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9B53" w14:textId="5A7E54F9" w:rsidR="007D1CAA" w:rsidRPr="00715702" w:rsidRDefault="00A30619" w:rsidP="00EB33CF">
      <w:pPr>
        <w:jc w:val="center"/>
        <w:rPr>
          <w:sz w:val="28"/>
          <w:szCs w:val="28"/>
        </w:rPr>
      </w:pPr>
      <w:r w:rsidRPr="00715702">
        <w:rPr>
          <w:rFonts w:cs="Arial"/>
          <w:i/>
          <w:sz w:val="28"/>
          <w:szCs w:val="28"/>
        </w:rPr>
        <w:t>»Nadgradnja glavne železniške proge št.</w:t>
      </w:r>
      <w:r w:rsidR="001A0903">
        <w:rPr>
          <w:rFonts w:cs="Arial"/>
          <w:i/>
          <w:sz w:val="28"/>
          <w:szCs w:val="28"/>
        </w:rPr>
        <w:t xml:space="preserve"> 20 na odsekih Lesce Bled – Žirovnica, Žirovnica – Slovenski Javornik in Slovenski Javornik - Jesenice</w:t>
      </w:r>
      <w:r w:rsidRPr="00715702">
        <w:rPr>
          <w:rFonts w:cs="Arial"/>
          <w:i/>
          <w:sz w:val="28"/>
          <w:szCs w:val="28"/>
        </w:rPr>
        <w:t>«</w:t>
      </w:r>
    </w:p>
    <w:p w14:paraId="78A08B34" w14:textId="77777777" w:rsidR="00E14BD7" w:rsidRPr="00715702" w:rsidRDefault="00E14BD7" w:rsidP="007D1CAA"/>
    <w:p w14:paraId="420931BE" w14:textId="77777777" w:rsidR="00E14BD7" w:rsidRPr="00715702" w:rsidRDefault="00E14BD7" w:rsidP="007D1CAA"/>
    <w:p w14:paraId="75C61692" w14:textId="77777777" w:rsidR="00E14BD7" w:rsidRPr="00715702" w:rsidRDefault="00E14BD7" w:rsidP="007D1CAA"/>
    <w:p w14:paraId="4B5CC2FE" w14:textId="77777777" w:rsidR="00E14BD7" w:rsidRPr="00715702" w:rsidRDefault="00E14BD7" w:rsidP="007D1CAA"/>
    <w:p w14:paraId="40B1701A" w14:textId="77777777" w:rsidR="00E14BD7" w:rsidRPr="00715702" w:rsidRDefault="00E14BD7" w:rsidP="007D1CAA"/>
    <w:p w14:paraId="72266983" w14:textId="77777777" w:rsidR="00E14BD7" w:rsidRPr="00715702" w:rsidRDefault="00E14BD7" w:rsidP="007D1CAA"/>
    <w:p w14:paraId="46AABF26" w14:textId="77777777" w:rsidR="00E14BD7" w:rsidRPr="00715702" w:rsidRDefault="00E14BD7" w:rsidP="007D1CAA"/>
    <w:p w14:paraId="1F73F8B0" w14:textId="77777777" w:rsidR="007D1CAA" w:rsidRPr="00715702" w:rsidRDefault="007D1CAA" w:rsidP="007D1CAA"/>
    <w:p w14:paraId="3F183049" w14:textId="1C5DD28B" w:rsidR="00D63745" w:rsidRPr="00715702" w:rsidRDefault="007D1CAA" w:rsidP="007D1CAA">
      <w:pPr>
        <w:jc w:val="center"/>
        <w:rPr>
          <w:b/>
          <w:sz w:val="40"/>
          <w:szCs w:val="40"/>
        </w:rPr>
      </w:pPr>
      <w:r w:rsidRPr="00715702">
        <w:rPr>
          <w:b/>
          <w:sz w:val="40"/>
          <w:szCs w:val="40"/>
        </w:rPr>
        <w:t>POSEBNI TEHNIČNI POGOJI ZA IZVEDBO DEL</w:t>
      </w:r>
    </w:p>
    <w:p w14:paraId="1E012AC7" w14:textId="77777777" w:rsidR="007D1CAA" w:rsidRPr="00715702" w:rsidRDefault="007D1CAA" w:rsidP="007D1CAA"/>
    <w:p w14:paraId="2DD2C7FF" w14:textId="77777777" w:rsidR="00E14BD7" w:rsidRPr="00715702" w:rsidRDefault="00E14BD7" w:rsidP="007D1CAA"/>
    <w:p w14:paraId="0A4F41DB" w14:textId="77777777" w:rsidR="00E14BD7" w:rsidRPr="00715702" w:rsidRDefault="00E14BD7" w:rsidP="007D1CAA"/>
    <w:p w14:paraId="1D9E1539" w14:textId="77777777" w:rsidR="00E14BD7" w:rsidRPr="00715702" w:rsidRDefault="00E14BD7" w:rsidP="007D1CAA"/>
    <w:p w14:paraId="54A0FB0E" w14:textId="2B52A5E2" w:rsidR="00E14BD7" w:rsidRPr="00715702" w:rsidRDefault="00E14BD7" w:rsidP="00E14BD7">
      <w:pPr>
        <w:jc w:val="center"/>
      </w:pPr>
      <w:r w:rsidRPr="00715702">
        <w:t>V0.</w:t>
      </w:r>
      <w:r w:rsidR="00CF00CE">
        <w:t>1</w:t>
      </w:r>
    </w:p>
    <w:p w14:paraId="3ECC2FA3" w14:textId="77777777" w:rsidR="00E14BD7" w:rsidRPr="00715702" w:rsidRDefault="00E14BD7" w:rsidP="007D1CAA"/>
    <w:p w14:paraId="3A4C5B1B" w14:textId="77777777" w:rsidR="00E14BD7" w:rsidRPr="00715702" w:rsidRDefault="00E14BD7" w:rsidP="007D1CAA"/>
    <w:p w14:paraId="1E4FDAF3" w14:textId="77777777" w:rsidR="00E14BD7" w:rsidRPr="00715702" w:rsidRDefault="00E14BD7" w:rsidP="007D1CAA"/>
    <w:p w14:paraId="788F6255" w14:textId="77777777" w:rsidR="00E14BD7" w:rsidRPr="00715702" w:rsidRDefault="00E14BD7" w:rsidP="007D1CAA"/>
    <w:p w14:paraId="2FBC50B7" w14:textId="77777777" w:rsidR="00E14BD7" w:rsidRPr="00715702" w:rsidRDefault="00E14BD7" w:rsidP="007D1CAA"/>
    <w:p w14:paraId="66713D71" w14:textId="77777777" w:rsidR="00E14BD7" w:rsidRPr="00715702" w:rsidRDefault="00E14BD7" w:rsidP="007D1CAA"/>
    <w:p w14:paraId="214F0466" w14:textId="77777777" w:rsidR="00E14BD7" w:rsidRPr="00715702" w:rsidRDefault="00E14BD7" w:rsidP="007D1CAA"/>
    <w:p w14:paraId="6F68898E" w14:textId="77777777" w:rsidR="00E14BD7" w:rsidRPr="00715702" w:rsidRDefault="00E14BD7" w:rsidP="007D1CAA"/>
    <w:p w14:paraId="1871F7E3" w14:textId="77777777" w:rsidR="00E14BD7" w:rsidRPr="00715702" w:rsidRDefault="00E14BD7" w:rsidP="007D1CAA"/>
    <w:p w14:paraId="673F7722" w14:textId="77777777" w:rsidR="00E14BD7" w:rsidRPr="00715702" w:rsidRDefault="00E14BD7" w:rsidP="007D1CAA"/>
    <w:p w14:paraId="08CA51FC" w14:textId="77777777" w:rsidR="00E14BD7" w:rsidRPr="00715702" w:rsidRDefault="00E14BD7" w:rsidP="007D1CAA"/>
    <w:p w14:paraId="54B7E2F9" w14:textId="77777777" w:rsidR="00E14BD7" w:rsidRPr="00715702" w:rsidRDefault="00E14BD7" w:rsidP="007D1CAA"/>
    <w:p w14:paraId="2D8B4DAA" w14:textId="77777777" w:rsidR="00E14BD7" w:rsidRPr="00715702" w:rsidRDefault="00E14BD7" w:rsidP="007D1CAA"/>
    <w:p w14:paraId="542F391D" w14:textId="77777777" w:rsidR="00E14BD7" w:rsidRPr="00715702" w:rsidRDefault="00E14BD7" w:rsidP="007D1CAA"/>
    <w:p w14:paraId="32AEFCE1" w14:textId="77777777" w:rsidR="00E14BD7" w:rsidRPr="00715702" w:rsidRDefault="00E14BD7" w:rsidP="007D1CAA"/>
    <w:p w14:paraId="7E281A6D" w14:textId="77777777" w:rsidR="00E14BD7" w:rsidRPr="00715702" w:rsidRDefault="00E14BD7" w:rsidP="007D1CAA"/>
    <w:p w14:paraId="638ACDDE" w14:textId="77777777" w:rsidR="007D1CAA" w:rsidRPr="00715702" w:rsidRDefault="007D1CAA" w:rsidP="007D1CAA"/>
    <w:p w14:paraId="5F08AAAB" w14:textId="77777777" w:rsidR="00E14BD7" w:rsidRPr="00715702" w:rsidRDefault="00E14BD7">
      <w:pPr>
        <w:widowControl/>
        <w:spacing w:before="0" w:after="200" w:line="276" w:lineRule="auto"/>
        <w:contextualSpacing w:val="0"/>
        <w:jc w:val="left"/>
        <w:sectPr w:rsidR="00E14BD7" w:rsidRPr="00715702" w:rsidSect="00E14BD7">
          <w:headerReference w:type="default" r:id="rId8"/>
          <w:footerReference w:type="default" r:id="rId9"/>
          <w:footerReference w:type="first" r:id="rId10"/>
          <w:pgSz w:w="11907" w:h="16840" w:code="9"/>
          <w:pgMar w:top="1701" w:right="1418" w:bottom="1418" w:left="1418" w:header="680" w:footer="680" w:gutter="284"/>
          <w:cols w:space="708"/>
          <w:vAlign w:val="center"/>
          <w:titlePg/>
          <w:docGrid w:linePitch="326"/>
        </w:sectPr>
      </w:pPr>
    </w:p>
    <w:sdt>
      <w:sdtPr>
        <w:rPr>
          <w:rFonts w:ascii="Arial" w:eastAsiaTheme="minorHAnsi" w:hAnsi="Arial" w:cstheme="minorBidi"/>
          <w:b w:val="0"/>
          <w:bCs w:val="0"/>
          <w:color w:val="auto"/>
          <w:sz w:val="24"/>
          <w:szCs w:val="22"/>
          <w:lang w:eastAsia="en-US"/>
        </w:rPr>
        <w:id w:val="2058811234"/>
        <w:docPartObj>
          <w:docPartGallery w:val="Table of Contents"/>
          <w:docPartUnique/>
        </w:docPartObj>
      </w:sdtPr>
      <w:sdtEndPr/>
      <w:sdtContent>
        <w:p w14:paraId="368A737E" w14:textId="0AC4DCE9" w:rsidR="009939EE" w:rsidRPr="00715702" w:rsidRDefault="009939EE">
          <w:pPr>
            <w:pStyle w:val="NaslovTOC"/>
          </w:pPr>
          <w:r w:rsidRPr="00715702">
            <w:t>Vsebina</w:t>
          </w:r>
        </w:p>
        <w:p w14:paraId="431317B5" w14:textId="77777777" w:rsidR="00736860" w:rsidRDefault="009939EE">
          <w:pPr>
            <w:pStyle w:val="Kazalovsebine1"/>
            <w:tabs>
              <w:tab w:val="left" w:pos="440"/>
              <w:tab w:val="right" w:leader="dot" w:pos="8776"/>
            </w:tabs>
            <w:rPr>
              <w:rFonts w:asciiTheme="minorHAnsi" w:eastAsiaTheme="minorEastAsia" w:hAnsiTheme="minorHAnsi"/>
              <w:noProof/>
              <w:sz w:val="22"/>
              <w:lang w:eastAsia="sl-SI"/>
            </w:rPr>
          </w:pPr>
          <w:r w:rsidRPr="00715702">
            <w:fldChar w:fldCharType="begin"/>
          </w:r>
          <w:r w:rsidRPr="00715702">
            <w:instrText xml:space="preserve"> TOC \o "1-3" \h \z \u </w:instrText>
          </w:r>
          <w:r w:rsidRPr="00715702">
            <w:fldChar w:fldCharType="separate"/>
          </w:r>
          <w:hyperlink w:anchor="_Toc63011944" w:history="1">
            <w:r w:rsidR="00736860" w:rsidRPr="00935B8B">
              <w:rPr>
                <w:rStyle w:val="Hiperpovezava"/>
                <w:noProof/>
              </w:rPr>
              <w:t>1</w:t>
            </w:r>
            <w:r w:rsidR="00736860">
              <w:rPr>
                <w:rFonts w:asciiTheme="minorHAnsi" w:eastAsiaTheme="minorEastAsia" w:hAnsiTheme="minorHAnsi"/>
                <w:noProof/>
                <w:sz w:val="22"/>
                <w:lang w:eastAsia="sl-SI"/>
              </w:rPr>
              <w:tab/>
            </w:r>
            <w:r w:rsidR="00736860" w:rsidRPr="00935B8B">
              <w:rPr>
                <w:rStyle w:val="Hiperpovezava"/>
                <w:noProof/>
              </w:rPr>
              <w:t>Posebni tehnični pogoji</w:t>
            </w:r>
            <w:r w:rsidR="00736860">
              <w:rPr>
                <w:noProof/>
                <w:webHidden/>
              </w:rPr>
              <w:tab/>
            </w:r>
            <w:r w:rsidR="00736860">
              <w:rPr>
                <w:noProof/>
                <w:webHidden/>
              </w:rPr>
              <w:fldChar w:fldCharType="begin"/>
            </w:r>
            <w:r w:rsidR="00736860">
              <w:rPr>
                <w:noProof/>
                <w:webHidden/>
              </w:rPr>
              <w:instrText xml:space="preserve"> PAGEREF _Toc63011944 \h </w:instrText>
            </w:r>
            <w:r w:rsidR="00736860">
              <w:rPr>
                <w:noProof/>
                <w:webHidden/>
              </w:rPr>
            </w:r>
            <w:r w:rsidR="00736860">
              <w:rPr>
                <w:noProof/>
                <w:webHidden/>
              </w:rPr>
              <w:fldChar w:fldCharType="separate"/>
            </w:r>
            <w:r w:rsidR="00736860">
              <w:rPr>
                <w:noProof/>
                <w:webHidden/>
              </w:rPr>
              <w:t>4</w:t>
            </w:r>
            <w:r w:rsidR="00736860">
              <w:rPr>
                <w:noProof/>
                <w:webHidden/>
              </w:rPr>
              <w:fldChar w:fldCharType="end"/>
            </w:r>
          </w:hyperlink>
        </w:p>
        <w:p w14:paraId="4E81563E"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45" w:history="1">
            <w:r w:rsidRPr="00935B8B">
              <w:rPr>
                <w:rStyle w:val="Hiperpovezava"/>
                <w:noProof/>
              </w:rPr>
              <w:t>1.1</w:t>
            </w:r>
            <w:r>
              <w:rPr>
                <w:rFonts w:asciiTheme="minorHAnsi" w:eastAsiaTheme="minorEastAsia" w:hAnsiTheme="minorHAnsi"/>
                <w:noProof/>
                <w:sz w:val="22"/>
                <w:lang w:eastAsia="sl-SI"/>
              </w:rPr>
              <w:tab/>
            </w:r>
            <w:r w:rsidRPr="00935B8B">
              <w:rPr>
                <w:rStyle w:val="Hiperpovezava"/>
                <w:noProof/>
              </w:rPr>
              <w:t>Splošno</w:t>
            </w:r>
            <w:r>
              <w:rPr>
                <w:noProof/>
                <w:webHidden/>
              </w:rPr>
              <w:tab/>
            </w:r>
            <w:r>
              <w:rPr>
                <w:noProof/>
                <w:webHidden/>
              </w:rPr>
              <w:fldChar w:fldCharType="begin"/>
            </w:r>
            <w:r>
              <w:rPr>
                <w:noProof/>
                <w:webHidden/>
              </w:rPr>
              <w:instrText xml:space="preserve"> PAGEREF _Toc63011945 \h </w:instrText>
            </w:r>
            <w:r>
              <w:rPr>
                <w:noProof/>
                <w:webHidden/>
              </w:rPr>
            </w:r>
            <w:r>
              <w:rPr>
                <w:noProof/>
                <w:webHidden/>
              </w:rPr>
              <w:fldChar w:fldCharType="separate"/>
            </w:r>
            <w:r>
              <w:rPr>
                <w:noProof/>
                <w:webHidden/>
              </w:rPr>
              <w:t>4</w:t>
            </w:r>
            <w:r>
              <w:rPr>
                <w:noProof/>
                <w:webHidden/>
              </w:rPr>
              <w:fldChar w:fldCharType="end"/>
            </w:r>
          </w:hyperlink>
        </w:p>
        <w:p w14:paraId="52D65A0B"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46" w:history="1">
            <w:r w:rsidRPr="00935B8B">
              <w:rPr>
                <w:rStyle w:val="Hiperpovezava"/>
                <w:noProof/>
              </w:rPr>
              <w:t>1.1.1</w:t>
            </w:r>
            <w:r>
              <w:rPr>
                <w:rFonts w:eastAsiaTheme="minorEastAsia"/>
                <w:noProof/>
                <w:sz w:val="22"/>
                <w:szCs w:val="22"/>
                <w:lang w:val="sl-SI" w:eastAsia="sl-SI"/>
              </w:rPr>
              <w:tab/>
            </w:r>
            <w:r w:rsidRPr="00935B8B">
              <w:rPr>
                <w:rStyle w:val="Hiperpovezava"/>
                <w:noProof/>
              </w:rPr>
              <w:t>Izdelana tehnična dokumentacija</w:t>
            </w:r>
            <w:r>
              <w:rPr>
                <w:noProof/>
                <w:webHidden/>
              </w:rPr>
              <w:tab/>
            </w:r>
            <w:r>
              <w:rPr>
                <w:noProof/>
                <w:webHidden/>
              </w:rPr>
              <w:fldChar w:fldCharType="begin"/>
            </w:r>
            <w:r>
              <w:rPr>
                <w:noProof/>
                <w:webHidden/>
              </w:rPr>
              <w:instrText xml:space="preserve"> PAGEREF _Toc63011946 \h </w:instrText>
            </w:r>
            <w:r>
              <w:rPr>
                <w:noProof/>
                <w:webHidden/>
              </w:rPr>
            </w:r>
            <w:r>
              <w:rPr>
                <w:noProof/>
                <w:webHidden/>
              </w:rPr>
              <w:fldChar w:fldCharType="separate"/>
            </w:r>
            <w:r>
              <w:rPr>
                <w:noProof/>
                <w:webHidden/>
              </w:rPr>
              <w:t>4</w:t>
            </w:r>
            <w:r>
              <w:rPr>
                <w:noProof/>
                <w:webHidden/>
              </w:rPr>
              <w:fldChar w:fldCharType="end"/>
            </w:r>
          </w:hyperlink>
        </w:p>
        <w:p w14:paraId="044949D1"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47" w:history="1">
            <w:r w:rsidRPr="00935B8B">
              <w:rPr>
                <w:rStyle w:val="Hiperpovezava"/>
                <w:noProof/>
              </w:rPr>
              <w:t>1.2</w:t>
            </w:r>
            <w:r>
              <w:rPr>
                <w:rFonts w:asciiTheme="minorHAnsi" w:eastAsiaTheme="minorEastAsia" w:hAnsiTheme="minorHAnsi"/>
                <w:noProof/>
                <w:sz w:val="22"/>
                <w:lang w:eastAsia="sl-SI"/>
              </w:rPr>
              <w:tab/>
            </w:r>
            <w:r w:rsidRPr="00935B8B">
              <w:rPr>
                <w:rStyle w:val="Hiperpovezava"/>
                <w:noProof/>
              </w:rPr>
              <w:t>Tehnični pogoji za preddela</w:t>
            </w:r>
            <w:r>
              <w:rPr>
                <w:noProof/>
                <w:webHidden/>
              </w:rPr>
              <w:tab/>
            </w:r>
            <w:r>
              <w:rPr>
                <w:noProof/>
                <w:webHidden/>
              </w:rPr>
              <w:fldChar w:fldCharType="begin"/>
            </w:r>
            <w:r>
              <w:rPr>
                <w:noProof/>
                <w:webHidden/>
              </w:rPr>
              <w:instrText xml:space="preserve"> PAGEREF _Toc63011947 \h </w:instrText>
            </w:r>
            <w:r>
              <w:rPr>
                <w:noProof/>
                <w:webHidden/>
              </w:rPr>
            </w:r>
            <w:r>
              <w:rPr>
                <w:noProof/>
                <w:webHidden/>
              </w:rPr>
              <w:fldChar w:fldCharType="separate"/>
            </w:r>
            <w:r>
              <w:rPr>
                <w:noProof/>
                <w:webHidden/>
              </w:rPr>
              <w:t>5</w:t>
            </w:r>
            <w:r>
              <w:rPr>
                <w:noProof/>
                <w:webHidden/>
              </w:rPr>
              <w:fldChar w:fldCharType="end"/>
            </w:r>
          </w:hyperlink>
        </w:p>
        <w:p w14:paraId="0AA18709"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48" w:history="1">
            <w:r w:rsidRPr="00935B8B">
              <w:rPr>
                <w:rStyle w:val="Hiperpovezava"/>
                <w:rFonts w:ascii="Tahoma" w:hAnsi="Tahoma" w:cs="Tahoma"/>
                <w:i/>
                <w:noProof/>
              </w:rPr>
              <w:t>1.2.1</w:t>
            </w:r>
            <w:r>
              <w:rPr>
                <w:rFonts w:eastAsiaTheme="minorEastAsia"/>
                <w:noProof/>
                <w:sz w:val="22"/>
                <w:szCs w:val="22"/>
                <w:lang w:val="sl-SI" w:eastAsia="sl-SI"/>
              </w:rPr>
              <w:tab/>
            </w:r>
            <w:r w:rsidRPr="00935B8B">
              <w:rPr>
                <w:rStyle w:val="Hiperpovezava"/>
                <w:rFonts w:ascii="Tahoma" w:hAnsi="Tahoma" w:cs="Tahoma"/>
                <w:noProof/>
              </w:rPr>
              <w:t>Geodetska dela</w:t>
            </w:r>
            <w:r>
              <w:rPr>
                <w:noProof/>
                <w:webHidden/>
              </w:rPr>
              <w:tab/>
            </w:r>
            <w:r>
              <w:rPr>
                <w:noProof/>
                <w:webHidden/>
              </w:rPr>
              <w:fldChar w:fldCharType="begin"/>
            </w:r>
            <w:r>
              <w:rPr>
                <w:noProof/>
                <w:webHidden/>
              </w:rPr>
              <w:instrText xml:space="preserve"> PAGEREF _Toc63011948 \h </w:instrText>
            </w:r>
            <w:r>
              <w:rPr>
                <w:noProof/>
                <w:webHidden/>
              </w:rPr>
            </w:r>
            <w:r>
              <w:rPr>
                <w:noProof/>
                <w:webHidden/>
              </w:rPr>
              <w:fldChar w:fldCharType="separate"/>
            </w:r>
            <w:r>
              <w:rPr>
                <w:noProof/>
                <w:webHidden/>
              </w:rPr>
              <w:t>5</w:t>
            </w:r>
            <w:r>
              <w:rPr>
                <w:noProof/>
                <w:webHidden/>
              </w:rPr>
              <w:fldChar w:fldCharType="end"/>
            </w:r>
          </w:hyperlink>
        </w:p>
        <w:p w14:paraId="71C608E8"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49" w:history="1">
            <w:r w:rsidRPr="00935B8B">
              <w:rPr>
                <w:rStyle w:val="Hiperpovezava"/>
                <w:noProof/>
              </w:rPr>
              <w:t>1.3</w:t>
            </w:r>
            <w:r>
              <w:rPr>
                <w:rFonts w:asciiTheme="minorHAnsi" w:eastAsiaTheme="minorEastAsia" w:hAnsiTheme="minorHAnsi"/>
                <w:noProof/>
                <w:sz w:val="22"/>
                <w:lang w:eastAsia="sl-SI"/>
              </w:rPr>
              <w:tab/>
            </w:r>
            <w:r w:rsidRPr="00935B8B">
              <w:rPr>
                <w:rStyle w:val="Hiperpovezava"/>
                <w:noProof/>
              </w:rPr>
              <w:t>Tehnični pogoji za zgornji ustroj železniške proge</w:t>
            </w:r>
            <w:r>
              <w:rPr>
                <w:noProof/>
                <w:webHidden/>
              </w:rPr>
              <w:tab/>
            </w:r>
            <w:r>
              <w:rPr>
                <w:noProof/>
                <w:webHidden/>
              </w:rPr>
              <w:fldChar w:fldCharType="begin"/>
            </w:r>
            <w:r>
              <w:rPr>
                <w:noProof/>
                <w:webHidden/>
              </w:rPr>
              <w:instrText xml:space="preserve"> PAGEREF _Toc63011949 \h </w:instrText>
            </w:r>
            <w:r>
              <w:rPr>
                <w:noProof/>
                <w:webHidden/>
              </w:rPr>
            </w:r>
            <w:r>
              <w:rPr>
                <w:noProof/>
                <w:webHidden/>
              </w:rPr>
              <w:fldChar w:fldCharType="separate"/>
            </w:r>
            <w:r>
              <w:rPr>
                <w:noProof/>
                <w:webHidden/>
              </w:rPr>
              <w:t>9</w:t>
            </w:r>
            <w:r>
              <w:rPr>
                <w:noProof/>
                <w:webHidden/>
              </w:rPr>
              <w:fldChar w:fldCharType="end"/>
            </w:r>
          </w:hyperlink>
        </w:p>
        <w:p w14:paraId="5550A5A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0" w:history="1">
            <w:r w:rsidRPr="00935B8B">
              <w:rPr>
                <w:rStyle w:val="Hiperpovezava"/>
                <w:noProof/>
              </w:rPr>
              <w:t>1.3.1</w:t>
            </w:r>
            <w:r>
              <w:rPr>
                <w:rFonts w:eastAsiaTheme="minorEastAsia"/>
                <w:noProof/>
                <w:sz w:val="22"/>
                <w:szCs w:val="22"/>
                <w:lang w:val="sl-SI" w:eastAsia="sl-SI"/>
              </w:rPr>
              <w:tab/>
            </w:r>
            <w:r w:rsidRPr="00935B8B">
              <w:rPr>
                <w:rStyle w:val="Hiperpovezava"/>
                <w:noProof/>
              </w:rPr>
              <w:t>Osnovne karakteristike proge</w:t>
            </w:r>
            <w:r>
              <w:rPr>
                <w:noProof/>
                <w:webHidden/>
              </w:rPr>
              <w:tab/>
            </w:r>
            <w:r>
              <w:rPr>
                <w:noProof/>
                <w:webHidden/>
              </w:rPr>
              <w:fldChar w:fldCharType="begin"/>
            </w:r>
            <w:r>
              <w:rPr>
                <w:noProof/>
                <w:webHidden/>
              </w:rPr>
              <w:instrText xml:space="preserve"> PAGEREF _Toc63011950 \h </w:instrText>
            </w:r>
            <w:r>
              <w:rPr>
                <w:noProof/>
                <w:webHidden/>
              </w:rPr>
            </w:r>
            <w:r>
              <w:rPr>
                <w:noProof/>
                <w:webHidden/>
              </w:rPr>
              <w:fldChar w:fldCharType="separate"/>
            </w:r>
            <w:r>
              <w:rPr>
                <w:noProof/>
                <w:webHidden/>
              </w:rPr>
              <w:t>9</w:t>
            </w:r>
            <w:r>
              <w:rPr>
                <w:noProof/>
                <w:webHidden/>
              </w:rPr>
              <w:fldChar w:fldCharType="end"/>
            </w:r>
          </w:hyperlink>
        </w:p>
        <w:p w14:paraId="11F04E7E"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1" w:history="1">
            <w:r w:rsidRPr="00935B8B">
              <w:rPr>
                <w:rStyle w:val="Hiperpovezava"/>
                <w:noProof/>
              </w:rPr>
              <w:t>1.3.2</w:t>
            </w:r>
            <w:r>
              <w:rPr>
                <w:rFonts w:eastAsiaTheme="minorEastAsia"/>
                <w:noProof/>
                <w:sz w:val="22"/>
                <w:szCs w:val="22"/>
                <w:lang w:val="sl-SI" w:eastAsia="sl-SI"/>
              </w:rPr>
              <w:tab/>
            </w:r>
            <w:r w:rsidRPr="00935B8B">
              <w:rPr>
                <w:rStyle w:val="Hiperpovezava"/>
                <w:noProof/>
              </w:rPr>
              <w:t>Tehnični pogoji za izvajanje del</w:t>
            </w:r>
            <w:r>
              <w:rPr>
                <w:noProof/>
                <w:webHidden/>
              </w:rPr>
              <w:tab/>
            </w:r>
            <w:r>
              <w:rPr>
                <w:noProof/>
                <w:webHidden/>
              </w:rPr>
              <w:fldChar w:fldCharType="begin"/>
            </w:r>
            <w:r>
              <w:rPr>
                <w:noProof/>
                <w:webHidden/>
              </w:rPr>
              <w:instrText xml:space="preserve"> PAGEREF _Toc63011951 \h </w:instrText>
            </w:r>
            <w:r>
              <w:rPr>
                <w:noProof/>
                <w:webHidden/>
              </w:rPr>
            </w:r>
            <w:r>
              <w:rPr>
                <w:noProof/>
                <w:webHidden/>
              </w:rPr>
              <w:fldChar w:fldCharType="separate"/>
            </w:r>
            <w:r>
              <w:rPr>
                <w:noProof/>
                <w:webHidden/>
              </w:rPr>
              <w:t>9</w:t>
            </w:r>
            <w:r>
              <w:rPr>
                <w:noProof/>
                <w:webHidden/>
              </w:rPr>
              <w:fldChar w:fldCharType="end"/>
            </w:r>
          </w:hyperlink>
        </w:p>
        <w:p w14:paraId="4AFFE22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2" w:history="1">
            <w:r w:rsidRPr="00935B8B">
              <w:rPr>
                <w:rStyle w:val="Hiperpovezava"/>
                <w:noProof/>
              </w:rPr>
              <w:t>1.3.3</w:t>
            </w:r>
            <w:r>
              <w:rPr>
                <w:rFonts w:eastAsiaTheme="minorEastAsia"/>
                <w:noProof/>
                <w:sz w:val="22"/>
                <w:szCs w:val="22"/>
                <w:lang w:val="sl-SI" w:eastAsia="sl-SI"/>
              </w:rPr>
              <w:tab/>
            </w:r>
            <w:r w:rsidRPr="00935B8B">
              <w:rPr>
                <w:rStyle w:val="Hiperpovezava"/>
                <w:noProof/>
              </w:rPr>
              <w:t>Material in prevzem</w:t>
            </w:r>
            <w:r>
              <w:rPr>
                <w:noProof/>
                <w:webHidden/>
              </w:rPr>
              <w:tab/>
            </w:r>
            <w:r>
              <w:rPr>
                <w:noProof/>
                <w:webHidden/>
              </w:rPr>
              <w:fldChar w:fldCharType="begin"/>
            </w:r>
            <w:r>
              <w:rPr>
                <w:noProof/>
                <w:webHidden/>
              </w:rPr>
              <w:instrText xml:space="preserve"> PAGEREF _Toc63011952 \h </w:instrText>
            </w:r>
            <w:r>
              <w:rPr>
                <w:noProof/>
                <w:webHidden/>
              </w:rPr>
            </w:r>
            <w:r>
              <w:rPr>
                <w:noProof/>
                <w:webHidden/>
              </w:rPr>
              <w:fldChar w:fldCharType="separate"/>
            </w:r>
            <w:r>
              <w:rPr>
                <w:noProof/>
                <w:webHidden/>
              </w:rPr>
              <w:t>17</w:t>
            </w:r>
            <w:r>
              <w:rPr>
                <w:noProof/>
                <w:webHidden/>
              </w:rPr>
              <w:fldChar w:fldCharType="end"/>
            </w:r>
          </w:hyperlink>
        </w:p>
        <w:p w14:paraId="5594F792"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3" w:history="1">
            <w:r w:rsidRPr="00935B8B">
              <w:rPr>
                <w:rStyle w:val="Hiperpovezava"/>
                <w:noProof/>
              </w:rPr>
              <w:t>1.3.4</w:t>
            </w:r>
            <w:r>
              <w:rPr>
                <w:rFonts w:eastAsiaTheme="minorEastAsia"/>
                <w:noProof/>
                <w:sz w:val="22"/>
                <w:szCs w:val="22"/>
                <w:lang w:val="sl-SI" w:eastAsia="sl-SI"/>
              </w:rPr>
              <w:tab/>
            </w:r>
            <w:r w:rsidRPr="00935B8B">
              <w:rPr>
                <w:rStyle w:val="Hiperpovezava"/>
                <w:noProof/>
              </w:rPr>
              <w:t>Tirnice</w:t>
            </w:r>
            <w:r>
              <w:rPr>
                <w:noProof/>
                <w:webHidden/>
              </w:rPr>
              <w:tab/>
            </w:r>
            <w:r>
              <w:rPr>
                <w:noProof/>
                <w:webHidden/>
              </w:rPr>
              <w:fldChar w:fldCharType="begin"/>
            </w:r>
            <w:r>
              <w:rPr>
                <w:noProof/>
                <w:webHidden/>
              </w:rPr>
              <w:instrText xml:space="preserve"> PAGEREF _Toc63011953 \h </w:instrText>
            </w:r>
            <w:r>
              <w:rPr>
                <w:noProof/>
                <w:webHidden/>
              </w:rPr>
            </w:r>
            <w:r>
              <w:rPr>
                <w:noProof/>
                <w:webHidden/>
              </w:rPr>
              <w:fldChar w:fldCharType="separate"/>
            </w:r>
            <w:r>
              <w:rPr>
                <w:noProof/>
                <w:webHidden/>
              </w:rPr>
              <w:t>19</w:t>
            </w:r>
            <w:r>
              <w:rPr>
                <w:noProof/>
                <w:webHidden/>
              </w:rPr>
              <w:fldChar w:fldCharType="end"/>
            </w:r>
          </w:hyperlink>
        </w:p>
        <w:p w14:paraId="4EEA755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4" w:history="1">
            <w:r w:rsidRPr="00935B8B">
              <w:rPr>
                <w:rStyle w:val="Hiperpovezava"/>
                <w:noProof/>
              </w:rPr>
              <w:t>1.3.5</w:t>
            </w:r>
            <w:r>
              <w:rPr>
                <w:rFonts w:eastAsiaTheme="minorEastAsia"/>
                <w:noProof/>
                <w:sz w:val="22"/>
                <w:szCs w:val="22"/>
                <w:lang w:val="sl-SI" w:eastAsia="sl-SI"/>
              </w:rPr>
              <w:tab/>
            </w:r>
            <w:r w:rsidRPr="00935B8B">
              <w:rPr>
                <w:rStyle w:val="Hiperpovezava"/>
                <w:noProof/>
              </w:rPr>
              <w:t>Pragi</w:t>
            </w:r>
            <w:r>
              <w:rPr>
                <w:noProof/>
                <w:webHidden/>
              </w:rPr>
              <w:tab/>
            </w:r>
            <w:r>
              <w:rPr>
                <w:noProof/>
                <w:webHidden/>
              </w:rPr>
              <w:fldChar w:fldCharType="begin"/>
            </w:r>
            <w:r>
              <w:rPr>
                <w:noProof/>
                <w:webHidden/>
              </w:rPr>
              <w:instrText xml:space="preserve"> PAGEREF _Toc63011954 \h </w:instrText>
            </w:r>
            <w:r>
              <w:rPr>
                <w:noProof/>
                <w:webHidden/>
              </w:rPr>
            </w:r>
            <w:r>
              <w:rPr>
                <w:noProof/>
                <w:webHidden/>
              </w:rPr>
              <w:fldChar w:fldCharType="separate"/>
            </w:r>
            <w:r>
              <w:rPr>
                <w:noProof/>
                <w:webHidden/>
              </w:rPr>
              <w:t>20</w:t>
            </w:r>
            <w:r>
              <w:rPr>
                <w:noProof/>
                <w:webHidden/>
              </w:rPr>
              <w:fldChar w:fldCharType="end"/>
            </w:r>
          </w:hyperlink>
        </w:p>
        <w:p w14:paraId="13A4EB52"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5" w:history="1">
            <w:r w:rsidRPr="00935B8B">
              <w:rPr>
                <w:rStyle w:val="Hiperpovezava"/>
                <w:noProof/>
              </w:rPr>
              <w:t>1.3.6</w:t>
            </w:r>
            <w:r>
              <w:rPr>
                <w:rFonts w:eastAsiaTheme="minorEastAsia"/>
                <w:noProof/>
                <w:sz w:val="22"/>
                <w:szCs w:val="22"/>
                <w:lang w:val="sl-SI" w:eastAsia="sl-SI"/>
              </w:rPr>
              <w:tab/>
            </w:r>
            <w:r w:rsidRPr="00935B8B">
              <w:rPr>
                <w:rStyle w:val="Hiperpovezava"/>
                <w:noProof/>
              </w:rPr>
              <w:t>Kretnice</w:t>
            </w:r>
            <w:r>
              <w:rPr>
                <w:noProof/>
                <w:webHidden/>
              </w:rPr>
              <w:tab/>
            </w:r>
            <w:r>
              <w:rPr>
                <w:noProof/>
                <w:webHidden/>
              </w:rPr>
              <w:fldChar w:fldCharType="begin"/>
            </w:r>
            <w:r>
              <w:rPr>
                <w:noProof/>
                <w:webHidden/>
              </w:rPr>
              <w:instrText xml:space="preserve"> PAGEREF _Toc63011955 \h </w:instrText>
            </w:r>
            <w:r>
              <w:rPr>
                <w:noProof/>
                <w:webHidden/>
              </w:rPr>
            </w:r>
            <w:r>
              <w:rPr>
                <w:noProof/>
                <w:webHidden/>
              </w:rPr>
              <w:fldChar w:fldCharType="separate"/>
            </w:r>
            <w:r>
              <w:rPr>
                <w:noProof/>
                <w:webHidden/>
              </w:rPr>
              <w:t>22</w:t>
            </w:r>
            <w:r>
              <w:rPr>
                <w:noProof/>
                <w:webHidden/>
              </w:rPr>
              <w:fldChar w:fldCharType="end"/>
            </w:r>
          </w:hyperlink>
        </w:p>
        <w:p w14:paraId="38E4524D"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6" w:history="1">
            <w:r w:rsidRPr="00935B8B">
              <w:rPr>
                <w:rStyle w:val="Hiperpovezava"/>
                <w:noProof/>
              </w:rPr>
              <w:t>1.3.7</w:t>
            </w:r>
            <w:r>
              <w:rPr>
                <w:rFonts w:eastAsiaTheme="minorEastAsia"/>
                <w:noProof/>
                <w:sz w:val="22"/>
                <w:szCs w:val="22"/>
                <w:lang w:val="sl-SI" w:eastAsia="sl-SI"/>
              </w:rPr>
              <w:tab/>
            </w:r>
            <w:r w:rsidRPr="00935B8B">
              <w:rPr>
                <w:rStyle w:val="Hiperpovezava"/>
                <w:noProof/>
              </w:rPr>
              <w:t>Elastični pritrdilni sistemi</w:t>
            </w:r>
            <w:r>
              <w:rPr>
                <w:noProof/>
                <w:webHidden/>
              </w:rPr>
              <w:tab/>
            </w:r>
            <w:r>
              <w:rPr>
                <w:noProof/>
                <w:webHidden/>
              </w:rPr>
              <w:fldChar w:fldCharType="begin"/>
            </w:r>
            <w:r>
              <w:rPr>
                <w:noProof/>
                <w:webHidden/>
              </w:rPr>
              <w:instrText xml:space="preserve"> PAGEREF _Toc63011956 \h </w:instrText>
            </w:r>
            <w:r>
              <w:rPr>
                <w:noProof/>
                <w:webHidden/>
              </w:rPr>
            </w:r>
            <w:r>
              <w:rPr>
                <w:noProof/>
                <w:webHidden/>
              </w:rPr>
              <w:fldChar w:fldCharType="separate"/>
            </w:r>
            <w:r>
              <w:rPr>
                <w:noProof/>
                <w:webHidden/>
              </w:rPr>
              <w:t>25</w:t>
            </w:r>
            <w:r>
              <w:rPr>
                <w:noProof/>
                <w:webHidden/>
              </w:rPr>
              <w:fldChar w:fldCharType="end"/>
            </w:r>
          </w:hyperlink>
        </w:p>
        <w:p w14:paraId="2A361F94"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7" w:history="1">
            <w:r w:rsidRPr="00935B8B">
              <w:rPr>
                <w:rStyle w:val="Hiperpovezava"/>
                <w:noProof/>
              </w:rPr>
              <w:t>1.3.8</w:t>
            </w:r>
            <w:r>
              <w:rPr>
                <w:rFonts w:eastAsiaTheme="minorEastAsia"/>
                <w:noProof/>
                <w:sz w:val="22"/>
                <w:szCs w:val="22"/>
                <w:lang w:val="sl-SI" w:eastAsia="sl-SI"/>
              </w:rPr>
              <w:tab/>
            </w:r>
            <w:r w:rsidRPr="00935B8B">
              <w:rPr>
                <w:rStyle w:val="Hiperpovezava"/>
                <w:noProof/>
              </w:rPr>
              <w:t>Rebraste podložne plošče</w:t>
            </w:r>
            <w:r>
              <w:rPr>
                <w:noProof/>
                <w:webHidden/>
              </w:rPr>
              <w:tab/>
            </w:r>
            <w:r>
              <w:rPr>
                <w:noProof/>
                <w:webHidden/>
              </w:rPr>
              <w:fldChar w:fldCharType="begin"/>
            </w:r>
            <w:r>
              <w:rPr>
                <w:noProof/>
                <w:webHidden/>
              </w:rPr>
              <w:instrText xml:space="preserve"> PAGEREF _Toc63011957 \h </w:instrText>
            </w:r>
            <w:r>
              <w:rPr>
                <w:noProof/>
                <w:webHidden/>
              </w:rPr>
            </w:r>
            <w:r>
              <w:rPr>
                <w:noProof/>
                <w:webHidden/>
              </w:rPr>
              <w:fldChar w:fldCharType="separate"/>
            </w:r>
            <w:r>
              <w:rPr>
                <w:noProof/>
                <w:webHidden/>
              </w:rPr>
              <w:t>25</w:t>
            </w:r>
            <w:r>
              <w:rPr>
                <w:noProof/>
                <w:webHidden/>
              </w:rPr>
              <w:fldChar w:fldCharType="end"/>
            </w:r>
          </w:hyperlink>
        </w:p>
        <w:p w14:paraId="79662ECE"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8" w:history="1">
            <w:r w:rsidRPr="00935B8B">
              <w:rPr>
                <w:rStyle w:val="Hiperpovezava"/>
                <w:noProof/>
              </w:rPr>
              <w:t>1.3.9</w:t>
            </w:r>
            <w:r>
              <w:rPr>
                <w:rFonts w:eastAsiaTheme="minorEastAsia"/>
                <w:noProof/>
                <w:sz w:val="22"/>
                <w:szCs w:val="22"/>
                <w:lang w:val="sl-SI" w:eastAsia="sl-SI"/>
              </w:rPr>
              <w:tab/>
            </w:r>
            <w:r w:rsidRPr="00935B8B">
              <w:rPr>
                <w:rStyle w:val="Hiperpovezava"/>
                <w:noProof/>
              </w:rPr>
              <w:t>Elastične pritrdilne sponke</w:t>
            </w:r>
            <w:r>
              <w:rPr>
                <w:noProof/>
                <w:webHidden/>
              </w:rPr>
              <w:tab/>
            </w:r>
            <w:r>
              <w:rPr>
                <w:noProof/>
                <w:webHidden/>
              </w:rPr>
              <w:fldChar w:fldCharType="begin"/>
            </w:r>
            <w:r>
              <w:rPr>
                <w:noProof/>
                <w:webHidden/>
              </w:rPr>
              <w:instrText xml:space="preserve"> PAGEREF _Toc63011958 \h </w:instrText>
            </w:r>
            <w:r>
              <w:rPr>
                <w:noProof/>
                <w:webHidden/>
              </w:rPr>
            </w:r>
            <w:r>
              <w:rPr>
                <w:noProof/>
                <w:webHidden/>
              </w:rPr>
              <w:fldChar w:fldCharType="separate"/>
            </w:r>
            <w:r>
              <w:rPr>
                <w:noProof/>
                <w:webHidden/>
              </w:rPr>
              <w:t>25</w:t>
            </w:r>
            <w:r>
              <w:rPr>
                <w:noProof/>
                <w:webHidden/>
              </w:rPr>
              <w:fldChar w:fldCharType="end"/>
            </w:r>
          </w:hyperlink>
        </w:p>
        <w:p w14:paraId="601E7DF5"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59" w:history="1">
            <w:r w:rsidRPr="00935B8B">
              <w:rPr>
                <w:rStyle w:val="Hiperpovezava"/>
                <w:noProof/>
              </w:rPr>
              <w:t>1.3.10</w:t>
            </w:r>
            <w:r>
              <w:rPr>
                <w:rFonts w:eastAsiaTheme="minorEastAsia"/>
                <w:noProof/>
                <w:sz w:val="22"/>
                <w:szCs w:val="22"/>
                <w:lang w:val="sl-SI" w:eastAsia="sl-SI"/>
              </w:rPr>
              <w:tab/>
            </w:r>
            <w:r w:rsidRPr="00935B8B">
              <w:rPr>
                <w:rStyle w:val="Hiperpovezava"/>
                <w:noProof/>
              </w:rPr>
              <w:t>Podložne ploščice EVA (Ethyl Vinyl Acetate)</w:t>
            </w:r>
            <w:r>
              <w:rPr>
                <w:noProof/>
                <w:webHidden/>
              </w:rPr>
              <w:tab/>
            </w:r>
            <w:r>
              <w:rPr>
                <w:noProof/>
                <w:webHidden/>
              </w:rPr>
              <w:fldChar w:fldCharType="begin"/>
            </w:r>
            <w:r>
              <w:rPr>
                <w:noProof/>
                <w:webHidden/>
              </w:rPr>
              <w:instrText xml:space="preserve"> PAGEREF _Toc63011959 \h </w:instrText>
            </w:r>
            <w:r>
              <w:rPr>
                <w:noProof/>
                <w:webHidden/>
              </w:rPr>
            </w:r>
            <w:r>
              <w:rPr>
                <w:noProof/>
                <w:webHidden/>
              </w:rPr>
              <w:fldChar w:fldCharType="separate"/>
            </w:r>
            <w:r>
              <w:rPr>
                <w:noProof/>
                <w:webHidden/>
              </w:rPr>
              <w:t>26</w:t>
            </w:r>
            <w:r>
              <w:rPr>
                <w:noProof/>
                <w:webHidden/>
              </w:rPr>
              <w:fldChar w:fldCharType="end"/>
            </w:r>
          </w:hyperlink>
        </w:p>
        <w:p w14:paraId="0CD31A37"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0" w:history="1">
            <w:r w:rsidRPr="00935B8B">
              <w:rPr>
                <w:rStyle w:val="Hiperpovezava"/>
                <w:noProof/>
              </w:rPr>
              <w:t>1.3.11</w:t>
            </w:r>
            <w:r>
              <w:rPr>
                <w:rFonts w:eastAsiaTheme="minorEastAsia"/>
                <w:noProof/>
                <w:sz w:val="22"/>
                <w:szCs w:val="22"/>
                <w:lang w:val="sl-SI" w:eastAsia="sl-SI"/>
              </w:rPr>
              <w:tab/>
            </w:r>
            <w:r w:rsidRPr="00935B8B">
              <w:rPr>
                <w:rStyle w:val="Hiperpovezava"/>
                <w:noProof/>
              </w:rPr>
              <w:t>Izolirani lepljeni stiki</w:t>
            </w:r>
            <w:r>
              <w:rPr>
                <w:noProof/>
                <w:webHidden/>
              </w:rPr>
              <w:tab/>
            </w:r>
            <w:r>
              <w:rPr>
                <w:noProof/>
                <w:webHidden/>
              </w:rPr>
              <w:fldChar w:fldCharType="begin"/>
            </w:r>
            <w:r>
              <w:rPr>
                <w:noProof/>
                <w:webHidden/>
              </w:rPr>
              <w:instrText xml:space="preserve"> PAGEREF _Toc63011960 \h </w:instrText>
            </w:r>
            <w:r>
              <w:rPr>
                <w:noProof/>
                <w:webHidden/>
              </w:rPr>
            </w:r>
            <w:r>
              <w:rPr>
                <w:noProof/>
                <w:webHidden/>
              </w:rPr>
              <w:fldChar w:fldCharType="separate"/>
            </w:r>
            <w:r>
              <w:rPr>
                <w:noProof/>
                <w:webHidden/>
              </w:rPr>
              <w:t>26</w:t>
            </w:r>
            <w:r>
              <w:rPr>
                <w:noProof/>
                <w:webHidden/>
              </w:rPr>
              <w:fldChar w:fldCharType="end"/>
            </w:r>
          </w:hyperlink>
        </w:p>
        <w:p w14:paraId="19A16D46"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1" w:history="1">
            <w:r w:rsidRPr="00935B8B">
              <w:rPr>
                <w:rStyle w:val="Hiperpovezava"/>
                <w:noProof/>
              </w:rPr>
              <w:t>1.3.12</w:t>
            </w:r>
            <w:r>
              <w:rPr>
                <w:rFonts w:eastAsiaTheme="minorEastAsia"/>
                <w:noProof/>
                <w:sz w:val="22"/>
                <w:szCs w:val="22"/>
                <w:lang w:val="sl-SI" w:eastAsia="sl-SI"/>
              </w:rPr>
              <w:tab/>
            </w:r>
            <w:r w:rsidRPr="00935B8B">
              <w:rPr>
                <w:rStyle w:val="Hiperpovezava"/>
                <w:noProof/>
              </w:rPr>
              <w:t>Tirnični izolatorji</w:t>
            </w:r>
            <w:r>
              <w:rPr>
                <w:noProof/>
                <w:webHidden/>
              </w:rPr>
              <w:tab/>
            </w:r>
            <w:r>
              <w:rPr>
                <w:noProof/>
                <w:webHidden/>
              </w:rPr>
              <w:fldChar w:fldCharType="begin"/>
            </w:r>
            <w:r>
              <w:rPr>
                <w:noProof/>
                <w:webHidden/>
              </w:rPr>
              <w:instrText xml:space="preserve"> PAGEREF _Toc63011961 \h </w:instrText>
            </w:r>
            <w:r>
              <w:rPr>
                <w:noProof/>
                <w:webHidden/>
              </w:rPr>
            </w:r>
            <w:r>
              <w:rPr>
                <w:noProof/>
                <w:webHidden/>
              </w:rPr>
              <w:fldChar w:fldCharType="separate"/>
            </w:r>
            <w:r>
              <w:rPr>
                <w:noProof/>
                <w:webHidden/>
              </w:rPr>
              <w:t>27</w:t>
            </w:r>
            <w:r>
              <w:rPr>
                <w:noProof/>
                <w:webHidden/>
              </w:rPr>
              <w:fldChar w:fldCharType="end"/>
            </w:r>
          </w:hyperlink>
        </w:p>
        <w:p w14:paraId="60E9E03B"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2" w:history="1">
            <w:r w:rsidRPr="00935B8B">
              <w:rPr>
                <w:rStyle w:val="Hiperpovezava"/>
                <w:noProof/>
              </w:rPr>
              <w:t>1.3.13</w:t>
            </w:r>
            <w:r>
              <w:rPr>
                <w:rFonts w:eastAsiaTheme="minorEastAsia"/>
                <w:noProof/>
                <w:sz w:val="22"/>
                <w:szCs w:val="22"/>
                <w:lang w:val="sl-SI" w:eastAsia="sl-SI"/>
              </w:rPr>
              <w:tab/>
            </w:r>
            <w:r w:rsidRPr="00935B8B">
              <w:rPr>
                <w:rStyle w:val="Hiperpovezava"/>
                <w:noProof/>
              </w:rPr>
              <w:t>Tolčenec za gramozno gredo železniških tirov</w:t>
            </w:r>
            <w:r>
              <w:rPr>
                <w:noProof/>
                <w:webHidden/>
              </w:rPr>
              <w:tab/>
            </w:r>
            <w:r>
              <w:rPr>
                <w:noProof/>
                <w:webHidden/>
              </w:rPr>
              <w:fldChar w:fldCharType="begin"/>
            </w:r>
            <w:r>
              <w:rPr>
                <w:noProof/>
                <w:webHidden/>
              </w:rPr>
              <w:instrText xml:space="preserve"> PAGEREF _Toc63011962 \h </w:instrText>
            </w:r>
            <w:r>
              <w:rPr>
                <w:noProof/>
                <w:webHidden/>
              </w:rPr>
            </w:r>
            <w:r>
              <w:rPr>
                <w:noProof/>
                <w:webHidden/>
              </w:rPr>
              <w:fldChar w:fldCharType="separate"/>
            </w:r>
            <w:r>
              <w:rPr>
                <w:noProof/>
                <w:webHidden/>
              </w:rPr>
              <w:t>28</w:t>
            </w:r>
            <w:r>
              <w:rPr>
                <w:noProof/>
                <w:webHidden/>
              </w:rPr>
              <w:fldChar w:fldCharType="end"/>
            </w:r>
          </w:hyperlink>
        </w:p>
        <w:p w14:paraId="074C346B"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3" w:history="1">
            <w:r w:rsidRPr="00935B8B">
              <w:rPr>
                <w:rStyle w:val="Hiperpovezava"/>
                <w:noProof/>
              </w:rPr>
              <w:t>1.3.14</w:t>
            </w:r>
            <w:r>
              <w:rPr>
                <w:rFonts w:eastAsiaTheme="minorEastAsia"/>
                <w:noProof/>
                <w:sz w:val="22"/>
                <w:szCs w:val="22"/>
                <w:lang w:val="sl-SI" w:eastAsia="sl-SI"/>
              </w:rPr>
              <w:tab/>
            </w:r>
            <w:r w:rsidRPr="00935B8B">
              <w:rPr>
                <w:rStyle w:val="Hiperpovezava"/>
                <w:noProof/>
              </w:rPr>
              <w:t>Varilni material za termitsko varjenje</w:t>
            </w:r>
            <w:r>
              <w:rPr>
                <w:noProof/>
                <w:webHidden/>
              </w:rPr>
              <w:tab/>
            </w:r>
            <w:r>
              <w:rPr>
                <w:noProof/>
                <w:webHidden/>
              </w:rPr>
              <w:fldChar w:fldCharType="begin"/>
            </w:r>
            <w:r>
              <w:rPr>
                <w:noProof/>
                <w:webHidden/>
              </w:rPr>
              <w:instrText xml:space="preserve"> PAGEREF _Toc63011963 \h </w:instrText>
            </w:r>
            <w:r>
              <w:rPr>
                <w:noProof/>
                <w:webHidden/>
              </w:rPr>
            </w:r>
            <w:r>
              <w:rPr>
                <w:noProof/>
                <w:webHidden/>
              </w:rPr>
              <w:fldChar w:fldCharType="separate"/>
            </w:r>
            <w:r>
              <w:rPr>
                <w:noProof/>
                <w:webHidden/>
              </w:rPr>
              <w:t>29</w:t>
            </w:r>
            <w:r>
              <w:rPr>
                <w:noProof/>
                <w:webHidden/>
              </w:rPr>
              <w:fldChar w:fldCharType="end"/>
            </w:r>
          </w:hyperlink>
        </w:p>
        <w:p w14:paraId="11839F73"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4" w:history="1">
            <w:r w:rsidRPr="00935B8B">
              <w:rPr>
                <w:rStyle w:val="Hiperpovezava"/>
                <w:noProof/>
              </w:rPr>
              <w:t>1.3.15</w:t>
            </w:r>
            <w:r>
              <w:rPr>
                <w:rFonts w:eastAsiaTheme="minorEastAsia"/>
                <w:noProof/>
                <w:sz w:val="22"/>
                <w:szCs w:val="22"/>
                <w:lang w:val="sl-SI" w:eastAsia="sl-SI"/>
              </w:rPr>
              <w:tab/>
            </w:r>
            <w:r w:rsidRPr="00935B8B">
              <w:rPr>
                <w:rStyle w:val="Hiperpovezava"/>
                <w:noProof/>
              </w:rPr>
              <w:t>Naprave proti vzdolžnemu pomiku tirnic</w:t>
            </w:r>
            <w:r>
              <w:rPr>
                <w:noProof/>
                <w:webHidden/>
              </w:rPr>
              <w:tab/>
            </w:r>
            <w:r>
              <w:rPr>
                <w:noProof/>
                <w:webHidden/>
              </w:rPr>
              <w:fldChar w:fldCharType="begin"/>
            </w:r>
            <w:r>
              <w:rPr>
                <w:noProof/>
                <w:webHidden/>
              </w:rPr>
              <w:instrText xml:space="preserve"> PAGEREF _Toc63011964 \h </w:instrText>
            </w:r>
            <w:r>
              <w:rPr>
                <w:noProof/>
                <w:webHidden/>
              </w:rPr>
            </w:r>
            <w:r>
              <w:rPr>
                <w:noProof/>
                <w:webHidden/>
              </w:rPr>
              <w:fldChar w:fldCharType="separate"/>
            </w:r>
            <w:r>
              <w:rPr>
                <w:noProof/>
                <w:webHidden/>
              </w:rPr>
              <w:t>30</w:t>
            </w:r>
            <w:r>
              <w:rPr>
                <w:noProof/>
                <w:webHidden/>
              </w:rPr>
              <w:fldChar w:fldCharType="end"/>
            </w:r>
          </w:hyperlink>
        </w:p>
        <w:p w14:paraId="0188C98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5" w:history="1">
            <w:r w:rsidRPr="00935B8B">
              <w:rPr>
                <w:rStyle w:val="Hiperpovezava"/>
                <w:noProof/>
              </w:rPr>
              <w:t>1.3.16</w:t>
            </w:r>
            <w:r>
              <w:rPr>
                <w:rFonts w:eastAsiaTheme="minorEastAsia"/>
                <w:noProof/>
                <w:sz w:val="22"/>
                <w:szCs w:val="22"/>
                <w:lang w:val="sl-SI" w:eastAsia="sl-SI"/>
              </w:rPr>
              <w:tab/>
            </w:r>
            <w:r w:rsidRPr="00935B8B">
              <w:rPr>
                <w:rStyle w:val="Hiperpovezava"/>
                <w:noProof/>
              </w:rPr>
              <w:t>Naprave proti bočnem premiku tira</w:t>
            </w:r>
            <w:r>
              <w:rPr>
                <w:noProof/>
                <w:webHidden/>
              </w:rPr>
              <w:tab/>
            </w:r>
            <w:r>
              <w:rPr>
                <w:noProof/>
                <w:webHidden/>
              </w:rPr>
              <w:fldChar w:fldCharType="begin"/>
            </w:r>
            <w:r>
              <w:rPr>
                <w:noProof/>
                <w:webHidden/>
              </w:rPr>
              <w:instrText xml:space="preserve"> PAGEREF _Toc63011965 \h </w:instrText>
            </w:r>
            <w:r>
              <w:rPr>
                <w:noProof/>
                <w:webHidden/>
              </w:rPr>
            </w:r>
            <w:r>
              <w:rPr>
                <w:noProof/>
                <w:webHidden/>
              </w:rPr>
              <w:fldChar w:fldCharType="separate"/>
            </w:r>
            <w:r>
              <w:rPr>
                <w:noProof/>
                <w:webHidden/>
              </w:rPr>
              <w:t>30</w:t>
            </w:r>
            <w:r>
              <w:rPr>
                <w:noProof/>
                <w:webHidden/>
              </w:rPr>
              <w:fldChar w:fldCharType="end"/>
            </w:r>
          </w:hyperlink>
        </w:p>
        <w:p w14:paraId="77A93110"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6" w:history="1">
            <w:r w:rsidRPr="00935B8B">
              <w:rPr>
                <w:rStyle w:val="Hiperpovezava"/>
                <w:noProof/>
              </w:rPr>
              <w:t>1.3.17</w:t>
            </w:r>
            <w:r>
              <w:rPr>
                <w:rFonts w:eastAsiaTheme="minorEastAsia"/>
                <w:noProof/>
                <w:sz w:val="22"/>
                <w:szCs w:val="22"/>
                <w:lang w:val="sl-SI" w:eastAsia="sl-SI"/>
              </w:rPr>
              <w:tab/>
            </w:r>
            <w:r w:rsidRPr="00935B8B">
              <w:rPr>
                <w:rStyle w:val="Hiperpovezava"/>
                <w:noProof/>
              </w:rPr>
              <w:t>Naprave za mazanje tirnic</w:t>
            </w:r>
            <w:r>
              <w:rPr>
                <w:noProof/>
                <w:webHidden/>
              </w:rPr>
              <w:tab/>
            </w:r>
            <w:r>
              <w:rPr>
                <w:noProof/>
                <w:webHidden/>
              </w:rPr>
              <w:fldChar w:fldCharType="begin"/>
            </w:r>
            <w:r>
              <w:rPr>
                <w:noProof/>
                <w:webHidden/>
              </w:rPr>
              <w:instrText xml:space="preserve"> PAGEREF _Toc63011966 \h </w:instrText>
            </w:r>
            <w:r>
              <w:rPr>
                <w:noProof/>
                <w:webHidden/>
              </w:rPr>
            </w:r>
            <w:r>
              <w:rPr>
                <w:noProof/>
                <w:webHidden/>
              </w:rPr>
              <w:fldChar w:fldCharType="separate"/>
            </w:r>
            <w:r>
              <w:rPr>
                <w:noProof/>
                <w:webHidden/>
              </w:rPr>
              <w:t>31</w:t>
            </w:r>
            <w:r>
              <w:rPr>
                <w:noProof/>
                <w:webHidden/>
              </w:rPr>
              <w:fldChar w:fldCharType="end"/>
            </w:r>
          </w:hyperlink>
        </w:p>
        <w:p w14:paraId="30CC22E8"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7" w:history="1">
            <w:r w:rsidRPr="00935B8B">
              <w:rPr>
                <w:rStyle w:val="Hiperpovezava"/>
                <w:noProof/>
              </w:rPr>
              <w:t>1.3.18</w:t>
            </w:r>
            <w:r>
              <w:rPr>
                <w:rFonts w:eastAsiaTheme="minorEastAsia"/>
                <w:noProof/>
                <w:sz w:val="22"/>
                <w:szCs w:val="22"/>
                <w:lang w:val="sl-SI" w:eastAsia="sl-SI"/>
              </w:rPr>
              <w:tab/>
            </w:r>
            <w:r w:rsidRPr="00935B8B">
              <w:rPr>
                <w:rStyle w:val="Hiperpovezava"/>
                <w:noProof/>
              </w:rPr>
              <w:t>Oprema proge</w:t>
            </w:r>
            <w:r>
              <w:rPr>
                <w:noProof/>
                <w:webHidden/>
              </w:rPr>
              <w:tab/>
            </w:r>
            <w:r>
              <w:rPr>
                <w:noProof/>
                <w:webHidden/>
              </w:rPr>
              <w:fldChar w:fldCharType="begin"/>
            </w:r>
            <w:r>
              <w:rPr>
                <w:noProof/>
                <w:webHidden/>
              </w:rPr>
              <w:instrText xml:space="preserve"> PAGEREF _Toc63011967 \h </w:instrText>
            </w:r>
            <w:r>
              <w:rPr>
                <w:noProof/>
                <w:webHidden/>
              </w:rPr>
            </w:r>
            <w:r>
              <w:rPr>
                <w:noProof/>
                <w:webHidden/>
              </w:rPr>
              <w:fldChar w:fldCharType="separate"/>
            </w:r>
            <w:r>
              <w:rPr>
                <w:noProof/>
                <w:webHidden/>
              </w:rPr>
              <w:t>32</w:t>
            </w:r>
            <w:r>
              <w:rPr>
                <w:noProof/>
                <w:webHidden/>
              </w:rPr>
              <w:fldChar w:fldCharType="end"/>
            </w:r>
          </w:hyperlink>
        </w:p>
        <w:p w14:paraId="2263F979"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68" w:history="1">
            <w:r w:rsidRPr="00935B8B">
              <w:rPr>
                <w:rStyle w:val="Hiperpovezava"/>
                <w:noProof/>
              </w:rPr>
              <w:t>1.4</w:t>
            </w:r>
            <w:r>
              <w:rPr>
                <w:rFonts w:asciiTheme="minorHAnsi" w:eastAsiaTheme="minorEastAsia" w:hAnsiTheme="minorHAnsi"/>
                <w:noProof/>
                <w:sz w:val="22"/>
                <w:lang w:eastAsia="sl-SI"/>
              </w:rPr>
              <w:tab/>
            </w:r>
            <w:r w:rsidRPr="00935B8B">
              <w:rPr>
                <w:rStyle w:val="Hiperpovezava"/>
                <w:noProof/>
              </w:rPr>
              <w:t>Tehnični pogoji za zemeljska dela in temeljenje</w:t>
            </w:r>
            <w:r>
              <w:rPr>
                <w:noProof/>
                <w:webHidden/>
              </w:rPr>
              <w:tab/>
            </w:r>
            <w:r>
              <w:rPr>
                <w:noProof/>
                <w:webHidden/>
              </w:rPr>
              <w:fldChar w:fldCharType="begin"/>
            </w:r>
            <w:r>
              <w:rPr>
                <w:noProof/>
                <w:webHidden/>
              </w:rPr>
              <w:instrText xml:space="preserve"> PAGEREF _Toc63011968 \h </w:instrText>
            </w:r>
            <w:r>
              <w:rPr>
                <w:noProof/>
                <w:webHidden/>
              </w:rPr>
            </w:r>
            <w:r>
              <w:rPr>
                <w:noProof/>
                <w:webHidden/>
              </w:rPr>
              <w:fldChar w:fldCharType="separate"/>
            </w:r>
            <w:r>
              <w:rPr>
                <w:noProof/>
                <w:webHidden/>
              </w:rPr>
              <w:t>34</w:t>
            </w:r>
            <w:r>
              <w:rPr>
                <w:noProof/>
                <w:webHidden/>
              </w:rPr>
              <w:fldChar w:fldCharType="end"/>
            </w:r>
          </w:hyperlink>
        </w:p>
        <w:p w14:paraId="70664C9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69" w:history="1">
            <w:r w:rsidRPr="00935B8B">
              <w:rPr>
                <w:rStyle w:val="Hiperpovezava"/>
                <w:noProof/>
              </w:rPr>
              <w:t>1.4.1</w:t>
            </w:r>
            <w:r>
              <w:rPr>
                <w:rFonts w:eastAsiaTheme="minorEastAsia"/>
                <w:noProof/>
                <w:sz w:val="22"/>
                <w:szCs w:val="22"/>
                <w:lang w:val="sl-SI" w:eastAsia="sl-SI"/>
              </w:rPr>
              <w:tab/>
            </w:r>
            <w:r w:rsidRPr="00935B8B">
              <w:rPr>
                <w:rStyle w:val="Hiperpovezava"/>
                <w:noProof/>
              </w:rPr>
              <w:t>Splošni del</w:t>
            </w:r>
            <w:r>
              <w:rPr>
                <w:noProof/>
                <w:webHidden/>
              </w:rPr>
              <w:tab/>
            </w:r>
            <w:r>
              <w:rPr>
                <w:noProof/>
                <w:webHidden/>
              </w:rPr>
              <w:fldChar w:fldCharType="begin"/>
            </w:r>
            <w:r>
              <w:rPr>
                <w:noProof/>
                <w:webHidden/>
              </w:rPr>
              <w:instrText xml:space="preserve"> PAGEREF _Toc63011969 \h </w:instrText>
            </w:r>
            <w:r>
              <w:rPr>
                <w:noProof/>
                <w:webHidden/>
              </w:rPr>
            </w:r>
            <w:r>
              <w:rPr>
                <w:noProof/>
                <w:webHidden/>
              </w:rPr>
              <w:fldChar w:fldCharType="separate"/>
            </w:r>
            <w:r>
              <w:rPr>
                <w:noProof/>
                <w:webHidden/>
              </w:rPr>
              <w:t>34</w:t>
            </w:r>
            <w:r>
              <w:rPr>
                <w:noProof/>
                <w:webHidden/>
              </w:rPr>
              <w:fldChar w:fldCharType="end"/>
            </w:r>
          </w:hyperlink>
        </w:p>
        <w:p w14:paraId="1F95B23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0" w:history="1">
            <w:r w:rsidRPr="00935B8B">
              <w:rPr>
                <w:rStyle w:val="Hiperpovezava"/>
                <w:noProof/>
              </w:rPr>
              <w:t>1.4.2</w:t>
            </w:r>
            <w:r>
              <w:rPr>
                <w:rFonts w:eastAsiaTheme="minorEastAsia"/>
                <w:noProof/>
                <w:sz w:val="22"/>
                <w:szCs w:val="22"/>
                <w:lang w:val="sl-SI" w:eastAsia="sl-SI"/>
              </w:rPr>
              <w:tab/>
            </w:r>
            <w:r w:rsidRPr="00935B8B">
              <w:rPr>
                <w:rStyle w:val="Hiperpovezava"/>
                <w:noProof/>
              </w:rPr>
              <w:t>Pripravljalna dela</w:t>
            </w:r>
            <w:r>
              <w:rPr>
                <w:noProof/>
                <w:webHidden/>
              </w:rPr>
              <w:tab/>
            </w:r>
            <w:r>
              <w:rPr>
                <w:noProof/>
                <w:webHidden/>
              </w:rPr>
              <w:fldChar w:fldCharType="begin"/>
            </w:r>
            <w:r>
              <w:rPr>
                <w:noProof/>
                <w:webHidden/>
              </w:rPr>
              <w:instrText xml:space="preserve"> PAGEREF _Toc63011970 \h </w:instrText>
            </w:r>
            <w:r>
              <w:rPr>
                <w:noProof/>
                <w:webHidden/>
              </w:rPr>
            </w:r>
            <w:r>
              <w:rPr>
                <w:noProof/>
                <w:webHidden/>
              </w:rPr>
              <w:fldChar w:fldCharType="separate"/>
            </w:r>
            <w:r>
              <w:rPr>
                <w:noProof/>
                <w:webHidden/>
              </w:rPr>
              <w:t>38</w:t>
            </w:r>
            <w:r>
              <w:rPr>
                <w:noProof/>
                <w:webHidden/>
              </w:rPr>
              <w:fldChar w:fldCharType="end"/>
            </w:r>
          </w:hyperlink>
        </w:p>
        <w:p w14:paraId="4CE3EFEE"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1" w:history="1">
            <w:r w:rsidRPr="00935B8B">
              <w:rPr>
                <w:rStyle w:val="Hiperpovezava"/>
                <w:noProof/>
              </w:rPr>
              <w:t>1.4.3</w:t>
            </w:r>
            <w:r>
              <w:rPr>
                <w:rFonts w:eastAsiaTheme="minorEastAsia"/>
                <w:noProof/>
                <w:sz w:val="22"/>
                <w:szCs w:val="22"/>
                <w:lang w:val="sl-SI" w:eastAsia="sl-SI"/>
              </w:rPr>
              <w:tab/>
            </w:r>
            <w:r w:rsidRPr="00935B8B">
              <w:rPr>
                <w:rStyle w:val="Hiperpovezava"/>
                <w:noProof/>
              </w:rPr>
              <w:t>Izkopi</w:t>
            </w:r>
            <w:r>
              <w:rPr>
                <w:noProof/>
                <w:webHidden/>
              </w:rPr>
              <w:tab/>
            </w:r>
            <w:r>
              <w:rPr>
                <w:noProof/>
                <w:webHidden/>
              </w:rPr>
              <w:fldChar w:fldCharType="begin"/>
            </w:r>
            <w:r>
              <w:rPr>
                <w:noProof/>
                <w:webHidden/>
              </w:rPr>
              <w:instrText xml:space="preserve"> PAGEREF _Toc63011971 \h </w:instrText>
            </w:r>
            <w:r>
              <w:rPr>
                <w:noProof/>
                <w:webHidden/>
              </w:rPr>
            </w:r>
            <w:r>
              <w:rPr>
                <w:noProof/>
                <w:webHidden/>
              </w:rPr>
              <w:fldChar w:fldCharType="separate"/>
            </w:r>
            <w:r>
              <w:rPr>
                <w:noProof/>
                <w:webHidden/>
              </w:rPr>
              <w:t>41</w:t>
            </w:r>
            <w:r>
              <w:rPr>
                <w:noProof/>
                <w:webHidden/>
              </w:rPr>
              <w:fldChar w:fldCharType="end"/>
            </w:r>
          </w:hyperlink>
        </w:p>
        <w:p w14:paraId="5F785D84"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2" w:history="1">
            <w:r w:rsidRPr="00935B8B">
              <w:rPr>
                <w:rStyle w:val="Hiperpovezava"/>
                <w:noProof/>
              </w:rPr>
              <w:t>1.4.4</w:t>
            </w:r>
            <w:r>
              <w:rPr>
                <w:rFonts w:eastAsiaTheme="minorEastAsia"/>
                <w:noProof/>
                <w:sz w:val="22"/>
                <w:szCs w:val="22"/>
                <w:lang w:val="sl-SI" w:eastAsia="sl-SI"/>
              </w:rPr>
              <w:tab/>
            </w:r>
            <w:r w:rsidRPr="00935B8B">
              <w:rPr>
                <w:rStyle w:val="Hiperpovezava"/>
                <w:noProof/>
              </w:rPr>
              <w:t>Priprava temeljnih tal</w:t>
            </w:r>
            <w:r>
              <w:rPr>
                <w:noProof/>
                <w:webHidden/>
              </w:rPr>
              <w:tab/>
            </w:r>
            <w:r>
              <w:rPr>
                <w:noProof/>
                <w:webHidden/>
              </w:rPr>
              <w:fldChar w:fldCharType="begin"/>
            </w:r>
            <w:r>
              <w:rPr>
                <w:noProof/>
                <w:webHidden/>
              </w:rPr>
              <w:instrText xml:space="preserve"> PAGEREF _Toc63011972 \h </w:instrText>
            </w:r>
            <w:r>
              <w:rPr>
                <w:noProof/>
                <w:webHidden/>
              </w:rPr>
            </w:r>
            <w:r>
              <w:rPr>
                <w:noProof/>
                <w:webHidden/>
              </w:rPr>
              <w:fldChar w:fldCharType="separate"/>
            </w:r>
            <w:r>
              <w:rPr>
                <w:noProof/>
                <w:webHidden/>
              </w:rPr>
              <w:t>45</w:t>
            </w:r>
            <w:r>
              <w:rPr>
                <w:noProof/>
                <w:webHidden/>
              </w:rPr>
              <w:fldChar w:fldCharType="end"/>
            </w:r>
          </w:hyperlink>
        </w:p>
        <w:p w14:paraId="27A88BE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3" w:history="1">
            <w:r w:rsidRPr="00935B8B">
              <w:rPr>
                <w:rStyle w:val="Hiperpovezava"/>
                <w:noProof/>
              </w:rPr>
              <w:t>1.4.5</w:t>
            </w:r>
            <w:r>
              <w:rPr>
                <w:rFonts w:eastAsiaTheme="minorEastAsia"/>
                <w:noProof/>
                <w:sz w:val="22"/>
                <w:szCs w:val="22"/>
                <w:lang w:val="sl-SI" w:eastAsia="sl-SI"/>
              </w:rPr>
              <w:tab/>
            </w:r>
            <w:r w:rsidRPr="00935B8B">
              <w:rPr>
                <w:rStyle w:val="Hiperpovezava"/>
                <w:noProof/>
              </w:rPr>
              <w:t>Nasipi, zasipi, klini</w:t>
            </w:r>
            <w:r>
              <w:rPr>
                <w:noProof/>
                <w:webHidden/>
              </w:rPr>
              <w:tab/>
            </w:r>
            <w:r>
              <w:rPr>
                <w:noProof/>
                <w:webHidden/>
              </w:rPr>
              <w:fldChar w:fldCharType="begin"/>
            </w:r>
            <w:r>
              <w:rPr>
                <w:noProof/>
                <w:webHidden/>
              </w:rPr>
              <w:instrText xml:space="preserve"> PAGEREF _Toc63011973 \h </w:instrText>
            </w:r>
            <w:r>
              <w:rPr>
                <w:noProof/>
                <w:webHidden/>
              </w:rPr>
            </w:r>
            <w:r>
              <w:rPr>
                <w:noProof/>
                <w:webHidden/>
              </w:rPr>
              <w:fldChar w:fldCharType="separate"/>
            </w:r>
            <w:r>
              <w:rPr>
                <w:noProof/>
                <w:webHidden/>
              </w:rPr>
              <w:t>51</w:t>
            </w:r>
            <w:r>
              <w:rPr>
                <w:noProof/>
                <w:webHidden/>
              </w:rPr>
              <w:fldChar w:fldCharType="end"/>
            </w:r>
          </w:hyperlink>
        </w:p>
        <w:p w14:paraId="080C4642"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4" w:history="1">
            <w:r w:rsidRPr="00935B8B">
              <w:rPr>
                <w:rStyle w:val="Hiperpovezava"/>
                <w:noProof/>
              </w:rPr>
              <w:t>1.4.6</w:t>
            </w:r>
            <w:r>
              <w:rPr>
                <w:rFonts w:eastAsiaTheme="minorEastAsia"/>
                <w:noProof/>
                <w:sz w:val="22"/>
                <w:szCs w:val="22"/>
                <w:lang w:val="sl-SI" w:eastAsia="sl-SI"/>
              </w:rPr>
              <w:tab/>
            </w:r>
            <w:r w:rsidRPr="00935B8B">
              <w:rPr>
                <w:rStyle w:val="Hiperpovezava"/>
                <w:noProof/>
              </w:rPr>
              <w:t>Drenaže in filterske plasti</w:t>
            </w:r>
            <w:r>
              <w:rPr>
                <w:noProof/>
                <w:webHidden/>
              </w:rPr>
              <w:tab/>
            </w:r>
            <w:r>
              <w:rPr>
                <w:noProof/>
                <w:webHidden/>
              </w:rPr>
              <w:fldChar w:fldCharType="begin"/>
            </w:r>
            <w:r>
              <w:rPr>
                <w:noProof/>
                <w:webHidden/>
              </w:rPr>
              <w:instrText xml:space="preserve"> PAGEREF _Toc63011974 \h </w:instrText>
            </w:r>
            <w:r>
              <w:rPr>
                <w:noProof/>
                <w:webHidden/>
              </w:rPr>
            </w:r>
            <w:r>
              <w:rPr>
                <w:noProof/>
                <w:webHidden/>
              </w:rPr>
              <w:fldChar w:fldCharType="separate"/>
            </w:r>
            <w:r>
              <w:rPr>
                <w:noProof/>
                <w:webHidden/>
              </w:rPr>
              <w:t>56</w:t>
            </w:r>
            <w:r>
              <w:rPr>
                <w:noProof/>
                <w:webHidden/>
              </w:rPr>
              <w:fldChar w:fldCharType="end"/>
            </w:r>
          </w:hyperlink>
        </w:p>
        <w:p w14:paraId="59F018E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5" w:history="1">
            <w:r w:rsidRPr="00935B8B">
              <w:rPr>
                <w:rStyle w:val="Hiperpovezava"/>
                <w:noProof/>
              </w:rPr>
              <w:t>1.4.7</w:t>
            </w:r>
            <w:r>
              <w:rPr>
                <w:rFonts w:eastAsiaTheme="minorEastAsia"/>
                <w:noProof/>
                <w:sz w:val="22"/>
                <w:szCs w:val="22"/>
                <w:lang w:val="sl-SI" w:eastAsia="sl-SI"/>
              </w:rPr>
              <w:tab/>
            </w:r>
            <w:r w:rsidRPr="00935B8B">
              <w:rPr>
                <w:rStyle w:val="Hiperpovezava"/>
                <w:noProof/>
              </w:rPr>
              <w:t>Humusiranje brežin</w:t>
            </w:r>
            <w:r>
              <w:rPr>
                <w:noProof/>
                <w:webHidden/>
              </w:rPr>
              <w:tab/>
            </w:r>
            <w:r>
              <w:rPr>
                <w:noProof/>
                <w:webHidden/>
              </w:rPr>
              <w:fldChar w:fldCharType="begin"/>
            </w:r>
            <w:r>
              <w:rPr>
                <w:noProof/>
                <w:webHidden/>
              </w:rPr>
              <w:instrText xml:space="preserve"> PAGEREF _Toc63011975 \h </w:instrText>
            </w:r>
            <w:r>
              <w:rPr>
                <w:noProof/>
                <w:webHidden/>
              </w:rPr>
            </w:r>
            <w:r>
              <w:rPr>
                <w:noProof/>
                <w:webHidden/>
              </w:rPr>
              <w:fldChar w:fldCharType="separate"/>
            </w:r>
            <w:r>
              <w:rPr>
                <w:noProof/>
                <w:webHidden/>
              </w:rPr>
              <w:t>60</w:t>
            </w:r>
            <w:r>
              <w:rPr>
                <w:noProof/>
                <w:webHidden/>
              </w:rPr>
              <w:fldChar w:fldCharType="end"/>
            </w:r>
          </w:hyperlink>
        </w:p>
        <w:p w14:paraId="6AF9632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6" w:history="1">
            <w:r w:rsidRPr="00935B8B">
              <w:rPr>
                <w:rStyle w:val="Hiperpovezava"/>
                <w:noProof/>
              </w:rPr>
              <w:t>1.4.8</w:t>
            </w:r>
            <w:r>
              <w:rPr>
                <w:rFonts w:eastAsiaTheme="minorEastAsia"/>
                <w:noProof/>
                <w:sz w:val="22"/>
                <w:szCs w:val="22"/>
                <w:lang w:val="sl-SI" w:eastAsia="sl-SI"/>
              </w:rPr>
              <w:tab/>
            </w:r>
            <w:r w:rsidRPr="00935B8B">
              <w:rPr>
                <w:rStyle w:val="Hiperpovezava"/>
                <w:noProof/>
              </w:rPr>
              <w:t>Izdelava posteljice</w:t>
            </w:r>
            <w:r>
              <w:rPr>
                <w:noProof/>
                <w:webHidden/>
              </w:rPr>
              <w:tab/>
            </w:r>
            <w:r>
              <w:rPr>
                <w:noProof/>
                <w:webHidden/>
              </w:rPr>
              <w:fldChar w:fldCharType="begin"/>
            </w:r>
            <w:r>
              <w:rPr>
                <w:noProof/>
                <w:webHidden/>
              </w:rPr>
              <w:instrText xml:space="preserve"> PAGEREF _Toc63011976 \h </w:instrText>
            </w:r>
            <w:r>
              <w:rPr>
                <w:noProof/>
                <w:webHidden/>
              </w:rPr>
            </w:r>
            <w:r>
              <w:rPr>
                <w:noProof/>
                <w:webHidden/>
              </w:rPr>
              <w:fldChar w:fldCharType="separate"/>
            </w:r>
            <w:r>
              <w:rPr>
                <w:noProof/>
                <w:webHidden/>
              </w:rPr>
              <w:t>61</w:t>
            </w:r>
            <w:r>
              <w:rPr>
                <w:noProof/>
                <w:webHidden/>
              </w:rPr>
              <w:fldChar w:fldCharType="end"/>
            </w:r>
          </w:hyperlink>
        </w:p>
        <w:p w14:paraId="7C5F0485"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7" w:history="1">
            <w:r w:rsidRPr="00935B8B">
              <w:rPr>
                <w:rStyle w:val="Hiperpovezava"/>
                <w:noProof/>
              </w:rPr>
              <w:t>1.4.9</w:t>
            </w:r>
            <w:r>
              <w:rPr>
                <w:rFonts w:eastAsiaTheme="minorEastAsia"/>
                <w:noProof/>
                <w:sz w:val="22"/>
                <w:szCs w:val="22"/>
                <w:lang w:val="sl-SI" w:eastAsia="sl-SI"/>
              </w:rPr>
              <w:tab/>
            </w:r>
            <w:r w:rsidRPr="00935B8B">
              <w:rPr>
                <w:rStyle w:val="Hiperpovezava"/>
                <w:noProof/>
              </w:rPr>
              <w:t>Nevezana nosilna plast - tampon</w:t>
            </w:r>
            <w:r>
              <w:rPr>
                <w:noProof/>
                <w:webHidden/>
              </w:rPr>
              <w:tab/>
            </w:r>
            <w:r>
              <w:rPr>
                <w:noProof/>
                <w:webHidden/>
              </w:rPr>
              <w:fldChar w:fldCharType="begin"/>
            </w:r>
            <w:r>
              <w:rPr>
                <w:noProof/>
                <w:webHidden/>
              </w:rPr>
              <w:instrText xml:space="preserve"> PAGEREF _Toc63011977 \h </w:instrText>
            </w:r>
            <w:r>
              <w:rPr>
                <w:noProof/>
                <w:webHidden/>
              </w:rPr>
            </w:r>
            <w:r>
              <w:rPr>
                <w:noProof/>
                <w:webHidden/>
              </w:rPr>
              <w:fldChar w:fldCharType="separate"/>
            </w:r>
            <w:r>
              <w:rPr>
                <w:noProof/>
                <w:webHidden/>
              </w:rPr>
              <w:t>63</w:t>
            </w:r>
            <w:r>
              <w:rPr>
                <w:noProof/>
                <w:webHidden/>
              </w:rPr>
              <w:fldChar w:fldCharType="end"/>
            </w:r>
          </w:hyperlink>
        </w:p>
        <w:p w14:paraId="643D6BA8"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8" w:history="1">
            <w:r w:rsidRPr="00935B8B">
              <w:rPr>
                <w:rStyle w:val="Hiperpovezava"/>
                <w:noProof/>
              </w:rPr>
              <w:t>1.4.10</w:t>
            </w:r>
            <w:r>
              <w:rPr>
                <w:rFonts w:eastAsiaTheme="minorEastAsia"/>
                <w:noProof/>
                <w:sz w:val="22"/>
                <w:szCs w:val="22"/>
                <w:lang w:val="sl-SI" w:eastAsia="sl-SI"/>
              </w:rPr>
              <w:tab/>
            </w:r>
            <w:r w:rsidRPr="00935B8B">
              <w:rPr>
                <w:rStyle w:val="Hiperpovezava"/>
                <w:noProof/>
              </w:rPr>
              <w:t>Plitvo temeljenje objektov-zemeljska dela</w:t>
            </w:r>
            <w:r>
              <w:rPr>
                <w:noProof/>
                <w:webHidden/>
              </w:rPr>
              <w:tab/>
            </w:r>
            <w:r>
              <w:rPr>
                <w:noProof/>
                <w:webHidden/>
              </w:rPr>
              <w:fldChar w:fldCharType="begin"/>
            </w:r>
            <w:r>
              <w:rPr>
                <w:noProof/>
                <w:webHidden/>
              </w:rPr>
              <w:instrText xml:space="preserve"> PAGEREF _Toc63011978 \h </w:instrText>
            </w:r>
            <w:r>
              <w:rPr>
                <w:noProof/>
                <w:webHidden/>
              </w:rPr>
            </w:r>
            <w:r>
              <w:rPr>
                <w:noProof/>
                <w:webHidden/>
              </w:rPr>
              <w:fldChar w:fldCharType="separate"/>
            </w:r>
            <w:r>
              <w:rPr>
                <w:noProof/>
                <w:webHidden/>
              </w:rPr>
              <w:t>66</w:t>
            </w:r>
            <w:r>
              <w:rPr>
                <w:noProof/>
                <w:webHidden/>
              </w:rPr>
              <w:fldChar w:fldCharType="end"/>
            </w:r>
          </w:hyperlink>
        </w:p>
        <w:p w14:paraId="23580A4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79" w:history="1">
            <w:r w:rsidRPr="00935B8B">
              <w:rPr>
                <w:rStyle w:val="Hiperpovezava"/>
                <w:noProof/>
              </w:rPr>
              <w:t>1.4.11</w:t>
            </w:r>
            <w:r>
              <w:rPr>
                <w:rFonts w:eastAsiaTheme="minorEastAsia"/>
                <w:noProof/>
                <w:sz w:val="22"/>
                <w:szCs w:val="22"/>
                <w:lang w:val="sl-SI" w:eastAsia="sl-SI"/>
              </w:rPr>
              <w:tab/>
            </w:r>
            <w:r w:rsidRPr="00935B8B">
              <w:rPr>
                <w:rStyle w:val="Hiperpovezava"/>
                <w:noProof/>
              </w:rPr>
              <w:t>Geotehniško opazovanje</w:t>
            </w:r>
            <w:r>
              <w:rPr>
                <w:noProof/>
                <w:webHidden/>
              </w:rPr>
              <w:tab/>
            </w:r>
            <w:r>
              <w:rPr>
                <w:noProof/>
                <w:webHidden/>
              </w:rPr>
              <w:fldChar w:fldCharType="begin"/>
            </w:r>
            <w:r>
              <w:rPr>
                <w:noProof/>
                <w:webHidden/>
              </w:rPr>
              <w:instrText xml:space="preserve"> PAGEREF _Toc63011979 \h </w:instrText>
            </w:r>
            <w:r>
              <w:rPr>
                <w:noProof/>
                <w:webHidden/>
              </w:rPr>
            </w:r>
            <w:r>
              <w:rPr>
                <w:noProof/>
                <w:webHidden/>
              </w:rPr>
              <w:fldChar w:fldCharType="separate"/>
            </w:r>
            <w:r>
              <w:rPr>
                <w:noProof/>
                <w:webHidden/>
              </w:rPr>
              <w:t>68</w:t>
            </w:r>
            <w:r>
              <w:rPr>
                <w:noProof/>
                <w:webHidden/>
              </w:rPr>
              <w:fldChar w:fldCharType="end"/>
            </w:r>
          </w:hyperlink>
        </w:p>
        <w:p w14:paraId="038F6ED6"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0" w:history="1">
            <w:r w:rsidRPr="00935B8B">
              <w:rPr>
                <w:rStyle w:val="Hiperpovezava"/>
                <w:noProof/>
              </w:rPr>
              <w:t>1.4.12</w:t>
            </w:r>
            <w:r>
              <w:rPr>
                <w:rFonts w:eastAsiaTheme="minorEastAsia"/>
                <w:noProof/>
                <w:sz w:val="22"/>
                <w:szCs w:val="22"/>
                <w:lang w:val="sl-SI" w:eastAsia="sl-SI"/>
              </w:rPr>
              <w:tab/>
            </w:r>
            <w:r w:rsidRPr="00935B8B">
              <w:rPr>
                <w:rStyle w:val="Hiperpovezava"/>
                <w:noProof/>
              </w:rPr>
              <w:t>Armirano betonski koli (piloti)</w:t>
            </w:r>
            <w:r>
              <w:rPr>
                <w:noProof/>
                <w:webHidden/>
              </w:rPr>
              <w:tab/>
            </w:r>
            <w:r>
              <w:rPr>
                <w:noProof/>
                <w:webHidden/>
              </w:rPr>
              <w:fldChar w:fldCharType="begin"/>
            </w:r>
            <w:r>
              <w:rPr>
                <w:noProof/>
                <w:webHidden/>
              </w:rPr>
              <w:instrText xml:space="preserve"> PAGEREF _Toc63011980 \h </w:instrText>
            </w:r>
            <w:r>
              <w:rPr>
                <w:noProof/>
                <w:webHidden/>
              </w:rPr>
            </w:r>
            <w:r>
              <w:rPr>
                <w:noProof/>
                <w:webHidden/>
              </w:rPr>
              <w:fldChar w:fldCharType="separate"/>
            </w:r>
            <w:r>
              <w:rPr>
                <w:noProof/>
                <w:webHidden/>
              </w:rPr>
              <w:t>69</w:t>
            </w:r>
            <w:r>
              <w:rPr>
                <w:noProof/>
                <w:webHidden/>
              </w:rPr>
              <w:fldChar w:fldCharType="end"/>
            </w:r>
          </w:hyperlink>
        </w:p>
        <w:p w14:paraId="309BB2D4"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1" w:history="1">
            <w:r w:rsidRPr="00935B8B">
              <w:rPr>
                <w:rStyle w:val="Hiperpovezava"/>
                <w:noProof/>
              </w:rPr>
              <w:t>1.4.13</w:t>
            </w:r>
            <w:r>
              <w:rPr>
                <w:rFonts w:eastAsiaTheme="minorEastAsia"/>
                <w:noProof/>
                <w:sz w:val="22"/>
                <w:szCs w:val="22"/>
                <w:lang w:val="sl-SI" w:eastAsia="sl-SI"/>
              </w:rPr>
              <w:tab/>
            </w:r>
            <w:r w:rsidRPr="00935B8B">
              <w:rPr>
                <w:rStyle w:val="Hiperpovezava"/>
                <w:noProof/>
              </w:rPr>
              <w:t>Priloge</w:t>
            </w:r>
            <w:r>
              <w:rPr>
                <w:noProof/>
                <w:webHidden/>
              </w:rPr>
              <w:tab/>
            </w:r>
            <w:r>
              <w:rPr>
                <w:noProof/>
                <w:webHidden/>
              </w:rPr>
              <w:fldChar w:fldCharType="begin"/>
            </w:r>
            <w:r>
              <w:rPr>
                <w:noProof/>
                <w:webHidden/>
              </w:rPr>
              <w:instrText xml:space="preserve"> PAGEREF _Toc63011981 \h </w:instrText>
            </w:r>
            <w:r>
              <w:rPr>
                <w:noProof/>
                <w:webHidden/>
              </w:rPr>
            </w:r>
            <w:r>
              <w:rPr>
                <w:noProof/>
                <w:webHidden/>
              </w:rPr>
              <w:fldChar w:fldCharType="separate"/>
            </w:r>
            <w:r>
              <w:rPr>
                <w:noProof/>
                <w:webHidden/>
              </w:rPr>
              <w:t>73</w:t>
            </w:r>
            <w:r>
              <w:rPr>
                <w:noProof/>
                <w:webHidden/>
              </w:rPr>
              <w:fldChar w:fldCharType="end"/>
            </w:r>
          </w:hyperlink>
        </w:p>
        <w:p w14:paraId="60283380"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82" w:history="1">
            <w:r w:rsidRPr="00935B8B">
              <w:rPr>
                <w:rStyle w:val="Hiperpovezava"/>
                <w:noProof/>
              </w:rPr>
              <w:t>1.5</w:t>
            </w:r>
            <w:r>
              <w:rPr>
                <w:rFonts w:asciiTheme="minorHAnsi" w:eastAsiaTheme="minorEastAsia" w:hAnsiTheme="minorHAnsi"/>
                <w:noProof/>
                <w:sz w:val="22"/>
                <w:lang w:eastAsia="sl-SI"/>
              </w:rPr>
              <w:tab/>
            </w:r>
            <w:r w:rsidRPr="00935B8B">
              <w:rPr>
                <w:rStyle w:val="Hiperpovezava"/>
                <w:noProof/>
              </w:rPr>
              <w:t>Tehnični pogoji za odvodnjavanje</w:t>
            </w:r>
            <w:r>
              <w:rPr>
                <w:noProof/>
                <w:webHidden/>
              </w:rPr>
              <w:tab/>
            </w:r>
            <w:r>
              <w:rPr>
                <w:noProof/>
                <w:webHidden/>
              </w:rPr>
              <w:fldChar w:fldCharType="begin"/>
            </w:r>
            <w:r>
              <w:rPr>
                <w:noProof/>
                <w:webHidden/>
              </w:rPr>
              <w:instrText xml:space="preserve"> PAGEREF _Toc63011982 \h </w:instrText>
            </w:r>
            <w:r>
              <w:rPr>
                <w:noProof/>
                <w:webHidden/>
              </w:rPr>
            </w:r>
            <w:r>
              <w:rPr>
                <w:noProof/>
                <w:webHidden/>
              </w:rPr>
              <w:fldChar w:fldCharType="separate"/>
            </w:r>
            <w:r>
              <w:rPr>
                <w:noProof/>
                <w:webHidden/>
              </w:rPr>
              <w:t>84</w:t>
            </w:r>
            <w:r>
              <w:rPr>
                <w:noProof/>
                <w:webHidden/>
              </w:rPr>
              <w:fldChar w:fldCharType="end"/>
            </w:r>
          </w:hyperlink>
        </w:p>
        <w:p w14:paraId="014C9018"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3" w:history="1">
            <w:r w:rsidRPr="00935B8B">
              <w:rPr>
                <w:rStyle w:val="Hiperpovezava"/>
                <w:rFonts w:ascii="Tahoma" w:hAnsi="Tahoma" w:cs="Tahoma"/>
                <w:i/>
                <w:noProof/>
              </w:rPr>
              <w:t>1.5.1</w:t>
            </w:r>
            <w:r>
              <w:rPr>
                <w:rFonts w:eastAsiaTheme="minorEastAsia"/>
                <w:noProof/>
                <w:sz w:val="22"/>
                <w:szCs w:val="22"/>
                <w:lang w:val="sl-SI" w:eastAsia="sl-SI"/>
              </w:rPr>
              <w:tab/>
            </w:r>
            <w:r w:rsidRPr="00935B8B">
              <w:rPr>
                <w:rStyle w:val="Hiperpovezava"/>
                <w:rFonts w:ascii="Tahoma" w:hAnsi="Tahoma" w:cs="Tahoma"/>
                <w:noProof/>
              </w:rPr>
              <w:t>Splošno</w:t>
            </w:r>
            <w:r>
              <w:rPr>
                <w:noProof/>
                <w:webHidden/>
              </w:rPr>
              <w:tab/>
            </w:r>
            <w:r>
              <w:rPr>
                <w:noProof/>
                <w:webHidden/>
              </w:rPr>
              <w:fldChar w:fldCharType="begin"/>
            </w:r>
            <w:r>
              <w:rPr>
                <w:noProof/>
                <w:webHidden/>
              </w:rPr>
              <w:instrText xml:space="preserve"> PAGEREF _Toc63011983 \h </w:instrText>
            </w:r>
            <w:r>
              <w:rPr>
                <w:noProof/>
                <w:webHidden/>
              </w:rPr>
            </w:r>
            <w:r>
              <w:rPr>
                <w:noProof/>
                <w:webHidden/>
              </w:rPr>
              <w:fldChar w:fldCharType="separate"/>
            </w:r>
            <w:r>
              <w:rPr>
                <w:noProof/>
                <w:webHidden/>
              </w:rPr>
              <w:t>84</w:t>
            </w:r>
            <w:r>
              <w:rPr>
                <w:noProof/>
                <w:webHidden/>
              </w:rPr>
              <w:fldChar w:fldCharType="end"/>
            </w:r>
          </w:hyperlink>
        </w:p>
        <w:p w14:paraId="71408CFB"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4" w:history="1">
            <w:r w:rsidRPr="00935B8B">
              <w:rPr>
                <w:rStyle w:val="Hiperpovezava"/>
                <w:rFonts w:ascii="Tahoma" w:hAnsi="Tahoma" w:cs="Tahoma"/>
                <w:i/>
                <w:noProof/>
              </w:rPr>
              <w:t>1.5.2</w:t>
            </w:r>
            <w:r>
              <w:rPr>
                <w:rFonts w:eastAsiaTheme="minorEastAsia"/>
                <w:noProof/>
                <w:sz w:val="22"/>
                <w:szCs w:val="22"/>
                <w:lang w:val="sl-SI" w:eastAsia="sl-SI"/>
              </w:rPr>
              <w:tab/>
            </w:r>
            <w:r w:rsidRPr="00935B8B">
              <w:rPr>
                <w:rStyle w:val="Hiperpovezava"/>
                <w:rFonts w:ascii="Tahoma" w:hAnsi="Tahoma" w:cs="Tahoma"/>
                <w:noProof/>
              </w:rPr>
              <w:t>Površinsko odvodnjavanje, regulacija vodotokov, prestavitve melioracijskih jarkov</w:t>
            </w:r>
            <w:r>
              <w:rPr>
                <w:noProof/>
                <w:webHidden/>
              </w:rPr>
              <w:tab/>
            </w:r>
            <w:r>
              <w:rPr>
                <w:noProof/>
                <w:webHidden/>
              </w:rPr>
              <w:fldChar w:fldCharType="begin"/>
            </w:r>
            <w:r>
              <w:rPr>
                <w:noProof/>
                <w:webHidden/>
              </w:rPr>
              <w:instrText xml:space="preserve"> PAGEREF _Toc63011984 \h </w:instrText>
            </w:r>
            <w:r>
              <w:rPr>
                <w:noProof/>
                <w:webHidden/>
              </w:rPr>
            </w:r>
            <w:r>
              <w:rPr>
                <w:noProof/>
                <w:webHidden/>
              </w:rPr>
              <w:fldChar w:fldCharType="separate"/>
            </w:r>
            <w:r>
              <w:rPr>
                <w:noProof/>
                <w:webHidden/>
              </w:rPr>
              <w:t>84</w:t>
            </w:r>
            <w:r>
              <w:rPr>
                <w:noProof/>
                <w:webHidden/>
              </w:rPr>
              <w:fldChar w:fldCharType="end"/>
            </w:r>
          </w:hyperlink>
        </w:p>
        <w:p w14:paraId="546D7617"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5" w:history="1">
            <w:r w:rsidRPr="00935B8B">
              <w:rPr>
                <w:rStyle w:val="Hiperpovezava"/>
                <w:rFonts w:ascii="Tahoma" w:hAnsi="Tahoma" w:cs="Tahoma"/>
                <w:noProof/>
              </w:rPr>
              <w:t>1.5.3</w:t>
            </w:r>
            <w:r>
              <w:rPr>
                <w:rFonts w:eastAsiaTheme="minorEastAsia"/>
                <w:noProof/>
                <w:sz w:val="22"/>
                <w:szCs w:val="22"/>
                <w:lang w:val="sl-SI" w:eastAsia="sl-SI"/>
              </w:rPr>
              <w:tab/>
            </w:r>
            <w:r w:rsidRPr="00935B8B">
              <w:rPr>
                <w:rStyle w:val="Hiperpovezava"/>
                <w:rFonts w:ascii="Tahoma" w:hAnsi="Tahoma" w:cs="Tahoma"/>
                <w:noProof/>
              </w:rPr>
              <w:t>Globinsko odvodnjavanje - drenaže</w:t>
            </w:r>
            <w:r>
              <w:rPr>
                <w:noProof/>
                <w:webHidden/>
              </w:rPr>
              <w:tab/>
            </w:r>
            <w:r>
              <w:rPr>
                <w:noProof/>
                <w:webHidden/>
              </w:rPr>
              <w:fldChar w:fldCharType="begin"/>
            </w:r>
            <w:r>
              <w:rPr>
                <w:noProof/>
                <w:webHidden/>
              </w:rPr>
              <w:instrText xml:space="preserve"> PAGEREF _Toc63011985 \h </w:instrText>
            </w:r>
            <w:r>
              <w:rPr>
                <w:noProof/>
                <w:webHidden/>
              </w:rPr>
            </w:r>
            <w:r>
              <w:rPr>
                <w:noProof/>
                <w:webHidden/>
              </w:rPr>
              <w:fldChar w:fldCharType="separate"/>
            </w:r>
            <w:r>
              <w:rPr>
                <w:noProof/>
                <w:webHidden/>
              </w:rPr>
              <w:t>89</w:t>
            </w:r>
            <w:r>
              <w:rPr>
                <w:noProof/>
                <w:webHidden/>
              </w:rPr>
              <w:fldChar w:fldCharType="end"/>
            </w:r>
          </w:hyperlink>
        </w:p>
        <w:p w14:paraId="06582DF2"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6" w:history="1">
            <w:r w:rsidRPr="00935B8B">
              <w:rPr>
                <w:rStyle w:val="Hiperpovezava"/>
                <w:rFonts w:ascii="Tahoma" w:hAnsi="Tahoma" w:cs="Tahoma"/>
                <w:i/>
                <w:noProof/>
              </w:rPr>
              <w:t>1.5.4</w:t>
            </w:r>
            <w:r>
              <w:rPr>
                <w:rFonts w:eastAsiaTheme="minorEastAsia"/>
                <w:noProof/>
                <w:sz w:val="22"/>
                <w:szCs w:val="22"/>
                <w:lang w:val="sl-SI" w:eastAsia="sl-SI"/>
              </w:rPr>
              <w:tab/>
            </w:r>
            <w:r w:rsidRPr="00935B8B">
              <w:rPr>
                <w:rStyle w:val="Hiperpovezava"/>
                <w:rFonts w:ascii="Tahoma" w:hAnsi="Tahoma" w:cs="Tahoma"/>
                <w:noProof/>
              </w:rPr>
              <w:t>Tehnični pogoji za jaške</w:t>
            </w:r>
            <w:r>
              <w:rPr>
                <w:noProof/>
                <w:webHidden/>
              </w:rPr>
              <w:tab/>
            </w:r>
            <w:r>
              <w:rPr>
                <w:noProof/>
                <w:webHidden/>
              </w:rPr>
              <w:fldChar w:fldCharType="begin"/>
            </w:r>
            <w:r>
              <w:rPr>
                <w:noProof/>
                <w:webHidden/>
              </w:rPr>
              <w:instrText xml:space="preserve"> PAGEREF _Toc63011986 \h </w:instrText>
            </w:r>
            <w:r>
              <w:rPr>
                <w:noProof/>
                <w:webHidden/>
              </w:rPr>
            </w:r>
            <w:r>
              <w:rPr>
                <w:noProof/>
                <w:webHidden/>
              </w:rPr>
              <w:fldChar w:fldCharType="separate"/>
            </w:r>
            <w:r>
              <w:rPr>
                <w:noProof/>
                <w:webHidden/>
              </w:rPr>
              <w:t>96</w:t>
            </w:r>
            <w:r>
              <w:rPr>
                <w:noProof/>
                <w:webHidden/>
              </w:rPr>
              <w:fldChar w:fldCharType="end"/>
            </w:r>
          </w:hyperlink>
        </w:p>
        <w:p w14:paraId="7FE74B5E"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87" w:history="1">
            <w:r w:rsidRPr="00935B8B">
              <w:rPr>
                <w:rStyle w:val="Hiperpovezava"/>
                <w:noProof/>
              </w:rPr>
              <w:t>1.6</w:t>
            </w:r>
            <w:r>
              <w:rPr>
                <w:rFonts w:asciiTheme="minorHAnsi" w:eastAsiaTheme="minorEastAsia" w:hAnsiTheme="minorHAnsi"/>
                <w:noProof/>
                <w:sz w:val="22"/>
                <w:lang w:eastAsia="sl-SI"/>
              </w:rPr>
              <w:tab/>
            </w:r>
            <w:r w:rsidRPr="00935B8B">
              <w:rPr>
                <w:rStyle w:val="Hiperpovezava"/>
                <w:noProof/>
              </w:rPr>
              <w:t>Tehnični pogoji za gradbena in obrtniška dela</w:t>
            </w:r>
            <w:r>
              <w:rPr>
                <w:noProof/>
                <w:webHidden/>
              </w:rPr>
              <w:tab/>
            </w:r>
            <w:r>
              <w:rPr>
                <w:noProof/>
                <w:webHidden/>
              </w:rPr>
              <w:fldChar w:fldCharType="begin"/>
            </w:r>
            <w:r>
              <w:rPr>
                <w:noProof/>
                <w:webHidden/>
              </w:rPr>
              <w:instrText xml:space="preserve"> PAGEREF _Toc63011987 \h </w:instrText>
            </w:r>
            <w:r>
              <w:rPr>
                <w:noProof/>
                <w:webHidden/>
              </w:rPr>
            </w:r>
            <w:r>
              <w:rPr>
                <w:noProof/>
                <w:webHidden/>
              </w:rPr>
              <w:fldChar w:fldCharType="separate"/>
            </w:r>
            <w:r>
              <w:rPr>
                <w:noProof/>
                <w:webHidden/>
              </w:rPr>
              <w:t>97</w:t>
            </w:r>
            <w:r>
              <w:rPr>
                <w:noProof/>
                <w:webHidden/>
              </w:rPr>
              <w:fldChar w:fldCharType="end"/>
            </w:r>
          </w:hyperlink>
        </w:p>
        <w:p w14:paraId="674346A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8" w:history="1">
            <w:r w:rsidRPr="00935B8B">
              <w:rPr>
                <w:rStyle w:val="Hiperpovezava"/>
                <w:noProof/>
              </w:rPr>
              <w:t>1.6.1</w:t>
            </w:r>
            <w:r>
              <w:rPr>
                <w:rFonts w:eastAsiaTheme="minorEastAsia"/>
                <w:noProof/>
                <w:sz w:val="22"/>
                <w:szCs w:val="22"/>
                <w:lang w:val="sl-SI" w:eastAsia="sl-SI"/>
              </w:rPr>
              <w:tab/>
            </w:r>
            <w:r w:rsidRPr="00935B8B">
              <w:rPr>
                <w:rStyle w:val="Hiperpovezava"/>
                <w:noProof/>
              </w:rPr>
              <w:t>Tesarska dela</w:t>
            </w:r>
            <w:r>
              <w:rPr>
                <w:noProof/>
                <w:webHidden/>
              </w:rPr>
              <w:tab/>
            </w:r>
            <w:r>
              <w:rPr>
                <w:noProof/>
                <w:webHidden/>
              </w:rPr>
              <w:fldChar w:fldCharType="begin"/>
            </w:r>
            <w:r>
              <w:rPr>
                <w:noProof/>
                <w:webHidden/>
              </w:rPr>
              <w:instrText xml:space="preserve"> PAGEREF _Toc63011988 \h </w:instrText>
            </w:r>
            <w:r>
              <w:rPr>
                <w:noProof/>
                <w:webHidden/>
              </w:rPr>
            </w:r>
            <w:r>
              <w:rPr>
                <w:noProof/>
                <w:webHidden/>
              </w:rPr>
              <w:fldChar w:fldCharType="separate"/>
            </w:r>
            <w:r>
              <w:rPr>
                <w:noProof/>
                <w:webHidden/>
              </w:rPr>
              <w:t>97</w:t>
            </w:r>
            <w:r>
              <w:rPr>
                <w:noProof/>
                <w:webHidden/>
              </w:rPr>
              <w:fldChar w:fldCharType="end"/>
            </w:r>
          </w:hyperlink>
        </w:p>
        <w:p w14:paraId="1AFAC8CB"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89" w:history="1">
            <w:r w:rsidRPr="00935B8B">
              <w:rPr>
                <w:rStyle w:val="Hiperpovezava"/>
                <w:noProof/>
              </w:rPr>
              <w:t>1.6.2</w:t>
            </w:r>
            <w:r>
              <w:rPr>
                <w:rFonts w:eastAsiaTheme="minorEastAsia"/>
                <w:noProof/>
                <w:sz w:val="22"/>
                <w:szCs w:val="22"/>
                <w:lang w:val="sl-SI" w:eastAsia="sl-SI"/>
              </w:rPr>
              <w:tab/>
            </w:r>
            <w:r w:rsidRPr="00935B8B">
              <w:rPr>
                <w:rStyle w:val="Hiperpovezava"/>
                <w:noProof/>
              </w:rPr>
              <w:t>Dela z jeklom za armiranje in utrjevanje</w:t>
            </w:r>
            <w:r>
              <w:rPr>
                <w:noProof/>
                <w:webHidden/>
              </w:rPr>
              <w:tab/>
            </w:r>
            <w:r>
              <w:rPr>
                <w:noProof/>
                <w:webHidden/>
              </w:rPr>
              <w:fldChar w:fldCharType="begin"/>
            </w:r>
            <w:r>
              <w:rPr>
                <w:noProof/>
                <w:webHidden/>
              </w:rPr>
              <w:instrText xml:space="preserve"> PAGEREF _Toc63011989 \h </w:instrText>
            </w:r>
            <w:r>
              <w:rPr>
                <w:noProof/>
                <w:webHidden/>
              </w:rPr>
            </w:r>
            <w:r>
              <w:rPr>
                <w:noProof/>
                <w:webHidden/>
              </w:rPr>
              <w:fldChar w:fldCharType="separate"/>
            </w:r>
            <w:r>
              <w:rPr>
                <w:noProof/>
                <w:webHidden/>
              </w:rPr>
              <w:t>100</w:t>
            </w:r>
            <w:r>
              <w:rPr>
                <w:noProof/>
                <w:webHidden/>
              </w:rPr>
              <w:fldChar w:fldCharType="end"/>
            </w:r>
          </w:hyperlink>
        </w:p>
        <w:p w14:paraId="21F5CFD7"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0" w:history="1">
            <w:r w:rsidRPr="00935B8B">
              <w:rPr>
                <w:rStyle w:val="Hiperpovezava"/>
                <w:noProof/>
              </w:rPr>
              <w:t>1.6.3</w:t>
            </w:r>
            <w:r>
              <w:rPr>
                <w:rFonts w:eastAsiaTheme="minorEastAsia"/>
                <w:noProof/>
                <w:sz w:val="22"/>
                <w:szCs w:val="22"/>
                <w:lang w:val="sl-SI" w:eastAsia="sl-SI"/>
              </w:rPr>
              <w:tab/>
            </w:r>
            <w:r w:rsidRPr="00935B8B">
              <w:rPr>
                <w:rStyle w:val="Hiperpovezava"/>
                <w:noProof/>
              </w:rPr>
              <w:t>Betonska dela</w:t>
            </w:r>
            <w:r>
              <w:rPr>
                <w:noProof/>
                <w:webHidden/>
              </w:rPr>
              <w:tab/>
            </w:r>
            <w:r>
              <w:rPr>
                <w:noProof/>
                <w:webHidden/>
              </w:rPr>
              <w:fldChar w:fldCharType="begin"/>
            </w:r>
            <w:r>
              <w:rPr>
                <w:noProof/>
                <w:webHidden/>
              </w:rPr>
              <w:instrText xml:space="preserve"> PAGEREF _Toc63011990 \h </w:instrText>
            </w:r>
            <w:r>
              <w:rPr>
                <w:noProof/>
                <w:webHidden/>
              </w:rPr>
            </w:r>
            <w:r>
              <w:rPr>
                <w:noProof/>
                <w:webHidden/>
              </w:rPr>
              <w:fldChar w:fldCharType="separate"/>
            </w:r>
            <w:r>
              <w:rPr>
                <w:noProof/>
                <w:webHidden/>
              </w:rPr>
              <w:t>106</w:t>
            </w:r>
            <w:r>
              <w:rPr>
                <w:noProof/>
                <w:webHidden/>
              </w:rPr>
              <w:fldChar w:fldCharType="end"/>
            </w:r>
          </w:hyperlink>
        </w:p>
        <w:p w14:paraId="6E333881"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1" w:history="1">
            <w:r w:rsidRPr="00935B8B">
              <w:rPr>
                <w:rStyle w:val="Hiperpovezava"/>
                <w:noProof/>
              </w:rPr>
              <w:t>1.6.4</w:t>
            </w:r>
            <w:r>
              <w:rPr>
                <w:rFonts w:eastAsiaTheme="minorEastAsia"/>
                <w:noProof/>
                <w:sz w:val="22"/>
                <w:szCs w:val="22"/>
                <w:lang w:val="sl-SI" w:eastAsia="sl-SI"/>
              </w:rPr>
              <w:tab/>
            </w:r>
            <w:r w:rsidRPr="00935B8B">
              <w:rPr>
                <w:rStyle w:val="Hiperpovezava"/>
                <w:noProof/>
              </w:rPr>
              <w:t>Ključavničarska dela</w:t>
            </w:r>
            <w:r>
              <w:rPr>
                <w:noProof/>
                <w:webHidden/>
              </w:rPr>
              <w:tab/>
            </w:r>
            <w:r>
              <w:rPr>
                <w:noProof/>
                <w:webHidden/>
              </w:rPr>
              <w:fldChar w:fldCharType="begin"/>
            </w:r>
            <w:r>
              <w:rPr>
                <w:noProof/>
                <w:webHidden/>
              </w:rPr>
              <w:instrText xml:space="preserve"> PAGEREF _Toc63011991 \h </w:instrText>
            </w:r>
            <w:r>
              <w:rPr>
                <w:noProof/>
                <w:webHidden/>
              </w:rPr>
            </w:r>
            <w:r>
              <w:rPr>
                <w:noProof/>
                <w:webHidden/>
              </w:rPr>
              <w:fldChar w:fldCharType="separate"/>
            </w:r>
            <w:r>
              <w:rPr>
                <w:noProof/>
                <w:webHidden/>
              </w:rPr>
              <w:t>137</w:t>
            </w:r>
            <w:r>
              <w:rPr>
                <w:noProof/>
                <w:webHidden/>
              </w:rPr>
              <w:fldChar w:fldCharType="end"/>
            </w:r>
          </w:hyperlink>
        </w:p>
        <w:p w14:paraId="3E0B9F0E"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2" w:history="1">
            <w:r w:rsidRPr="00935B8B">
              <w:rPr>
                <w:rStyle w:val="Hiperpovezava"/>
                <w:noProof/>
              </w:rPr>
              <w:t>1.6.5</w:t>
            </w:r>
            <w:r>
              <w:rPr>
                <w:rFonts w:eastAsiaTheme="minorEastAsia"/>
                <w:noProof/>
                <w:sz w:val="22"/>
                <w:szCs w:val="22"/>
                <w:lang w:val="sl-SI" w:eastAsia="sl-SI"/>
              </w:rPr>
              <w:tab/>
            </w:r>
            <w:r w:rsidRPr="00935B8B">
              <w:rPr>
                <w:rStyle w:val="Hiperpovezava"/>
                <w:noProof/>
              </w:rPr>
              <w:t>Zaščitna dela</w:t>
            </w:r>
            <w:r>
              <w:rPr>
                <w:noProof/>
                <w:webHidden/>
              </w:rPr>
              <w:tab/>
            </w:r>
            <w:r>
              <w:rPr>
                <w:noProof/>
                <w:webHidden/>
              </w:rPr>
              <w:fldChar w:fldCharType="begin"/>
            </w:r>
            <w:r>
              <w:rPr>
                <w:noProof/>
                <w:webHidden/>
              </w:rPr>
              <w:instrText xml:space="preserve"> PAGEREF _Toc63011992 \h </w:instrText>
            </w:r>
            <w:r>
              <w:rPr>
                <w:noProof/>
                <w:webHidden/>
              </w:rPr>
            </w:r>
            <w:r>
              <w:rPr>
                <w:noProof/>
                <w:webHidden/>
              </w:rPr>
              <w:fldChar w:fldCharType="separate"/>
            </w:r>
            <w:r>
              <w:rPr>
                <w:noProof/>
                <w:webHidden/>
              </w:rPr>
              <w:t>139</w:t>
            </w:r>
            <w:r>
              <w:rPr>
                <w:noProof/>
                <w:webHidden/>
              </w:rPr>
              <w:fldChar w:fldCharType="end"/>
            </w:r>
          </w:hyperlink>
        </w:p>
        <w:p w14:paraId="5EE1AF08"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3" w:history="1">
            <w:r w:rsidRPr="00935B8B">
              <w:rPr>
                <w:rStyle w:val="Hiperpovezava"/>
                <w:noProof/>
              </w:rPr>
              <w:t>1.6.6</w:t>
            </w:r>
            <w:r>
              <w:rPr>
                <w:rFonts w:eastAsiaTheme="minorEastAsia"/>
                <w:noProof/>
                <w:sz w:val="22"/>
                <w:szCs w:val="22"/>
                <w:lang w:val="sl-SI" w:eastAsia="sl-SI"/>
              </w:rPr>
              <w:tab/>
            </w:r>
            <w:r w:rsidRPr="00935B8B">
              <w:rPr>
                <w:rStyle w:val="Hiperpovezava"/>
                <w:noProof/>
              </w:rPr>
              <w:t>Dela pri obnovi betonskih objektov</w:t>
            </w:r>
            <w:r>
              <w:rPr>
                <w:noProof/>
                <w:webHidden/>
              </w:rPr>
              <w:tab/>
            </w:r>
            <w:r>
              <w:rPr>
                <w:noProof/>
                <w:webHidden/>
              </w:rPr>
              <w:fldChar w:fldCharType="begin"/>
            </w:r>
            <w:r>
              <w:rPr>
                <w:noProof/>
                <w:webHidden/>
              </w:rPr>
              <w:instrText xml:space="preserve"> PAGEREF _Toc63011993 \h </w:instrText>
            </w:r>
            <w:r>
              <w:rPr>
                <w:noProof/>
                <w:webHidden/>
              </w:rPr>
            </w:r>
            <w:r>
              <w:rPr>
                <w:noProof/>
                <w:webHidden/>
              </w:rPr>
              <w:fldChar w:fldCharType="separate"/>
            </w:r>
            <w:r>
              <w:rPr>
                <w:noProof/>
                <w:webHidden/>
              </w:rPr>
              <w:t>179</w:t>
            </w:r>
            <w:r>
              <w:rPr>
                <w:noProof/>
                <w:webHidden/>
              </w:rPr>
              <w:fldChar w:fldCharType="end"/>
            </w:r>
          </w:hyperlink>
        </w:p>
        <w:p w14:paraId="1304A2AC"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4" w:history="1">
            <w:r w:rsidRPr="00935B8B">
              <w:rPr>
                <w:rStyle w:val="Hiperpovezava"/>
                <w:rFonts w:cs="Arial"/>
                <w:noProof/>
              </w:rPr>
              <w:t>1.6.7</w:t>
            </w:r>
            <w:r>
              <w:rPr>
                <w:rFonts w:eastAsiaTheme="minorEastAsia"/>
                <w:noProof/>
                <w:sz w:val="22"/>
                <w:szCs w:val="22"/>
                <w:lang w:val="sl-SI" w:eastAsia="sl-SI"/>
              </w:rPr>
              <w:tab/>
            </w:r>
            <w:r w:rsidRPr="00935B8B">
              <w:rPr>
                <w:rStyle w:val="Hiperpovezava"/>
                <w:rFonts w:cs="Arial"/>
                <w:noProof/>
              </w:rPr>
              <w:t>Odvodnjavanje meteorne vode s premostitvenih objektov</w:t>
            </w:r>
            <w:r>
              <w:rPr>
                <w:noProof/>
                <w:webHidden/>
              </w:rPr>
              <w:tab/>
            </w:r>
            <w:r>
              <w:rPr>
                <w:noProof/>
                <w:webHidden/>
              </w:rPr>
              <w:fldChar w:fldCharType="begin"/>
            </w:r>
            <w:r>
              <w:rPr>
                <w:noProof/>
                <w:webHidden/>
              </w:rPr>
              <w:instrText xml:space="preserve"> PAGEREF _Toc63011994 \h </w:instrText>
            </w:r>
            <w:r>
              <w:rPr>
                <w:noProof/>
                <w:webHidden/>
              </w:rPr>
            </w:r>
            <w:r>
              <w:rPr>
                <w:noProof/>
                <w:webHidden/>
              </w:rPr>
              <w:fldChar w:fldCharType="separate"/>
            </w:r>
            <w:r>
              <w:rPr>
                <w:noProof/>
                <w:webHidden/>
              </w:rPr>
              <w:t>184</w:t>
            </w:r>
            <w:r>
              <w:rPr>
                <w:noProof/>
                <w:webHidden/>
              </w:rPr>
              <w:fldChar w:fldCharType="end"/>
            </w:r>
          </w:hyperlink>
        </w:p>
        <w:p w14:paraId="33E14F04"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5" w:history="1">
            <w:r w:rsidRPr="00935B8B">
              <w:rPr>
                <w:rStyle w:val="Hiperpovezava"/>
                <w:noProof/>
              </w:rPr>
              <w:t>1.6.8</w:t>
            </w:r>
            <w:r>
              <w:rPr>
                <w:rFonts w:eastAsiaTheme="minorEastAsia"/>
                <w:noProof/>
                <w:sz w:val="22"/>
                <w:szCs w:val="22"/>
                <w:lang w:val="sl-SI" w:eastAsia="sl-SI"/>
              </w:rPr>
              <w:tab/>
            </w:r>
            <w:r w:rsidRPr="00935B8B">
              <w:rPr>
                <w:rStyle w:val="Hiperpovezava"/>
                <w:noProof/>
              </w:rPr>
              <w:t>Gabioni</w:t>
            </w:r>
            <w:r>
              <w:rPr>
                <w:noProof/>
                <w:webHidden/>
              </w:rPr>
              <w:tab/>
            </w:r>
            <w:r>
              <w:rPr>
                <w:noProof/>
                <w:webHidden/>
              </w:rPr>
              <w:fldChar w:fldCharType="begin"/>
            </w:r>
            <w:r>
              <w:rPr>
                <w:noProof/>
                <w:webHidden/>
              </w:rPr>
              <w:instrText xml:space="preserve"> PAGEREF _Toc63011995 \h </w:instrText>
            </w:r>
            <w:r>
              <w:rPr>
                <w:noProof/>
                <w:webHidden/>
              </w:rPr>
            </w:r>
            <w:r>
              <w:rPr>
                <w:noProof/>
                <w:webHidden/>
              </w:rPr>
              <w:fldChar w:fldCharType="separate"/>
            </w:r>
            <w:r>
              <w:rPr>
                <w:noProof/>
                <w:webHidden/>
              </w:rPr>
              <w:t>185</w:t>
            </w:r>
            <w:r>
              <w:rPr>
                <w:noProof/>
                <w:webHidden/>
              </w:rPr>
              <w:fldChar w:fldCharType="end"/>
            </w:r>
          </w:hyperlink>
        </w:p>
        <w:p w14:paraId="65A11E93"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1997" w:history="1">
            <w:r w:rsidRPr="00935B8B">
              <w:rPr>
                <w:rStyle w:val="Hiperpovezava"/>
                <w:rFonts w:cs="Arial"/>
                <w:noProof/>
              </w:rPr>
              <w:t>1.7</w:t>
            </w:r>
            <w:r>
              <w:rPr>
                <w:rFonts w:asciiTheme="minorHAnsi" w:eastAsiaTheme="minorEastAsia" w:hAnsiTheme="minorHAnsi"/>
                <w:noProof/>
                <w:sz w:val="22"/>
                <w:lang w:eastAsia="sl-SI"/>
              </w:rPr>
              <w:tab/>
            </w:r>
            <w:r w:rsidRPr="00935B8B">
              <w:rPr>
                <w:rStyle w:val="Hiperpovezava"/>
                <w:rFonts w:cs="Arial"/>
                <w:noProof/>
              </w:rPr>
              <w:t>Tehnični pogoji z protihrupne ograje</w:t>
            </w:r>
            <w:r>
              <w:rPr>
                <w:noProof/>
                <w:webHidden/>
              </w:rPr>
              <w:tab/>
            </w:r>
            <w:r>
              <w:rPr>
                <w:noProof/>
                <w:webHidden/>
              </w:rPr>
              <w:fldChar w:fldCharType="begin"/>
            </w:r>
            <w:r>
              <w:rPr>
                <w:noProof/>
                <w:webHidden/>
              </w:rPr>
              <w:instrText xml:space="preserve"> PAGEREF _Toc63011997 \h </w:instrText>
            </w:r>
            <w:r>
              <w:rPr>
                <w:noProof/>
                <w:webHidden/>
              </w:rPr>
            </w:r>
            <w:r>
              <w:rPr>
                <w:noProof/>
                <w:webHidden/>
              </w:rPr>
              <w:fldChar w:fldCharType="separate"/>
            </w:r>
            <w:r>
              <w:rPr>
                <w:noProof/>
                <w:webHidden/>
              </w:rPr>
              <w:t>186</w:t>
            </w:r>
            <w:r>
              <w:rPr>
                <w:noProof/>
                <w:webHidden/>
              </w:rPr>
              <w:fldChar w:fldCharType="end"/>
            </w:r>
          </w:hyperlink>
        </w:p>
        <w:p w14:paraId="711ECA3C"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8" w:history="1">
            <w:r w:rsidRPr="00935B8B">
              <w:rPr>
                <w:rStyle w:val="Hiperpovezava"/>
                <w:rFonts w:cs="Arial"/>
                <w:noProof/>
              </w:rPr>
              <w:t>1.7.1</w:t>
            </w:r>
            <w:r>
              <w:rPr>
                <w:rFonts w:eastAsiaTheme="minorEastAsia"/>
                <w:noProof/>
                <w:sz w:val="22"/>
                <w:szCs w:val="22"/>
                <w:lang w:val="sl-SI" w:eastAsia="sl-SI"/>
              </w:rPr>
              <w:tab/>
            </w:r>
            <w:r w:rsidRPr="00935B8B">
              <w:rPr>
                <w:rStyle w:val="Hiperpovezava"/>
                <w:rFonts w:cs="Arial"/>
                <w:noProof/>
              </w:rPr>
              <w:t>Zahteve za vgrajene materiale in sklope</w:t>
            </w:r>
            <w:r>
              <w:rPr>
                <w:noProof/>
                <w:webHidden/>
              </w:rPr>
              <w:tab/>
            </w:r>
            <w:r>
              <w:rPr>
                <w:noProof/>
                <w:webHidden/>
              </w:rPr>
              <w:fldChar w:fldCharType="begin"/>
            </w:r>
            <w:r>
              <w:rPr>
                <w:noProof/>
                <w:webHidden/>
              </w:rPr>
              <w:instrText xml:space="preserve"> PAGEREF _Toc63011998 \h </w:instrText>
            </w:r>
            <w:r>
              <w:rPr>
                <w:noProof/>
                <w:webHidden/>
              </w:rPr>
            </w:r>
            <w:r>
              <w:rPr>
                <w:noProof/>
                <w:webHidden/>
              </w:rPr>
              <w:fldChar w:fldCharType="separate"/>
            </w:r>
            <w:r>
              <w:rPr>
                <w:noProof/>
                <w:webHidden/>
              </w:rPr>
              <w:t>186</w:t>
            </w:r>
            <w:r>
              <w:rPr>
                <w:noProof/>
                <w:webHidden/>
              </w:rPr>
              <w:fldChar w:fldCharType="end"/>
            </w:r>
          </w:hyperlink>
        </w:p>
        <w:p w14:paraId="45416206"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1999" w:history="1">
            <w:r w:rsidRPr="00935B8B">
              <w:rPr>
                <w:rStyle w:val="Hiperpovezava"/>
                <w:noProof/>
              </w:rPr>
              <w:t>1.7.2</w:t>
            </w:r>
            <w:r>
              <w:rPr>
                <w:rFonts w:eastAsiaTheme="minorEastAsia"/>
                <w:noProof/>
                <w:sz w:val="22"/>
                <w:szCs w:val="22"/>
                <w:lang w:val="sl-SI" w:eastAsia="sl-SI"/>
              </w:rPr>
              <w:tab/>
            </w:r>
            <w:r w:rsidRPr="00935B8B">
              <w:rPr>
                <w:rStyle w:val="Hiperpovezava"/>
                <w:noProof/>
              </w:rPr>
              <w:t>Tehnične zahteve za izvedbo testnega polja</w:t>
            </w:r>
            <w:r>
              <w:rPr>
                <w:noProof/>
                <w:webHidden/>
              </w:rPr>
              <w:tab/>
            </w:r>
            <w:r>
              <w:rPr>
                <w:noProof/>
                <w:webHidden/>
              </w:rPr>
              <w:fldChar w:fldCharType="begin"/>
            </w:r>
            <w:r>
              <w:rPr>
                <w:noProof/>
                <w:webHidden/>
              </w:rPr>
              <w:instrText xml:space="preserve"> PAGEREF _Toc63011999 \h </w:instrText>
            </w:r>
            <w:r>
              <w:rPr>
                <w:noProof/>
                <w:webHidden/>
              </w:rPr>
            </w:r>
            <w:r>
              <w:rPr>
                <w:noProof/>
                <w:webHidden/>
              </w:rPr>
              <w:fldChar w:fldCharType="separate"/>
            </w:r>
            <w:r>
              <w:rPr>
                <w:noProof/>
                <w:webHidden/>
              </w:rPr>
              <w:t>187</w:t>
            </w:r>
            <w:r>
              <w:rPr>
                <w:noProof/>
                <w:webHidden/>
              </w:rPr>
              <w:fldChar w:fldCharType="end"/>
            </w:r>
          </w:hyperlink>
        </w:p>
        <w:p w14:paraId="785A4E54"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00" w:history="1">
            <w:r w:rsidRPr="00935B8B">
              <w:rPr>
                <w:rStyle w:val="Hiperpovezava"/>
                <w:noProof/>
              </w:rPr>
              <w:t>1.8</w:t>
            </w:r>
            <w:r>
              <w:rPr>
                <w:rFonts w:asciiTheme="minorHAnsi" w:eastAsiaTheme="minorEastAsia" w:hAnsiTheme="minorHAnsi"/>
                <w:noProof/>
                <w:sz w:val="22"/>
                <w:lang w:eastAsia="sl-SI"/>
              </w:rPr>
              <w:tab/>
            </w:r>
            <w:r w:rsidRPr="00935B8B">
              <w:rPr>
                <w:rStyle w:val="Hiperpovezava"/>
                <w:noProof/>
              </w:rPr>
              <w:t>Tehnični pogoji za SVTK naprave</w:t>
            </w:r>
            <w:r>
              <w:rPr>
                <w:noProof/>
                <w:webHidden/>
              </w:rPr>
              <w:tab/>
            </w:r>
            <w:r>
              <w:rPr>
                <w:noProof/>
                <w:webHidden/>
              </w:rPr>
              <w:fldChar w:fldCharType="begin"/>
            </w:r>
            <w:r>
              <w:rPr>
                <w:noProof/>
                <w:webHidden/>
              </w:rPr>
              <w:instrText xml:space="preserve"> PAGEREF _Toc63012000 \h </w:instrText>
            </w:r>
            <w:r>
              <w:rPr>
                <w:noProof/>
                <w:webHidden/>
              </w:rPr>
            </w:r>
            <w:r>
              <w:rPr>
                <w:noProof/>
                <w:webHidden/>
              </w:rPr>
              <w:fldChar w:fldCharType="separate"/>
            </w:r>
            <w:r>
              <w:rPr>
                <w:noProof/>
                <w:webHidden/>
              </w:rPr>
              <w:t>188</w:t>
            </w:r>
            <w:r>
              <w:rPr>
                <w:noProof/>
                <w:webHidden/>
              </w:rPr>
              <w:fldChar w:fldCharType="end"/>
            </w:r>
          </w:hyperlink>
        </w:p>
        <w:p w14:paraId="3B7BD7A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01" w:history="1">
            <w:r w:rsidRPr="00935B8B">
              <w:rPr>
                <w:rStyle w:val="Hiperpovezava"/>
                <w:noProof/>
              </w:rPr>
              <w:t>1.8.1</w:t>
            </w:r>
            <w:r>
              <w:rPr>
                <w:rFonts w:eastAsiaTheme="minorEastAsia"/>
                <w:noProof/>
                <w:sz w:val="22"/>
                <w:szCs w:val="22"/>
                <w:lang w:val="sl-SI" w:eastAsia="sl-SI"/>
              </w:rPr>
              <w:tab/>
            </w:r>
            <w:r w:rsidRPr="00935B8B">
              <w:rPr>
                <w:rStyle w:val="Hiperpovezava"/>
                <w:noProof/>
              </w:rPr>
              <w:t>Splošno</w:t>
            </w:r>
            <w:r>
              <w:rPr>
                <w:noProof/>
                <w:webHidden/>
              </w:rPr>
              <w:tab/>
            </w:r>
            <w:r>
              <w:rPr>
                <w:noProof/>
                <w:webHidden/>
              </w:rPr>
              <w:fldChar w:fldCharType="begin"/>
            </w:r>
            <w:r>
              <w:rPr>
                <w:noProof/>
                <w:webHidden/>
              </w:rPr>
              <w:instrText xml:space="preserve"> PAGEREF _Toc63012001 \h </w:instrText>
            </w:r>
            <w:r>
              <w:rPr>
                <w:noProof/>
                <w:webHidden/>
              </w:rPr>
            </w:r>
            <w:r>
              <w:rPr>
                <w:noProof/>
                <w:webHidden/>
              </w:rPr>
              <w:fldChar w:fldCharType="separate"/>
            </w:r>
            <w:r>
              <w:rPr>
                <w:noProof/>
                <w:webHidden/>
              </w:rPr>
              <w:t>188</w:t>
            </w:r>
            <w:r>
              <w:rPr>
                <w:noProof/>
                <w:webHidden/>
              </w:rPr>
              <w:fldChar w:fldCharType="end"/>
            </w:r>
          </w:hyperlink>
        </w:p>
        <w:p w14:paraId="190D6502"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16" w:history="1">
            <w:r w:rsidRPr="00935B8B">
              <w:rPr>
                <w:rStyle w:val="Hiperpovezava"/>
                <w:noProof/>
              </w:rPr>
              <w:t>1.8.2</w:t>
            </w:r>
            <w:r>
              <w:rPr>
                <w:rFonts w:eastAsiaTheme="minorEastAsia"/>
                <w:noProof/>
                <w:sz w:val="22"/>
                <w:szCs w:val="22"/>
                <w:lang w:val="sl-SI" w:eastAsia="sl-SI"/>
              </w:rPr>
              <w:tab/>
            </w:r>
            <w:r w:rsidRPr="00935B8B">
              <w:rPr>
                <w:rStyle w:val="Hiperpovezava"/>
                <w:noProof/>
              </w:rPr>
              <w:t>Gradbena dela</w:t>
            </w:r>
            <w:r>
              <w:rPr>
                <w:noProof/>
                <w:webHidden/>
              </w:rPr>
              <w:tab/>
            </w:r>
            <w:r>
              <w:rPr>
                <w:noProof/>
                <w:webHidden/>
              </w:rPr>
              <w:fldChar w:fldCharType="begin"/>
            </w:r>
            <w:r>
              <w:rPr>
                <w:noProof/>
                <w:webHidden/>
              </w:rPr>
              <w:instrText xml:space="preserve"> PAGEREF _Toc63012016 \h </w:instrText>
            </w:r>
            <w:r>
              <w:rPr>
                <w:noProof/>
                <w:webHidden/>
              </w:rPr>
            </w:r>
            <w:r>
              <w:rPr>
                <w:noProof/>
                <w:webHidden/>
              </w:rPr>
              <w:fldChar w:fldCharType="separate"/>
            </w:r>
            <w:r>
              <w:rPr>
                <w:noProof/>
                <w:webHidden/>
              </w:rPr>
              <w:t>189</w:t>
            </w:r>
            <w:r>
              <w:rPr>
                <w:noProof/>
                <w:webHidden/>
              </w:rPr>
              <w:fldChar w:fldCharType="end"/>
            </w:r>
          </w:hyperlink>
        </w:p>
        <w:p w14:paraId="31E8C5C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17" w:history="1">
            <w:r w:rsidRPr="00935B8B">
              <w:rPr>
                <w:rStyle w:val="Hiperpovezava"/>
                <w:noProof/>
              </w:rPr>
              <w:t>1.8.3</w:t>
            </w:r>
            <w:r>
              <w:rPr>
                <w:rFonts w:eastAsiaTheme="minorEastAsia"/>
                <w:noProof/>
                <w:sz w:val="22"/>
                <w:szCs w:val="22"/>
                <w:lang w:val="sl-SI" w:eastAsia="sl-SI"/>
              </w:rPr>
              <w:tab/>
            </w:r>
            <w:r w:rsidRPr="00935B8B">
              <w:rPr>
                <w:rStyle w:val="Hiperpovezava"/>
                <w:noProof/>
              </w:rPr>
              <w:t>Kabelsko montažna dela</w:t>
            </w:r>
            <w:r>
              <w:rPr>
                <w:noProof/>
                <w:webHidden/>
              </w:rPr>
              <w:tab/>
            </w:r>
            <w:r>
              <w:rPr>
                <w:noProof/>
                <w:webHidden/>
              </w:rPr>
              <w:fldChar w:fldCharType="begin"/>
            </w:r>
            <w:r>
              <w:rPr>
                <w:noProof/>
                <w:webHidden/>
              </w:rPr>
              <w:instrText xml:space="preserve"> PAGEREF _Toc63012017 \h </w:instrText>
            </w:r>
            <w:r>
              <w:rPr>
                <w:noProof/>
                <w:webHidden/>
              </w:rPr>
            </w:r>
            <w:r>
              <w:rPr>
                <w:noProof/>
                <w:webHidden/>
              </w:rPr>
              <w:fldChar w:fldCharType="separate"/>
            </w:r>
            <w:r>
              <w:rPr>
                <w:noProof/>
                <w:webHidden/>
              </w:rPr>
              <w:t>196</w:t>
            </w:r>
            <w:r>
              <w:rPr>
                <w:noProof/>
                <w:webHidden/>
              </w:rPr>
              <w:fldChar w:fldCharType="end"/>
            </w:r>
          </w:hyperlink>
        </w:p>
        <w:p w14:paraId="49F965FF"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18" w:history="1">
            <w:r w:rsidRPr="00935B8B">
              <w:rPr>
                <w:rStyle w:val="Hiperpovezava"/>
                <w:noProof/>
              </w:rPr>
              <w:t>1.8.4</w:t>
            </w:r>
            <w:r>
              <w:rPr>
                <w:rFonts w:eastAsiaTheme="minorEastAsia"/>
                <w:noProof/>
                <w:sz w:val="22"/>
                <w:szCs w:val="22"/>
                <w:lang w:val="sl-SI" w:eastAsia="sl-SI"/>
              </w:rPr>
              <w:tab/>
            </w:r>
            <w:r w:rsidRPr="00935B8B">
              <w:rPr>
                <w:rStyle w:val="Hiperpovezava"/>
                <w:noProof/>
              </w:rPr>
              <w:t>Meritve in preizkusi</w:t>
            </w:r>
            <w:r>
              <w:rPr>
                <w:noProof/>
                <w:webHidden/>
              </w:rPr>
              <w:tab/>
            </w:r>
            <w:r>
              <w:rPr>
                <w:noProof/>
                <w:webHidden/>
              </w:rPr>
              <w:fldChar w:fldCharType="begin"/>
            </w:r>
            <w:r>
              <w:rPr>
                <w:noProof/>
                <w:webHidden/>
              </w:rPr>
              <w:instrText xml:space="preserve"> PAGEREF _Toc63012018 \h </w:instrText>
            </w:r>
            <w:r>
              <w:rPr>
                <w:noProof/>
                <w:webHidden/>
              </w:rPr>
            </w:r>
            <w:r>
              <w:rPr>
                <w:noProof/>
                <w:webHidden/>
              </w:rPr>
              <w:fldChar w:fldCharType="separate"/>
            </w:r>
            <w:r>
              <w:rPr>
                <w:noProof/>
                <w:webHidden/>
              </w:rPr>
              <w:t>199</w:t>
            </w:r>
            <w:r>
              <w:rPr>
                <w:noProof/>
                <w:webHidden/>
              </w:rPr>
              <w:fldChar w:fldCharType="end"/>
            </w:r>
          </w:hyperlink>
        </w:p>
        <w:p w14:paraId="7FCAD2A1"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19" w:history="1">
            <w:r w:rsidRPr="00935B8B">
              <w:rPr>
                <w:rStyle w:val="Hiperpovezava"/>
                <w:noProof/>
              </w:rPr>
              <w:t>1.8.5</w:t>
            </w:r>
            <w:r>
              <w:rPr>
                <w:rFonts w:eastAsiaTheme="minorEastAsia"/>
                <w:noProof/>
                <w:sz w:val="22"/>
                <w:szCs w:val="22"/>
                <w:lang w:val="sl-SI" w:eastAsia="sl-SI"/>
              </w:rPr>
              <w:tab/>
            </w:r>
            <w:r w:rsidRPr="00935B8B">
              <w:rPr>
                <w:rStyle w:val="Hiperpovezava"/>
                <w:noProof/>
              </w:rPr>
              <w:t>Električna in atmosferska zaščita</w:t>
            </w:r>
            <w:r>
              <w:rPr>
                <w:noProof/>
                <w:webHidden/>
              </w:rPr>
              <w:tab/>
            </w:r>
            <w:r>
              <w:rPr>
                <w:noProof/>
                <w:webHidden/>
              </w:rPr>
              <w:fldChar w:fldCharType="begin"/>
            </w:r>
            <w:r>
              <w:rPr>
                <w:noProof/>
                <w:webHidden/>
              </w:rPr>
              <w:instrText xml:space="preserve"> PAGEREF _Toc63012019 \h </w:instrText>
            </w:r>
            <w:r>
              <w:rPr>
                <w:noProof/>
                <w:webHidden/>
              </w:rPr>
            </w:r>
            <w:r>
              <w:rPr>
                <w:noProof/>
                <w:webHidden/>
              </w:rPr>
              <w:fldChar w:fldCharType="separate"/>
            </w:r>
            <w:r>
              <w:rPr>
                <w:noProof/>
                <w:webHidden/>
              </w:rPr>
              <w:t>202</w:t>
            </w:r>
            <w:r>
              <w:rPr>
                <w:noProof/>
                <w:webHidden/>
              </w:rPr>
              <w:fldChar w:fldCharType="end"/>
            </w:r>
          </w:hyperlink>
        </w:p>
        <w:p w14:paraId="22FF7961"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20" w:history="1">
            <w:r w:rsidRPr="00935B8B">
              <w:rPr>
                <w:rStyle w:val="Hiperpovezava"/>
                <w:noProof/>
              </w:rPr>
              <w:t>1.8.6</w:t>
            </w:r>
            <w:r>
              <w:rPr>
                <w:rFonts w:eastAsiaTheme="minorEastAsia"/>
                <w:noProof/>
                <w:sz w:val="22"/>
                <w:szCs w:val="22"/>
                <w:lang w:val="sl-SI" w:eastAsia="sl-SI"/>
              </w:rPr>
              <w:tab/>
            </w:r>
            <w:r w:rsidRPr="00935B8B">
              <w:rPr>
                <w:rStyle w:val="Hiperpovezava"/>
                <w:noProof/>
              </w:rPr>
              <w:t>TK naprave</w:t>
            </w:r>
            <w:r>
              <w:rPr>
                <w:noProof/>
                <w:webHidden/>
              </w:rPr>
              <w:tab/>
            </w:r>
            <w:r>
              <w:rPr>
                <w:noProof/>
                <w:webHidden/>
              </w:rPr>
              <w:fldChar w:fldCharType="begin"/>
            </w:r>
            <w:r>
              <w:rPr>
                <w:noProof/>
                <w:webHidden/>
              </w:rPr>
              <w:instrText xml:space="preserve"> PAGEREF _Toc63012020 \h </w:instrText>
            </w:r>
            <w:r>
              <w:rPr>
                <w:noProof/>
                <w:webHidden/>
              </w:rPr>
            </w:r>
            <w:r>
              <w:rPr>
                <w:noProof/>
                <w:webHidden/>
              </w:rPr>
              <w:fldChar w:fldCharType="separate"/>
            </w:r>
            <w:r>
              <w:rPr>
                <w:noProof/>
                <w:webHidden/>
              </w:rPr>
              <w:t>204</w:t>
            </w:r>
            <w:r>
              <w:rPr>
                <w:noProof/>
                <w:webHidden/>
              </w:rPr>
              <w:fldChar w:fldCharType="end"/>
            </w:r>
          </w:hyperlink>
        </w:p>
        <w:p w14:paraId="3DE040B3"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21" w:history="1">
            <w:r w:rsidRPr="00935B8B">
              <w:rPr>
                <w:rStyle w:val="Hiperpovezava"/>
                <w:noProof/>
              </w:rPr>
              <w:t>1.8.7</w:t>
            </w:r>
            <w:r>
              <w:rPr>
                <w:rFonts w:eastAsiaTheme="minorEastAsia"/>
                <w:noProof/>
                <w:sz w:val="22"/>
                <w:szCs w:val="22"/>
                <w:lang w:val="sl-SI" w:eastAsia="sl-SI"/>
              </w:rPr>
              <w:tab/>
            </w:r>
            <w:r w:rsidRPr="00935B8B">
              <w:rPr>
                <w:rStyle w:val="Hiperpovezava"/>
                <w:noProof/>
              </w:rPr>
              <w:t>SV naprave</w:t>
            </w:r>
            <w:r>
              <w:rPr>
                <w:noProof/>
                <w:webHidden/>
              </w:rPr>
              <w:tab/>
            </w:r>
            <w:r>
              <w:rPr>
                <w:noProof/>
                <w:webHidden/>
              </w:rPr>
              <w:fldChar w:fldCharType="begin"/>
            </w:r>
            <w:r>
              <w:rPr>
                <w:noProof/>
                <w:webHidden/>
              </w:rPr>
              <w:instrText xml:space="preserve"> PAGEREF _Toc63012021 \h </w:instrText>
            </w:r>
            <w:r>
              <w:rPr>
                <w:noProof/>
                <w:webHidden/>
              </w:rPr>
            </w:r>
            <w:r>
              <w:rPr>
                <w:noProof/>
                <w:webHidden/>
              </w:rPr>
              <w:fldChar w:fldCharType="separate"/>
            </w:r>
            <w:r>
              <w:rPr>
                <w:noProof/>
                <w:webHidden/>
              </w:rPr>
              <w:t>204</w:t>
            </w:r>
            <w:r>
              <w:rPr>
                <w:noProof/>
                <w:webHidden/>
              </w:rPr>
              <w:fldChar w:fldCharType="end"/>
            </w:r>
          </w:hyperlink>
        </w:p>
        <w:p w14:paraId="5F1EF149"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22" w:history="1">
            <w:r w:rsidRPr="00935B8B">
              <w:rPr>
                <w:rStyle w:val="Hiperpovezava"/>
                <w:noProof/>
              </w:rPr>
              <w:t>1.9</w:t>
            </w:r>
            <w:r>
              <w:rPr>
                <w:rFonts w:asciiTheme="minorHAnsi" w:eastAsiaTheme="minorEastAsia" w:hAnsiTheme="minorHAnsi"/>
                <w:noProof/>
                <w:sz w:val="22"/>
                <w:lang w:eastAsia="sl-SI"/>
              </w:rPr>
              <w:tab/>
            </w:r>
            <w:r w:rsidRPr="00935B8B">
              <w:rPr>
                <w:rStyle w:val="Hiperpovezava"/>
                <w:noProof/>
              </w:rPr>
              <w:t>Tehnični pogoji za SNEV</w:t>
            </w:r>
            <w:r>
              <w:rPr>
                <w:noProof/>
                <w:webHidden/>
              </w:rPr>
              <w:tab/>
            </w:r>
            <w:r>
              <w:rPr>
                <w:noProof/>
                <w:webHidden/>
              </w:rPr>
              <w:fldChar w:fldCharType="begin"/>
            </w:r>
            <w:r>
              <w:rPr>
                <w:noProof/>
                <w:webHidden/>
              </w:rPr>
              <w:instrText xml:space="preserve"> PAGEREF _Toc63012022 \h </w:instrText>
            </w:r>
            <w:r>
              <w:rPr>
                <w:noProof/>
                <w:webHidden/>
              </w:rPr>
            </w:r>
            <w:r>
              <w:rPr>
                <w:noProof/>
                <w:webHidden/>
              </w:rPr>
              <w:fldChar w:fldCharType="separate"/>
            </w:r>
            <w:r>
              <w:rPr>
                <w:noProof/>
                <w:webHidden/>
              </w:rPr>
              <w:t>206</w:t>
            </w:r>
            <w:r>
              <w:rPr>
                <w:noProof/>
                <w:webHidden/>
              </w:rPr>
              <w:fldChar w:fldCharType="end"/>
            </w:r>
          </w:hyperlink>
        </w:p>
        <w:p w14:paraId="411B6AB1"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23" w:history="1">
            <w:r w:rsidRPr="00935B8B">
              <w:rPr>
                <w:rStyle w:val="Hiperpovezava"/>
                <w:noProof/>
              </w:rPr>
              <w:t>1.9.1</w:t>
            </w:r>
            <w:r>
              <w:rPr>
                <w:rFonts w:eastAsiaTheme="minorEastAsia"/>
                <w:noProof/>
                <w:sz w:val="22"/>
                <w:szCs w:val="22"/>
                <w:lang w:val="sl-SI" w:eastAsia="sl-SI"/>
              </w:rPr>
              <w:tab/>
            </w:r>
            <w:r w:rsidRPr="00935B8B">
              <w:rPr>
                <w:rStyle w:val="Hiperpovezava"/>
                <w:noProof/>
              </w:rPr>
              <w:t>Tehnični pogoji za NN inštalacije</w:t>
            </w:r>
            <w:r>
              <w:rPr>
                <w:noProof/>
                <w:webHidden/>
              </w:rPr>
              <w:tab/>
            </w:r>
            <w:r>
              <w:rPr>
                <w:noProof/>
                <w:webHidden/>
              </w:rPr>
              <w:fldChar w:fldCharType="begin"/>
            </w:r>
            <w:r>
              <w:rPr>
                <w:noProof/>
                <w:webHidden/>
              </w:rPr>
              <w:instrText xml:space="preserve"> PAGEREF _Toc63012023 \h </w:instrText>
            </w:r>
            <w:r>
              <w:rPr>
                <w:noProof/>
                <w:webHidden/>
              </w:rPr>
            </w:r>
            <w:r>
              <w:rPr>
                <w:noProof/>
                <w:webHidden/>
              </w:rPr>
              <w:fldChar w:fldCharType="separate"/>
            </w:r>
            <w:r>
              <w:rPr>
                <w:noProof/>
                <w:webHidden/>
              </w:rPr>
              <w:t>206</w:t>
            </w:r>
            <w:r>
              <w:rPr>
                <w:noProof/>
                <w:webHidden/>
              </w:rPr>
              <w:fldChar w:fldCharType="end"/>
            </w:r>
          </w:hyperlink>
        </w:p>
        <w:p w14:paraId="53D8D4BA" w14:textId="77777777" w:rsidR="00736860" w:rsidRDefault="00736860">
          <w:pPr>
            <w:pStyle w:val="Kazalovsebine3"/>
            <w:tabs>
              <w:tab w:val="left" w:pos="1200"/>
              <w:tab w:val="right" w:leader="dot" w:pos="8776"/>
            </w:tabs>
            <w:rPr>
              <w:rFonts w:eastAsiaTheme="minorEastAsia"/>
              <w:noProof/>
              <w:sz w:val="22"/>
              <w:szCs w:val="22"/>
              <w:lang w:val="sl-SI" w:eastAsia="sl-SI"/>
            </w:rPr>
          </w:pPr>
          <w:hyperlink w:anchor="_Toc63012024" w:history="1">
            <w:r w:rsidRPr="00935B8B">
              <w:rPr>
                <w:rStyle w:val="Hiperpovezava"/>
                <w:noProof/>
              </w:rPr>
              <w:t>1.9.2</w:t>
            </w:r>
            <w:r>
              <w:rPr>
                <w:rFonts w:eastAsiaTheme="minorEastAsia"/>
                <w:noProof/>
                <w:sz w:val="22"/>
                <w:szCs w:val="22"/>
                <w:lang w:val="sl-SI" w:eastAsia="sl-SI"/>
              </w:rPr>
              <w:tab/>
            </w:r>
            <w:r w:rsidRPr="00935B8B">
              <w:rPr>
                <w:rStyle w:val="Hiperpovezava"/>
                <w:noProof/>
              </w:rPr>
              <w:t>Tehnični pogoji za vozno omrežje</w:t>
            </w:r>
            <w:r>
              <w:rPr>
                <w:noProof/>
                <w:webHidden/>
              </w:rPr>
              <w:tab/>
            </w:r>
            <w:r>
              <w:rPr>
                <w:noProof/>
                <w:webHidden/>
              </w:rPr>
              <w:fldChar w:fldCharType="begin"/>
            </w:r>
            <w:r>
              <w:rPr>
                <w:noProof/>
                <w:webHidden/>
              </w:rPr>
              <w:instrText xml:space="preserve"> PAGEREF _Toc63012024 \h </w:instrText>
            </w:r>
            <w:r>
              <w:rPr>
                <w:noProof/>
                <w:webHidden/>
              </w:rPr>
            </w:r>
            <w:r>
              <w:rPr>
                <w:noProof/>
                <w:webHidden/>
              </w:rPr>
              <w:fldChar w:fldCharType="separate"/>
            </w:r>
            <w:r>
              <w:rPr>
                <w:noProof/>
                <w:webHidden/>
              </w:rPr>
              <w:t>210</w:t>
            </w:r>
            <w:r>
              <w:rPr>
                <w:noProof/>
                <w:webHidden/>
              </w:rPr>
              <w:fldChar w:fldCharType="end"/>
            </w:r>
          </w:hyperlink>
        </w:p>
        <w:p w14:paraId="4065C7E6"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25" w:history="1">
            <w:r w:rsidRPr="00935B8B">
              <w:rPr>
                <w:rStyle w:val="Hiperpovezava"/>
                <w:noProof/>
              </w:rPr>
              <w:t>1.10</w:t>
            </w:r>
            <w:r>
              <w:rPr>
                <w:rFonts w:asciiTheme="minorHAnsi" w:eastAsiaTheme="minorEastAsia" w:hAnsiTheme="minorHAnsi"/>
                <w:noProof/>
                <w:sz w:val="22"/>
                <w:lang w:eastAsia="sl-SI"/>
              </w:rPr>
              <w:tab/>
            </w:r>
            <w:r w:rsidRPr="00935B8B">
              <w:rPr>
                <w:rStyle w:val="Hiperpovezava"/>
                <w:noProof/>
              </w:rPr>
              <w:t>Mehanizacija, orodja in ostala oprema izvajalca</w:t>
            </w:r>
            <w:r>
              <w:rPr>
                <w:noProof/>
                <w:webHidden/>
              </w:rPr>
              <w:tab/>
            </w:r>
            <w:r>
              <w:rPr>
                <w:noProof/>
                <w:webHidden/>
              </w:rPr>
              <w:fldChar w:fldCharType="begin"/>
            </w:r>
            <w:r>
              <w:rPr>
                <w:noProof/>
                <w:webHidden/>
              </w:rPr>
              <w:instrText xml:space="preserve"> PAGEREF _Toc63012025 \h </w:instrText>
            </w:r>
            <w:r>
              <w:rPr>
                <w:noProof/>
                <w:webHidden/>
              </w:rPr>
            </w:r>
            <w:r>
              <w:rPr>
                <w:noProof/>
                <w:webHidden/>
              </w:rPr>
              <w:fldChar w:fldCharType="separate"/>
            </w:r>
            <w:r>
              <w:rPr>
                <w:noProof/>
                <w:webHidden/>
              </w:rPr>
              <w:t>233</w:t>
            </w:r>
            <w:r>
              <w:rPr>
                <w:noProof/>
                <w:webHidden/>
              </w:rPr>
              <w:fldChar w:fldCharType="end"/>
            </w:r>
          </w:hyperlink>
        </w:p>
        <w:p w14:paraId="1BB2A4B7"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54" w:history="1">
            <w:r w:rsidRPr="00935B8B">
              <w:rPr>
                <w:rStyle w:val="Hiperpovezava"/>
                <w:noProof/>
              </w:rPr>
              <w:t>1.11</w:t>
            </w:r>
            <w:r>
              <w:rPr>
                <w:rFonts w:asciiTheme="minorHAnsi" w:eastAsiaTheme="minorEastAsia" w:hAnsiTheme="minorHAnsi"/>
                <w:noProof/>
                <w:sz w:val="22"/>
                <w:lang w:eastAsia="sl-SI"/>
              </w:rPr>
              <w:tab/>
            </w:r>
            <w:r w:rsidRPr="00935B8B">
              <w:rPr>
                <w:rStyle w:val="Hiperpovezava"/>
                <w:noProof/>
              </w:rPr>
              <w:t>Šolanje</w:t>
            </w:r>
            <w:r>
              <w:rPr>
                <w:noProof/>
                <w:webHidden/>
              </w:rPr>
              <w:tab/>
            </w:r>
            <w:r>
              <w:rPr>
                <w:noProof/>
                <w:webHidden/>
              </w:rPr>
              <w:fldChar w:fldCharType="begin"/>
            </w:r>
            <w:r>
              <w:rPr>
                <w:noProof/>
                <w:webHidden/>
              </w:rPr>
              <w:instrText xml:space="preserve"> PAGEREF _Toc63012054 \h </w:instrText>
            </w:r>
            <w:r>
              <w:rPr>
                <w:noProof/>
                <w:webHidden/>
              </w:rPr>
            </w:r>
            <w:r>
              <w:rPr>
                <w:noProof/>
                <w:webHidden/>
              </w:rPr>
              <w:fldChar w:fldCharType="separate"/>
            </w:r>
            <w:r>
              <w:rPr>
                <w:noProof/>
                <w:webHidden/>
              </w:rPr>
              <w:t>234</w:t>
            </w:r>
            <w:r>
              <w:rPr>
                <w:noProof/>
                <w:webHidden/>
              </w:rPr>
              <w:fldChar w:fldCharType="end"/>
            </w:r>
          </w:hyperlink>
        </w:p>
        <w:p w14:paraId="2F65B202"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55" w:history="1">
            <w:r w:rsidRPr="00935B8B">
              <w:rPr>
                <w:rStyle w:val="Hiperpovezava"/>
                <w:noProof/>
              </w:rPr>
              <w:t>1.12</w:t>
            </w:r>
            <w:r>
              <w:rPr>
                <w:rFonts w:asciiTheme="minorHAnsi" w:eastAsiaTheme="minorEastAsia" w:hAnsiTheme="minorHAnsi"/>
                <w:noProof/>
                <w:sz w:val="22"/>
                <w:lang w:eastAsia="sl-SI"/>
              </w:rPr>
              <w:tab/>
            </w:r>
            <w:r w:rsidRPr="00935B8B">
              <w:rPr>
                <w:rStyle w:val="Hiperpovezava"/>
                <w:noProof/>
              </w:rPr>
              <w:t>Priloga »C«</w:t>
            </w:r>
            <w:r>
              <w:rPr>
                <w:noProof/>
                <w:webHidden/>
              </w:rPr>
              <w:tab/>
            </w:r>
            <w:r>
              <w:rPr>
                <w:noProof/>
                <w:webHidden/>
              </w:rPr>
              <w:fldChar w:fldCharType="begin"/>
            </w:r>
            <w:r>
              <w:rPr>
                <w:noProof/>
                <w:webHidden/>
              </w:rPr>
              <w:instrText xml:space="preserve"> PAGEREF _Toc63012055 \h </w:instrText>
            </w:r>
            <w:r>
              <w:rPr>
                <w:noProof/>
                <w:webHidden/>
              </w:rPr>
            </w:r>
            <w:r>
              <w:rPr>
                <w:noProof/>
                <w:webHidden/>
              </w:rPr>
              <w:fldChar w:fldCharType="separate"/>
            </w:r>
            <w:r>
              <w:rPr>
                <w:noProof/>
                <w:webHidden/>
              </w:rPr>
              <w:t>235</w:t>
            </w:r>
            <w:r>
              <w:rPr>
                <w:noProof/>
                <w:webHidden/>
              </w:rPr>
              <w:fldChar w:fldCharType="end"/>
            </w:r>
          </w:hyperlink>
        </w:p>
        <w:p w14:paraId="6B6AD309"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56" w:history="1">
            <w:r w:rsidRPr="00935B8B">
              <w:rPr>
                <w:rStyle w:val="Hiperpovezava"/>
                <w:noProof/>
              </w:rPr>
              <w:t>1.13</w:t>
            </w:r>
            <w:r>
              <w:rPr>
                <w:rFonts w:asciiTheme="minorHAnsi" w:eastAsiaTheme="minorEastAsia" w:hAnsiTheme="minorHAnsi"/>
                <w:noProof/>
                <w:sz w:val="22"/>
                <w:lang w:eastAsia="sl-SI"/>
              </w:rPr>
              <w:tab/>
            </w:r>
            <w:r w:rsidRPr="00935B8B">
              <w:rPr>
                <w:rStyle w:val="Hiperpovezava"/>
                <w:noProof/>
              </w:rPr>
              <w:t>Priloga »C1«</w:t>
            </w:r>
            <w:r>
              <w:rPr>
                <w:noProof/>
                <w:webHidden/>
              </w:rPr>
              <w:tab/>
            </w:r>
            <w:r>
              <w:rPr>
                <w:noProof/>
                <w:webHidden/>
              </w:rPr>
              <w:fldChar w:fldCharType="begin"/>
            </w:r>
            <w:r>
              <w:rPr>
                <w:noProof/>
                <w:webHidden/>
              </w:rPr>
              <w:instrText xml:space="preserve"> PAGEREF _Toc63012056 \h </w:instrText>
            </w:r>
            <w:r>
              <w:rPr>
                <w:noProof/>
                <w:webHidden/>
              </w:rPr>
            </w:r>
            <w:r>
              <w:rPr>
                <w:noProof/>
                <w:webHidden/>
              </w:rPr>
              <w:fldChar w:fldCharType="separate"/>
            </w:r>
            <w:r>
              <w:rPr>
                <w:noProof/>
                <w:webHidden/>
              </w:rPr>
              <w:t>238</w:t>
            </w:r>
            <w:r>
              <w:rPr>
                <w:noProof/>
                <w:webHidden/>
              </w:rPr>
              <w:fldChar w:fldCharType="end"/>
            </w:r>
          </w:hyperlink>
        </w:p>
        <w:p w14:paraId="7C2EF814"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57" w:history="1">
            <w:r w:rsidRPr="00935B8B">
              <w:rPr>
                <w:rStyle w:val="Hiperpovezava"/>
                <w:noProof/>
              </w:rPr>
              <w:t>1.14</w:t>
            </w:r>
            <w:r>
              <w:rPr>
                <w:rFonts w:asciiTheme="minorHAnsi" w:eastAsiaTheme="minorEastAsia" w:hAnsiTheme="minorHAnsi"/>
                <w:noProof/>
                <w:sz w:val="22"/>
                <w:lang w:eastAsia="sl-SI"/>
              </w:rPr>
              <w:tab/>
            </w:r>
            <w:r w:rsidRPr="00935B8B">
              <w:rPr>
                <w:rStyle w:val="Hiperpovezava"/>
                <w:noProof/>
              </w:rPr>
              <w:t>Priloga »D«</w:t>
            </w:r>
            <w:r>
              <w:rPr>
                <w:noProof/>
                <w:webHidden/>
              </w:rPr>
              <w:tab/>
            </w:r>
            <w:r>
              <w:rPr>
                <w:noProof/>
                <w:webHidden/>
              </w:rPr>
              <w:fldChar w:fldCharType="begin"/>
            </w:r>
            <w:r>
              <w:rPr>
                <w:noProof/>
                <w:webHidden/>
              </w:rPr>
              <w:instrText xml:space="preserve"> PAGEREF _Toc63012057 \h </w:instrText>
            </w:r>
            <w:r>
              <w:rPr>
                <w:noProof/>
                <w:webHidden/>
              </w:rPr>
            </w:r>
            <w:r>
              <w:rPr>
                <w:noProof/>
                <w:webHidden/>
              </w:rPr>
              <w:fldChar w:fldCharType="separate"/>
            </w:r>
            <w:r>
              <w:rPr>
                <w:noProof/>
                <w:webHidden/>
              </w:rPr>
              <w:t>239</w:t>
            </w:r>
            <w:r>
              <w:rPr>
                <w:noProof/>
                <w:webHidden/>
              </w:rPr>
              <w:fldChar w:fldCharType="end"/>
            </w:r>
          </w:hyperlink>
        </w:p>
        <w:p w14:paraId="30F00231" w14:textId="77777777" w:rsidR="00736860" w:rsidRDefault="00736860">
          <w:pPr>
            <w:pStyle w:val="Kazalovsebine2"/>
            <w:tabs>
              <w:tab w:val="left" w:pos="960"/>
              <w:tab w:val="right" w:leader="dot" w:pos="8776"/>
            </w:tabs>
            <w:rPr>
              <w:rFonts w:asciiTheme="minorHAnsi" w:eastAsiaTheme="minorEastAsia" w:hAnsiTheme="minorHAnsi"/>
              <w:noProof/>
              <w:sz w:val="22"/>
              <w:lang w:eastAsia="sl-SI"/>
            </w:rPr>
          </w:pPr>
          <w:hyperlink w:anchor="_Toc63012058" w:history="1">
            <w:r w:rsidRPr="00935B8B">
              <w:rPr>
                <w:rStyle w:val="Hiperpovezava"/>
                <w:noProof/>
              </w:rPr>
              <w:t>1.15</w:t>
            </w:r>
            <w:r>
              <w:rPr>
                <w:rFonts w:asciiTheme="minorHAnsi" w:eastAsiaTheme="minorEastAsia" w:hAnsiTheme="minorHAnsi"/>
                <w:noProof/>
                <w:sz w:val="22"/>
                <w:lang w:eastAsia="sl-SI"/>
              </w:rPr>
              <w:tab/>
            </w:r>
            <w:r w:rsidRPr="00935B8B">
              <w:rPr>
                <w:rStyle w:val="Hiperpovezava"/>
                <w:noProof/>
              </w:rPr>
              <w:t>Priloga »D1«</w:t>
            </w:r>
            <w:r>
              <w:rPr>
                <w:noProof/>
                <w:webHidden/>
              </w:rPr>
              <w:tab/>
            </w:r>
            <w:r>
              <w:rPr>
                <w:noProof/>
                <w:webHidden/>
              </w:rPr>
              <w:fldChar w:fldCharType="begin"/>
            </w:r>
            <w:r>
              <w:rPr>
                <w:noProof/>
                <w:webHidden/>
              </w:rPr>
              <w:instrText xml:space="preserve"> PAGEREF _Toc63012058 \h </w:instrText>
            </w:r>
            <w:r>
              <w:rPr>
                <w:noProof/>
                <w:webHidden/>
              </w:rPr>
            </w:r>
            <w:r>
              <w:rPr>
                <w:noProof/>
                <w:webHidden/>
              </w:rPr>
              <w:fldChar w:fldCharType="separate"/>
            </w:r>
            <w:r>
              <w:rPr>
                <w:noProof/>
                <w:webHidden/>
              </w:rPr>
              <w:t>241</w:t>
            </w:r>
            <w:r>
              <w:rPr>
                <w:noProof/>
                <w:webHidden/>
              </w:rPr>
              <w:fldChar w:fldCharType="end"/>
            </w:r>
          </w:hyperlink>
        </w:p>
        <w:p w14:paraId="787D83F5" w14:textId="13E9C8B1" w:rsidR="009939EE" w:rsidRPr="00715702" w:rsidRDefault="009939EE">
          <w:r w:rsidRPr="00715702">
            <w:rPr>
              <w:b/>
              <w:bCs/>
            </w:rPr>
            <w:fldChar w:fldCharType="end"/>
          </w:r>
        </w:p>
      </w:sdtContent>
    </w:sdt>
    <w:p w14:paraId="1D019EE3" w14:textId="77777777" w:rsidR="00315A4D" w:rsidRPr="00715702" w:rsidRDefault="00315A4D">
      <w:pPr>
        <w:pStyle w:val="Naslov1"/>
      </w:pPr>
      <w:bookmarkStart w:id="0" w:name="_Toc25423884"/>
      <w:bookmarkStart w:id="1" w:name="_Toc63011944"/>
      <w:r w:rsidRPr="00715702">
        <w:lastRenderedPageBreak/>
        <w:t>Posebni tehnični pogoji</w:t>
      </w:r>
      <w:bookmarkEnd w:id="0"/>
      <w:bookmarkEnd w:id="1"/>
    </w:p>
    <w:p w14:paraId="62392342" w14:textId="77777777" w:rsidR="00315A4D" w:rsidRPr="00715702" w:rsidRDefault="00315A4D" w:rsidP="00315A4D">
      <w:pPr>
        <w:pStyle w:val="Naslov2"/>
      </w:pPr>
      <w:bookmarkStart w:id="2" w:name="_Toc25423885"/>
      <w:bookmarkStart w:id="3" w:name="_Toc63011945"/>
      <w:r w:rsidRPr="00715702">
        <w:t>Splošno</w:t>
      </w:r>
      <w:bookmarkEnd w:id="2"/>
      <w:bookmarkEnd w:id="3"/>
    </w:p>
    <w:p w14:paraId="450A8F0A" w14:textId="77777777" w:rsidR="00A522E8" w:rsidRPr="00715702" w:rsidRDefault="00A522E8" w:rsidP="00A522E8">
      <w:pPr>
        <w:pStyle w:val="Odstavekseznama"/>
      </w:pPr>
      <w:r w:rsidRPr="00715702">
        <w:t>Označevanje elementov mora biti izvedeno skladno z veljavnimi predpisi v RS in pravili označevanja na JŽI v Sloveniji.</w:t>
      </w:r>
    </w:p>
    <w:p w14:paraId="411E5A55" w14:textId="77777777" w:rsidR="00A522E8" w:rsidRPr="00715702" w:rsidRDefault="00A522E8" w:rsidP="00A522E8">
      <w:pPr>
        <w:pStyle w:val="Odstavekseznama"/>
      </w:pPr>
      <w:r w:rsidRPr="00715702">
        <w:t xml:space="preserve">Izvajalec mora upoštevati in predvideti zaščito in eventualno potrebne prestavitve obstoječih SVTK naprav in drugih komunalnih vodov. V primeru potrebnih prekinitev delovanja posameznih naprav ali sistemov je potrebno predvideti in izvesti vmesno ustrezno rešitev za nemoteno </w:t>
      </w:r>
      <w:r w:rsidR="00491BC3" w:rsidRPr="00715702">
        <w:t xml:space="preserve">delovanje posameznih sistemov in </w:t>
      </w:r>
      <w:r w:rsidRPr="00715702">
        <w:t>odvijanje železniškega prometa v času del oziroma nadomestilo uporabe prekinjenih sistemov.</w:t>
      </w:r>
    </w:p>
    <w:p w14:paraId="447C57B4" w14:textId="77777777" w:rsidR="00A522E8" w:rsidRPr="00715702" w:rsidRDefault="00A522E8" w:rsidP="00A522E8">
      <w:pPr>
        <w:pStyle w:val="Odstavekseznama"/>
      </w:pPr>
      <w:r w:rsidRPr="00715702">
        <w:t>Vse podatke, katerih Izvajalec ne more dobiti iz razpisne dokumentacije, prilog in predane projektne dokumentacije, ter jih potrebuje za potrebe izvedbe, si mora pridobiti sam.</w:t>
      </w:r>
    </w:p>
    <w:p w14:paraId="713D72A6" w14:textId="77777777" w:rsidR="00A522E8" w:rsidRPr="00715702" w:rsidRDefault="00A522E8" w:rsidP="00A522E8">
      <w:pPr>
        <w:pStyle w:val="Odstavekseznama"/>
      </w:pPr>
      <w:r w:rsidRPr="00715702">
        <w:t>Izvajalec mora predvideti takšne postopke izvajanja del, da bodo v času izvajanja del ovire v železniškem prometu minimalne.</w:t>
      </w:r>
    </w:p>
    <w:p w14:paraId="5D643779" w14:textId="77777777" w:rsidR="00A522E8" w:rsidRDefault="00A522E8" w:rsidP="00A522E8">
      <w:pPr>
        <w:pStyle w:val="Odstavekseznama"/>
      </w:pPr>
      <w:r w:rsidRPr="00715702">
        <w:t>Izvajalec je dolžan vsa inštalacijska dela (vključno z zaključevanjem kablov, označevanjem, …) izvesti na enak način kot so izvedena inštalacijska dela na obstoječih sistemih. Pri prehodih kablov v prostore mora Izvajalec poskrbeti, da bodo prehodi vodotesni in (če je potrebno) požarno varni. V ta namen naj uporabi Roxtec modularne tesnilne kabelske sisteme ali kakovostno primerljive. V kolikor kabli v obstoječih kabelskih prehodih niso izvedeni na podoben način je potrebno takšno tesnjenje izvesti tudi za kable pri obstoječih prehodih.</w:t>
      </w:r>
    </w:p>
    <w:p w14:paraId="0080AA4B" w14:textId="4450E0D6" w:rsidR="00736860" w:rsidRDefault="00736860" w:rsidP="00A522E8">
      <w:pPr>
        <w:pStyle w:val="Odstavekseznama"/>
      </w:pPr>
      <w:r>
        <w:t>Izvajalec mora izvesti dela skladno z izdelano projektno dokumentacijo in drugimi zahtevami razpisne dokumentacije.</w:t>
      </w:r>
    </w:p>
    <w:p w14:paraId="5B98CCAC" w14:textId="51DE9A4E" w:rsidR="00EF15E3" w:rsidRDefault="00EF15E3" w:rsidP="00A522E8">
      <w:pPr>
        <w:pStyle w:val="Odstavekseznama"/>
      </w:pPr>
      <w:r>
        <w:t>Izvajalec je dolžan dela izvajati z največjo pazljivostjo in skrbnostjo na način, da ne bo posegal na zemljišča izven JŽI. V kolikor bo za izvedbo del potreboval začasne posege na tuja (izven JŽI) zemljišča je dolžan pred posegi pridobiti pisna soglasja lastnikov (npr. za dostopne poti, gradbišče deponije, začasne prestavitve kablov,</w:t>
      </w:r>
      <w:r w:rsidR="002237D6">
        <w:t xml:space="preserve"> izkope gradbenih jam</w:t>
      </w:r>
      <w:r>
        <w:t>…).</w:t>
      </w:r>
    </w:p>
    <w:p w14:paraId="6D6EFCA3" w14:textId="55DED826" w:rsidR="00C4568D" w:rsidRPr="00715702" w:rsidRDefault="00C4568D" w:rsidP="00A522E8">
      <w:pPr>
        <w:pStyle w:val="Odstavekseznama"/>
      </w:pPr>
      <w:r w:rsidRPr="00715702">
        <w:t>Vse osebe izvajalca, ki bodo opravljale določena dela na železniškem območju in nimajo statusa izvršilnih železniških delavcev ali ne bodo v njihovem spremstvu, morajo za gibanje na železniškem območju pridobiti pisno dovoljenje upravljavca.</w:t>
      </w:r>
    </w:p>
    <w:p w14:paraId="6747F47C" w14:textId="0272BEFF" w:rsidR="00736860" w:rsidRDefault="00736860" w:rsidP="00E8279B">
      <w:pPr>
        <w:pStyle w:val="Naslov3"/>
      </w:pPr>
      <w:bookmarkStart w:id="4" w:name="_Toc63011946"/>
      <w:bookmarkStart w:id="5" w:name="_Toc25423886"/>
      <w:r>
        <w:t>Izdelana tehnična dokumentacija</w:t>
      </w:r>
      <w:bookmarkEnd w:id="4"/>
    </w:p>
    <w:p w14:paraId="64F86D99" w14:textId="77777777" w:rsidR="00736860" w:rsidRPr="00E8279B" w:rsidRDefault="00736860" w:rsidP="00736860">
      <w:pPr>
        <w:spacing w:line="252" w:lineRule="auto"/>
        <w:rPr>
          <w:rFonts w:cs="Arial"/>
          <w:szCs w:val="24"/>
        </w:rPr>
      </w:pPr>
      <w:r w:rsidRPr="00E8279B">
        <w:rPr>
          <w:rFonts w:cs="Arial"/>
          <w:szCs w:val="24"/>
        </w:rPr>
        <w:t>Za dela predvidena v okviru nadgranje glavne železniške proge št. 20 Ljubljana-Jesenice-d.m. in tega javnega naročila je bila izdelana naslednja projektna dokumentacija (IZN):</w:t>
      </w:r>
    </w:p>
    <w:p w14:paraId="497A7D6A" w14:textId="33F57756" w:rsidR="00736860" w:rsidRPr="00E8279B" w:rsidRDefault="00736860" w:rsidP="00E8279B">
      <w:pPr>
        <w:pStyle w:val="Odstavekseznama"/>
        <w:numPr>
          <w:ilvl w:val="0"/>
          <w:numId w:val="638"/>
        </w:numPr>
        <w:spacing w:line="252" w:lineRule="auto"/>
        <w:rPr>
          <w:rFonts w:cs="Arial"/>
          <w:szCs w:val="24"/>
        </w:rPr>
      </w:pPr>
      <w:r w:rsidRPr="00E8279B">
        <w:rPr>
          <w:rFonts w:cs="Arial"/>
          <w:szCs w:val="24"/>
        </w:rPr>
        <w:t>Izvedbeni načrt za nadgradnjo glavne železniške proge št. 20 na odsekih Kranj-Lesce Bled in Lesce Bled-Jesenice ter progovno kabliranje na železniški progi št. 20:</w:t>
      </w:r>
    </w:p>
    <w:p w14:paraId="1C60365C" w14:textId="77777777" w:rsidR="00736860" w:rsidRPr="00E8279B" w:rsidRDefault="00736860" w:rsidP="00736860">
      <w:pPr>
        <w:pStyle w:val="len"/>
        <w:keepNext w:val="0"/>
        <w:numPr>
          <w:ilvl w:val="0"/>
          <w:numId w:val="622"/>
        </w:numPr>
        <w:pBdr>
          <w:top w:val="none" w:sz="0" w:space="0" w:color="auto"/>
          <w:left w:val="none" w:sz="0" w:space="0" w:color="auto"/>
          <w:bottom w:val="none" w:sz="0" w:space="0" w:color="auto"/>
          <w:right w:val="none" w:sz="0" w:space="0" w:color="auto"/>
        </w:pBdr>
        <w:ind w:left="993" w:right="0"/>
        <w:jc w:val="left"/>
        <w:rPr>
          <w:rFonts w:ascii="Arial" w:hAnsi="Arial" w:cs="Arial"/>
          <w:b w:val="0"/>
        </w:rPr>
      </w:pPr>
      <w:r w:rsidRPr="00E8279B">
        <w:rPr>
          <w:rFonts w:ascii="Arial" w:hAnsi="Arial" w:cs="Arial"/>
          <w:b w:val="0"/>
          <w:bCs/>
        </w:rPr>
        <w:t>Odsek Lesce Bled – Žirovnica (št. projekta 8432, izdelovalec TIRING, d.o.o., Trzin, junij 2019, dopolnjeno po pregledu avgust 2019),</w:t>
      </w:r>
    </w:p>
    <w:p w14:paraId="321233A0" w14:textId="1B57463C" w:rsidR="00736860" w:rsidRPr="00E8279B" w:rsidRDefault="00736860" w:rsidP="00736860">
      <w:pPr>
        <w:pStyle w:val="len"/>
        <w:keepNext w:val="0"/>
        <w:numPr>
          <w:ilvl w:val="0"/>
          <w:numId w:val="622"/>
        </w:numPr>
        <w:pBdr>
          <w:top w:val="none" w:sz="0" w:space="0" w:color="auto"/>
          <w:left w:val="none" w:sz="0" w:space="0" w:color="auto"/>
          <w:bottom w:val="none" w:sz="0" w:space="0" w:color="auto"/>
          <w:right w:val="none" w:sz="0" w:space="0" w:color="auto"/>
        </w:pBdr>
        <w:ind w:left="993" w:right="0"/>
        <w:jc w:val="left"/>
        <w:rPr>
          <w:rFonts w:ascii="Arial" w:hAnsi="Arial" w:cs="Arial"/>
          <w:b w:val="0"/>
          <w:bCs/>
        </w:rPr>
      </w:pPr>
      <w:r w:rsidRPr="00E8279B">
        <w:rPr>
          <w:rFonts w:ascii="Arial" w:hAnsi="Arial" w:cs="Arial"/>
          <w:b w:val="0"/>
          <w:bCs/>
        </w:rPr>
        <w:t xml:space="preserve">Odsek Žirovnica – Slovenski Javornik (št. projekta 3684/ZJ, izdelovalec SŽ - PP d.d, Ljubljana, junij 2019, dopolnjeno po pregledu avgust 2019), </w:t>
      </w:r>
    </w:p>
    <w:p w14:paraId="7F53508C" w14:textId="7E2E3898" w:rsidR="00736860" w:rsidRPr="00E8279B" w:rsidRDefault="00736860" w:rsidP="00736860">
      <w:pPr>
        <w:pStyle w:val="len"/>
        <w:keepNext w:val="0"/>
        <w:numPr>
          <w:ilvl w:val="0"/>
          <w:numId w:val="622"/>
        </w:numPr>
        <w:pBdr>
          <w:top w:val="none" w:sz="0" w:space="0" w:color="auto"/>
          <w:left w:val="none" w:sz="0" w:space="0" w:color="auto"/>
          <w:bottom w:val="none" w:sz="0" w:space="0" w:color="auto"/>
          <w:right w:val="none" w:sz="0" w:space="0" w:color="auto"/>
        </w:pBdr>
        <w:ind w:left="993" w:right="0"/>
        <w:jc w:val="left"/>
        <w:rPr>
          <w:rFonts w:ascii="Arial" w:hAnsi="Arial" w:cs="Arial"/>
          <w:b w:val="0"/>
          <w:bCs/>
        </w:rPr>
      </w:pPr>
      <w:r w:rsidRPr="00E8279B">
        <w:rPr>
          <w:rFonts w:ascii="Arial" w:hAnsi="Arial" w:cs="Arial"/>
          <w:b w:val="0"/>
          <w:bCs/>
        </w:rPr>
        <w:lastRenderedPageBreak/>
        <w:t>Odsek Slovenski Javornik – Jesenice (št. projekta 3684/JJ, izdelovalec SŽ - PP d.d, Ljubljana, junij 2019, dopolnjeno po pregledu avgust 2019) in</w:t>
      </w:r>
    </w:p>
    <w:p w14:paraId="3A45F961" w14:textId="77777777" w:rsidR="00736860" w:rsidRPr="00E8279B" w:rsidRDefault="00736860" w:rsidP="00736860">
      <w:pPr>
        <w:pStyle w:val="len"/>
        <w:keepNext w:val="0"/>
        <w:numPr>
          <w:ilvl w:val="0"/>
          <w:numId w:val="622"/>
        </w:numPr>
        <w:pBdr>
          <w:top w:val="none" w:sz="0" w:space="0" w:color="auto"/>
          <w:left w:val="none" w:sz="0" w:space="0" w:color="auto"/>
          <w:bottom w:val="none" w:sz="0" w:space="0" w:color="auto"/>
          <w:right w:val="none" w:sz="0" w:space="0" w:color="auto"/>
        </w:pBdr>
        <w:ind w:left="993" w:right="0"/>
        <w:jc w:val="left"/>
        <w:rPr>
          <w:rFonts w:ascii="Arial" w:hAnsi="Arial" w:cs="Arial"/>
          <w:b w:val="0"/>
          <w:bCs/>
        </w:rPr>
      </w:pPr>
      <w:r w:rsidRPr="00E8279B">
        <w:rPr>
          <w:rFonts w:ascii="Arial" w:hAnsi="Arial" w:cs="Arial"/>
          <w:b w:val="0"/>
          <w:bCs/>
        </w:rPr>
        <w:t>Progovno kabliranje (št. projekta 53 37 524, PAP informatika inženiring, d.o.o., Ljubljana, junij 2019, dopolnjeno po pregledu avgust 2019):</w:t>
      </w:r>
    </w:p>
    <w:p w14:paraId="297CD515" w14:textId="77777777" w:rsidR="00736860" w:rsidRPr="00E8279B" w:rsidRDefault="00736860" w:rsidP="00736860">
      <w:pPr>
        <w:pStyle w:val="len"/>
        <w:keepNext w:val="0"/>
        <w:numPr>
          <w:ilvl w:val="1"/>
          <w:numId w:val="622"/>
        </w:numPr>
        <w:pBdr>
          <w:top w:val="none" w:sz="0" w:space="0" w:color="auto"/>
          <w:left w:val="none" w:sz="0" w:space="0" w:color="auto"/>
          <w:bottom w:val="none" w:sz="0" w:space="0" w:color="auto"/>
          <w:right w:val="none" w:sz="0" w:space="0" w:color="auto"/>
        </w:pBdr>
        <w:ind w:left="1418" w:right="0"/>
        <w:jc w:val="left"/>
        <w:rPr>
          <w:rFonts w:ascii="Arial" w:hAnsi="Arial" w:cs="Arial"/>
          <w:b w:val="0"/>
          <w:bCs/>
        </w:rPr>
      </w:pPr>
      <w:r w:rsidRPr="00E8279B">
        <w:rPr>
          <w:rFonts w:ascii="Arial" w:hAnsi="Arial" w:cs="Arial"/>
          <w:b w:val="0"/>
          <w:bCs/>
        </w:rPr>
        <w:t>6/4 Načrt TK – Progovno kabliranje LB-Žir, št. načrta 5337524/4</w:t>
      </w:r>
    </w:p>
    <w:p w14:paraId="35074E1D" w14:textId="77777777" w:rsidR="00736860" w:rsidRPr="00E8279B" w:rsidRDefault="00736860" w:rsidP="00736860">
      <w:pPr>
        <w:pStyle w:val="len"/>
        <w:keepNext w:val="0"/>
        <w:numPr>
          <w:ilvl w:val="1"/>
          <w:numId w:val="622"/>
        </w:numPr>
        <w:pBdr>
          <w:top w:val="none" w:sz="0" w:space="0" w:color="auto"/>
          <w:left w:val="none" w:sz="0" w:space="0" w:color="auto"/>
          <w:bottom w:val="none" w:sz="0" w:space="0" w:color="auto"/>
          <w:right w:val="none" w:sz="0" w:space="0" w:color="auto"/>
        </w:pBdr>
        <w:ind w:left="1418" w:right="0"/>
        <w:jc w:val="left"/>
        <w:rPr>
          <w:rFonts w:ascii="Arial" w:hAnsi="Arial" w:cs="Arial"/>
          <w:b w:val="0"/>
          <w:bCs/>
        </w:rPr>
      </w:pPr>
      <w:r w:rsidRPr="00E8279B">
        <w:rPr>
          <w:rFonts w:ascii="Arial" w:hAnsi="Arial" w:cs="Arial"/>
          <w:b w:val="0"/>
          <w:bCs/>
        </w:rPr>
        <w:t>6/5 Načrt TK – Progovno kabliranje Žir-SJ, št. načrta 5337524/5</w:t>
      </w:r>
    </w:p>
    <w:p w14:paraId="744C6CF3" w14:textId="4E3E2664" w:rsidR="00736860" w:rsidRPr="00E8279B" w:rsidRDefault="00736860" w:rsidP="00736860">
      <w:pPr>
        <w:pStyle w:val="len"/>
        <w:keepNext w:val="0"/>
        <w:numPr>
          <w:ilvl w:val="1"/>
          <w:numId w:val="622"/>
        </w:numPr>
        <w:pBdr>
          <w:top w:val="none" w:sz="0" w:space="0" w:color="auto"/>
          <w:left w:val="none" w:sz="0" w:space="0" w:color="auto"/>
          <w:bottom w:val="none" w:sz="0" w:space="0" w:color="auto"/>
          <w:right w:val="none" w:sz="0" w:space="0" w:color="auto"/>
        </w:pBdr>
        <w:ind w:left="1418" w:right="0"/>
        <w:jc w:val="left"/>
        <w:rPr>
          <w:rFonts w:ascii="Arial" w:hAnsi="Arial" w:cs="Arial"/>
          <w:b w:val="0"/>
          <w:bCs/>
        </w:rPr>
      </w:pPr>
      <w:r w:rsidRPr="00E8279B">
        <w:rPr>
          <w:rFonts w:ascii="Arial" w:hAnsi="Arial" w:cs="Arial"/>
          <w:b w:val="0"/>
          <w:bCs/>
        </w:rPr>
        <w:t>6/6 Načrt TK – Progovno kabliranje SJ-Jes, št. načrta 5337524/6</w:t>
      </w:r>
    </w:p>
    <w:p w14:paraId="32FC8BE2" w14:textId="77777777" w:rsidR="00736860" w:rsidRPr="00E8279B" w:rsidRDefault="00736860" w:rsidP="00736860">
      <w:pPr>
        <w:pStyle w:val="len"/>
        <w:keepNext w:val="0"/>
        <w:numPr>
          <w:ilvl w:val="1"/>
          <w:numId w:val="622"/>
        </w:numPr>
        <w:pBdr>
          <w:top w:val="none" w:sz="0" w:space="0" w:color="auto"/>
          <w:left w:val="none" w:sz="0" w:space="0" w:color="auto"/>
          <w:bottom w:val="none" w:sz="0" w:space="0" w:color="auto"/>
          <w:right w:val="none" w:sz="0" w:space="0" w:color="auto"/>
        </w:pBdr>
        <w:ind w:left="1418" w:right="0"/>
        <w:jc w:val="left"/>
        <w:rPr>
          <w:rFonts w:ascii="Arial" w:hAnsi="Arial" w:cs="Arial"/>
          <w:b w:val="0"/>
          <w:bCs/>
        </w:rPr>
      </w:pPr>
      <w:r w:rsidRPr="00E8279B">
        <w:rPr>
          <w:rFonts w:ascii="Arial" w:hAnsi="Arial" w:cs="Arial"/>
          <w:b w:val="0"/>
          <w:bCs/>
        </w:rPr>
        <w:t>6/1 Načrt TK – Progovno kabliranje LJ Šiška – Kranj, št. načrta 5337524/1</w:t>
      </w:r>
    </w:p>
    <w:p w14:paraId="1D8F1C45" w14:textId="77777777" w:rsidR="00736860" w:rsidRPr="00E8279B" w:rsidRDefault="00736860" w:rsidP="00736860">
      <w:pPr>
        <w:pStyle w:val="len"/>
        <w:keepNext w:val="0"/>
        <w:numPr>
          <w:ilvl w:val="1"/>
          <w:numId w:val="622"/>
        </w:numPr>
        <w:pBdr>
          <w:top w:val="none" w:sz="0" w:space="0" w:color="auto"/>
          <w:left w:val="none" w:sz="0" w:space="0" w:color="auto"/>
          <w:bottom w:val="none" w:sz="0" w:space="0" w:color="auto"/>
          <w:right w:val="none" w:sz="0" w:space="0" w:color="auto"/>
        </w:pBdr>
        <w:ind w:right="0"/>
        <w:jc w:val="left"/>
        <w:rPr>
          <w:rFonts w:ascii="Arial" w:hAnsi="Arial" w:cs="Arial"/>
          <w:b w:val="0"/>
          <w:bCs/>
        </w:rPr>
      </w:pPr>
      <w:r w:rsidRPr="00E8279B">
        <w:rPr>
          <w:rFonts w:ascii="Arial" w:hAnsi="Arial" w:cs="Arial"/>
          <w:b w:val="0"/>
          <w:bCs/>
        </w:rPr>
        <w:t>6/7 Načrt TK – Nadgradnja PTS in PDH sistemov, št. načrta 5337524/7.</w:t>
      </w:r>
    </w:p>
    <w:p w14:paraId="68B10FD2" w14:textId="77777777" w:rsidR="00315A4D" w:rsidRPr="00715702" w:rsidRDefault="00315A4D" w:rsidP="00315A4D">
      <w:pPr>
        <w:pStyle w:val="Naslov2"/>
      </w:pPr>
      <w:bookmarkStart w:id="6" w:name="_Toc63011947"/>
      <w:r w:rsidRPr="00715702">
        <w:t>Tehnični pogoji za preddela</w:t>
      </w:r>
      <w:bookmarkEnd w:id="5"/>
      <w:bookmarkEnd w:id="6"/>
    </w:p>
    <w:p w14:paraId="6BB8D696" w14:textId="5F71258D" w:rsidR="00491BC3" w:rsidRPr="00715702" w:rsidRDefault="00491BC3" w:rsidP="00E9047D">
      <w:pPr>
        <w:pStyle w:val="Odstavekseznama"/>
        <w:numPr>
          <w:ilvl w:val="0"/>
          <w:numId w:val="46"/>
        </w:numPr>
      </w:pPr>
      <w:r w:rsidRPr="00715702">
        <w:t>V kolikor v projektni dokumentaciji, Splošnih in posebnih tehničnih pogojih ali v drugi pogodbeni dokumentaciji ni drugače določeno, se uporablja določila Splošnih in posebnih tehničnih pogojev za ceste, ki jih je izdala Skupnost za ceste Slovenije (Ljubljana 1989) - Preddela (knjiga 2), z vsemi izdanimi dopolnili knjige (I do VI).</w:t>
      </w:r>
    </w:p>
    <w:p w14:paraId="2D0D1687" w14:textId="77777777" w:rsidR="00491BC3" w:rsidRPr="00715702" w:rsidRDefault="00491BC3" w:rsidP="00491BC3">
      <w:pPr>
        <w:pStyle w:val="Naslov3"/>
        <w:rPr>
          <w:rFonts w:ascii="Tahoma" w:hAnsi="Tahoma" w:cs="Tahoma"/>
          <w:i/>
          <w:szCs w:val="24"/>
        </w:rPr>
      </w:pPr>
      <w:bookmarkStart w:id="7" w:name="_Toc3373157"/>
      <w:bookmarkStart w:id="8" w:name="_Toc25423887"/>
      <w:bookmarkStart w:id="9" w:name="_Toc63011948"/>
      <w:r w:rsidRPr="00715702">
        <w:rPr>
          <w:rFonts w:ascii="Tahoma" w:hAnsi="Tahoma" w:cs="Tahoma"/>
          <w:szCs w:val="24"/>
        </w:rPr>
        <w:t>Geodetska dela</w:t>
      </w:r>
      <w:bookmarkEnd w:id="7"/>
      <w:bookmarkEnd w:id="8"/>
      <w:bookmarkEnd w:id="9"/>
      <w:r w:rsidRPr="00715702">
        <w:rPr>
          <w:rFonts w:ascii="Tahoma" w:hAnsi="Tahoma" w:cs="Tahoma"/>
          <w:szCs w:val="24"/>
        </w:rPr>
        <w:t xml:space="preserve"> </w:t>
      </w:r>
    </w:p>
    <w:p w14:paraId="6A261162" w14:textId="77777777" w:rsidR="00491BC3" w:rsidRPr="00715702" w:rsidRDefault="00491BC3">
      <w:pPr>
        <w:pStyle w:val="Naslov4"/>
      </w:pPr>
      <w:bookmarkStart w:id="10" w:name="_Toc25423888"/>
      <w:r w:rsidRPr="00715702">
        <w:t>Splošni del</w:t>
      </w:r>
      <w:bookmarkEnd w:id="10"/>
      <w:r w:rsidRPr="00715702">
        <w:t xml:space="preserve"> </w:t>
      </w:r>
    </w:p>
    <w:p w14:paraId="5175BC5C" w14:textId="77777777" w:rsidR="00491BC3" w:rsidRPr="00715702" w:rsidRDefault="00491BC3" w:rsidP="00E9047D">
      <w:pPr>
        <w:pStyle w:val="Odstavekseznama"/>
        <w:numPr>
          <w:ilvl w:val="0"/>
          <w:numId w:val="47"/>
        </w:numPr>
      </w:pPr>
      <w:r w:rsidRPr="00715702">
        <w:t>Geodetska dela obsegajo:</w:t>
      </w:r>
    </w:p>
    <w:p w14:paraId="2CC7F482" w14:textId="77777777" w:rsidR="00491BC3" w:rsidRPr="00715702" w:rsidRDefault="00491BC3" w:rsidP="00491BC3">
      <w:pPr>
        <w:pStyle w:val="Odstavekseznama"/>
        <w:numPr>
          <w:ilvl w:val="1"/>
          <w:numId w:val="2"/>
        </w:numPr>
      </w:pPr>
      <w:r w:rsidRPr="00715702">
        <w:t>zakoličbo trase in drugih objektov,</w:t>
      </w:r>
    </w:p>
    <w:p w14:paraId="0DFBE5F6" w14:textId="77777777" w:rsidR="00491BC3" w:rsidRPr="00715702" w:rsidRDefault="00491BC3" w:rsidP="00491BC3">
      <w:pPr>
        <w:pStyle w:val="Odstavekseznama"/>
        <w:numPr>
          <w:ilvl w:val="1"/>
          <w:numId w:val="2"/>
        </w:numPr>
      </w:pPr>
      <w:r w:rsidRPr="00715702">
        <w:t>vse meritve, ki so v zvezi s prenašanjem podatkov iz načrtov v naravo ali iz narave v načrte tako za potrebe izmer kot za potrebe izdelave geodetskega načrta novega stanja zemljišča in novo zgrajenih objektov na zemljišču,</w:t>
      </w:r>
    </w:p>
    <w:p w14:paraId="13B1D3D4" w14:textId="77777777" w:rsidR="00491BC3" w:rsidRPr="00715702" w:rsidRDefault="00491BC3" w:rsidP="00721C34">
      <w:pPr>
        <w:pStyle w:val="Odstavekseznama"/>
        <w:numPr>
          <w:ilvl w:val="1"/>
          <w:numId w:val="2"/>
        </w:numPr>
      </w:pPr>
      <w:r w:rsidRPr="00715702">
        <w:t>geodetsko spremljanje gradnje objektov in zemeljskih del, kot je to navedeno v tehničnih pogojih za te vrste objektov in</w:t>
      </w:r>
    </w:p>
    <w:p w14:paraId="28182E1B" w14:textId="77777777" w:rsidR="00491BC3" w:rsidRPr="00715702" w:rsidRDefault="00491BC3" w:rsidP="00721C34">
      <w:pPr>
        <w:pStyle w:val="Odstavekseznama"/>
        <w:numPr>
          <w:ilvl w:val="1"/>
          <w:numId w:val="2"/>
        </w:numPr>
      </w:pPr>
      <w:r w:rsidRPr="00715702">
        <w:t>vzdrževanje zakoličenih označb na terenu v vsem obdobju od začetka del do predaje vseh del inženirju.</w:t>
      </w:r>
    </w:p>
    <w:p w14:paraId="42AD7D3A" w14:textId="517632B3" w:rsidR="00491BC3" w:rsidRPr="00715702" w:rsidRDefault="00491BC3" w:rsidP="00491BC3">
      <w:pPr>
        <w:pStyle w:val="Odstavekseznama"/>
      </w:pPr>
      <w:r w:rsidRPr="00715702">
        <w:t>Geodetska dela vključujejo tudi izdelavo projekta za vpis v uradne evidence  novega stanja zemljišča in novo zgrajenih objektov na zemljišču. Ta projekt mora biti izdelan in predan inženirju 14 dni pred tehničnim pregledom.</w:t>
      </w:r>
    </w:p>
    <w:p w14:paraId="14A9F57C" w14:textId="63C56996" w:rsidR="00491BC3" w:rsidRPr="00715702" w:rsidRDefault="00491BC3" w:rsidP="00491BC3">
      <w:pPr>
        <w:pStyle w:val="Odstavekseznama"/>
      </w:pPr>
      <w:r w:rsidRPr="00715702">
        <w:t xml:space="preserve">Naročnik bo ob uvedbi v posel predal izvajalcu na terenu zakoličeno os železniške proge, poligonske točke, reperje ter podatke o zakoličbi objektov. Izvajalec je dolžan prevzeto os zavarovati. Profili in zavarovanje osi morajo biti označeni z obstojno barvo na ustrezni plošči. Oznaka mora vsebovati številko profila in stacionažo. Izvajalec je dolžan pred  polaganjem tira na planumu obnoviti os železniške proge. Če inženir z meritvami in preverjanjem podatkov ugotovi, da meritve izvajalca niso točne, ima pravico vse meritve predati tretji strokovni organizaciji, in sicer  v breme izvajalca in po dejanskih stroških. </w:t>
      </w:r>
    </w:p>
    <w:p w14:paraId="573B6099" w14:textId="77777777" w:rsidR="00491BC3" w:rsidRPr="00715702" w:rsidRDefault="00491BC3" w:rsidP="00491BC3">
      <w:pPr>
        <w:pStyle w:val="Odstavekseznama"/>
      </w:pPr>
      <w:r w:rsidRPr="00715702">
        <w:t>Pri delu na terenu se upoštevajo veljavni predpisi in standardi podani v Zakonu o evidentiranju nepremičnin /ZEN1/ (Ur. list RS št. 47/06, 65/07, 79/12) in ustreznimi podzakonskimi akti.</w:t>
      </w:r>
    </w:p>
    <w:p w14:paraId="1BF5C386" w14:textId="77777777" w:rsidR="00491BC3" w:rsidRPr="00715702" w:rsidRDefault="00491BC3" w:rsidP="00491BC3">
      <w:pPr>
        <w:pStyle w:val="Odstavekseznama"/>
      </w:pPr>
      <w:r w:rsidRPr="00715702">
        <w:t xml:space="preserve">Vsi originalni podatki meritev na terenu so sestavni del elaborata, ki se preda naročniku. Pri meritvah se morajo uporabljati merski instrumenti, ki imajo ustrezna potrdila o umerjenosti. Meritve morajo izvajati osebe, ki izpolnjujejo </w:t>
      </w:r>
      <w:r w:rsidRPr="00715702">
        <w:lastRenderedPageBreak/>
        <w:t>pogoje za posamezno vrsto del. Naročnik in inženir imata pravico kontrole pravilnosti postopkov izmere v vseh fazah gradnje. Izvajalec je dolžan omogočiti inženirju, da nadzoruje dela izvajalca. Če Inženir ugotovi, da izvajalec ne izvaja meritev in izmer v skladu s temi navodili, lahko ustavi dela in Izvajalec je dolžan na lastne stroške izvesti meritve v skladu z zahtevami Inženirja.</w:t>
      </w:r>
    </w:p>
    <w:p w14:paraId="3E5A9B69" w14:textId="77777777" w:rsidR="00491BC3" w:rsidRPr="00715702" w:rsidRDefault="00491BC3">
      <w:pPr>
        <w:pStyle w:val="Naslov4"/>
        <w:rPr>
          <w:rFonts w:ascii="Times New Roman" w:hAnsi="Times New Roman"/>
          <w:sz w:val="28"/>
        </w:rPr>
      </w:pPr>
      <w:bookmarkStart w:id="11" w:name="_Toc25423889"/>
      <w:r w:rsidRPr="00715702">
        <w:t>Trasiranje osi</w:t>
      </w:r>
      <w:bookmarkEnd w:id="11"/>
    </w:p>
    <w:p w14:paraId="3508D9AC" w14:textId="77777777" w:rsidR="00491BC3" w:rsidRPr="00715702" w:rsidRDefault="00491BC3" w:rsidP="00E9047D">
      <w:pPr>
        <w:pStyle w:val="Odstavekseznama"/>
        <w:numPr>
          <w:ilvl w:val="0"/>
          <w:numId w:val="48"/>
        </w:numPr>
      </w:pPr>
      <w:r w:rsidRPr="00715702">
        <w:t>Izris zakoličenih osi se preda v merilu, kakršno je uporabil projektant pri zakoličbeni situaciji.</w:t>
      </w:r>
    </w:p>
    <w:p w14:paraId="2F935CC0" w14:textId="77777777" w:rsidR="00491BC3" w:rsidRPr="00715702" w:rsidRDefault="00491BC3" w:rsidP="00E9047D">
      <w:pPr>
        <w:pStyle w:val="Odstavekseznama"/>
        <w:numPr>
          <w:ilvl w:val="0"/>
          <w:numId w:val="48"/>
        </w:numPr>
      </w:pPr>
      <w:r w:rsidRPr="00715702">
        <w:t>Podatki o zakoličenju trase se predajo po zakoličbi vsake zaključene faze posebej, na vsak način pa pred začetkom izgradnje posamezne faze.</w:t>
      </w:r>
    </w:p>
    <w:p w14:paraId="4359ED3E" w14:textId="77777777" w:rsidR="00491BC3" w:rsidRPr="00715702" w:rsidRDefault="00491BC3" w:rsidP="00E9047D">
      <w:pPr>
        <w:pStyle w:val="Odstavekseznama"/>
        <w:numPr>
          <w:ilvl w:val="0"/>
          <w:numId w:val="48"/>
        </w:numPr>
      </w:pPr>
      <w:r w:rsidRPr="00715702">
        <w:t xml:space="preserve">Način stabiliziranja točk na trasi se dogovori z izvajalcem gradbenih del. O načinu stabilizacije se izdela pred začetkom trasiranja zapisnik, v katerem se izvajalec gradbenih del in trase dogovorita o načinu stabilizacije. </w:t>
      </w:r>
    </w:p>
    <w:p w14:paraId="6BEF45E7" w14:textId="77777777" w:rsidR="00491BC3" w:rsidRPr="00715702" w:rsidRDefault="00491BC3">
      <w:pPr>
        <w:pStyle w:val="Naslov4"/>
      </w:pPr>
      <w:bookmarkStart w:id="12" w:name="_Toc25423890"/>
      <w:r w:rsidRPr="00715702">
        <w:t>Zakoličbe objektov</w:t>
      </w:r>
      <w:bookmarkEnd w:id="12"/>
      <w:r w:rsidRPr="00715702">
        <w:t xml:space="preserve"> </w:t>
      </w:r>
    </w:p>
    <w:p w14:paraId="69B78B6D" w14:textId="2155DEC5" w:rsidR="00491BC3" w:rsidRPr="00715702" w:rsidRDefault="00491BC3" w:rsidP="00E9047D">
      <w:pPr>
        <w:pStyle w:val="Odstavekseznama"/>
        <w:numPr>
          <w:ilvl w:val="0"/>
          <w:numId w:val="49"/>
        </w:numPr>
      </w:pPr>
      <w:r w:rsidRPr="00715702">
        <w:t xml:space="preserve">Vse zakoličbene točke in linije morajo biti nedvoumno označene na zakoličbeni situaciji. Za vse zakoličene točke se izračunajo koordinate, ki se predajo Inženirju v pisni obliki skupaj z zapisnikom o zakoličbi. </w:t>
      </w:r>
    </w:p>
    <w:p w14:paraId="416CCD88" w14:textId="77777777" w:rsidR="00491BC3" w:rsidRPr="00715702" w:rsidRDefault="00491BC3" w:rsidP="00E9047D">
      <w:pPr>
        <w:pStyle w:val="Odstavekseznama"/>
        <w:numPr>
          <w:ilvl w:val="0"/>
          <w:numId w:val="49"/>
        </w:numPr>
      </w:pPr>
      <w:r w:rsidRPr="00715702">
        <w:t>Naročnik bo predal izvajalcu projektno dokumentacijo, na podlagi katere bo Izvajalec izvršil zakoličbo ostalih objektov.</w:t>
      </w:r>
    </w:p>
    <w:p w14:paraId="0615BAB1" w14:textId="77777777" w:rsidR="00491BC3" w:rsidRPr="00715702" w:rsidRDefault="00491BC3" w:rsidP="00B278F9">
      <w:pPr>
        <w:pStyle w:val="Odstavekseznama"/>
      </w:pPr>
      <w:r w:rsidRPr="00715702">
        <w:t>Ob izvajanju količenja je potrebno za objekte za katere obstaja sum, da segajo v prosti profil tira pravočasno obvestiti Inženirja (npr. temelji sider stebrov vozne mreže).</w:t>
      </w:r>
    </w:p>
    <w:p w14:paraId="0AA7DB71" w14:textId="77777777" w:rsidR="00491BC3" w:rsidRPr="00715702" w:rsidRDefault="00491BC3" w:rsidP="00B278F9">
      <w:pPr>
        <w:pStyle w:val="Odstavekseznama"/>
      </w:pPr>
      <w:r w:rsidRPr="00715702">
        <w:t xml:space="preserve">Izvajalec gradbenih del je dolžan na lastne stroške naročiti kontrolo opažev pred začetkom zalitja z betonom.  </w:t>
      </w:r>
    </w:p>
    <w:p w14:paraId="649A27EF" w14:textId="77777777" w:rsidR="00491BC3" w:rsidRPr="00715702" w:rsidRDefault="00491BC3">
      <w:pPr>
        <w:pStyle w:val="Naslov4"/>
      </w:pPr>
      <w:bookmarkStart w:id="13" w:name="_Toc25423891"/>
      <w:r w:rsidRPr="00715702">
        <w:t>Posnetek obstoječe infrastrukture</w:t>
      </w:r>
      <w:bookmarkEnd w:id="13"/>
      <w:r w:rsidRPr="00715702">
        <w:t xml:space="preserve"> </w:t>
      </w:r>
    </w:p>
    <w:p w14:paraId="08FAEA46" w14:textId="77777777" w:rsidR="00491BC3" w:rsidRPr="00715702" w:rsidRDefault="00491BC3" w:rsidP="00E9047D">
      <w:pPr>
        <w:pStyle w:val="Odstavekseznama"/>
        <w:numPr>
          <w:ilvl w:val="0"/>
          <w:numId w:val="50"/>
        </w:numPr>
      </w:pPr>
      <w:r w:rsidRPr="00715702">
        <w:t>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zaščito vzdrževanje infrastrukture, ki jo bo uporabljal.</w:t>
      </w:r>
    </w:p>
    <w:p w14:paraId="1CFA28DE" w14:textId="77777777" w:rsidR="00491BC3" w:rsidRPr="00715702" w:rsidRDefault="00491BC3" w:rsidP="00B278F9">
      <w:pPr>
        <w:pStyle w:val="Odstavekseznama"/>
      </w:pPr>
      <w:r w:rsidRPr="00715702">
        <w:t xml:space="preserve">Izvajalec je dolžan v času gradnje v skladu z elaboratom ustrezno zaščititi in vzdrževati infrastrukturo, ki bo z izvajanjem del prizadeta in po dokončanju del vzpostaviti prvotno stanje. </w:t>
      </w:r>
    </w:p>
    <w:p w14:paraId="43FE9148" w14:textId="77777777" w:rsidR="00491BC3" w:rsidRPr="00715702" w:rsidRDefault="00491BC3" w:rsidP="00B278F9">
      <w:pPr>
        <w:pStyle w:val="Odstavekseznama"/>
      </w:pPr>
      <w:r w:rsidRPr="00715702">
        <w:t>Izvajalec je dolžan kriti vse stroške izdelave posnetka stanja obstoječe infrastrukture, stroške izdelave elaborata ukrepov, stroške vzdrževanja infrastrukture in stroške ponovne vzpostavitve infrastrukture v prvotno stanje.</w:t>
      </w:r>
    </w:p>
    <w:p w14:paraId="18185FAF" w14:textId="77777777" w:rsidR="00491BC3" w:rsidRPr="00715702" w:rsidRDefault="00491BC3">
      <w:pPr>
        <w:pStyle w:val="Naslov4"/>
      </w:pPr>
      <w:bookmarkStart w:id="14" w:name="_Toc25423892"/>
      <w:r w:rsidRPr="00715702">
        <w:t>Kataster komunalnih vodov in naprav</w:t>
      </w:r>
      <w:bookmarkEnd w:id="14"/>
    </w:p>
    <w:p w14:paraId="7A1B7EF5" w14:textId="77777777" w:rsidR="00491BC3" w:rsidRPr="00715702" w:rsidRDefault="00491BC3" w:rsidP="00E9047D">
      <w:pPr>
        <w:pStyle w:val="Odstavekseznama"/>
        <w:numPr>
          <w:ilvl w:val="0"/>
          <w:numId w:val="51"/>
        </w:numPr>
      </w:pPr>
      <w:r w:rsidRPr="00715702">
        <w:t>Vsi Izvajalci, ki bodo polagali podzemne komunalne vode so dolžni pred začetkom del zagotoviti sprotno izmero polaganja podzemnih vodov. Vsi podzemni vodi razen fekalne in odvodne kanalizacije morajo biti izmerjeni pred zasutjem.</w:t>
      </w:r>
    </w:p>
    <w:p w14:paraId="0BE27AAA" w14:textId="77777777" w:rsidR="00491BC3" w:rsidRPr="00715702" w:rsidRDefault="00491BC3" w:rsidP="00B278F9">
      <w:pPr>
        <w:pStyle w:val="Odstavekseznama"/>
      </w:pPr>
      <w:r w:rsidRPr="00715702">
        <w:t>Izmerjene morajo biti vse točke komunalnega voda, kjer se vod lomi v horizontalni ali vertikalni smeri.</w:t>
      </w:r>
    </w:p>
    <w:p w14:paraId="0A887067" w14:textId="77777777" w:rsidR="00491BC3" w:rsidRPr="00715702" w:rsidRDefault="00491BC3" w:rsidP="00B278F9">
      <w:pPr>
        <w:pStyle w:val="Odstavekseznama"/>
      </w:pPr>
      <w:r w:rsidRPr="00715702">
        <w:t>V primerih, ko poteka trasa komunalnega voda po zemljišču, ki nima predhodno določenih višin in jih ne bo dobila po končanih delih v tehničnem posnetku izvedenih del, je geodet izvajalca dolžan izmeriti tudi višine terena ob trasi voda.</w:t>
      </w:r>
    </w:p>
    <w:p w14:paraId="2F4CCC14" w14:textId="77777777" w:rsidR="00491BC3" w:rsidRPr="00715702" w:rsidRDefault="00491BC3" w:rsidP="00B278F9">
      <w:pPr>
        <w:pStyle w:val="Odstavekseznama"/>
      </w:pPr>
      <w:r w:rsidRPr="00715702">
        <w:t>Na trasi voda se izmerijo tudi vsi spremljajoči objekti (vozlišča, križanja, jaški ... ) o dodatnih vsebinah potrebnih za izdelavo elaboratov za posamezne vode se pred začetkom del napravi zapisnik, v katerem se podrobno opišejo in določijo dodatne vsebine za posamezni vod. Zapisnik dobita geodet izvajalca in Izvajalec del, en izvod pa dobi Inženir. Osnovni elaborat za zbirni kataster komunalnih naprav mora vsebovati naslednje vsebine:</w:t>
      </w:r>
    </w:p>
    <w:p w14:paraId="303DD8A2" w14:textId="77777777" w:rsidR="00491BC3" w:rsidRPr="00715702" w:rsidRDefault="00491BC3" w:rsidP="00B278F9">
      <w:pPr>
        <w:pStyle w:val="Odstavekseznama"/>
        <w:numPr>
          <w:ilvl w:val="1"/>
          <w:numId w:val="2"/>
        </w:numPr>
      </w:pPr>
      <w:r w:rsidRPr="00715702">
        <w:t>koordinate vseh izmerjenih točk (st., Y, X, H),</w:t>
      </w:r>
    </w:p>
    <w:p w14:paraId="4FAC8FA0" w14:textId="77777777" w:rsidR="00491BC3" w:rsidRPr="00715702" w:rsidRDefault="00491BC3" w:rsidP="00B278F9">
      <w:pPr>
        <w:pStyle w:val="Odstavekseznama"/>
        <w:numPr>
          <w:ilvl w:val="1"/>
          <w:numId w:val="2"/>
        </w:numPr>
      </w:pPr>
      <w:r w:rsidRPr="00715702">
        <w:t>izris trase voda (linija izrisana v skladu s topografskim ključem),</w:t>
      </w:r>
    </w:p>
    <w:p w14:paraId="2A0EBF9F" w14:textId="77777777" w:rsidR="00491BC3" w:rsidRPr="00715702" w:rsidRDefault="00491BC3" w:rsidP="00B278F9">
      <w:pPr>
        <w:pStyle w:val="Odstavekseznama"/>
        <w:numPr>
          <w:ilvl w:val="1"/>
          <w:numId w:val="2"/>
        </w:numPr>
      </w:pPr>
      <w:r w:rsidRPr="00715702">
        <w:t>komunalni objekti (izris topografskih znakov).</w:t>
      </w:r>
    </w:p>
    <w:p w14:paraId="12DA1014" w14:textId="77777777" w:rsidR="00491BC3" w:rsidRPr="00715702" w:rsidRDefault="00491BC3" w:rsidP="00B278F9">
      <w:pPr>
        <w:pStyle w:val="Odstavekseznama"/>
      </w:pPr>
      <w:r w:rsidRPr="00715702">
        <w:t>Oblika, vsebina in način izrisa, potrebni za izvedbeni načrt, se določijo v zapisniku, ki se napravi pred začetkom snemanja posameznega komunalnega voda.</w:t>
      </w:r>
    </w:p>
    <w:p w14:paraId="52A79686" w14:textId="77777777" w:rsidR="00491BC3" w:rsidRPr="00715702" w:rsidRDefault="00491BC3">
      <w:pPr>
        <w:pStyle w:val="Naslov4"/>
      </w:pPr>
      <w:bookmarkStart w:id="15" w:name="_Toc25423893"/>
      <w:r w:rsidRPr="00715702">
        <w:t>Tehnični posnetek izvedenega stanja</w:t>
      </w:r>
      <w:bookmarkEnd w:id="15"/>
    </w:p>
    <w:p w14:paraId="0246628F" w14:textId="77777777" w:rsidR="00491BC3" w:rsidRPr="00715702" w:rsidRDefault="00491BC3" w:rsidP="00E9047D">
      <w:pPr>
        <w:pStyle w:val="Odstavekseznama"/>
        <w:numPr>
          <w:ilvl w:val="0"/>
          <w:numId w:val="52"/>
        </w:numPr>
      </w:pPr>
      <w:r w:rsidRPr="00715702">
        <w:t>Geodetski posnetek izvedenega stanja se izvede v skladu z Navodili za izvajanje geodetskih storitev. Poleg tega mora posnetek terena in objektov omogočati izdelavo tridimenzionalnega modela terena za izračun prostornin. Situacija mora nedvoumno prikazati nasipe in vkope na trasi proge.</w:t>
      </w:r>
    </w:p>
    <w:p w14:paraId="613FAD30" w14:textId="77777777" w:rsidR="00491BC3" w:rsidRPr="00715702" w:rsidRDefault="00491BC3" w:rsidP="00B278F9">
      <w:pPr>
        <w:pStyle w:val="Odstavekseznama"/>
      </w:pPr>
      <w:r w:rsidRPr="00715702">
        <w:t>Vsebina izrisa situacijskega načrta mora biti izdelana v skladu z veljavnim topografskim ključem za merilo 1:1000.</w:t>
      </w:r>
    </w:p>
    <w:p w14:paraId="62E3EED8" w14:textId="77777777" w:rsidR="00491BC3" w:rsidRPr="00715702" w:rsidRDefault="00491BC3" w:rsidP="00B278F9">
      <w:pPr>
        <w:pStyle w:val="Odstavekseznama"/>
      </w:pPr>
      <w:r w:rsidRPr="00715702">
        <w:t>Izris se izdela v merilu, ki bo ustrezalo gostoti objektov na posameznem področju in se bo dogovorilo ob prevzemu izmerjenih del potrebnih za izdelavo situacijskega načrta.</w:t>
      </w:r>
    </w:p>
    <w:p w14:paraId="5D4EAE3B" w14:textId="77777777" w:rsidR="00491BC3" w:rsidRPr="00715702" w:rsidRDefault="00491BC3" w:rsidP="00B278F9">
      <w:pPr>
        <w:pStyle w:val="Odstavekseznama"/>
      </w:pPr>
      <w:r w:rsidRPr="00715702">
        <w:t>Izvedeni posegi morajo biti prikazani tudi na katastrskem načrtu.</w:t>
      </w:r>
    </w:p>
    <w:p w14:paraId="2E7EFE80" w14:textId="49174A3A" w:rsidR="00491BC3" w:rsidRPr="00715702" w:rsidRDefault="00712278">
      <w:pPr>
        <w:pStyle w:val="Naslov4"/>
        <w:rPr>
          <w:i/>
        </w:rPr>
      </w:pPr>
      <w:bookmarkStart w:id="16" w:name="_Toc3373158"/>
      <w:bookmarkStart w:id="17" w:name="_Toc25423894"/>
      <w:r w:rsidRPr="00715702">
        <w:t xml:space="preserve"> </w:t>
      </w:r>
      <w:r w:rsidR="00491BC3" w:rsidRPr="00715702">
        <w:t>Priprava gradbišča</w:t>
      </w:r>
      <w:bookmarkEnd w:id="16"/>
      <w:bookmarkEnd w:id="17"/>
      <w:r w:rsidR="00491BC3" w:rsidRPr="00715702">
        <w:t xml:space="preserve"> </w:t>
      </w:r>
    </w:p>
    <w:p w14:paraId="58F65202" w14:textId="77777777" w:rsidR="00491BC3" w:rsidRPr="00715702" w:rsidRDefault="00491BC3" w:rsidP="00E9047D">
      <w:pPr>
        <w:pStyle w:val="Odstavekseznama"/>
        <w:numPr>
          <w:ilvl w:val="0"/>
          <w:numId w:val="53"/>
        </w:numPr>
      </w:pPr>
      <w:r w:rsidRPr="00715702">
        <w:t xml:space="preserve">Izvajalec je dolžan v roku izdelati projekt organizacije gradbišča, kjer morajo biti obdelani predvsem: </w:t>
      </w:r>
    </w:p>
    <w:p w14:paraId="7CB50AF0" w14:textId="77777777" w:rsidR="00491BC3" w:rsidRPr="00715702" w:rsidRDefault="00491BC3" w:rsidP="00B278F9">
      <w:pPr>
        <w:pStyle w:val="Odstavekseznama"/>
        <w:numPr>
          <w:ilvl w:val="1"/>
          <w:numId w:val="2"/>
        </w:numPr>
      </w:pPr>
      <w:r w:rsidRPr="00715702">
        <w:t xml:space="preserve">organizacija gradbišča, </w:t>
      </w:r>
    </w:p>
    <w:p w14:paraId="48718ED3" w14:textId="77777777" w:rsidR="00491BC3" w:rsidRPr="00715702" w:rsidRDefault="00491BC3" w:rsidP="00B278F9">
      <w:pPr>
        <w:pStyle w:val="Odstavekseznama"/>
        <w:numPr>
          <w:ilvl w:val="1"/>
          <w:numId w:val="2"/>
        </w:numPr>
      </w:pPr>
      <w:r w:rsidRPr="00715702">
        <w:t>opis tehnologije gradnje,</w:t>
      </w:r>
    </w:p>
    <w:p w14:paraId="47811562" w14:textId="77777777" w:rsidR="00491BC3" w:rsidRPr="00715702" w:rsidRDefault="00491BC3" w:rsidP="00B278F9">
      <w:pPr>
        <w:pStyle w:val="Odstavekseznama"/>
        <w:numPr>
          <w:ilvl w:val="1"/>
          <w:numId w:val="2"/>
        </w:numPr>
      </w:pPr>
      <w:r w:rsidRPr="00715702">
        <w:t>prostor za stalne deponije</w:t>
      </w:r>
    </w:p>
    <w:p w14:paraId="3E1E3D8C" w14:textId="77777777" w:rsidR="00491BC3" w:rsidRPr="00715702" w:rsidRDefault="00491BC3" w:rsidP="00B278F9">
      <w:pPr>
        <w:pStyle w:val="Odstavekseznama"/>
        <w:numPr>
          <w:ilvl w:val="1"/>
          <w:numId w:val="2"/>
        </w:numPr>
      </w:pPr>
      <w:r w:rsidRPr="00715702">
        <w:t>prostor za začasne deponije,</w:t>
      </w:r>
    </w:p>
    <w:p w14:paraId="292C01BF" w14:textId="77777777" w:rsidR="00491BC3" w:rsidRPr="00715702" w:rsidRDefault="00491BC3" w:rsidP="00B278F9">
      <w:pPr>
        <w:pStyle w:val="Odstavekseznama"/>
        <w:numPr>
          <w:ilvl w:val="1"/>
          <w:numId w:val="2"/>
        </w:numPr>
      </w:pPr>
      <w:r w:rsidRPr="00715702">
        <w:t>deponije humusa,</w:t>
      </w:r>
    </w:p>
    <w:p w14:paraId="184BC6B8" w14:textId="77777777" w:rsidR="00491BC3" w:rsidRPr="00715702" w:rsidRDefault="00491BC3" w:rsidP="00B278F9">
      <w:pPr>
        <w:pStyle w:val="Odstavekseznama"/>
        <w:numPr>
          <w:ilvl w:val="1"/>
          <w:numId w:val="2"/>
        </w:numPr>
      </w:pPr>
      <w:r w:rsidRPr="00715702">
        <w:t>deponije za začasno odlaganje materiala,</w:t>
      </w:r>
    </w:p>
    <w:p w14:paraId="2E133B84" w14:textId="77777777" w:rsidR="00491BC3" w:rsidRPr="00715702" w:rsidRDefault="00491BC3" w:rsidP="00B278F9">
      <w:pPr>
        <w:pStyle w:val="Odstavekseznama"/>
        <w:numPr>
          <w:ilvl w:val="1"/>
          <w:numId w:val="2"/>
        </w:numPr>
      </w:pPr>
      <w:r w:rsidRPr="00715702">
        <w:t>deponije za skladiščenje materiala in opreme,</w:t>
      </w:r>
    </w:p>
    <w:p w14:paraId="32DEF30C" w14:textId="77777777" w:rsidR="00491BC3" w:rsidRPr="00715702" w:rsidRDefault="00491BC3" w:rsidP="00B278F9">
      <w:pPr>
        <w:pStyle w:val="Odstavekseznama"/>
        <w:numPr>
          <w:ilvl w:val="1"/>
          <w:numId w:val="2"/>
        </w:numPr>
      </w:pPr>
      <w:r w:rsidRPr="00715702">
        <w:t>druge deponije,</w:t>
      </w:r>
    </w:p>
    <w:p w14:paraId="2E1EE0C3" w14:textId="77777777" w:rsidR="00491BC3" w:rsidRPr="00715702" w:rsidRDefault="00491BC3" w:rsidP="00B278F9">
      <w:pPr>
        <w:pStyle w:val="Odstavekseznama"/>
        <w:numPr>
          <w:ilvl w:val="1"/>
          <w:numId w:val="2"/>
        </w:numPr>
      </w:pPr>
      <w:r w:rsidRPr="00715702">
        <w:t>prostori za izvajalčevo osebje,</w:t>
      </w:r>
    </w:p>
    <w:p w14:paraId="71A164AA" w14:textId="77777777" w:rsidR="00491BC3" w:rsidRPr="00715702" w:rsidRDefault="00491BC3" w:rsidP="00B278F9">
      <w:pPr>
        <w:pStyle w:val="Odstavekseznama"/>
        <w:numPr>
          <w:ilvl w:val="1"/>
          <w:numId w:val="2"/>
        </w:numPr>
      </w:pPr>
      <w:r w:rsidRPr="00715702">
        <w:t>dostopne poti in ceste,</w:t>
      </w:r>
    </w:p>
    <w:p w14:paraId="579FC711" w14:textId="77777777" w:rsidR="00491BC3" w:rsidRPr="00715702" w:rsidRDefault="00491BC3" w:rsidP="00B278F9">
      <w:pPr>
        <w:pStyle w:val="Odstavekseznama"/>
        <w:numPr>
          <w:ilvl w:val="1"/>
          <w:numId w:val="2"/>
        </w:numPr>
      </w:pPr>
      <w:r w:rsidRPr="00715702">
        <w:t>transportne poti,</w:t>
      </w:r>
    </w:p>
    <w:p w14:paraId="27A4B404" w14:textId="77777777" w:rsidR="00491BC3" w:rsidRPr="00715702" w:rsidRDefault="00491BC3" w:rsidP="00B278F9">
      <w:pPr>
        <w:pStyle w:val="Odstavekseznama"/>
        <w:numPr>
          <w:ilvl w:val="1"/>
          <w:numId w:val="2"/>
        </w:numPr>
      </w:pPr>
      <w:r w:rsidRPr="00715702">
        <w:t>betonarne, obrati za proizvodnjo izdelkov in polizdelkov,</w:t>
      </w:r>
    </w:p>
    <w:p w14:paraId="749AB2F3" w14:textId="77777777" w:rsidR="00491BC3" w:rsidRPr="00715702" w:rsidRDefault="00491BC3" w:rsidP="00B278F9">
      <w:pPr>
        <w:pStyle w:val="Odstavekseznama"/>
        <w:numPr>
          <w:ilvl w:val="1"/>
          <w:numId w:val="2"/>
        </w:numPr>
      </w:pPr>
      <w:r w:rsidRPr="00715702">
        <w:t>ukrepi za zaščito okolja,</w:t>
      </w:r>
    </w:p>
    <w:p w14:paraId="6DD008A3" w14:textId="77777777" w:rsidR="00491BC3" w:rsidRPr="00715702" w:rsidRDefault="00491BC3" w:rsidP="00B278F9">
      <w:pPr>
        <w:pStyle w:val="Odstavekseznama"/>
        <w:numPr>
          <w:ilvl w:val="1"/>
          <w:numId w:val="2"/>
        </w:numPr>
      </w:pPr>
      <w:r w:rsidRPr="00715702">
        <w:t>ukrepi za vzdrževanje obstoječe infrastrukture, ki jo bo izvajalec uporabljal.</w:t>
      </w:r>
    </w:p>
    <w:p w14:paraId="60E858DD" w14:textId="53B2BF6F" w:rsidR="00491BC3" w:rsidRPr="00715702" w:rsidRDefault="00491BC3" w:rsidP="00B278F9">
      <w:pPr>
        <w:pStyle w:val="Odstavekseznama"/>
      </w:pPr>
      <w:r w:rsidRPr="00715702">
        <w:t>Izvajalec je dolžan pridobiti vsa soglasja k projektu gradbišča. Dolžan je pridobiti tudi zemljišča, ki jih bo potreboval izven zemljišč, ki jih je naročnik pridobil za potrebe gradnje. Za ta zemljišča je izvajalec dolžan poravnati vse stroške prizadetim lastnikom.</w:t>
      </w:r>
    </w:p>
    <w:p w14:paraId="4CA5F5AB" w14:textId="77777777" w:rsidR="00491BC3" w:rsidRPr="00715702" w:rsidRDefault="00491BC3" w:rsidP="00B278F9">
      <w:pPr>
        <w:pStyle w:val="Odstavekseznama"/>
      </w:pPr>
      <w:r w:rsidRPr="00715702">
        <w:t>Vsi stroški za postavitev betonarne ali obratov za proizvodnjo gradbenih izdelkov ali polizdelkov bremenijo izvajalca, kakor tudi vsi stroški odškodnin zaradi povzročene škode, nastale zaradi organizacije gradnje, kakor tudi stroški za ureditev uporabljenega ali prizadetega zemljišča po dokončanem delu tistemu, ki ga je spravil v prvotno, neoporečno stanje.</w:t>
      </w:r>
    </w:p>
    <w:p w14:paraId="15CE83BB" w14:textId="77777777" w:rsidR="00491BC3" w:rsidRPr="00715702" w:rsidRDefault="00491BC3">
      <w:pPr>
        <w:pStyle w:val="Naslov4"/>
        <w:rPr>
          <w:i/>
        </w:rPr>
      </w:pPr>
      <w:bookmarkStart w:id="18" w:name="_Toc3373159"/>
      <w:bookmarkStart w:id="19" w:name="_Toc25423895"/>
      <w:r w:rsidRPr="00715702">
        <w:t>Čiščenje terena in odstranitev ovir</w:t>
      </w:r>
      <w:bookmarkEnd w:id="18"/>
      <w:bookmarkEnd w:id="19"/>
      <w:r w:rsidRPr="00715702">
        <w:t xml:space="preserve"> </w:t>
      </w:r>
    </w:p>
    <w:p w14:paraId="2EA051E9" w14:textId="77777777" w:rsidR="00491BC3" w:rsidRPr="00715702" w:rsidRDefault="00491BC3" w:rsidP="00E9047D">
      <w:pPr>
        <w:pStyle w:val="Odstavekseznama"/>
        <w:numPr>
          <w:ilvl w:val="0"/>
          <w:numId w:val="54"/>
        </w:numPr>
        <w:rPr>
          <w:rFonts w:ascii="Times New Roman" w:hAnsi="Times New Roman" w:cs="Times New Roman"/>
          <w:szCs w:val="24"/>
        </w:rPr>
      </w:pPr>
      <w:r w:rsidRPr="00715702">
        <w:t>Dela obsegajo:</w:t>
      </w:r>
    </w:p>
    <w:p w14:paraId="57731B3B" w14:textId="77777777" w:rsidR="00491BC3" w:rsidRPr="00715702" w:rsidRDefault="00491BC3" w:rsidP="00B278F9">
      <w:pPr>
        <w:pStyle w:val="Odstavekseznama"/>
        <w:numPr>
          <w:ilvl w:val="1"/>
          <w:numId w:val="2"/>
        </w:numPr>
      </w:pPr>
      <w:r w:rsidRPr="00715702">
        <w:t>posek in odstranitev dreves, grmovja in panjev ter vsega organskega materiala, naklad in odvoz na deponijo,</w:t>
      </w:r>
    </w:p>
    <w:p w14:paraId="75E87A20" w14:textId="77777777" w:rsidR="00491BC3" w:rsidRPr="00715702" w:rsidRDefault="00491BC3" w:rsidP="00B278F9">
      <w:pPr>
        <w:pStyle w:val="Odstavekseznama"/>
        <w:numPr>
          <w:ilvl w:val="1"/>
          <w:numId w:val="2"/>
        </w:numPr>
      </w:pPr>
      <w:r w:rsidRPr="00715702">
        <w:t>demontažo in odstranitev varnostnih ograj, rušenje zidov, temeljev in odstranitev ostalih ovir, materiala in odpadkov, ki bi lahko kakorkoli ovirali izvajanje del,</w:t>
      </w:r>
    </w:p>
    <w:p w14:paraId="72A219B4" w14:textId="77777777" w:rsidR="00491BC3" w:rsidRPr="00715702" w:rsidRDefault="00491BC3" w:rsidP="00B278F9">
      <w:pPr>
        <w:pStyle w:val="Odstavekseznama"/>
        <w:numPr>
          <w:ilvl w:val="1"/>
          <w:numId w:val="2"/>
        </w:numPr>
      </w:pPr>
      <w:r w:rsidRPr="00715702">
        <w:t>odstranitev SV in TK kablov in prestavitev izven območja izvajanja del ter namestitev kablov v končno stanje po končanju del. Umaknjeni kabli morajo biti v času izvajanja del zaščiteni pred poškodovanjem (npr. z lesenimi koriti). Vsa</w:t>
      </w:r>
      <w:r w:rsidR="00B278F9" w:rsidRPr="00715702">
        <w:t xml:space="preserve"> </w:t>
      </w:r>
      <w:r w:rsidRPr="00715702">
        <w:t>dela morajo potekati pod nadzorom pooblaščenega predstavnika Naročnika, opraviti pa jih mora za to usposobljena organizacija. Natančne pogoje za izvedbo teh del poda pred pričetkom del pooblaščeni predstavnik Naročnika.</w:t>
      </w:r>
    </w:p>
    <w:p w14:paraId="4FC106CD" w14:textId="77777777" w:rsidR="00491BC3" w:rsidRPr="00715702" w:rsidRDefault="00491BC3" w:rsidP="00B278F9">
      <w:pPr>
        <w:pStyle w:val="Odstavekseznama"/>
        <w:numPr>
          <w:ilvl w:val="1"/>
          <w:numId w:val="2"/>
        </w:numPr>
      </w:pPr>
      <w:r w:rsidRPr="00715702">
        <w:t>zaščita ali prestavitev drugih komunalnih vodov izven območja izvajanja del ter vrnitev v končno stanje po končanju del. Prekinitev delovanja komunalnih vodov mora biti minimalna. Vsa dela morajo potekati pod nadzorom pooblaščenega predstavnika Upravljalca, opraviti pa jih mora za to usposobljena organizacija. Natančne pogoje za izvedbo teh del poda pred pričetkom del pooblaščeni predstavnik Upravljalca.</w:t>
      </w:r>
    </w:p>
    <w:p w14:paraId="3B2EBC6B" w14:textId="77777777" w:rsidR="00491BC3" w:rsidRPr="00715702" w:rsidRDefault="00491BC3" w:rsidP="00B278F9">
      <w:pPr>
        <w:pStyle w:val="Odstavekseznama"/>
      </w:pPr>
      <w:r w:rsidRPr="00715702">
        <w:t>Površine, ki jih je treba očistiti in/ali odkopati so določene s projektno dokumentacijo oziroma z območjem gradnje ter navodili Inženirja. Izvajalec mora ves čas gradnje skrbeti, da s svojimi aktivnostmi ne povzroča dodatnih obremenitev okolja, kot so onesnaženje vodotokov in podtalnice z mazivi in gorivi, črna odlagališča materiala in odpadkov, itd. V primeru, da Izvajalec ne upošteva teh navodil, ima Inženir pravico zahtevati, da Izvajalec vzpostavi zemljišče v prvotno stanje. V primeru, da Izvajalec kljub naročilu Inženirja tega ne stori, ima Inženir pravico angažirati drugega Izvajalca, da izvrši sanacijo. Stroške sanacije krije Izvajalec.</w:t>
      </w:r>
    </w:p>
    <w:p w14:paraId="0AFF1576" w14:textId="77777777" w:rsidR="00491BC3" w:rsidRPr="00715702" w:rsidRDefault="00491BC3" w:rsidP="00B278F9">
      <w:pPr>
        <w:pStyle w:val="Odstavekseznama"/>
      </w:pPr>
      <w:r w:rsidRPr="00715702">
        <w:t>Pred odstranitvijo ograj in ostalega materiala, ki bi lahko služil za ponovno vgradnjo, je Izvajalec dolžan obvestiti Inženirja, da bo pričel z odstranitvijo. Inženir določi, kateri material se bo po odstranitvi deponiral na ustrezno mesto. Morebitni stroški skladiščenja in čuvanja do predaje pooblaščenim službam bremenijo Izvajalca.</w:t>
      </w:r>
    </w:p>
    <w:p w14:paraId="76E7195E" w14:textId="77777777" w:rsidR="00491BC3" w:rsidRPr="00715702" w:rsidRDefault="00491BC3" w:rsidP="00B278F9">
      <w:pPr>
        <w:pStyle w:val="Odstavekseznama"/>
      </w:pPr>
      <w:r w:rsidRPr="00715702">
        <w:t>V nobenem primeru Izvajalec ne sme posekati dreves in grmovja ali z mehanizacijo posegati izven območja urejanja, ki je določeno s projektno dokumentacijo in lokacijskim načrtom ali pridobljeno za potrebe gradbišča. Če je potrebno, Inženir naroči Izvajalcu, da mora na Izvajalčev stroške zaščititi floro in favno na določenem odseku, v kolikor obstaja nevarnost, da bi Izvajalec med izvajanjem del lahko povzročil škodo.</w:t>
      </w:r>
    </w:p>
    <w:p w14:paraId="1AC5329F" w14:textId="77777777" w:rsidR="00491BC3" w:rsidRPr="00715702" w:rsidRDefault="00491BC3" w:rsidP="00B278F9">
      <w:pPr>
        <w:pStyle w:val="Odstavekseznama"/>
      </w:pPr>
      <w:r w:rsidRPr="00715702">
        <w:t>Na površinah, kjer je predviden odkop humusa, je potrebno grmovje, drevesa in štore odstraniti pred pričetkom odkopavanja.</w:t>
      </w:r>
    </w:p>
    <w:p w14:paraId="1A33C0D3" w14:textId="77777777" w:rsidR="00491BC3" w:rsidRPr="00715702" w:rsidRDefault="00491BC3" w:rsidP="00B278F9">
      <w:pPr>
        <w:pStyle w:val="Odstavekseznama"/>
      </w:pPr>
      <w:r w:rsidRPr="00715702">
        <w:t>Za dela, ki so oddana po načelu "skupaj dogovorjena cena", so vsa dela čiščenja terena in odstranitev ovir zajeta ceni po načelu "skupaj dogovorjena cena". Dela, ki se obračunajo po dejansko izvedenih delih in količinah, se obračunajo po ponudbenem predračunu.</w:t>
      </w:r>
    </w:p>
    <w:p w14:paraId="4E7927EF" w14:textId="77777777" w:rsidR="00315A4D" w:rsidRPr="00715702" w:rsidRDefault="00315A4D" w:rsidP="00315A4D">
      <w:pPr>
        <w:pStyle w:val="Naslov2"/>
      </w:pPr>
      <w:bookmarkStart w:id="20" w:name="_Toc25423896"/>
      <w:bookmarkStart w:id="21" w:name="_Toc63011949"/>
      <w:r w:rsidRPr="00715702">
        <w:t>Tehnični pogoji za zgornji ustroj železniške proge</w:t>
      </w:r>
      <w:bookmarkEnd w:id="20"/>
      <w:bookmarkEnd w:id="21"/>
    </w:p>
    <w:p w14:paraId="18FDC807" w14:textId="77777777" w:rsidR="00865EFB" w:rsidRPr="00715702" w:rsidRDefault="00865EFB" w:rsidP="00865EFB">
      <w:pPr>
        <w:pStyle w:val="Naslov3"/>
      </w:pPr>
      <w:bookmarkStart w:id="22" w:name="_Toc25423897"/>
      <w:bookmarkStart w:id="23" w:name="_Toc63011950"/>
      <w:r w:rsidRPr="00715702">
        <w:t>Osnovne karakteristike proge</w:t>
      </w:r>
      <w:bookmarkEnd w:id="22"/>
      <w:bookmarkEnd w:id="23"/>
    </w:p>
    <w:p w14:paraId="5AEF83F7" w14:textId="6B45B146" w:rsidR="00B278F9" w:rsidRPr="00715702" w:rsidRDefault="00B278F9" w:rsidP="00E9047D">
      <w:pPr>
        <w:pStyle w:val="Odstavekseznama"/>
        <w:numPr>
          <w:ilvl w:val="0"/>
          <w:numId w:val="55"/>
        </w:numPr>
      </w:pPr>
      <w:r w:rsidRPr="00715702">
        <w:t xml:space="preserve">Pri planiranju aktivnosti v zvezi z </w:t>
      </w:r>
      <w:r w:rsidR="001A0903">
        <w:rPr>
          <w:i/>
        </w:rPr>
        <w:t>» Nadgradnja glavne železniške proge št. 20 na odsekih Lesce Bled - Žirovnica, Žirovnica - Slovenski Javornik in Slovenski Javornik – Jesenice «</w:t>
      </w:r>
      <w:r w:rsidR="001A0903">
        <w:t xml:space="preserve">, </w:t>
      </w:r>
      <w:r w:rsidRPr="00715702">
        <w:t>ki se bodo delala na podlagi izdelane projektne dokumentacije, je potrebno upoštevati tudi naslednje osnovne karakteristike proge:</w:t>
      </w:r>
    </w:p>
    <w:tbl>
      <w:tblPr>
        <w:tblW w:w="8790"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394"/>
        <w:gridCol w:w="4396"/>
      </w:tblGrid>
      <w:tr w:rsidR="00865EFB" w:rsidRPr="00715702" w14:paraId="6C6E0754"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31A68940"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Hitrost</w:t>
            </w:r>
          </w:p>
        </w:tc>
        <w:tc>
          <w:tcPr>
            <w:tcW w:w="4396" w:type="dxa"/>
            <w:tcBorders>
              <w:top w:val="dotted" w:sz="4" w:space="0" w:color="auto"/>
              <w:left w:val="dotted" w:sz="4" w:space="0" w:color="auto"/>
              <w:bottom w:val="dotted" w:sz="4" w:space="0" w:color="auto"/>
              <w:right w:val="dotted" w:sz="4" w:space="0" w:color="auto"/>
            </w:tcBorders>
            <w:hideMark/>
          </w:tcPr>
          <w:p w14:paraId="5CEC3304" w14:textId="64F64EE1" w:rsidR="00865EFB" w:rsidRPr="00715702" w:rsidRDefault="00715702" w:rsidP="00715702">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80</w:t>
            </w:r>
            <w:r w:rsidR="00865EFB" w:rsidRPr="00715702">
              <w:rPr>
                <w:rFonts w:ascii="Tahoma" w:eastAsia="Times New Roman" w:hAnsi="Tahoma" w:cs="Tahoma"/>
                <w:spacing w:val="-4"/>
                <w:sz w:val="20"/>
                <w:szCs w:val="20"/>
              </w:rPr>
              <w:t xml:space="preserve"> do  1</w:t>
            </w:r>
            <w:r w:rsidRPr="00715702">
              <w:rPr>
                <w:rFonts w:ascii="Tahoma" w:eastAsia="Times New Roman" w:hAnsi="Tahoma" w:cs="Tahoma"/>
                <w:spacing w:val="-4"/>
                <w:sz w:val="20"/>
                <w:szCs w:val="20"/>
              </w:rPr>
              <w:t>4</w:t>
            </w:r>
            <w:r w:rsidR="00865EFB" w:rsidRPr="00715702">
              <w:rPr>
                <w:rFonts w:ascii="Tahoma" w:eastAsia="Times New Roman" w:hAnsi="Tahoma" w:cs="Tahoma"/>
                <w:spacing w:val="-4"/>
                <w:sz w:val="20"/>
                <w:szCs w:val="20"/>
              </w:rPr>
              <w:t>0 km/h</w:t>
            </w:r>
          </w:p>
        </w:tc>
      </w:tr>
      <w:tr w:rsidR="00865EFB" w:rsidRPr="00715702" w14:paraId="6D8D3A58" w14:textId="77777777" w:rsidTr="00865EFB">
        <w:trPr>
          <w:cantSplit/>
          <w:trHeight w:val="71"/>
        </w:trPr>
        <w:tc>
          <w:tcPr>
            <w:tcW w:w="4394" w:type="dxa"/>
            <w:tcBorders>
              <w:top w:val="dotted" w:sz="4" w:space="0" w:color="auto"/>
              <w:left w:val="dotted" w:sz="4" w:space="0" w:color="auto"/>
              <w:bottom w:val="dotted" w:sz="4" w:space="0" w:color="auto"/>
              <w:right w:val="dotted" w:sz="4" w:space="0" w:color="auto"/>
            </w:tcBorders>
          </w:tcPr>
          <w:p w14:paraId="541C0A6A"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52C869BC" w14:textId="77777777" w:rsidR="00865EFB" w:rsidRPr="00715702" w:rsidRDefault="00865EFB" w:rsidP="00865EFB">
            <w:pPr>
              <w:widowControl/>
              <w:spacing w:after="0"/>
              <w:ind w:left="709"/>
              <w:rPr>
                <w:rFonts w:eastAsia="Times New Roman" w:cs="Arial"/>
                <w:sz w:val="8"/>
                <w:szCs w:val="8"/>
                <w:lang w:eastAsia="sl-SI"/>
              </w:rPr>
            </w:pPr>
          </w:p>
        </w:tc>
      </w:tr>
      <w:tr w:rsidR="00865EFB" w:rsidRPr="00715702" w14:paraId="1301E452" w14:textId="77777777" w:rsidTr="00865EFB">
        <w:trPr>
          <w:cantSplit/>
        </w:trPr>
        <w:tc>
          <w:tcPr>
            <w:tcW w:w="4394" w:type="dxa"/>
            <w:tcBorders>
              <w:top w:val="dotted" w:sz="4" w:space="0" w:color="auto"/>
              <w:left w:val="dotted" w:sz="4" w:space="0" w:color="auto"/>
              <w:bottom w:val="nil"/>
              <w:right w:val="dotted" w:sz="4" w:space="0" w:color="auto"/>
            </w:tcBorders>
            <w:hideMark/>
          </w:tcPr>
          <w:p w14:paraId="5E043522"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Kategorija proge</w:t>
            </w:r>
          </w:p>
        </w:tc>
        <w:tc>
          <w:tcPr>
            <w:tcW w:w="4396" w:type="dxa"/>
            <w:tcBorders>
              <w:top w:val="dotted" w:sz="4" w:space="0" w:color="auto"/>
              <w:left w:val="dotted" w:sz="4" w:space="0" w:color="auto"/>
              <w:bottom w:val="nil"/>
              <w:right w:val="dotted" w:sz="4" w:space="0" w:color="auto"/>
            </w:tcBorders>
            <w:hideMark/>
          </w:tcPr>
          <w:p w14:paraId="62773A3B"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D4</w:t>
            </w:r>
          </w:p>
        </w:tc>
      </w:tr>
      <w:tr w:rsidR="00865EFB" w:rsidRPr="00715702" w14:paraId="7EECE562" w14:textId="77777777" w:rsidTr="00865EFB">
        <w:trPr>
          <w:cantSplit/>
        </w:trPr>
        <w:tc>
          <w:tcPr>
            <w:tcW w:w="4394" w:type="dxa"/>
            <w:tcBorders>
              <w:top w:val="nil"/>
              <w:left w:val="dotted" w:sz="4" w:space="0" w:color="auto"/>
              <w:bottom w:val="nil"/>
              <w:right w:val="dotted" w:sz="4" w:space="0" w:color="auto"/>
            </w:tcBorders>
            <w:hideMark/>
          </w:tcPr>
          <w:p w14:paraId="4AA0CD12"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      - osna obremenitev</w:t>
            </w:r>
          </w:p>
        </w:tc>
        <w:tc>
          <w:tcPr>
            <w:tcW w:w="4396" w:type="dxa"/>
            <w:tcBorders>
              <w:top w:val="nil"/>
              <w:left w:val="dotted" w:sz="4" w:space="0" w:color="auto"/>
              <w:bottom w:val="nil"/>
              <w:right w:val="dotted" w:sz="4" w:space="0" w:color="auto"/>
            </w:tcBorders>
            <w:hideMark/>
          </w:tcPr>
          <w:p w14:paraId="15E7F69F" w14:textId="77777777" w:rsidR="00865EFB" w:rsidRPr="00715702" w:rsidRDefault="00865EFB" w:rsidP="00865EFB">
            <w:pPr>
              <w:widowControl/>
              <w:spacing w:after="0"/>
              <w:ind w:left="848" w:hanging="142"/>
              <w:rPr>
                <w:rFonts w:ascii="Tahoma" w:eastAsia="Times New Roman" w:hAnsi="Tahoma" w:cs="Tahoma"/>
                <w:spacing w:val="-4"/>
                <w:sz w:val="20"/>
                <w:szCs w:val="20"/>
              </w:rPr>
            </w:pPr>
            <w:r w:rsidRPr="00715702">
              <w:rPr>
                <w:rFonts w:ascii="Tahoma" w:eastAsia="Times New Roman" w:hAnsi="Tahoma" w:cs="Tahoma"/>
                <w:spacing w:val="-4"/>
                <w:sz w:val="20"/>
                <w:szCs w:val="20"/>
              </w:rPr>
              <w:t>225 kN/os</w:t>
            </w:r>
          </w:p>
        </w:tc>
      </w:tr>
      <w:tr w:rsidR="00865EFB" w:rsidRPr="00715702" w14:paraId="37C4FE33" w14:textId="77777777" w:rsidTr="00865EFB">
        <w:trPr>
          <w:cantSplit/>
        </w:trPr>
        <w:tc>
          <w:tcPr>
            <w:tcW w:w="4394" w:type="dxa"/>
            <w:tcBorders>
              <w:top w:val="nil"/>
              <w:left w:val="dotted" w:sz="4" w:space="0" w:color="auto"/>
              <w:bottom w:val="dotted" w:sz="4" w:space="0" w:color="auto"/>
              <w:right w:val="dotted" w:sz="4" w:space="0" w:color="auto"/>
            </w:tcBorders>
            <w:hideMark/>
          </w:tcPr>
          <w:p w14:paraId="6128E692"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      - dolžinska obremenitev</w:t>
            </w:r>
          </w:p>
        </w:tc>
        <w:tc>
          <w:tcPr>
            <w:tcW w:w="4396" w:type="dxa"/>
            <w:tcBorders>
              <w:top w:val="nil"/>
              <w:left w:val="dotted" w:sz="4" w:space="0" w:color="auto"/>
              <w:bottom w:val="dotted" w:sz="4" w:space="0" w:color="auto"/>
              <w:right w:val="dotted" w:sz="4" w:space="0" w:color="auto"/>
            </w:tcBorders>
            <w:hideMark/>
          </w:tcPr>
          <w:p w14:paraId="7922668C"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80 kN/m</w:t>
            </w:r>
          </w:p>
        </w:tc>
      </w:tr>
      <w:tr w:rsidR="00865EFB" w:rsidRPr="00715702" w14:paraId="129E4F4C"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B58AF64"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344D4008"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04C99A3B" w14:textId="77777777" w:rsidTr="00865EFB">
        <w:trPr>
          <w:cantSplit/>
        </w:trPr>
        <w:tc>
          <w:tcPr>
            <w:tcW w:w="43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54C8A9" w14:textId="77777777" w:rsidR="00865EFB" w:rsidRPr="00715702" w:rsidRDefault="00865EFB" w:rsidP="00865EFB">
            <w:pPr>
              <w:widowControl/>
              <w:spacing w:after="0"/>
              <w:ind w:left="355"/>
              <w:rPr>
                <w:rFonts w:eastAsia="Times New Roman" w:cs="Arial"/>
                <w:lang w:eastAsia="sl-SI"/>
              </w:rPr>
            </w:pPr>
            <w:r w:rsidRPr="00715702">
              <w:rPr>
                <w:rFonts w:ascii="Tahoma" w:eastAsia="Times New Roman" w:hAnsi="Tahoma" w:cs="Tahoma"/>
                <w:spacing w:val="-4"/>
                <w:sz w:val="20"/>
                <w:szCs w:val="20"/>
              </w:rPr>
              <w:t>Nagib tirnic proti osi tira</w:t>
            </w:r>
          </w:p>
        </w:tc>
        <w:tc>
          <w:tcPr>
            <w:tcW w:w="4396" w:type="dxa"/>
            <w:tcBorders>
              <w:top w:val="dotted" w:sz="4" w:space="0" w:color="auto"/>
              <w:left w:val="dotted" w:sz="4" w:space="0" w:color="auto"/>
              <w:bottom w:val="dotted" w:sz="4" w:space="0" w:color="auto"/>
              <w:right w:val="dotted" w:sz="4" w:space="0" w:color="auto"/>
            </w:tcBorders>
            <w:shd w:val="clear" w:color="auto" w:fill="auto"/>
            <w:hideMark/>
          </w:tcPr>
          <w:p w14:paraId="75A2E21E" w14:textId="77777777" w:rsidR="00865EFB" w:rsidRPr="00715702" w:rsidRDefault="00865EFB" w:rsidP="00865EFB">
            <w:pPr>
              <w:widowControl/>
              <w:spacing w:after="0"/>
              <w:ind w:left="709"/>
              <w:rPr>
                <w:rFonts w:eastAsia="Times New Roman" w:cs="Arial"/>
                <w:lang w:eastAsia="sl-SI"/>
              </w:rPr>
            </w:pPr>
            <w:r w:rsidRPr="00715702">
              <w:rPr>
                <w:rFonts w:ascii="Tahoma" w:eastAsia="Times New Roman" w:hAnsi="Tahoma" w:cs="Tahoma"/>
                <w:spacing w:val="-4"/>
                <w:sz w:val="20"/>
                <w:szCs w:val="20"/>
              </w:rPr>
              <w:t>40:1</w:t>
            </w:r>
          </w:p>
        </w:tc>
      </w:tr>
      <w:tr w:rsidR="00865EFB" w:rsidRPr="00715702" w14:paraId="642D0FEE" w14:textId="77777777" w:rsidTr="00865EFB">
        <w:trPr>
          <w:cantSplit/>
        </w:trPr>
        <w:tc>
          <w:tcPr>
            <w:tcW w:w="4394" w:type="dxa"/>
            <w:tcBorders>
              <w:top w:val="dotted" w:sz="4" w:space="0" w:color="auto"/>
              <w:left w:val="dotted" w:sz="4" w:space="0" w:color="auto"/>
              <w:bottom w:val="dotted" w:sz="4" w:space="0" w:color="auto"/>
              <w:right w:val="dotted" w:sz="4" w:space="0" w:color="auto"/>
            </w:tcBorders>
            <w:shd w:val="clear" w:color="auto" w:fill="auto"/>
          </w:tcPr>
          <w:p w14:paraId="452E6A54"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shd w:val="clear" w:color="auto" w:fill="auto"/>
          </w:tcPr>
          <w:p w14:paraId="20B1E864"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796DE3E9" w14:textId="77777777" w:rsidTr="00865EFB">
        <w:trPr>
          <w:cantSplit/>
        </w:trPr>
        <w:tc>
          <w:tcPr>
            <w:tcW w:w="4394" w:type="dxa"/>
            <w:tcBorders>
              <w:top w:val="dotted" w:sz="4" w:space="0" w:color="auto"/>
              <w:left w:val="dotted" w:sz="4" w:space="0" w:color="auto"/>
              <w:bottom w:val="dotted" w:sz="4" w:space="0" w:color="auto"/>
              <w:right w:val="dotted" w:sz="4" w:space="0" w:color="auto"/>
            </w:tcBorders>
            <w:shd w:val="clear" w:color="auto" w:fill="auto"/>
            <w:hideMark/>
          </w:tcPr>
          <w:p w14:paraId="2FC901DE"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Sistem tirnic</w:t>
            </w:r>
          </w:p>
        </w:tc>
        <w:tc>
          <w:tcPr>
            <w:tcW w:w="4396" w:type="dxa"/>
            <w:tcBorders>
              <w:top w:val="dotted" w:sz="4" w:space="0" w:color="auto"/>
              <w:left w:val="dotted" w:sz="4" w:space="0" w:color="auto"/>
              <w:bottom w:val="dotted" w:sz="4" w:space="0" w:color="auto"/>
              <w:right w:val="dotted" w:sz="4" w:space="0" w:color="auto"/>
            </w:tcBorders>
            <w:shd w:val="clear" w:color="auto" w:fill="auto"/>
            <w:hideMark/>
          </w:tcPr>
          <w:p w14:paraId="4D596469"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60 E1</w:t>
            </w:r>
          </w:p>
        </w:tc>
      </w:tr>
      <w:tr w:rsidR="00865EFB" w:rsidRPr="00715702" w14:paraId="33B12CF8"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07CD64B3"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6D9CCEA9"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AA7ACB6" w14:textId="77777777" w:rsidTr="00865EFB">
        <w:trPr>
          <w:cantSplit/>
        </w:trPr>
        <w:tc>
          <w:tcPr>
            <w:tcW w:w="4394" w:type="dxa"/>
            <w:tcBorders>
              <w:top w:val="dotted" w:sz="4" w:space="0" w:color="auto"/>
              <w:left w:val="dotted" w:sz="4" w:space="0" w:color="auto"/>
              <w:bottom w:val="nil"/>
              <w:right w:val="dotted" w:sz="4" w:space="0" w:color="auto"/>
            </w:tcBorders>
          </w:tcPr>
          <w:p w14:paraId="2F16FE70" w14:textId="77777777" w:rsidR="00865EFB" w:rsidRPr="00715702" w:rsidRDefault="00865EFB" w:rsidP="00865EFB">
            <w:pPr>
              <w:widowControl/>
              <w:spacing w:after="0"/>
              <w:ind w:left="355"/>
              <w:rPr>
                <w:rFonts w:eastAsia="Times New Roman" w:cs="Arial"/>
                <w:lang w:eastAsia="sl-SI"/>
              </w:rPr>
            </w:pPr>
          </w:p>
        </w:tc>
        <w:tc>
          <w:tcPr>
            <w:tcW w:w="4396" w:type="dxa"/>
            <w:tcBorders>
              <w:top w:val="dotted" w:sz="4" w:space="0" w:color="auto"/>
              <w:left w:val="dotted" w:sz="4" w:space="0" w:color="auto"/>
              <w:bottom w:val="nil"/>
              <w:right w:val="dotted" w:sz="4" w:space="0" w:color="auto"/>
            </w:tcBorders>
          </w:tcPr>
          <w:p w14:paraId="202BC816" w14:textId="77777777" w:rsidR="00865EFB" w:rsidRPr="00715702" w:rsidRDefault="00865EFB" w:rsidP="00865EFB">
            <w:pPr>
              <w:widowControl/>
              <w:spacing w:after="0"/>
              <w:ind w:left="709"/>
              <w:rPr>
                <w:rFonts w:eastAsia="Times New Roman" w:cs="Arial"/>
                <w:lang w:eastAsia="sl-SI"/>
              </w:rPr>
            </w:pPr>
          </w:p>
        </w:tc>
      </w:tr>
      <w:tr w:rsidR="00865EFB" w:rsidRPr="00715702" w14:paraId="550F2F23" w14:textId="77777777" w:rsidTr="00865EFB">
        <w:trPr>
          <w:cantSplit/>
        </w:trPr>
        <w:tc>
          <w:tcPr>
            <w:tcW w:w="4394" w:type="dxa"/>
            <w:tcBorders>
              <w:top w:val="nil"/>
              <w:left w:val="dotted" w:sz="4" w:space="0" w:color="auto"/>
              <w:bottom w:val="nil"/>
              <w:right w:val="dotted" w:sz="4" w:space="0" w:color="auto"/>
            </w:tcBorders>
            <w:hideMark/>
          </w:tcPr>
          <w:p w14:paraId="1D99AF37"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Sistem elastične pritrditve</w:t>
            </w:r>
          </w:p>
        </w:tc>
        <w:tc>
          <w:tcPr>
            <w:tcW w:w="4396" w:type="dxa"/>
            <w:tcBorders>
              <w:top w:val="nil"/>
              <w:left w:val="dotted" w:sz="4" w:space="0" w:color="auto"/>
              <w:bottom w:val="nil"/>
              <w:right w:val="dotted" w:sz="4" w:space="0" w:color="auto"/>
            </w:tcBorders>
            <w:hideMark/>
          </w:tcPr>
          <w:p w14:paraId="2BE39671"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e-clip in pritrdite, ki bo izbrana po izbiri vrste tira na togi podlagi   </w:t>
            </w:r>
          </w:p>
        </w:tc>
      </w:tr>
      <w:tr w:rsidR="00865EFB" w:rsidRPr="00715702" w14:paraId="77486DC6" w14:textId="77777777" w:rsidTr="00865EFB">
        <w:trPr>
          <w:cantSplit/>
        </w:trPr>
        <w:tc>
          <w:tcPr>
            <w:tcW w:w="4394" w:type="dxa"/>
            <w:tcBorders>
              <w:top w:val="nil"/>
              <w:left w:val="dotted" w:sz="4" w:space="0" w:color="auto"/>
              <w:bottom w:val="dotted" w:sz="4" w:space="0" w:color="auto"/>
              <w:right w:val="dotted" w:sz="4" w:space="0" w:color="auto"/>
            </w:tcBorders>
          </w:tcPr>
          <w:p w14:paraId="4290337F" w14:textId="77777777" w:rsidR="00865EFB" w:rsidRPr="00715702" w:rsidRDefault="00865EFB" w:rsidP="00865EFB">
            <w:pPr>
              <w:widowControl/>
              <w:spacing w:after="0"/>
              <w:ind w:left="355"/>
              <w:rPr>
                <w:rFonts w:eastAsia="Times New Roman" w:cs="Arial"/>
                <w:lang w:eastAsia="sl-SI"/>
              </w:rPr>
            </w:pPr>
          </w:p>
        </w:tc>
        <w:tc>
          <w:tcPr>
            <w:tcW w:w="4396" w:type="dxa"/>
            <w:tcBorders>
              <w:top w:val="nil"/>
              <w:left w:val="dotted" w:sz="4" w:space="0" w:color="auto"/>
              <w:bottom w:val="dotted" w:sz="4" w:space="0" w:color="auto"/>
              <w:right w:val="dotted" w:sz="4" w:space="0" w:color="auto"/>
            </w:tcBorders>
          </w:tcPr>
          <w:p w14:paraId="31146A8D" w14:textId="77777777" w:rsidR="00865EFB" w:rsidRPr="00715702" w:rsidRDefault="00865EFB" w:rsidP="00865EFB">
            <w:pPr>
              <w:widowControl/>
              <w:spacing w:after="0"/>
              <w:rPr>
                <w:rFonts w:eastAsia="Times New Roman" w:cs="Arial"/>
                <w:lang w:eastAsia="sl-SI"/>
              </w:rPr>
            </w:pPr>
          </w:p>
        </w:tc>
      </w:tr>
      <w:tr w:rsidR="00865EFB" w:rsidRPr="00715702" w14:paraId="7FB20349"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30A83ADE"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40E72CE4"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698FADFB"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6B350D44"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Nazivna tirna širina</w:t>
            </w:r>
          </w:p>
        </w:tc>
        <w:tc>
          <w:tcPr>
            <w:tcW w:w="4396" w:type="dxa"/>
            <w:tcBorders>
              <w:top w:val="dotted" w:sz="4" w:space="0" w:color="auto"/>
              <w:left w:val="dotted" w:sz="4" w:space="0" w:color="auto"/>
              <w:bottom w:val="dotted" w:sz="4" w:space="0" w:color="auto"/>
              <w:right w:val="dotted" w:sz="4" w:space="0" w:color="auto"/>
            </w:tcBorders>
            <w:hideMark/>
          </w:tcPr>
          <w:p w14:paraId="6D4ACC62"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1435 mm</w:t>
            </w:r>
          </w:p>
        </w:tc>
      </w:tr>
      <w:tr w:rsidR="00865EFB" w:rsidRPr="00715702" w14:paraId="2DA0DFD1"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4812630E"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046EE702"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89ED4CC" w14:textId="77777777" w:rsidTr="00865EFB">
        <w:trPr>
          <w:cantSplit/>
        </w:trPr>
        <w:tc>
          <w:tcPr>
            <w:tcW w:w="4394" w:type="dxa"/>
            <w:tcBorders>
              <w:top w:val="dotted" w:sz="4" w:space="0" w:color="auto"/>
              <w:left w:val="dotted" w:sz="4" w:space="0" w:color="auto"/>
              <w:bottom w:val="dotted" w:sz="4" w:space="0" w:color="auto"/>
              <w:right w:val="dotted" w:sz="4" w:space="0" w:color="auto"/>
            </w:tcBorders>
            <w:vAlign w:val="center"/>
            <w:hideMark/>
          </w:tcPr>
          <w:p w14:paraId="0FB70F39"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Material za tirno gredo</w:t>
            </w:r>
          </w:p>
        </w:tc>
        <w:tc>
          <w:tcPr>
            <w:tcW w:w="4396" w:type="dxa"/>
            <w:tcBorders>
              <w:top w:val="dotted" w:sz="4" w:space="0" w:color="auto"/>
              <w:left w:val="dotted" w:sz="4" w:space="0" w:color="auto"/>
              <w:bottom w:val="dotted" w:sz="4" w:space="0" w:color="auto"/>
              <w:right w:val="dotted" w:sz="4" w:space="0" w:color="auto"/>
            </w:tcBorders>
            <w:hideMark/>
          </w:tcPr>
          <w:p w14:paraId="7CCFBD51"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apnenec (dolomit), magmatska in metamorfna kamenina</w:t>
            </w:r>
          </w:p>
        </w:tc>
      </w:tr>
      <w:tr w:rsidR="00865EFB" w:rsidRPr="00715702" w14:paraId="6D5628D8"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0566011"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5CB02A5D"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D12A4CE"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1D69D85D"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Premer zrn tirne grede</w:t>
            </w:r>
          </w:p>
        </w:tc>
        <w:tc>
          <w:tcPr>
            <w:tcW w:w="4396" w:type="dxa"/>
            <w:tcBorders>
              <w:top w:val="dotted" w:sz="4" w:space="0" w:color="auto"/>
              <w:left w:val="dotted" w:sz="4" w:space="0" w:color="auto"/>
              <w:bottom w:val="dotted" w:sz="4" w:space="0" w:color="auto"/>
              <w:right w:val="dotted" w:sz="4" w:space="0" w:color="auto"/>
            </w:tcBorders>
            <w:hideMark/>
          </w:tcPr>
          <w:p w14:paraId="009E1EDD"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22,4 - 63 mm</w:t>
            </w:r>
          </w:p>
        </w:tc>
      </w:tr>
      <w:tr w:rsidR="00865EFB" w:rsidRPr="00715702" w14:paraId="5020B352"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5F49463B"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1918311C"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264E848B" w14:textId="77777777" w:rsidTr="00865EFB">
        <w:trPr>
          <w:cantSplit/>
        </w:trPr>
        <w:tc>
          <w:tcPr>
            <w:tcW w:w="4394" w:type="dxa"/>
            <w:tcBorders>
              <w:top w:val="dotted" w:sz="4" w:space="0" w:color="auto"/>
              <w:left w:val="dotted" w:sz="4" w:space="0" w:color="auto"/>
              <w:bottom w:val="dotted" w:sz="4" w:space="0" w:color="auto"/>
              <w:right w:val="dotted" w:sz="4" w:space="0" w:color="auto"/>
            </w:tcBorders>
            <w:vAlign w:val="center"/>
            <w:hideMark/>
          </w:tcPr>
          <w:p w14:paraId="118C3AD1"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Debelina tirne grede pod pragom</w:t>
            </w:r>
          </w:p>
        </w:tc>
        <w:tc>
          <w:tcPr>
            <w:tcW w:w="4396" w:type="dxa"/>
            <w:tcBorders>
              <w:top w:val="dotted" w:sz="4" w:space="0" w:color="auto"/>
              <w:left w:val="dotted" w:sz="4" w:space="0" w:color="auto"/>
              <w:bottom w:val="dotted" w:sz="4" w:space="0" w:color="auto"/>
              <w:right w:val="dotted" w:sz="4" w:space="0" w:color="auto"/>
            </w:tcBorders>
            <w:hideMark/>
          </w:tcPr>
          <w:p w14:paraId="4BB9183A" w14:textId="77777777" w:rsidR="00865EFB" w:rsidRPr="00715702" w:rsidRDefault="00865EFB" w:rsidP="00865EFB">
            <w:pPr>
              <w:widowControl/>
              <w:tabs>
                <w:tab w:val="left" w:pos="692"/>
              </w:tabs>
              <w:spacing w:after="0"/>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            min. 30 cm</w:t>
            </w:r>
          </w:p>
          <w:p w14:paraId="16E33AAC"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v območju umetnih objektov - po projektu</w:t>
            </w:r>
          </w:p>
        </w:tc>
      </w:tr>
      <w:tr w:rsidR="00865EFB" w:rsidRPr="00715702" w14:paraId="104D2356"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2D3F9AD8"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7C241BD8"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F44ADDE"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7A514313" w14:textId="77777777" w:rsidR="00865EFB" w:rsidRPr="00715702" w:rsidRDefault="00865EFB" w:rsidP="00865EFB">
            <w:pPr>
              <w:widowControl/>
              <w:tabs>
                <w:tab w:val="right" w:pos="4699"/>
              </w:tabs>
              <w:spacing w:after="0"/>
              <w:ind w:left="355"/>
              <w:rPr>
                <w:rFonts w:eastAsia="Times New Roman" w:cs="Arial"/>
                <w:lang w:eastAsia="sl-SI"/>
              </w:rPr>
            </w:pPr>
            <w:r w:rsidRPr="00715702">
              <w:rPr>
                <w:rFonts w:ascii="Tahoma" w:eastAsia="Times New Roman" w:hAnsi="Tahoma" w:cs="Tahoma"/>
                <w:spacing w:val="-4"/>
                <w:sz w:val="20"/>
                <w:szCs w:val="20"/>
              </w:rPr>
              <w:t>Razdalja med pragi</w:t>
            </w:r>
            <w:r w:rsidRPr="00715702">
              <w:rPr>
                <w:rFonts w:eastAsia="Times New Roman" w:cs="Arial"/>
                <w:lang w:eastAsia="sl-SI"/>
              </w:rPr>
              <w:tab/>
            </w:r>
          </w:p>
        </w:tc>
        <w:tc>
          <w:tcPr>
            <w:tcW w:w="4396" w:type="dxa"/>
            <w:tcBorders>
              <w:top w:val="dotted" w:sz="4" w:space="0" w:color="auto"/>
              <w:left w:val="dotted" w:sz="4" w:space="0" w:color="auto"/>
              <w:bottom w:val="dotted" w:sz="4" w:space="0" w:color="auto"/>
              <w:right w:val="dotted" w:sz="4" w:space="0" w:color="auto"/>
            </w:tcBorders>
            <w:hideMark/>
          </w:tcPr>
          <w:p w14:paraId="1A872FE2" w14:textId="23EBE4A9" w:rsidR="00865EFB" w:rsidRPr="00715702" w:rsidRDefault="00865EFB" w:rsidP="009B4A2C">
            <w:pPr>
              <w:widowControl/>
              <w:spacing w:after="0"/>
              <w:ind w:left="709"/>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60 </w:t>
            </w:r>
            <w:r w:rsidRPr="00715702">
              <w:rPr>
                <w:rFonts w:ascii="Tahoma" w:eastAsia="Times New Roman" w:hAnsi="Tahoma" w:cs="Tahoma"/>
                <w:sz w:val="20"/>
                <w:szCs w:val="20"/>
                <w:lang w:eastAsia="sl-SI"/>
              </w:rPr>
              <w:sym w:font="Symbol" w:char="F0B1"/>
            </w:r>
            <w:r w:rsidR="009B4A2C" w:rsidRPr="00715702">
              <w:rPr>
                <w:rFonts w:ascii="Tahoma" w:eastAsia="Times New Roman" w:hAnsi="Tahoma" w:cs="Tahoma"/>
                <w:sz w:val="20"/>
                <w:szCs w:val="20"/>
                <w:lang w:eastAsia="sl-SI"/>
              </w:rPr>
              <w:t xml:space="preserve"> 1cm na tiru na gramozni gredi</w:t>
            </w:r>
          </w:p>
        </w:tc>
      </w:tr>
      <w:tr w:rsidR="00865EFB" w:rsidRPr="00715702" w14:paraId="320AEBA3"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8CF0367"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58C25385"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3E306DDA"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67FE8947"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Pragi</w:t>
            </w:r>
          </w:p>
        </w:tc>
        <w:tc>
          <w:tcPr>
            <w:tcW w:w="4396" w:type="dxa"/>
            <w:tcBorders>
              <w:top w:val="dotted" w:sz="4" w:space="0" w:color="auto"/>
              <w:left w:val="dotted" w:sz="4" w:space="0" w:color="auto"/>
              <w:bottom w:val="dotted" w:sz="4" w:space="0" w:color="auto"/>
              <w:right w:val="dotted" w:sz="4" w:space="0" w:color="auto"/>
            </w:tcBorders>
            <w:hideMark/>
          </w:tcPr>
          <w:p w14:paraId="2AE56A6C" w14:textId="77777777" w:rsidR="00865EFB" w:rsidRPr="00715702" w:rsidRDefault="00865EFB" w:rsidP="00865EFB">
            <w:pPr>
              <w:widowControl/>
              <w:spacing w:after="0"/>
              <w:ind w:left="709"/>
              <w:rPr>
                <w:rFonts w:ascii="Tahoma" w:eastAsia="Times New Roman" w:hAnsi="Tahoma" w:cs="Tahoma"/>
                <w:sz w:val="20"/>
                <w:szCs w:val="20"/>
                <w:lang w:eastAsia="sl-SI"/>
              </w:rPr>
            </w:pPr>
            <w:r w:rsidRPr="00715702">
              <w:rPr>
                <w:rFonts w:ascii="Tahoma" w:eastAsia="Times New Roman" w:hAnsi="Tahoma" w:cs="Tahoma"/>
                <w:sz w:val="20"/>
                <w:szCs w:val="20"/>
                <w:lang w:eastAsia="sl-SI"/>
              </w:rPr>
              <w:t>betonski  l= 260 cm</w:t>
            </w:r>
          </w:p>
        </w:tc>
      </w:tr>
      <w:tr w:rsidR="00865EFB" w:rsidRPr="00715702" w14:paraId="782D9BE4"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62F31C02"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2386746F"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12D530BD"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08C2644E"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Konstrukcija tirov </w:t>
            </w:r>
          </w:p>
        </w:tc>
        <w:tc>
          <w:tcPr>
            <w:tcW w:w="4396" w:type="dxa"/>
            <w:tcBorders>
              <w:top w:val="dotted" w:sz="4" w:space="0" w:color="auto"/>
              <w:left w:val="dotted" w:sz="4" w:space="0" w:color="auto"/>
              <w:bottom w:val="dotted" w:sz="4" w:space="0" w:color="auto"/>
              <w:right w:val="dotted" w:sz="4" w:space="0" w:color="auto"/>
            </w:tcBorders>
            <w:hideMark/>
          </w:tcPr>
          <w:p w14:paraId="248EBC29" w14:textId="77777777" w:rsidR="00865EFB" w:rsidRPr="00715702" w:rsidRDefault="00865EFB" w:rsidP="00865EFB">
            <w:pPr>
              <w:widowControl/>
              <w:spacing w:after="0"/>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           NZT - neprekinjeno zvarjen tir</w:t>
            </w:r>
          </w:p>
        </w:tc>
      </w:tr>
      <w:tr w:rsidR="00865EFB" w:rsidRPr="00715702" w14:paraId="473DDAE9"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7BB6CD9"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0C4B7E6D"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1DEB9F03"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2B040924"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Svetli profil</w:t>
            </w:r>
          </w:p>
        </w:tc>
        <w:tc>
          <w:tcPr>
            <w:tcW w:w="4396" w:type="dxa"/>
            <w:tcBorders>
              <w:top w:val="dotted" w:sz="4" w:space="0" w:color="auto"/>
              <w:left w:val="dotted" w:sz="4" w:space="0" w:color="auto"/>
              <w:bottom w:val="dotted" w:sz="4" w:space="0" w:color="auto"/>
              <w:right w:val="dotted" w:sz="4" w:space="0" w:color="auto"/>
            </w:tcBorders>
            <w:hideMark/>
          </w:tcPr>
          <w:p w14:paraId="54DF8484" w14:textId="77777777" w:rsidR="00865EFB" w:rsidRPr="00715702" w:rsidRDefault="00865EFB" w:rsidP="00865EFB">
            <w:pPr>
              <w:widowControl/>
              <w:spacing w:after="0"/>
              <w:ind w:left="709"/>
              <w:rPr>
                <w:rFonts w:ascii="Tahoma" w:eastAsia="Times New Roman" w:hAnsi="Tahoma" w:cs="Tahoma"/>
                <w:sz w:val="20"/>
                <w:szCs w:val="20"/>
                <w:lang w:eastAsia="sl-SI"/>
              </w:rPr>
            </w:pPr>
            <w:r w:rsidRPr="00715702">
              <w:rPr>
                <w:rFonts w:ascii="Tahoma" w:eastAsia="Times New Roman" w:hAnsi="Tahoma" w:cs="Tahoma"/>
                <w:sz w:val="20"/>
                <w:szCs w:val="20"/>
                <w:lang w:eastAsia="sl-SI"/>
              </w:rPr>
              <w:t>GC</w:t>
            </w:r>
          </w:p>
        </w:tc>
      </w:tr>
      <w:tr w:rsidR="00865EFB" w:rsidRPr="00715702" w14:paraId="08C94982"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733FEE82"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76ADE8CF"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293F55F6"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2D15C0E4"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Proga</w:t>
            </w:r>
          </w:p>
        </w:tc>
        <w:tc>
          <w:tcPr>
            <w:tcW w:w="4396" w:type="dxa"/>
            <w:tcBorders>
              <w:top w:val="dotted" w:sz="4" w:space="0" w:color="auto"/>
              <w:left w:val="dotted" w:sz="4" w:space="0" w:color="auto"/>
              <w:bottom w:val="dotted" w:sz="4" w:space="0" w:color="auto"/>
              <w:right w:val="dotted" w:sz="4" w:space="0" w:color="auto"/>
            </w:tcBorders>
            <w:hideMark/>
          </w:tcPr>
          <w:p w14:paraId="3695BB4D" w14:textId="77777777" w:rsidR="00865EFB" w:rsidRPr="00715702" w:rsidRDefault="00865EFB" w:rsidP="00865EFB">
            <w:pPr>
              <w:widowControl/>
              <w:spacing w:after="0"/>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           elektrificirana DC 3 kV </w:t>
            </w:r>
          </w:p>
        </w:tc>
      </w:tr>
      <w:tr w:rsidR="00865EFB" w:rsidRPr="00715702" w14:paraId="29118241"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7DD181CD"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696D8198"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210EF540"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FBECFE2" w14:textId="77777777" w:rsidR="00865EFB" w:rsidRPr="00715702" w:rsidRDefault="00865EFB" w:rsidP="00865EFB">
            <w:pPr>
              <w:widowControl/>
              <w:spacing w:after="0"/>
              <w:ind w:left="355"/>
              <w:rPr>
                <w:rFonts w:ascii="Tahoma" w:eastAsia="Times New Roman" w:hAnsi="Tahoma" w:cs="Tahoma"/>
                <w:sz w:val="20"/>
                <w:szCs w:val="20"/>
                <w:lang w:eastAsia="sl-SI"/>
              </w:rPr>
            </w:pPr>
          </w:p>
        </w:tc>
        <w:tc>
          <w:tcPr>
            <w:tcW w:w="4396" w:type="dxa"/>
            <w:tcBorders>
              <w:top w:val="dotted" w:sz="4" w:space="0" w:color="auto"/>
              <w:left w:val="dotted" w:sz="4" w:space="0" w:color="auto"/>
              <w:bottom w:val="dotted" w:sz="4" w:space="0" w:color="auto"/>
              <w:right w:val="dotted" w:sz="4" w:space="0" w:color="auto"/>
            </w:tcBorders>
            <w:hideMark/>
          </w:tcPr>
          <w:p w14:paraId="7639C386" w14:textId="77777777" w:rsidR="00865EFB" w:rsidRPr="00715702" w:rsidRDefault="00865EFB" w:rsidP="00865EFB">
            <w:pPr>
              <w:widowControl/>
              <w:spacing w:after="0"/>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           enotirna z obojestranskim prometom </w:t>
            </w:r>
          </w:p>
        </w:tc>
      </w:tr>
    </w:tbl>
    <w:p w14:paraId="55E35E9B" w14:textId="77777777" w:rsidR="00B278F9" w:rsidRPr="00715702" w:rsidRDefault="00B278F9" w:rsidP="00B278F9">
      <w:pPr>
        <w:pStyle w:val="Kazalovsebine3"/>
        <w:rPr>
          <w:rFonts w:ascii="Tahoma" w:hAnsi="Tahoma" w:cs="Tahoma"/>
          <w:bCs/>
          <w:iCs/>
          <w:spacing w:val="-4"/>
          <w:lang w:val="sl-SI"/>
        </w:rPr>
      </w:pPr>
    </w:p>
    <w:p w14:paraId="0EB14FA8" w14:textId="77777777" w:rsidR="00865EFB" w:rsidRPr="00715702" w:rsidRDefault="00865EFB" w:rsidP="00865EFB">
      <w:pPr>
        <w:pStyle w:val="Naslov3"/>
      </w:pPr>
      <w:bookmarkStart w:id="24" w:name="_Toc3373162"/>
      <w:bookmarkStart w:id="25" w:name="_Toc25423898"/>
      <w:bookmarkStart w:id="26" w:name="_Toc63011951"/>
      <w:r w:rsidRPr="00715702">
        <w:t>Tehnični pogoji za izvajanje del</w:t>
      </w:r>
      <w:bookmarkEnd w:id="24"/>
      <w:bookmarkEnd w:id="25"/>
      <w:bookmarkEnd w:id="26"/>
    </w:p>
    <w:p w14:paraId="4349905C" w14:textId="77777777" w:rsidR="00865EFB" w:rsidRPr="00715702" w:rsidRDefault="00865EFB">
      <w:pPr>
        <w:pStyle w:val="Naslov4"/>
      </w:pPr>
      <w:bookmarkStart w:id="27" w:name="_Toc25423899"/>
      <w:r w:rsidRPr="00715702">
        <w:t>Splošno</w:t>
      </w:r>
      <w:bookmarkEnd w:id="27"/>
    </w:p>
    <w:p w14:paraId="7833F954" w14:textId="77777777" w:rsidR="00865EFB" w:rsidRPr="00715702" w:rsidRDefault="00865EFB" w:rsidP="00E9047D">
      <w:pPr>
        <w:pStyle w:val="Odstavekseznama"/>
        <w:numPr>
          <w:ilvl w:val="0"/>
          <w:numId w:val="56"/>
        </w:numPr>
      </w:pPr>
      <w:r w:rsidRPr="00715702">
        <w:t xml:space="preserve">Izraz tehnični pogoji (TP) pomeni pogoje, ki so predpisani ali s splošnimi tehničnimi pogoji (STP) ali posebnimi tehničnimi pogoji (PTP). </w:t>
      </w:r>
    </w:p>
    <w:p w14:paraId="7CF0F888" w14:textId="478A2643" w:rsidR="00865EFB" w:rsidRPr="00715702" w:rsidRDefault="00865EFB" w:rsidP="00865EFB">
      <w:pPr>
        <w:pStyle w:val="Odstavekseznama"/>
      </w:pPr>
      <w:r w:rsidRPr="00715702">
        <w:t>Tehnične zahteve za zgornji ustroj železniške proge in njegove komponente predstavljajo minimum naročnikovih zahtev, ki morajo biti izpolnjene s strani izvajalca, da so zagotovljeni pogoji interoperabilnosti – sposobnosti vseevropskega železniškega sistema, da bo zagotovljen varen in neprekinjen promet vlakov ob zahtevani stopnji izkoriščenosti zmogljivosti teh prog. Za dosego tega je potrebno smiselno upoštevati določbe Zakona o varnosti v železniškem prometu (ZVZelP) in neposredno določila prilog Direktive 2009/131/ES, Direktive 2016/797/ES Evropskega parlamenta in Sveta z dne 17. junija 2008 o interoperabilnosti železniškega sistema v Skupnosti,</w:t>
      </w:r>
      <w:r w:rsidR="00660497" w:rsidRPr="00715702">
        <w:t xml:space="preserve"> </w:t>
      </w:r>
      <w:r w:rsidRPr="00715702">
        <w:t>Direktive komisije 2009/131/ES z dne 16. oktobra 2009 o spremembi Priloge VII k Direktivi 2008/57/ES Evropskega parlamenta in Sveta o interoperabilnosti železniškega sistema v Skupnosti, Direktive Komisije 2011/18/EU z dne 1. marca 2011 o spremembi prilog II, V in VI k Direktivi 2008/57/ES Evropskega Parlamenta in Sveta o interoperabilnosti železniškega sistema v Skupnosti, 2011/155/EU - Sklep Komisije z dne 9. marca 2011 o objavi in vodenju referenčnega dokumenta iz člena 27(4) Direktive 2008/57/ES Evropskega parlamenta in Sveta o interoperabilnosti železniškega sistema v Skupnosti, Direktive Komisije 2013/9/EU z dne 11. marca 2013 o spremembi prilog III k Direktivi 2008/57/ES Evropskega Parlamenta in Sveta o interoperabilnosti železniškega sistema v Skupnosti, Direktive Komisije 2014/38/EU z dne 10. marca 2014 o spremembi Priloge III k Direktivi 2008/57/ES Evropskega parlamenta in Sveta v zvezi z obremenitvijo s hrupom, Direktive Komisije 2014/106/EU z dne 5. decembra 2014 o spremembi prilog V in VI k Direktivi 2008/57/ES Evropskega Parlamenta in Sveta o interoperabilnosti železniškega sistema v Skupnosti.</w:t>
      </w:r>
    </w:p>
    <w:p w14:paraId="437B84B3" w14:textId="77777777" w:rsidR="00865EFB" w:rsidRPr="00715702" w:rsidRDefault="00865EFB" w:rsidP="00865EFB">
      <w:pPr>
        <w:pStyle w:val="Odstavekseznama"/>
      </w:pPr>
      <w:r w:rsidRPr="00715702">
        <w:t>Sklep Komisije z dne 9. novembra 2010 o modulih za postopke ocenjevanja skladnosti, primernosti za uporabo in ES-verifikacije, ki se uporabljajo v tehničnih specifikacijah za interoperabilnost, sprejetih v okviru Direktive 2008/57/ES Evropskega parlamenta ( 2010/713/EU).</w:t>
      </w:r>
    </w:p>
    <w:p w14:paraId="749E9447" w14:textId="77777777" w:rsidR="00865EFB" w:rsidRPr="00715702" w:rsidRDefault="00865EFB" w:rsidP="00865EFB">
      <w:pPr>
        <w:pStyle w:val="Odstavekseznama"/>
      </w:pPr>
      <w:r w:rsidRPr="00715702">
        <w:t xml:space="preserve">Uredbe Komisije (EU) št. 1299/2014 z dne 18. novembra 2014 o tehničnih specifikacijah za interoperabilnost v zvezi s podsistemom „infrastruktura“ železniškega sistema v Evropski uniji 2014/1299/EU. </w:t>
      </w:r>
    </w:p>
    <w:p w14:paraId="02AB4C0D" w14:textId="77777777" w:rsidR="00865EFB" w:rsidRPr="00715702" w:rsidRDefault="00865EFB" w:rsidP="00865EFB">
      <w:pPr>
        <w:pStyle w:val="Odstavekseznama"/>
      </w:pPr>
      <w:r w:rsidRPr="00715702">
        <w:t xml:space="preserve">Osnovni materiali, elementi zgornjega ustroja proge (tirnice, kretnice, križišča, pragi, pritrdilni in vezni material, tirna greda, naprave itd.), oprema proge, izgradnja tirnih naprav in storitve, ki so predvidene pri kontroli elementov zgornjega ustroja, morajo ustrezati zahtevam veljavnih pravilnikov, pravilnikom ki se uporabljajo in zakonodaje. </w:t>
      </w:r>
    </w:p>
    <w:p w14:paraId="009143B3" w14:textId="77777777" w:rsidR="00865EFB" w:rsidRPr="00715702" w:rsidRDefault="00865EFB" w:rsidP="00383FC6">
      <w:pPr>
        <w:pStyle w:val="Odstavekseznama"/>
      </w:pPr>
      <w:r w:rsidRPr="00715702">
        <w:t>Za vsako komponento interoperabilnosti mora biti izpeljan postopek za ocenjevanje skladnosti ali primernosti za uporabo s posamezno TSI, in mora imeti ES-izjavo o skladnosti ali primernosti za uporabo. Za elemente, ki niso interoperabilni, velja, da morajo njihove lastnosti ustrezati zahtevam za vgradnjo in morajo imeti ustrezna dokazila o skladnosti skladno s predpisi, ki urejajo gradbene proizvode. Hkrati mora biti izveden postopek preverjanja združljivosti.</w:t>
      </w:r>
    </w:p>
    <w:p w14:paraId="5FDEED9D" w14:textId="77777777" w:rsidR="00865EFB" w:rsidRPr="00715702" w:rsidRDefault="00865EFB" w:rsidP="00383FC6">
      <w:pPr>
        <w:pStyle w:val="Odstavekseznama"/>
      </w:pPr>
      <w:r w:rsidRPr="00715702">
        <w:t xml:space="preserve">Za elemente, naprave ali sestavne dele železniških podsistemov, ki jih bo izvajalec ponudil, mora upoštevati, da morajo imeti </w:t>
      </w:r>
      <w:r w:rsidR="00383FC6" w:rsidRPr="00715702">
        <w:t>»</w:t>
      </w:r>
      <w:r w:rsidRPr="00715702">
        <w:t>dovoljenje za vgradnjo</w:t>
      </w:r>
      <w:r w:rsidR="00383FC6" w:rsidRPr="00715702">
        <w:t>«</w:t>
      </w:r>
      <w:r w:rsidRPr="00715702">
        <w:t xml:space="preserve"> ali priključitev na obstoječo železniško infrastrukturo. </w:t>
      </w:r>
    </w:p>
    <w:p w14:paraId="064E8ABB" w14:textId="77777777" w:rsidR="00865EFB" w:rsidRPr="00715702" w:rsidRDefault="00865EFB" w:rsidP="00383FC6">
      <w:pPr>
        <w:pStyle w:val="Odstavekseznama"/>
      </w:pPr>
      <w:r w:rsidRPr="00715702">
        <w:t xml:space="preserve">Če se ponudijo materiali, ki nimajo </w:t>
      </w:r>
      <w:r w:rsidR="00383FC6" w:rsidRPr="00715702">
        <w:t>DV</w:t>
      </w:r>
      <w:r w:rsidRPr="00715702">
        <w:t xml:space="preserve"> mora izvajalec poskrbeti, da se izvedejo vsi postopki, skladno s Pravilnikom o ugotavljanju skladnosti in o izdajanju dovoljenj za vgradnjo elementov, naprav in sistemov v železniško infrastrukturo (Ur.l. RS  št. 82/06).</w:t>
      </w:r>
    </w:p>
    <w:p w14:paraId="0E2CE17B" w14:textId="77777777" w:rsidR="00865EFB" w:rsidRPr="00715702" w:rsidRDefault="00865EFB" w:rsidP="00383FC6">
      <w:pPr>
        <w:pStyle w:val="Odstavekseznama"/>
      </w:pPr>
      <w:r w:rsidRPr="00715702">
        <w:t>Kjerkoli v tehničnih pogojih za zgornji ustroj železniških prog je navedeno »izvajalec« to v fazi ponudbe pomeni »ponudnik« in obratno.</w:t>
      </w:r>
    </w:p>
    <w:p w14:paraId="6AD2F257" w14:textId="77777777" w:rsidR="00865EFB" w:rsidRPr="00715702" w:rsidRDefault="00865EFB" w:rsidP="00383FC6">
      <w:pPr>
        <w:pStyle w:val="Odstavekseznama"/>
      </w:pPr>
      <w:r w:rsidRPr="00715702">
        <w:t>Kjerkoli v tehničnih pogojih za zgornji ustroj železniških prog je navedeno »e-sponka« to pomeni elastični pritrdilni material. Pri elastični pritrditvi na mostovih z odprtim voziščem, to pomeni elastični pritrdilni material kot npr. Pandrol – Vipa.</w:t>
      </w:r>
    </w:p>
    <w:p w14:paraId="39A7D876" w14:textId="77777777" w:rsidR="00865EFB" w:rsidRPr="00715702" w:rsidRDefault="00865EFB">
      <w:pPr>
        <w:pStyle w:val="Naslov4"/>
      </w:pPr>
      <w:bookmarkStart w:id="28" w:name="_Toc25423900"/>
      <w:r w:rsidRPr="00715702">
        <w:t>Preddela</w:t>
      </w:r>
      <w:bookmarkEnd w:id="28"/>
    </w:p>
    <w:p w14:paraId="7727ED39" w14:textId="77777777" w:rsidR="00865EFB" w:rsidRPr="00715702" w:rsidRDefault="00865EFB" w:rsidP="00E9047D">
      <w:pPr>
        <w:pStyle w:val="Odstavekseznama"/>
        <w:numPr>
          <w:ilvl w:val="0"/>
          <w:numId w:val="57"/>
        </w:numPr>
      </w:pPr>
      <w:r w:rsidRPr="00715702">
        <w:t>Izvajalec del je vsaj 21 dni pred pričetkom del na zgornjem ustroju železniške proge dolžan pripraviti detajlne plane napredovanja del (TE-tehnološke elaborate), plane zapor tirov, plane mehanizacije, transporta kamnitih agregatov in drugih transportov, plane dobave materiala in opreme ter plane delovne sile in jih predati inženirju v pregled in potrditev. Plan dobav materialov na gradbišče mora biti usklajen s faznostjo in planom dinamike izvajanja del.</w:t>
      </w:r>
    </w:p>
    <w:p w14:paraId="51C4930D" w14:textId="77777777" w:rsidR="00865EFB" w:rsidRPr="00715702" w:rsidRDefault="00865EFB" w:rsidP="00383FC6">
      <w:pPr>
        <w:pStyle w:val="Odstavekseznama"/>
      </w:pPr>
      <w:r w:rsidRPr="00715702">
        <w:t>Sestavni del elaborata je tudi načrt gradbišča, ki mora biti izdelan skladno z veljavno zakonodajo. Pri tem je potrebno upoštevati veljavno kategorijo prog in morebitne omejitve.</w:t>
      </w:r>
    </w:p>
    <w:p w14:paraId="7D4A3090" w14:textId="77777777" w:rsidR="00865EFB" w:rsidRPr="00715702" w:rsidRDefault="00865EFB" w:rsidP="00383FC6">
      <w:pPr>
        <w:pStyle w:val="Odstavekseznama"/>
      </w:pPr>
      <w:r w:rsidRPr="00715702">
        <w:t xml:space="preserve">Pred dobavo materialov zgornjega ustroja na gradbišče, morajo ti biti pregledani in prevzeti skladno s postopki, ki so predpisani in navedeni v tej razpisni dokumentaciji. Material se dobavlja le od proizvajalcev, ki so bili odobreni s strani inženirja in po načrtih, ki so bili pregledani in odobreni s strani inženirja. </w:t>
      </w:r>
    </w:p>
    <w:p w14:paraId="2235F229" w14:textId="77777777" w:rsidR="00865EFB" w:rsidRPr="00715702" w:rsidRDefault="00865EFB" w:rsidP="00383FC6">
      <w:pPr>
        <w:pStyle w:val="Odstavekseznama"/>
      </w:pPr>
      <w:r w:rsidRPr="00715702">
        <w:t>Za vsako spremembo ali odstopanje od že potrjenega proizvajalca ali dobavitelja, odobrenega in potrjenega načrta ter lokacije proizvodnje ali kvalitete proizvoda mora izvajalec podati pisno zahtevo za spremembo skladno z razpisno dokumentacijo.</w:t>
      </w:r>
    </w:p>
    <w:p w14:paraId="0A97CD77" w14:textId="77777777" w:rsidR="00865EFB" w:rsidRPr="00715702" w:rsidRDefault="00865EFB" w:rsidP="00383FC6">
      <w:pPr>
        <w:pStyle w:val="Odstavekseznama"/>
      </w:pPr>
      <w:r w:rsidRPr="00715702">
        <w:t>Pred vgradnjo elementov, naprav in opreme v objekt je izvajalec dolžan izročiti inženirju vsa dokazila o skladnosti in primernosti za uporabo, ateste, certifikate in dovoljenja za vgradnjo ali zapisnike pregledov in prevzemov materialov s katerimi se dokazuje izpolnjevanje bistvenih zahtev elementov, naprav in sistemov, ki se vgrajuje v železniško infrastrukturo.</w:t>
      </w:r>
    </w:p>
    <w:p w14:paraId="7CB1F50A" w14:textId="77777777" w:rsidR="00865EFB" w:rsidRPr="00715702" w:rsidRDefault="00865EFB" w:rsidP="00383FC6">
      <w:pPr>
        <w:pStyle w:val="Odstavekseznama"/>
      </w:pPr>
      <w:r w:rsidRPr="00715702">
        <w:t>V kolikor izvajalec teh dokazil ne predloži inženirju, materiala ne sme vgraditi v objekt - železniško progo.</w:t>
      </w:r>
    </w:p>
    <w:p w14:paraId="52128448" w14:textId="77777777" w:rsidR="00865EFB" w:rsidRPr="00715702" w:rsidRDefault="00865EFB" w:rsidP="00383FC6">
      <w:pPr>
        <w:pStyle w:val="Naslov5"/>
      </w:pPr>
      <w:bookmarkStart w:id="29" w:name="_Toc25423901"/>
      <w:r w:rsidRPr="00715702">
        <w:t>Primopredaja spodnjega ustroja-planuma</w:t>
      </w:r>
      <w:bookmarkEnd w:id="29"/>
    </w:p>
    <w:p w14:paraId="2B699D8B" w14:textId="77777777" w:rsidR="00865EFB" w:rsidRPr="00715702" w:rsidRDefault="00865EFB" w:rsidP="00E9047D">
      <w:pPr>
        <w:pStyle w:val="Odstavekseznama"/>
        <w:numPr>
          <w:ilvl w:val="0"/>
          <w:numId w:val="58"/>
        </w:numPr>
      </w:pPr>
      <w:r w:rsidRPr="00715702">
        <w:t>Spodnji ustroj železniške proge je sestavljen iz zemeljskega trupa proge ter objektov in služi kot podlaga za zgornji ustroj proge. Dela na zgornjem ustroju proge se lahko pričnejo šele, ko je dokončan spodnji ustroj proge, urejeno odvodnjavanje zemeljskega trupa ter odpravljene napake na spodnjem ustroju proge.</w:t>
      </w:r>
    </w:p>
    <w:p w14:paraId="0DCD99BE" w14:textId="77777777" w:rsidR="00865EFB" w:rsidRPr="00715702" w:rsidRDefault="00865EFB" w:rsidP="00383FC6">
      <w:pPr>
        <w:pStyle w:val="Odstavekseznama"/>
      </w:pPr>
      <w:r w:rsidRPr="00715702">
        <w:t>Izvajalec mora že v fazi izdelave spodnjega ustroja predvideti izvedbo – priključek novega dela tira na stari neobnovljeni tir (geometrija tira – smer, višina tira oziroma posledično tudi planuma). To določilo velja tudi za morebitne dnevne priključke obnovljenega tira na neobnovljeni tir, v kolikor je zahtevana dnevna prevoznost tira (proge) s progovnimi vozili.</w:t>
      </w:r>
    </w:p>
    <w:p w14:paraId="238FC300" w14:textId="77777777" w:rsidR="00865EFB" w:rsidRPr="00715702" w:rsidRDefault="00865EFB" w:rsidP="00383FC6">
      <w:pPr>
        <w:pStyle w:val="Odstavekseznama"/>
      </w:pPr>
      <w:r w:rsidRPr="00715702">
        <w:t>Pred pričetkom del na zgornjem ustroju proge je potrebno pregledati in prevzeti planum spodnjega ustroja. Inženir z izvajalci in testno (zunanjo) kontrolo kvalitete pregleda in zapisniško prevzame izvedena dela na spodnjem ustroju ter dovoli nadaljevanje gradnje zgornjega ustroja proge. Pri pregledu morajo biti predloženi vsi dokumenti opravljenih kontrol in meritev ter druga dokazila kakovosti izvedbe spodnjega ustroja.</w:t>
      </w:r>
    </w:p>
    <w:p w14:paraId="5D389A95" w14:textId="77777777" w:rsidR="00865EFB" w:rsidRPr="00715702" w:rsidRDefault="00865EFB" w:rsidP="00383FC6">
      <w:pPr>
        <w:pStyle w:val="Odstavekseznama"/>
      </w:pPr>
      <w:r w:rsidRPr="00715702">
        <w:t>V primeru vremenskih neprilik ali daljše pavze med prevzemom planuma ter pričetkom del na zgornjem ustroju, je potrebno pregled ponoviti in to evidentirati z novo dokazno dokumentacijo glede kvali</w:t>
      </w:r>
      <w:r w:rsidR="00383FC6" w:rsidRPr="00715702">
        <w:t>tete (vpis v gradbeni dnevnik).</w:t>
      </w:r>
    </w:p>
    <w:p w14:paraId="5F8F402F" w14:textId="77777777" w:rsidR="00865EFB" w:rsidRPr="00715702" w:rsidRDefault="00865EFB" w:rsidP="00383FC6">
      <w:pPr>
        <w:pStyle w:val="Naslov5"/>
      </w:pPr>
      <w:bookmarkStart w:id="30" w:name="_Toc25423902"/>
      <w:r w:rsidRPr="00715702">
        <w:t>Primopredaja zakoličbe osi in nivelete tira</w:t>
      </w:r>
      <w:bookmarkEnd w:id="30"/>
    </w:p>
    <w:p w14:paraId="159E4729" w14:textId="77777777" w:rsidR="00865EFB" w:rsidRPr="00715702" w:rsidRDefault="00865EFB" w:rsidP="00E9047D">
      <w:pPr>
        <w:pStyle w:val="Odstavekseznama"/>
        <w:numPr>
          <w:ilvl w:val="0"/>
          <w:numId w:val="59"/>
        </w:numPr>
      </w:pPr>
      <w:r w:rsidRPr="00715702">
        <w:t>Pred pričetkom del na zgornjem ustroju proge je potrebno obnoviti oz. na novo zakoličiti os in niveleto tira. Zakoličbo lahko izvede le ustrezna strokovna oseba ali ustanova. Elemente zakoličbe na terenu mora izvajalec vzdrževati od pričetka gradnje do predaje del.</w:t>
      </w:r>
    </w:p>
    <w:p w14:paraId="741C9B93" w14:textId="77777777" w:rsidR="00865EFB" w:rsidRPr="00715702" w:rsidRDefault="00865EFB">
      <w:pPr>
        <w:pStyle w:val="Naslov4"/>
      </w:pPr>
      <w:bookmarkStart w:id="31" w:name="_Toc25423903"/>
      <w:r w:rsidRPr="00715702">
        <w:t>Izvajanje del na zgornjem ustroju proge</w:t>
      </w:r>
      <w:bookmarkEnd w:id="31"/>
    </w:p>
    <w:p w14:paraId="088952A3" w14:textId="77777777" w:rsidR="00865EFB" w:rsidRPr="00715702" w:rsidRDefault="00865EFB" w:rsidP="00E9047D">
      <w:pPr>
        <w:pStyle w:val="Odstavekseznama"/>
        <w:numPr>
          <w:ilvl w:val="0"/>
          <w:numId w:val="60"/>
        </w:numPr>
      </w:pPr>
      <w:r w:rsidRPr="00715702">
        <w:t>Izvajanje del na zgornjem ustroju proge mora potekati skladno s projektno dokumentacijo (recenziranim projektom za izvedbo), elaboratom faznosti gradnje, z odobrenimi plani in tehnologijo dela, ki jih odobri inženir, odobrenimi in potrjenimi načrti proizvajalca opreme in naprav ter z upoštevanjem veljavnih predpisov v Republiki Sloveniji. Detajlne terminske plane napredovanja del in tehnološke elaborate dostavi izvajalec v rokih in pogojih pogodbe in načina izvajanja del. Vse morebitne naknadne spremembe ali odstopanja od potrjenih je izvajalec del dolžan predati pravočasno v pregled in potrditev inženirju.</w:t>
      </w:r>
    </w:p>
    <w:p w14:paraId="1733F0FD" w14:textId="77777777" w:rsidR="00865EFB" w:rsidRPr="00715702" w:rsidRDefault="00865EFB" w:rsidP="00383FC6">
      <w:pPr>
        <w:pStyle w:val="Odstavekseznama"/>
      </w:pPr>
      <w:r w:rsidRPr="00715702">
        <w:t xml:space="preserve">Vse osebe izvajalca, ki bodo opravljale določena dela na železniškem območju in nimajo statusa izvršilnih železniških delavcev ali ne bodo v njihovem spremstvu, morajo za gibanje na železniškem območju pridobiti pisno dovoljenje upravljavca. </w:t>
      </w:r>
    </w:p>
    <w:p w14:paraId="3EB0CF1C" w14:textId="77777777" w:rsidR="00865EFB" w:rsidRPr="00715702" w:rsidRDefault="00865EFB" w:rsidP="00383FC6">
      <w:pPr>
        <w:pStyle w:val="Odstavekseznama"/>
      </w:pPr>
      <w:r w:rsidRPr="00715702">
        <w:t xml:space="preserve">Med izvajanjem del na gradbišču je treba obvezno spoštovati sporazum o določitvi skupnih ukrepov za zagotavljanje varnosti in zdravja pri delu. </w:t>
      </w:r>
    </w:p>
    <w:p w14:paraId="20063DAA" w14:textId="77777777" w:rsidR="00865EFB" w:rsidRPr="00715702" w:rsidRDefault="00865EFB" w:rsidP="00383FC6">
      <w:pPr>
        <w:pStyle w:val="Naslov5"/>
      </w:pPr>
      <w:bookmarkStart w:id="32" w:name="_Toc25423904"/>
      <w:r w:rsidRPr="00715702">
        <w:t>Tehnologija gradnje</w:t>
      </w:r>
      <w:bookmarkEnd w:id="32"/>
    </w:p>
    <w:p w14:paraId="2A786A17" w14:textId="77777777" w:rsidR="00865EFB" w:rsidRPr="00715702" w:rsidRDefault="00865EFB" w:rsidP="00E9047D">
      <w:pPr>
        <w:pStyle w:val="Odstavekseznama"/>
        <w:numPr>
          <w:ilvl w:val="0"/>
          <w:numId w:val="61"/>
        </w:numPr>
      </w:pPr>
      <w:r w:rsidRPr="00715702">
        <w:t>Tehnologija gradnje tirov je prepuščena izvajalcu, vendar mora biti taka, da pri vgrajevanju posameznih elementov zgornjega ustroja ne pride do poškodbe nobenega od elementov spodnjega in zgornjega ustroja  proge, elektrotehniških vodov in ostalih naprav in opreme. Tehnologijo izvajanja del na zgornjem ustroju mora pred pričetkom del potrditi inženir.</w:t>
      </w:r>
    </w:p>
    <w:p w14:paraId="688ACB32" w14:textId="77777777" w:rsidR="00865EFB" w:rsidRPr="00715702" w:rsidRDefault="00865EFB" w:rsidP="00383FC6">
      <w:pPr>
        <w:pStyle w:val="Odstavekseznama"/>
      </w:pPr>
      <w:r w:rsidRPr="00715702">
        <w:t xml:space="preserve">Prav tako izvajalec ne sme predvideti nikakršnih voženj s transportno ali gradbeno mehanizacijo po že pregledanem in prevzetem planumu zemeljskega trupa. </w:t>
      </w:r>
    </w:p>
    <w:p w14:paraId="2FA22B03" w14:textId="77777777" w:rsidR="00865EFB" w:rsidRPr="00715702" w:rsidRDefault="00865EFB" w:rsidP="00383FC6">
      <w:pPr>
        <w:pStyle w:val="Odstavekseznama"/>
      </w:pPr>
      <w:r w:rsidRPr="00715702">
        <w:t>Dela bodo potekala tudi v času zapor proge, na podlagi odredbe in pod pogoji, ki jih določi izvajalec vodenja prometa (</w:t>
      </w:r>
      <w:r w:rsidR="00383FC6" w:rsidRPr="00715702">
        <w:t>U</w:t>
      </w:r>
      <w:r w:rsidRPr="00715702">
        <w:t>pravljavec</w:t>
      </w:r>
      <w:r w:rsidR="00383FC6" w:rsidRPr="00715702">
        <w:t xml:space="preserve"> JŽI</w:t>
      </w:r>
      <w:r w:rsidRPr="00715702">
        <w:t xml:space="preserve">). Za odobritev zapor mora izvajalec del zaprositi upravljavca skladno s priročnikom 002.62 Priročnik za načrtovanje, odobritev in izvajanje zapore proge ali tira in izključitev SV in TK naprav. </w:t>
      </w:r>
    </w:p>
    <w:p w14:paraId="7B58D080" w14:textId="77777777" w:rsidR="00865EFB" w:rsidRPr="00715702" w:rsidRDefault="00865EFB" w:rsidP="00383FC6">
      <w:pPr>
        <w:pStyle w:val="Odstavekseznama"/>
      </w:pPr>
      <w:r w:rsidRPr="00715702">
        <w:t xml:space="preserve">Za posege v obstoječe naprave in opremo proge mora izvajalec obvestiti </w:t>
      </w:r>
      <w:r w:rsidR="00383FC6" w:rsidRPr="00715702">
        <w:t>U</w:t>
      </w:r>
      <w:r w:rsidRPr="00715702">
        <w:t xml:space="preserve">pravljavca </w:t>
      </w:r>
      <w:r w:rsidR="00383FC6" w:rsidRPr="00715702">
        <w:t xml:space="preserve">JŽI </w:t>
      </w:r>
      <w:r w:rsidRPr="00715702">
        <w:t>in izvajati dela pod njegovim pogoji.</w:t>
      </w:r>
    </w:p>
    <w:p w14:paraId="1943CA78" w14:textId="77777777" w:rsidR="00865EFB" w:rsidRPr="00715702" w:rsidRDefault="00865EFB" w:rsidP="00383FC6">
      <w:pPr>
        <w:pStyle w:val="Naslov5"/>
      </w:pPr>
      <w:bookmarkStart w:id="33" w:name="_Toc25423905"/>
      <w:r w:rsidRPr="00715702">
        <w:t>Odstranitev obstoječih tirov</w:t>
      </w:r>
      <w:bookmarkEnd w:id="33"/>
    </w:p>
    <w:p w14:paraId="58BB1CC2" w14:textId="77777777" w:rsidR="00865EFB" w:rsidRPr="00715702" w:rsidRDefault="00865EFB" w:rsidP="00E9047D">
      <w:pPr>
        <w:pStyle w:val="Odstavekseznama"/>
        <w:numPr>
          <w:ilvl w:val="0"/>
          <w:numId w:val="62"/>
        </w:numPr>
      </w:pPr>
      <w:r w:rsidRPr="00715702">
        <w:t xml:space="preserve">Pred odstranitvijo obstoječih tirov je potrebno od </w:t>
      </w:r>
      <w:r w:rsidR="00383FC6" w:rsidRPr="00715702">
        <w:t>U</w:t>
      </w:r>
      <w:r w:rsidRPr="00715702">
        <w:t xml:space="preserve">pravljavca </w:t>
      </w:r>
      <w:r w:rsidR="00383FC6" w:rsidRPr="00715702">
        <w:t>JŽI</w:t>
      </w:r>
      <w:r w:rsidRPr="00715702">
        <w:t xml:space="preserve"> pridobiti podatke o dispozicijah starorabnega materiala in drugih tehničnih zahtevah v zvezi s tem. </w:t>
      </w:r>
    </w:p>
    <w:p w14:paraId="1D4B1D0A" w14:textId="68DB21C8" w:rsidR="00865EFB" w:rsidRPr="00715702" w:rsidRDefault="00865EFB" w:rsidP="00170F12">
      <w:pPr>
        <w:pStyle w:val="Odstavekseznama"/>
      </w:pPr>
      <w:r w:rsidRPr="00715702">
        <w:t xml:space="preserve">Rezanje tirnic ter sortiranje starih pragov izvede izvajalec po predhodni obeležbi </w:t>
      </w:r>
      <w:r w:rsidR="00170F12" w:rsidRPr="00715702">
        <w:t>U</w:t>
      </w:r>
      <w:r w:rsidRPr="00715702">
        <w:t xml:space="preserve">pravljavca </w:t>
      </w:r>
      <w:r w:rsidR="00170F12" w:rsidRPr="00715702">
        <w:t xml:space="preserve">JŽI </w:t>
      </w:r>
      <w:r w:rsidRPr="00715702">
        <w:t xml:space="preserve">(staroraben material - namenjen za ponovno vgradnjo v progo, </w:t>
      </w:r>
      <w:r w:rsidR="007D326D" w:rsidRPr="00715702">
        <w:t>neraben</w:t>
      </w:r>
      <w:r w:rsidRPr="00715702">
        <w:t xml:space="preserve"> material - ni predviden za ponovno vgradnjo v progo).</w:t>
      </w:r>
    </w:p>
    <w:p w14:paraId="65A5C4F3" w14:textId="77777777" w:rsidR="00865EFB" w:rsidRPr="00715702" w:rsidRDefault="00865EFB" w:rsidP="00170F12">
      <w:pPr>
        <w:pStyle w:val="Odstavekseznama"/>
      </w:pPr>
      <w:r w:rsidRPr="00715702">
        <w:t xml:space="preserve">Staroraben material se deponira ali odpošlje na drugo gradbišče skladno z navodilom </w:t>
      </w:r>
      <w:r w:rsidR="00170F12" w:rsidRPr="00715702">
        <w:t>U</w:t>
      </w:r>
      <w:r w:rsidRPr="00715702">
        <w:t xml:space="preserve">pravljavca </w:t>
      </w:r>
      <w:r w:rsidR="00170F12" w:rsidRPr="00715702">
        <w:t xml:space="preserve">JŽI </w:t>
      </w:r>
      <w:r w:rsidRPr="00715702">
        <w:t>in inženirja.</w:t>
      </w:r>
    </w:p>
    <w:p w14:paraId="23818096" w14:textId="1406D5FA" w:rsidR="00865EFB" w:rsidRPr="00715702" w:rsidRDefault="00865EFB" w:rsidP="00170F12">
      <w:pPr>
        <w:pStyle w:val="Odstavekseznama"/>
      </w:pPr>
      <w:r w:rsidRPr="00715702">
        <w:t>Pri manipulaciji z izgrajenim materialom mora izvajalec del ravnati kot dober gospodar. Manipulacija in skladiščenje starorabnega materiala mora biti pravilna. S starimi tirnicami, ki so predvidene za ponovno vgra</w:t>
      </w:r>
      <w:r w:rsidR="00170F12" w:rsidRPr="00715702">
        <w:t>dnjo</w:t>
      </w:r>
      <w:r w:rsidRPr="00715702">
        <w:t xml:space="preserve">, je treba ravnati tako, da se ne zvijajo ali poškodujejo. Rezanje tirnic se izvede glede na zahtevane dolžine, ki jih določi </w:t>
      </w:r>
      <w:r w:rsidR="00170F12" w:rsidRPr="00715702">
        <w:t>U</w:t>
      </w:r>
      <w:r w:rsidRPr="00715702">
        <w:t>pravljavec</w:t>
      </w:r>
      <w:r w:rsidR="00170F12" w:rsidRPr="00715702">
        <w:t xml:space="preserve"> JŽI</w:t>
      </w:r>
      <w:r w:rsidRPr="00715702">
        <w:t>. Rezanje se izvede predvidoma v območju alumotermitskih zvarov. Zaželeno je, da se starorabne tirnice režejo na čim večje dolžine (</w:t>
      </w:r>
      <w:r w:rsidR="007D326D" w:rsidRPr="00715702">
        <w:t>10</w:t>
      </w:r>
      <w:r w:rsidRPr="00715702">
        <w:t>0 m ali več). Starorabni material se na deponijah skladišči in hrani pod enakimi pogoji kot to velja za nov material. Material, ki se ponovno vgrajuje v objekt, se začasno skladišči na gradbišču do vgradnje. Deponiranje materiala mora biti izvedeno skladno z načrtom gradbišča.</w:t>
      </w:r>
    </w:p>
    <w:p w14:paraId="3A2EB9F5" w14:textId="77777777" w:rsidR="00865EFB" w:rsidRPr="00715702" w:rsidRDefault="00865EFB" w:rsidP="00170F12">
      <w:pPr>
        <w:pStyle w:val="Odstavekseznama"/>
      </w:pPr>
      <w:r w:rsidRPr="00715702">
        <w:t>Pri manipulaciji s starorabnim ali novim materialom ob sami gradnji je glede svetlega profila proge potrebno spoštovati določila Pravilnika o zgornjem ustroju železniških prog (Ur. list RS št. 92/2010), ki se nanašajo na deponiranje gradbenega materiala in predmetov ob tiru in v času zimskih razmer.</w:t>
      </w:r>
    </w:p>
    <w:p w14:paraId="2DA0C013" w14:textId="77777777" w:rsidR="00865EFB" w:rsidRPr="00715702" w:rsidRDefault="00865EFB" w:rsidP="00170F12">
      <w:pPr>
        <w:pStyle w:val="Odstavekseznama"/>
      </w:pPr>
      <w:r w:rsidRPr="00715702">
        <w:t>Pri ravnanju z materialom je potrebno upoštevati:</w:t>
      </w:r>
    </w:p>
    <w:p w14:paraId="0AF56B1A" w14:textId="77777777" w:rsidR="00865EFB" w:rsidRPr="00715702" w:rsidRDefault="00865EFB" w:rsidP="00170F12">
      <w:pPr>
        <w:pStyle w:val="Odstavekseznama"/>
        <w:numPr>
          <w:ilvl w:val="1"/>
          <w:numId w:val="2"/>
        </w:numPr>
      </w:pPr>
      <w:r w:rsidRPr="00715702">
        <w:t>tirnic in ostalega gornje gradbenega materiala pri razkladanju in prenosu ni dovoljeno metati;</w:t>
      </w:r>
    </w:p>
    <w:p w14:paraId="041A81E4" w14:textId="77777777" w:rsidR="00865EFB" w:rsidRPr="00715702" w:rsidRDefault="00865EFB" w:rsidP="00170F12">
      <w:pPr>
        <w:pStyle w:val="Odstavekseznama"/>
        <w:numPr>
          <w:ilvl w:val="1"/>
          <w:numId w:val="2"/>
        </w:numPr>
      </w:pPr>
      <w:r w:rsidRPr="00715702">
        <w:t>material ne sme biti deponiran v vodi ali blatu;</w:t>
      </w:r>
    </w:p>
    <w:p w14:paraId="07F5B936" w14:textId="77777777" w:rsidR="00865EFB" w:rsidRPr="00715702" w:rsidRDefault="00865EFB" w:rsidP="00170F12">
      <w:pPr>
        <w:pStyle w:val="Odstavekseznama"/>
        <w:numPr>
          <w:ilvl w:val="1"/>
          <w:numId w:val="2"/>
        </w:numPr>
      </w:pPr>
      <w:r w:rsidRPr="00715702">
        <w:t xml:space="preserve">tirnice je obvezno podložiti na lege, ki morajo biti pravilno razporejene tako, da ne prihaja do upogibanja ali zvijanja. Prepovedano je polaganje neposredno na zemljo; </w:t>
      </w:r>
    </w:p>
    <w:p w14:paraId="78CEF4A0" w14:textId="77777777" w:rsidR="00865EFB" w:rsidRPr="00715702" w:rsidRDefault="00865EFB" w:rsidP="00170F12">
      <w:pPr>
        <w:pStyle w:val="Odstavekseznama"/>
        <w:numPr>
          <w:ilvl w:val="1"/>
          <w:numId w:val="2"/>
        </w:numPr>
      </w:pPr>
      <w:r w:rsidRPr="00715702">
        <w:t>tirnice, ki se vgrajujejo v tir se sme rezati samo z žago v hladnem;</w:t>
      </w:r>
    </w:p>
    <w:p w14:paraId="368B9E2E" w14:textId="77777777" w:rsidR="00865EFB" w:rsidRPr="00715702" w:rsidRDefault="00865EFB" w:rsidP="00170F12">
      <w:pPr>
        <w:pStyle w:val="Odstavekseznama"/>
        <w:numPr>
          <w:ilvl w:val="1"/>
          <w:numId w:val="2"/>
        </w:numPr>
      </w:pPr>
      <w:r w:rsidRPr="00715702">
        <w:t>vrtanje lukenj v vrat tirnice je dovoljeno samo strojno s svedrom; kakorkoli poškodovane tirnice se ne smejo vgrajevati v tir in jih je potrebno zamenjati z nepoškodovanimi;</w:t>
      </w:r>
    </w:p>
    <w:p w14:paraId="25400E86" w14:textId="77777777" w:rsidR="00865EFB" w:rsidRPr="00715702" w:rsidRDefault="00865EFB" w:rsidP="00170F12">
      <w:pPr>
        <w:pStyle w:val="Odstavekseznama"/>
        <w:numPr>
          <w:ilvl w:val="1"/>
          <w:numId w:val="2"/>
        </w:numPr>
      </w:pPr>
      <w:r w:rsidRPr="00715702">
        <w:t>varilni material mora biti skladiščen v suhih prostorih skladno z zahtevami proizvajalca;</w:t>
      </w:r>
    </w:p>
    <w:p w14:paraId="2579ECEB" w14:textId="77777777" w:rsidR="00865EFB" w:rsidRPr="00715702" w:rsidRDefault="00865EFB" w:rsidP="00170F12">
      <w:pPr>
        <w:pStyle w:val="Odstavekseznama"/>
        <w:numPr>
          <w:ilvl w:val="1"/>
          <w:numId w:val="2"/>
        </w:numPr>
      </w:pPr>
      <w:r w:rsidRPr="00715702">
        <w:t>leseni pragi morajo biti skladiščeni skladno z Uredbo za izdelavo in izvajanje ukrepov varstva pred požarom in ukrepov za zagotovitev varnih pogojev za skladiščenja pragov.</w:t>
      </w:r>
    </w:p>
    <w:p w14:paraId="1F8EFEBE" w14:textId="77777777" w:rsidR="00865EFB" w:rsidRPr="00715702" w:rsidRDefault="00865EFB" w:rsidP="00170F12">
      <w:pPr>
        <w:pStyle w:val="Odstavekseznama"/>
      </w:pPr>
      <w:r w:rsidRPr="00715702">
        <w:t xml:space="preserve">Vse izgrajene materiale ali pridobljene na gradbišču mora izvajalec zapisniško predati predstavniku </w:t>
      </w:r>
      <w:r w:rsidR="00170F12" w:rsidRPr="00715702">
        <w:t>U</w:t>
      </w:r>
      <w:r w:rsidRPr="00715702">
        <w:t>pravljavca</w:t>
      </w:r>
      <w:r w:rsidR="00170F12" w:rsidRPr="00715702">
        <w:t xml:space="preserve"> JŽI</w:t>
      </w:r>
      <w:r w:rsidRPr="00715702">
        <w:t xml:space="preserve"> in Inženirja.</w:t>
      </w:r>
    </w:p>
    <w:p w14:paraId="4BCF8A53" w14:textId="20B5570E" w:rsidR="00865EFB" w:rsidRPr="00715702" w:rsidRDefault="00865EFB" w:rsidP="00170F12">
      <w:pPr>
        <w:pStyle w:val="Odstavekseznama"/>
      </w:pPr>
      <w:r w:rsidRPr="00715702">
        <w:t>Vsi stroški izgradnje in manipulacije z materialom so stroški izvajalca. To so stroški sortiranja, deponiranja in nakladanja izgrajenega materiala (na cestna ali železniška vozila) ter stroški prevoza materiala do razdalje 1</w:t>
      </w:r>
      <w:r w:rsidR="007D326D" w:rsidRPr="00715702">
        <w:t>5</w:t>
      </w:r>
      <w:r w:rsidRPr="00715702">
        <w:t xml:space="preserve">0 km ter stroški razkladanja. </w:t>
      </w:r>
    </w:p>
    <w:p w14:paraId="73FA810B" w14:textId="67D982D5" w:rsidR="00865EFB" w:rsidRDefault="00865EFB" w:rsidP="00170F12">
      <w:pPr>
        <w:pStyle w:val="Odstavekseznama"/>
      </w:pPr>
      <w:r w:rsidRPr="00715702">
        <w:t>Stroški manipulacije z materialom na namembnih postajah so stroški prejemnika materiala.</w:t>
      </w:r>
    </w:p>
    <w:p w14:paraId="381BDC86" w14:textId="56A81DC5" w:rsidR="00BF7E23" w:rsidRPr="00715702" w:rsidRDefault="00BF7E23" w:rsidP="00170F12">
      <w:pPr>
        <w:pStyle w:val="Odstavekseznama"/>
      </w:pPr>
      <w:r>
        <w:t>Izvajalec krije stroške začasnega skladiščenja, vključno z varovanjem, opreme in matarialov do predaje naročniku oziroma upravljavcu JŽI na lokaciji ki jo določi naročnik oziroma upravljavec JŽI.</w:t>
      </w:r>
    </w:p>
    <w:p w14:paraId="6C357C9A" w14:textId="77777777" w:rsidR="00865EFB" w:rsidRPr="00715702" w:rsidRDefault="00865EFB" w:rsidP="00170F12">
      <w:pPr>
        <w:pStyle w:val="Odstavekseznama"/>
      </w:pPr>
      <w:r w:rsidRPr="00715702">
        <w:t>Za odlaganje viškov materiala, pridobljenega z izkopi pri odstranitvi tolčenca in izvedbi zemeljskih del, mora izvajalec zagotoviti deponije za trajno odlaganje materiala. Vsi stroški prevoza in odlaganja viškov materialov bremenijo izvajalca. Pri odlaganju viškov materiala mora izvajalec del ravnati v skladu z veljavno zakonodajo in predložiti investitorju vsa dokazila o predaji/ oddaji ali predelavi materiala.</w:t>
      </w:r>
    </w:p>
    <w:p w14:paraId="5AFA18A7" w14:textId="77777777" w:rsidR="00865EFB" w:rsidRPr="00715702" w:rsidRDefault="00170F12" w:rsidP="00170F12">
      <w:pPr>
        <w:pStyle w:val="Odstavekseznama"/>
      </w:pPr>
      <w:r w:rsidRPr="00715702">
        <w:t>Material, katerega U</w:t>
      </w:r>
      <w:r w:rsidR="00865EFB" w:rsidRPr="00715702">
        <w:t xml:space="preserve">pravljavec </w:t>
      </w:r>
      <w:r w:rsidRPr="00715702">
        <w:t xml:space="preserve">JŽI </w:t>
      </w:r>
      <w:r w:rsidR="00865EFB" w:rsidRPr="00715702">
        <w:t>ne prevzame (odpadne lesene pragove-trhlina), je izvajalec dolžan na svoje stroške odstraniti skladno z Uredbami, ki opredeljujejo ravnanje z odpadki in inženirju predložiti ustrezna dokazila.</w:t>
      </w:r>
    </w:p>
    <w:p w14:paraId="4790B07C" w14:textId="77777777" w:rsidR="00865EFB" w:rsidRPr="00715702" w:rsidRDefault="00865EFB" w:rsidP="00170F12">
      <w:pPr>
        <w:pStyle w:val="Naslov5"/>
      </w:pPr>
      <w:bookmarkStart w:id="34" w:name="_Toc25423906"/>
      <w:r w:rsidRPr="00715702">
        <w:t>Vgradnja kamnitih agregatov</w:t>
      </w:r>
      <w:bookmarkEnd w:id="34"/>
    </w:p>
    <w:p w14:paraId="14CF5B84" w14:textId="77777777" w:rsidR="00865EFB" w:rsidRPr="00715702" w:rsidRDefault="00865EFB" w:rsidP="00170F12">
      <w:pPr>
        <w:pStyle w:val="Naslov6"/>
      </w:pPr>
      <w:bookmarkStart w:id="35" w:name="_Toc25423907"/>
      <w:r w:rsidRPr="00715702">
        <w:t>Tolčenec za gramozno gredo železniških tirov</w:t>
      </w:r>
      <w:bookmarkEnd w:id="35"/>
    </w:p>
    <w:p w14:paraId="71F6A1F4" w14:textId="77777777" w:rsidR="00865EFB" w:rsidRPr="00715702" w:rsidRDefault="00865EFB" w:rsidP="00E9047D">
      <w:pPr>
        <w:pStyle w:val="Odstavekseznama"/>
        <w:numPr>
          <w:ilvl w:val="0"/>
          <w:numId w:val="63"/>
        </w:numPr>
      </w:pPr>
      <w:r w:rsidRPr="00715702">
        <w:t xml:space="preserve">Kvaliteta tolčenca za gramozno gredo, ki se vgrajuje za tire in kretnice je definirana v poglavju - Tolčenec za gramozno gredo železniških tirov. Sama vgradnja gramozne grede v tir je prepuščena izvajalcu del in njegovi tehnologiji, ki mora biti usklajena z elaboratom faznosti gradnje, tehnologijo prometa in prometnimi razmerami. Minimalna debelina gramozne grede na odprti progi in v območju umetnih objektov je definirana s projektno dokumentacijo. </w:t>
      </w:r>
    </w:p>
    <w:p w14:paraId="1DB00707" w14:textId="77777777" w:rsidR="00865EFB" w:rsidRPr="00715702" w:rsidRDefault="00865EFB" w:rsidP="003E587A">
      <w:pPr>
        <w:pStyle w:val="Naslov5"/>
      </w:pPr>
      <w:bookmarkStart w:id="36" w:name="_Toc25423908"/>
      <w:r w:rsidRPr="00715702">
        <w:t>Polaganje tirov</w:t>
      </w:r>
      <w:bookmarkEnd w:id="36"/>
    </w:p>
    <w:p w14:paraId="050A54EA" w14:textId="77777777" w:rsidR="00865EFB" w:rsidRPr="00715702" w:rsidRDefault="00865EFB" w:rsidP="003E587A">
      <w:pPr>
        <w:pStyle w:val="Naslov6"/>
      </w:pPr>
      <w:bookmarkStart w:id="37" w:name="_Toc25423909"/>
      <w:r w:rsidRPr="00715702">
        <w:t>Tiri na odprti progi</w:t>
      </w:r>
      <w:bookmarkEnd w:id="37"/>
      <w:r w:rsidRPr="00715702">
        <w:t xml:space="preserve"> </w:t>
      </w:r>
    </w:p>
    <w:p w14:paraId="78683F6A" w14:textId="77777777" w:rsidR="00865EFB" w:rsidRPr="00715702" w:rsidRDefault="00865EFB" w:rsidP="00E9047D">
      <w:pPr>
        <w:pStyle w:val="Odstavekseznama"/>
        <w:numPr>
          <w:ilvl w:val="0"/>
          <w:numId w:val="64"/>
        </w:numPr>
      </w:pPr>
      <w:r w:rsidRPr="00715702">
        <w:t>Polaganje tirov se izvede v skladu z odobreno projektno dokumentacijo in potrjenim elaboratom faznosti del ter z odobrenimi plani tehnologije izvedbe, ki jih potrdi inženir. Pri izvajanju del je izvajalec dolžan upoštevati vso veljavno zakonsko regulativo in pravila stroke.</w:t>
      </w:r>
    </w:p>
    <w:p w14:paraId="5255BE5E" w14:textId="03847487" w:rsidR="00865EFB" w:rsidRPr="00715702" w:rsidRDefault="00865EFB" w:rsidP="003E587A">
      <w:pPr>
        <w:pStyle w:val="Naslov6"/>
      </w:pPr>
      <w:bookmarkStart w:id="38" w:name="_Toc25423910"/>
      <w:r w:rsidRPr="00715702">
        <w:t xml:space="preserve">Tir na </w:t>
      </w:r>
      <w:r w:rsidR="007D326D" w:rsidRPr="00715702">
        <w:t>mostu</w:t>
      </w:r>
      <w:r w:rsidRPr="00715702">
        <w:t xml:space="preserve"> in v predoru</w:t>
      </w:r>
      <w:bookmarkEnd w:id="38"/>
    </w:p>
    <w:p w14:paraId="36AE05EE" w14:textId="082F0594" w:rsidR="00865EFB" w:rsidRPr="00715702" w:rsidRDefault="007D326D" w:rsidP="00E9047D">
      <w:pPr>
        <w:pStyle w:val="Odstavekseznama"/>
        <w:numPr>
          <w:ilvl w:val="0"/>
          <w:numId w:val="509"/>
        </w:numPr>
      </w:pPr>
      <w:r w:rsidRPr="00715702">
        <w:t>Polaganje tirov se izvede v skladu z odobreno projektno dokumentacijo in potrjenim elaboratom faznosti del ter z odobrenimi plani tehnologije izvedbe, ki jih potrdi inženir. Pri izvajanju del je izvajalec dolžan upoštevati vso veljavno zakonsko regulativo in pravila stroke.</w:t>
      </w:r>
    </w:p>
    <w:p w14:paraId="4D265AFE" w14:textId="77777777" w:rsidR="00865EFB" w:rsidRPr="00715702" w:rsidRDefault="00865EFB" w:rsidP="003E587A">
      <w:pPr>
        <w:pStyle w:val="Naslov6"/>
      </w:pPr>
      <w:bookmarkStart w:id="39" w:name="_Toc25423911"/>
      <w:r w:rsidRPr="00715702">
        <w:t>Način pritrditve tirnice na betonskih pragih</w:t>
      </w:r>
      <w:bookmarkEnd w:id="39"/>
    </w:p>
    <w:p w14:paraId="537DB2D1" w14:textId="77777777" w:rsidR="00865EFB" w:rsidRPr="00715702" w:rsidRDefault="00865EFB" w:rsidP="00E9047D">
      <w:pPr>
        <w:pStyle w:val="Odstavekseznama"/>
        <w:numPr>
          <w:ilvl w:val="0"/>
          <w:numId w:val="65"/>
        </w:numPr>
      </w:pPr>
      <w:r w:rsidRPr="00715702">
        <w:t>Na betonskih pragih, na območju tira na tirni gredi, se uporablja elastični sistem pritrditve z e-sponko. V tem primeru se pod tirnico vgradi min.5 mm debela EVA podložna ploščica, ki mora biti oblikovana tako, da ne prihaja do zdrsa in izpadanja ploščice iz ležišča pod tirnico (npr. vrezana med sidri).</w:t>
      </w:r>
    </w:p>
    <w:p w14:paraId="1841CF06" w14:textId="77777777" w:rsidR="00865EFB" w:rsidRPr="00715702" w:rsidRDefault="00865EFB" w:rsidP="003E587A">
      <w:pPr>
        <w:pStyle w:val="Odstavekseznama"/>
      </w:pPr>
      <w:r w:rsidRPr="00715702">
        <w:t>Pri pritrditvi tirnice je potrebno upoštevati dovoljeno odstopanje od nazivne tirne širine, ki mora biti v skladu s pravilnikom za zgornji ustroj oziroma zahtevami TSI.</w:t>
      </w:r>
    </w:p>
    <w:p w14:paraId="2FAFDD84" w14:textId="77777777" w:rsidR="00865EFB" w:rsidRPr="00715702" w:rsidRDefault="00865EFB" w:rsidP="003E587A">
      <w:pPr>
        <w:pStyle w:val="Odstavekseznama"/>
      </w:pPr>
      <w:r w:rsidRPr="00715702">
        <w:t>Na prehodu s starega tira na obnovljeni tir in obratno mora izvajalec prilagoditi tirno širino in prehodne elemente tira.</w:t>
      </w:r>
    </w:p>
    <w:p w14:paraId="08D1DD9C" w14:textId="77777777" w:rsidR="00865EFB" w:rsidRPr="00715702" w:rsidRDefault="00865EFB" w:rsidP="003E587A">
      <w:pPr>
        <w:pStyle w:val="Naslov6"/>
      </w:pPr>
      <w:bookmarkStart w:id="40" w:name="_Toc25423912"/>
      <w:r w:rsidRPr="00715702">
        <w:t>Varjenje tirov v neprekinjeno zvarjeni tir (NZT)</w:t>
      </w:r>
      <w:bookmarkEnd w:id="40"/>
    </w:p>
    <w:p w14:paraId="762F562D" w14:textId="4A3A8720" w:rsidR="00865EFB" w:rsidRPr="00715702" w:rsidRDefault="00721C34" w:rsidP="00E9047D">
      <w:pPr>
        <w:pStyle w:val="Odstavekseznama"/>
        <w:numPr>
          <w:ilvl w:val="0"/>
          <w:numId w:val="66"/>
        </w:numPr>
      </w:pPr>
      <w:r w:rsidRPr="00715702">
        <w:t>Po vgradnji tirov</w:t>
      </w:r>
      <w:r w:rsidR="00865EFB" w:rsidRPr="00715702">
        <w:t xml:space="preserve"> je potrebno tirnice zvariti in jih vključiti v neprekinjeno zvarjeni tir (NZT) ter jih predpisano zavarovati prot</w:t>
      </w:r>
      <w:r w:rsidRPr="00715702">
        <w:t>i vzdolžnim in prečnim pomikom.</w:t>
      </w:r>
    </w:p>
    <w:p w14:paraId="1109F882" w14:textId="77777777" w:rsidR="00865EFB" w:rsidRPr="00715702" w:rsidRDefault="00865EFB" w:rsidP="003E587A">
      <w:pPr>
        <w:pStyle w:val="Odstavekseznama"/>
      </w:pPr>
      <w:r w:rsidRPr="00715702">
        <w:t>Izvajalec mora z oljnato barvo oštevilčiti zvare (alumo termitske ali elektro uporovne, ki jih izvaja na terenu) na tiru po načrtu varjenja.</w:t>
      </w:r>
    </w:p>
    <w:p w14:paraId="468F45F4" w14:textId="77777777" w:rsidR="00865EFB" w:rsidRPr="00715702" w:rsidRDefault="00865EFB" w:rsidP="003E587A">
      <w:pPr>
        <w:pStyle w:val="Odstavekseznama"/>
      </w:pPr>
      <w:r w:rsidRPr="00715702">
        <w:t>Končno varjenje in vključevanje odsekov tira v neprekinjeno zvarjeni tir se lahko izvaja, ko je tir ureje</w:t>
      </w:r>
      <w:r w:rsidR="003E587A" w:rsidRPr="00715702">
        <w:t>n</w:t>
      </w:r>
      <w:r w:rsidRPr="00715702">
        <w:t xml:space="preserve"> smerno in višinsko, v skladu s 22. in 63. členom Pravilnika o zgornjem ustroju železniških prog (Ur. list RS št. 92/2010) in so odstopanja nivelete zgrajenega tira od nivelete projektiranega tira manjša kot 20 mm. Dokazila o smerni in višinski urejenosti tira (izkazi meritev) mora izvajalec predložiti inženirju pred pričetkom varjenja.</w:t>
      </w:r>
    </w:p>
    <w:p w14:paraId="017B7A5C" w14:textId="69258664" w:rsidR="00865EFB" w:rsidRPr="00715702" w:rsidRDefault="00865EFB" w:rsidP="003E587A">
      <w:pPr>
        <w:pStyle w:val="Odstavekseznama"/>
      </w:pPr>
      <w:r w:rsidRPr="00715702">
        <w:t>Ves postopek je potrebno izvesti na način, kot ga predpisuje Navodilo 330 - Navodilo za vgrajevanje in vzdrževanje tirnic in kretnic v neprekinjeno zvarjenih trakovih (Službeni glasnik ZJŽ št.: 2/69) in projektne dokumentacije</w:t>
      </w:r>
      <w:r w:rsidR="00721C34" w:rsidRPr="00715702">
        <w:t>.</w:t>
      </w:r>
    </w:p>
    <w:p w14:paraId="7911D14B" w14:textId="77777777" w:rsidR="00865EFB" w:rsidRPr="00715702" w:rsidRDefault="00865EFB" w:rsidP="003E587A">
      <w:pPr>
        <w:pStyle w:val="Odstavekseznama"/>
      </w:pPr>
      <w:r w:rsidRPr="00715702">
        <w:t>O vseh postopkih varjenja in sproščanja je potrebno voditi predpisane evidence, ki morajo vsebovati podatke o vrsti in elementih zgornjega ustroja, tipu in kvaliteti tirnic, temperaturi tirnic pri polaganju, varjenju, sproščanju, končnem varjenju, namestitvi stalnih in začasnih točk, osebju, ki izvaja varjenje ter drugih pomembnih podatkih.</w:t>
      </w:r>
    </w:p>
    <w:p w14:paraId="3B971B17" w14:textId="77777777" w:rsidR="00865EFB" w:rsidRPr="00715702" w:rsidRDefault="00865EFB" w:rsidP="003E587A">
      <w:pPr>
        <w:pStyle w:val="Odstavekseznama"/>
      </w:pPr>
      <w:r w:rsidRPr="00715702">
        <w:t>Po končanju vsake posamezne faze sproščanja mora izvajalec zavarovati konce neprekinjeno zvarjenega tira s predpisanim številom naprav proti vzdolžnemu premiku. Pri nadaljevanju sproščanja v naslednji fazi se preverijo stalne in začasne točke za kontrolo NZT-ja, ki morajo biti nameščene izven dihajočega dela istega ter ponovno sprosti dihajoči del tira na katerem so bile začasno montirane naprave (50,0 - 70,0 m).</w:t>
      </w:r>
    </w:p>
    <w:p w14:paraId="2EF71580" w14:textId="77777777" w:rsidR="00865EFB" w:rsidRPr="00715702" w:rsidRDefault="00865EFB" w:rsidP="003E587A">
      <w:pPr>
        <w:pStyle w:val="Odstavekseznama"/>
      </w:pPr>
      <w:r w:rsidRPr="00715702">
        <w:t>Pred pričetkom varjenja mora izvajalec predati inženirju ateste o usposobljenosti varilcev za izvajanje varilskih del, ateste za varilni material in predpisano tehnologijo skladno z veljavnimi standardi: serija SIST EN 14587:2007, SIST EN 14730-2:2007, SIST EN 14730-1:2007+A1:2010.</w:t>
      </w:r>
    </w:p>
    <w:p w14:paraId="5800A8AA" w14:textId="77777777" w:rsidR="00865EFB" w:rsidRPr="00715702" w:rsidRDefault="00865EFB" w:rsidP="003E587A">
      <w:pPr>
        <w:pStyle w:val="Naslov6"/>
      </w:pPr>
      <w:bookmarkStart w:id="41" w:name="_Toc25423913"/>
      <w:r w:rsidRPr="00715702">
        <w:t>Brušenje tirnic</w:t>
      </w:r>
      <w:bookmarkEnd w:id="41"/>
    </w:p>
    <w:p w14:paraId="2C536171" w14:textId="67E31517" w:rsidR="00865EFB" w:rsidRPr="00715702" w:rsidRDefault="00865EFB" w:rsidP="00E9047D">
      <w:pPr>
        <w:pStyle w:val="Odstavekseznama"/>
        <w:numPr>
          <w:ilvl w:val="0"/>
          <w:numId w:val="67"/>
        </w:numPr>
      </w:pPr>
      <w:r w:rsidRPr="00715702">
        <w:t>Izvajalec predvidi strojno brušenje novih tirnic, takoj ko je, glede na tehnologijo in dokončanje del, to možno, vendar pa obvezno pred izdajo potrdila o p</w:t>
      </w:r>
      <w:r w:rsidR="00721C34" w:rsidRPr="00715702">
        <w:t>revzemu del s strani inženirja.</w:t>
      </w:r>
    </w:p>
    <w:p w14:paraId="15CE042B" w14:textId="77777777" w:rsidR="00865EFB" w:rsidRPr="00715702" w:rsidRDefault="00865EFB" w:rsidP="003E587A">
      <w:pPr>
        <w:pStyle w:val="Naslov6"/>
      </w:pPr>
      <w:bookmarkStart w:id="42" w:name="_Toc25423914"/>
      <w:r w:rsidRPr="00715702">
        <w:t>Zavarovanje geometrije tira in NZT-ja</w:t>
      </w:r>
      <w:bookmarkEnd w:id="42"/>
    </w:p>
    <w:p w14:paraId="1B82B07A" w14:textId="77777777" w:rsidR="00865EFB" w:rsidRPr="00715702" w:rsidRDefault="00865EFB" w:rsidP="00E9047D">
      <w:pPr>
        <w:pStyle w:val="Odstavekseznama"/>
        <w:numPr>
          <w:ilvl w:val="0"/>
          <w:numId w:val="68"/>
        </w:numPr>
      </w:pPr>
      <w:r w:rsidRPr="00715702">
        <w:t>Zavarovanje geometrije tira in neprekinjeno zvarjenega tira - glej - Oprema proge - progovne oznake.</w:t>
      </w:r>
    </w:p>
    <w:p w14:paraId="7FB8FD67" w14:textId="77777777" w:rsidR="00865EFB" w:rsidRPr="00715702" w:rsidRDefault="00865EFB" w:rsidP="001C7951">
      <w:pPr>
        <w:pStyle w:val="Naslov5"/>
      </w:pPr>
      <w:bookmarkStart w:id="43" w:name="_Toc25423915"/>
      <w:r w:rsidRPr="00715702">
        <w:t>Začasni nivojski prehod preko železniške proge za potrebe gradbišča</w:t>
      </w:r>
      <w:bookmarkEnd w:id="43"/>
    </w:p>
    <w:p w14:paraId="76DE4463" w14:textId="77777777" w:rsidR="00865EFB" w:rsidRPr="00715702" w:rsidRDefault="00865EFB" w:rsidP="00E9047D">
      <w:pPr>
        <w:pStyle w:val="Odstavekseznama"/>
        <w:numPr>
          <w:ilvl w:val="0"/>
          <w:numId w:val="69"/>
        </w:numPr>
      </w:pPr>
      <w:r w:rsidRPr="00715702">
        <w:t>Vozišče na začasnem nivojskem prehodu se načeloma izvaja s tipskimi montažnimi gumijastimi ploščami ali iz lesenih železniških pragov. Za vsak začasni nivojski prehod za potrebe gradbišča je potrebno predhodno izdelati Elaborat začasnega nivojskega prehoda, v kolikor le ta ni sestavni del projektne dokumentacije ter opraviti pregled skupaj s pristojno komisijo Upravljavca</w:t>
      </w:r>
      <w:r w:rsidR="003E587A" w:rsidRPr="00715702">
        <w:t xml:space="preserve"> JŽI</w:t>
      </w:r>
      <w:r w:rsidRPr="00715702">
        <w:t xml:space="preserve">. </w:t>
      </w:r>
    </w:p>
    <w:p w14:paraId="47F2806D" w14:textId="77777777" w:rsidR="00865EFB" w:rsidRPr="00715702" w:rsidRDefault="00865EFB" w:rsidP="001C7951">
      <w:pPr>
        <w:pStyle w:val="Odstavekseznama"/>
      </w:pPr>
      <w:r w:rsidRPr="00715702">
        <w:t xml:space="preserve">Za aktiviranje začanega nivojskega prehoda je potrebno speljati vse predvidene postopke za uradno vzpostavitev in ukinitev takega prehoda. Za ves čas delovanja začasnega Npr je za vzdrževanje, posluževanje in varovanje odgovoren Izvajalec. </w:t>
      </w:r>
    </w:p>
    <w:p w14:paraId="3D35B62E" w14:textId="77777777" w:rsidR="00865EFB" w:rsidRPr="00715702" w:rsidRDefault="00865EFB" w:rsidP="001C7951">
      <w:pPr>
        <w:pStyle w:val="Odstavekseznama"/>
      </w:pPr>
      <w:r w:rsidRPr="00715702">
        <w:t xml:space="preserve">Izvajanje del na priključnih cestah, kontrola kvalitete zemeljskih del, itd. se izvede skladno z zahtevami projektne dokumentacije in veljavnimi predpisi za ceste.  </w:t>
      </w:r>
    </w:p>
    <w:p w14:paraId="509AE1B8" w14:textId="77777777" w:rsidR="00865EFB" w:rsidRPr="00715702" w:rsidRDefault="00865EFB" w:rsidP="001C7951">
      <w:pPr>
        <w:pStyle w:val="Odstavekseznama"/>
      </w:pPr>
      <w:r w:rsidRPr="00715702">
        <w:t>Pri izgradnji začasnega Npr-ja treba paziti, da v gradbenem območju nivojskega prehoda ter 20 m na vsako stran nivojskega prehoda ne sme biti zvarov, kjer so vgrajene zanke za kontrolo nivojskega prehoda.</w:t>
      </w:r>
    </w:p>
    <w:p w14:paraId="60D235F8" w14:textId="77777777" w:rsidR="00865EFB" w:rsidRPr="00715702" w:rsidRDefault="00865EFB" w:rsidP="001C7951">
      <w:pPr>
        <w:pStyle w:val="Odstavekseznama"/>
      </w:pPr>
      <w:r w:rsidRPr="00715702">
        <w:t>V območju nivojskega prehoda ni dovoljeno vgrajevati lepljenih izoliranih stikov.</w:t>
      </w:r>
    </w:p>
    <w:p w14:paraId="7B6D5B09" w14:textId="77777777" w:rsidR="00865EFB" w:rsidRPr="00715702" w:rsidRDefault="00865EFB" w:rsidP="001C7951">
      <w:pPr>
        <w:pStyle w:val="Odstavekseznama"/>
      </w:pPr>
      <w:r w:rsidRPr="00715702">
        <w:t xml:space="preserve">Izvajalec mora pri začasni ureditvi NPr skrbeti za stalno vzdrževanje nivojskega prehoda za varno uporabo železniških in cestnih vozil. </w:t>
      </w:r>
    </w:p>
    <w:p w14:paraId="2D4A5059" w14:textId="77777777" w:rsidR="00865EFB" w:rsidRPr="00715702" w:rsidRDefault="00865EFB" w:rsidP="001C7951">
      <w:pPr>
        <w:pStyle w:val="Odstavekseznama"/>
      </w:pPr>
      <w:r w:rsidRPr="00715702">
        <w:t>Izvajalec mora v svoji ponudbi upoštevati, da bo potrebno po končanju del trajno izgraditi in območje urediti v skladu s projektno dokumentacijo. Prav tako mora izvajalec v ponudbi upoštevati vse stroške vzdrževanja nivojskega prehoda v času, ko bo le-ta vgrajen do končne izgraditve (konec pogodbenega roka).</w:t>
      </w:r>
    </w:p>
    <w:p w14:paraId="16F92559" w14:textId="77777777" w:rsidR="00865EFB" w:rsidRPr="00715702" w:rsidRDefault="00865EFB" w:rsidP="001C7951">
      <w:pPr>
        <w:pStyle w:val="Naslov5"/>
      </w:pPr>
      <w:bookmarkStart w:id="44" w:name="_Toc25423916"/>
      <w:r w:rsidRPr="00715702">
        <w:t>Asfalterska dela v območju nivojskih prehodov</w:t>
      </w:r>
      <w:bookmarkEnd w:id="44"/>
    </w:p>
    <w:p w14:paraId="6F1A97F4" w14:textId="77777777" w:rsidR="00865EFB" w:rsidRPr="00715702" w:rsidRDefault="00865EFB" w:rsidP="00E9047D">
      <w:pPr>
        <w:pStyle w:val="Odstavekseznama"/>
        <w:numPr>
          <w:ilvl w:val="0"/>
          <w:numId w:val="70"/>
        </w:numPr>
      </w:pPr>
      <w:r w:rsidRPr="00715702">
        <w:t>Način izvedbe in kontrola kvalitete asfalterskih del v območju potnih prehodov se izvaja skladno s projektno dokumentacijo, ter navedenih normativih in standardih, ki veljajo za tovrstna dela. Med gradnjo se opravijo vse testne kontrole in meritve, ki so predpisane (zunanja in notranja kontrola kakovosti) in predložijo dokazila o kvaliteti vgrajenih materialov.</w:t>
      </w:r>
    </w:p>
    <w:p w14:paraId="6A445690" w14:textId="77777777" w:rsidR="00865EFB" w:rsidRPr="00715702" w:rsidRDefault="00865EFB" w:rsidP="001C7951">
      <w:pPr>
        <w:pStyle w:val="Naslov5"/>
      </w:pPr>
      <w:bookmarkStart w:id="45" w:name="_Toc25423917"/>
      <w:r w:rsidRPr="00715702">
        <w:t>Raba novozgrajenega tira za potrebe gradbišča</w:t>
      </w:r>
      <w:bookmarkEnd w:id="45"/>
    </w:p>
    <w:p w14:paraId="5AB9B3F1" w14:textId="77777777" w:rsidR="00865EFB" w:rsidRPr="00715702" w:rsidRDefault="00865EFB" w:rsidP="00E9047D">
      <w:pPr>
        <w:pStyle w:val="Odstavekseznama"/>
        <w:numPr>
          <w:ilvl w:val="0"/>
          <w:numId w:val="71"/>
        </w:numPr>
      </w:pPr>
      <w:r w:rsidRPr="00715702">
        <w:t>V obdobju pred tehničnim pregledom tira izvajalec del lahko skladno s predvideno in s strani inženirja potrjeno tehnologijo gradnje predvidi uporabo novo zgrajenega tira oz. tirov za interne prevoze materiala in opreme za potrebe gradbišča in za premike tirne mehanizacije. Za vse premike na tiru/ tirih v času do končne predaje (končnega prevzema) tira naročniku, prevzame vso odgovornost izvajalec del.</w:t>
      </w:r>
    </w:p>
    <w:p w14:paraId="21391864" w14:textId="77777777" w:rsidR="00865EFB" w:rsidRPr="00715702" w:rsidRDefault="00865EFB" w:rsidP="001C7951">
      <w:pPr>
        <w:pStyle w:val="Odstavekseznama"/>
      </w:pPr>
      <w:r w:rsidRPr="00715702">
        <w:t>V tem primeru izvajalec v celoti prevzema odgovornost in morebitne posledice za kvaliteto že izvedenih del kot posledico uporabe novega tira pred končno predajo del.</w:t>
      </w:r>
    </w:p>
    <w:p w14:paraId="26698720" w14:textId="77777777" w:rsidR="00865EFB" w:rsidRPr="00715702" w:rsidRDefault="00865EFB" w:rsidP="001C7951">
      <w:pPr>
        <w:pStyle w:val="Naslov5"/>
      </w:pPr>
      <w:bookmarkStart w:id="46" w:name="_Toc25423918"/>
      <w:r w:rsidRPr="00715702">
        <w:t>Kontrola kvalitete izvedenih del</w:t>
      </w:r>
      <w:bookmarkEnd w:id="46"/>
    </w:p>
    <w:p w14:paraId="3971A573" w14:textId="77777777" w:rsidR="00865EFB" w:rsidRPr="00715702" w:rsidRDefault="00865EFB" w:rsidP="00E9047D">
      <w:pPr>
        <w:pStyle w:val="Odstavekseznama"/>
        <w:numPr>
          <w:ilvl w:val="0"/>
          <w:numId w:val="72"/>
        </w:numPr>
      </w:pPr>
      <w:r w:rsidRPr="00715702">
        <w:t xml:space="preserve">Kontrolo kvalitete izvedenih del na gradbišču opravlja: </w:t>
      </w:r>
    </w:p>
    <w:p w14:paraId="57E509E9" w14:textId="77777777" w:rsidR="00865EFB" w:rsidRPr="00715702" w:rsidRDefault="00865EFB" w:rsidP="001C7951">
      <w:pPr>
        <w:pStyle w:val="Odstavekseznama"/>
        <w:numPr>
          <w:ilvl w:val="1"/>
          <w:numId w:val="2"/>
        </w:numPr>
      </w:pPr>
      <w:r w:rsidRPr="00715702">
        <w:t>inženir,</w:t>
      </w:r>
    </w:p>
    <w:p w14:paraId="08BA2762" w14:textId="77777777" w:rsidR="00865EFB" w:rsidRPr="00715702" w:rsidRDefault="00865EFB" w:rsidP="001C7951">
      <w:pPr>
        <w:pStyle w:val="Odstavekseznama"/>
        <w:numPr>
          <w:ilvl w:val="1"/>
          <w:numId w:val="2"/>
        </w:numPr>
      </w:pPr>
      <w:r w:rsidRPr="00715702">
        <w:t>izvajalec (notranja kontrola kvalitete izvajalca),</w:t>
      </w:r>
    </w:p>
    <w:p w14:paraId="6885981E" w14:textId="77777777" w:rsidR="00865EFB" w:rsidRPr="00715702" w:rsidRDefault="00865EFB" w:rsidP="001C7951">
      <w:pPr>
        <w:pStyle w:val="Odstavekseznama"/>
        <w:numPr>
          <w:ilvl w:val="1"/>
          <w:numId w:val="2"/>
        </w:numPr>
      </w:pPr>
      <w:r w:rsidRPr="00715702">
        <w:t>kontrolni organ, ki v imenu inženirja oziroma naročnika izvaja kontrolne preglede (zunanja kontrola kvalitete).</w:t>
      </w:r>
    </w:p>
    <w:p w14:paraId="6829959B" w14:textId="77777777" w:rsidR="00865EFB" w:rsidRPr="00715702" w:rsidRDefault="00865EFB" w:rsidP="001C7951">
      <w:pPr>
        <w:pStyle w:val="Odstavekseznama"/>
      </w:pPr>
      <w:r w:rsidRPr="00715702">
        <w:t xml:space="preserve">Inženir v imenu naročnika dnevno na terenu pregleduje kvaliteto izvedenih del na zgornjem ustroju. Vse ugotovljene neskladnosti inženir vpiše v gradbeni dnevnik, izvajalec pa jih je dolžan odpraviti takoj ali v dogovorjenem roku. </w:t>
      </w:r>
    </w:p>
    <w:p w14:paraId="1E5D4BEE" w14:textId="77777777" w:rsidR="00865EFB" w:rsidRPr="00715702" w:rsidRDefault="00865EFB" w:rsidP="001C7951">
      <w:pPr>
        <w:pStyle w:val="Odstavekseznama"/>
      </w:pPr>
      <w:r w:rsidRPr="00715702">
        <w:t>Naročnik lahko pooblasti neodvisni kontrolni organ za preverjanje in testiranje določenih postopkov/ materialov ali procesov. V tem primeru se neodvisnega kontrolorja šteje za pomočnika inženirja.</w:t>
      </w:r>
    </w:p>
    <w:p w14:paraId="7C369D28" w14:textId="77777777" w:rsidR="00865EFB" w:rsidRPr="00715702" w:rsidRDefault="00865EFB" w:rsidP="001C7951">
      <w:pPr>
        <w:pStyle w:val="Odstavekseznama"/>
      </w:pPr>
      <w:r w:rsidRPr="00715702">
        <w:t>Strokovno nadzorstvo obsega nadzor:</w:t>
      </w:r>
    </w:p>
    <w:p w14:paraId="56381478" w14:textId="77777777" w:rsidR="00865EFB" w:rsidRPr="00715702" w:rsidRDefault="00865EFB" w:rsidP="001C7951">
      <w:pPr>
        <w:pStyle w:val="Odstavekseznama"/>
        <w:numPr>
          <w:ilvl w:val="1"/>
          <w:numId w:val="2"/>
        </w:numPr>
      </w:pPr>
      <w:r w:rsidRPr="00715702">
        <w:t>nad kvaliteto izvedenih del,</w:t>
      </w:r>
    </w:p>
    <w:p w14:paraId="4076330F" w14:textId="77777777" w:rsidR="00865EFB" w:rsidRPr="00715702" w:rsidRDefault="00865EFB" w:rsidP="001C7951">
      <w:pPr>
        <w:pStyle w:val="Odstavekseznama"/>
        <w:numPr>
          <w:ilvl w:val="1"/>
          <w:numId w:val="2"/>
        </w:numPr>
      </w:pPr>
      <w:r w:rsidRPr="00715702">
        <w:t>nad gradbenimi proizvodi, napravami in opremo, ki se vgrajuje,</w:t>
      </w:r>
    </w:p>
    <w:p w14:paraId="11919CC5" w14:textId="77777777" w:rsidR="00865EFB" w:rsidRPr="00715702" w:rsidRDefault="00865EFB" w:rsidP="001C7951">
      <w:pPr>
        <w:pStyle w:val="Odstavekseznama"/>
        <w:numPr>
          <w:ilvl w:val="1"/>
          <w:numId w:val="2"/>
        </w:numPr>
      </w:pPr>
      <w:r w:rsidRPr="00715702">
        <w:t>ali se gradnja izvaja v skladu s projektno dokumentacijo,</w:t>
      </w:r>
    </w:p>
    <w:p w14:paraId="1A37EEA3" w14:textId="77777777" w:rsidR="00865EFB" w:rsidRPr="00715702" w:rsidRDefault="00865EFB" w:rsidP="001C7951">
      <w:pPr>
        <w:pStyle w:val="Odstavekseznama"/>
        <w:numPr>
          <w:ilvl w:val="1"/>
          <w:numId w:val="2"/>
        </w:numPr>
      </w:pPr>
      <w:r w:rsidRPr="00715702">
        <w:t>nad izvajanjem rokov gradnje po odobrenih planih dinamike del,</w:t>
      </w:r>
    </w:p>
    <w:p w14:paraId="6ECA981D" w14:textId="77777777" w:rsidR="00865EFB" w:rsidRPr="00715702" w:rsidRDefault="00865EFB" w:rsidP="001C7951">
      <w:pPr>
        <w:pStyle w:val="Odstavekseznama"/>
        <w:numPr>
          <w:ilvl w:val="1"/>
          <w:numId w:val="2"/>
        </w:numPr>
      </w:pPr>
      <w:r w:rsidRPr="00715702">
        <w:t>finančni nadzor.</w:t>
      </w:r>
    </w:p>
    <w:p w14:paraId="6D3A7383" w14:textId="77777777" w:rsidR="00865EFB" w:rsidRPr="00715702" w:rsidRDefault="00865EFB" w:rsidP="001C7951">
      <w:pPr>
        <w:pStyle w:val="Odstavekseznama"/>
      </w:pPr>
      <w:r w:rsidRPr="00715702">
        <w:t>Med gradnjo objekta je izvajalec del dolžan izvajati redne kontrole kvalitete in o tem ažurno voditi izkaze, evidenčno merilne liste in druge evidence s katerimi dokazuje skladnost in izpolnjevanje bistvenih zahtev. V primeru kakršnegakoli odstopanja ali nedoseganja zahtevanih rezultatov mora izvajalec nemudoma obvestiti inženirja.</w:t>
      </w:r>
    </w:p>
    <w:p w14:paraId="766E66D7" w14:textId="77777777" w:rsidR="00865EFB" w:rsidRPr="00715702" w:rsidRDefault="00865EFB" w:rsidP="001C7951">
      <w:pPr>
        <w:pStyle w:val="Odstavekseznama"/>
      </w:pPr>
      <w:r w:rsidRPr="00715702">
        <w:t>Vsa dokazila o kvaliteti izvedenih del mora izvajalec hraniti na gradbišču. Ta morajo biti ves čas na razpolago inženirju ali kontrolnemu organu. Vsi stroški preiskav in meritev, ki jih je dolžan opraviti izvajalec in ostalih del v zvezi s tem, so stroški izvajalca. Naročnik si pridržuje pravico, da v primeru suma naroči dodatne preiskave in meritve. V kolikor se izkaže, da so bili dodatni testi upravičeni, je to strošek izvajalca.</w:t>
      </w:r>
    </w:p>
    <w:p w14:paraId="046C48DC" w14:textId="77777777" w:rsidR="00865EFB" w:rsidRPr="00715702" w:rsidRDefault="00865EFB" w:rsidP="001C7951">
      <w:pPr>
        <w:pStyle w:val="Odstavekseznama"/>
      </w:pPr>
      <w:r w:rsidRPr="00715702">
        <w:t xml:space="preserve">Pri izvajanju preskušanj na gradbišču mora izvajalec zagotoviti pomoč, delovno silo, material in energijo ter skladišča, aparate in inštrumente, skladno s predpisi, ki veljajo za preučevanje, merjenje in testiranje tovrstnih materialov, elementov ali naprav. </w:t>
      </w:r>
    </w:p>
    <w:p w14:paraId="4933D20C" w14:textId="77777777" w:rsidR="00865EFB" w:rsidRPr="00715702" w:rsidRDefault="00865EFB" w:rsidP="001C7951">
      <w:pPr>
        <w:pStyle w:val="Odstavekseznama"/>
      </w:pPr>
      <w:r w:rsidRPr="00715702">
        <w:t>Poleg vseh standardnih izkazov in evidenčno merilnih listov, ki jih mora izvajalec izdelati za tehnični pregled zgornjega ustroja proge, je dolžan na svoje stroške pred tehničnim pregledom opraviti še:</w:t>
      </w:r>
    </w:p>
    <w:p w14:paraId="640E040D" w14:textId="77777777" w:rsidR="00865EFB" w:rsidRPr="00715702" w:rsidRDefault="00865EFB" w:rsidP="001C7951">
      <w:pPr>
        <w:pStyle w:val="Odstavekseznama"/>
        <w:numPr>
          <w:ilvl w:val="1"/>
          <w:numId w:val="2"/>
        </w:numPr>
      </w:pPr>
      <w:r w:rsidRPr="00715702">
        <w:t>opraviti meritve ravnosti in ultra zvočno (UZ) in vizualno pregledati vse alumotermitske vare, ki so bili izvedeni in njihovo kvaliteto obeležiti na terenu. O pregledu mora podati pisno poročilo z rezultati.</w:t>
      </w:r>
    </w:p>
    <w:p w14:paraId="08BE63EE" w14:textId="77777777" w:rsidR="00865EFB" w:rsidRPr="00715702" w:rsidRDefault="00865EFB" w:rsidP="001C7951">
      <w:pPr>
        <w:pStyle w:val="Odstavekseznama"/>
        <w:numPr>
          <w:ilvl w:val="1"/>
          <w:numId w:val="2"/>
        </w:numPr>
      </w:pPr>
      <w:r w:rsidRPr="00715702">
        <w:t xml:space="preserve">Alumotermitske vare, katerih kvaliteta ni v skladu z zahtevano, je potrebno izrezati iz tira in jih nadomestiti z novim. </w:t>
      </w:r>
    </w:p>
    <w:p w14:paraId="0B0C68F2" w14:textId="77777777" w:rsidR="00865EFB" w:rsidRPr="00715702" w:rsidRDefault="00865EFB" w:rsidP="001C7951">
      <w:pPr>
        <w:pStyle w:val="Naslov3"/>
      </w:pPr>
      <w:bookmarkStart w:id="47" w:name="_Toc441844014"/>
      <w:bookmarkStart w:id="48" w:name="_Toc3373163"/>
      <w:bookmarkStart w:id="49" w:name="_Toc25423919"/>
      <w:bookmarkStart w:id="50" w:name="_Toc63011952"/>
      <w:r w:rsidRPr="00715702">
        <w:t>Material in prevzem</w:t>
      </w:r>
      <w:bookmarkEnd w:id="47"/>
      <w:bookmarkEnd w:id="48"/>
      <w:bookmarkEnd w:id="49"/>
      <w:bookmarkEnd w:id="50"/>
    </w:p>
    <w:p w14:paraId="7622CA54" w14:textId="77777777" w:rsidR="00865EFB" w:rsidRPr="00715702" w:rsidRDefault="00865EFB">
      <w:pPr>
        <w:pStyle w:val="Naslov4"/>
      </w:pPr>
      <w:bookmarkStart w:id="51" w:name="_Ref473896395"/>
      <w:bookmarkStart w:id="52" w:name="_Toc25423920"/>
      <w:r w:rsidRPr="00715702">
        <w:t>Prevzem materialov, proizvodov in opreme pri proizvajalcu</w:t>
      </w:r>
      <w:bookmarkEnd w:id="51"/>
      <w:bookmarkEnd w:id="52"/>
    </w:p>
    <w:p w14:paraId="2FB8DE1F" w14:textId="77777777" w:rsidR="00865EFB" w:rsidRPr="00715702" w:rsidRDefault="00865EFB" w:rsidP="00E9047D">
      <w:pPr>
        <w:pStyle w:val="Odstavekseznama"/>
        <w:numPr>
          <w:ilvl w:val="0"/>
          <w:numId w:val="73"/>
        </w:numPr>
      </w:pPr>
      <w:r w:rsidRPr="00715702">
        <w:t xml:space="preserve">Izvajalec je dolžan v TE priložiti vsa dokazila, da so materiali, proizvodi in oprema, ki jih izvajalec namerava vgraditi na objektu takšni, da zadoščajo pogojem razpisne dokumentacije. </w:t>
      </w:r>
    </w:p>
    <w:p w14:paraId="622E0A6D" w14:textId="77777777" w:rsidR="00865EFB" w:rsidRPr="00715702" w:rsidRDefault="00865EFB" w:rsidP="00002979">
      <w:pPr>
        <w:pStyle w:val="Odstavekseznama"/>
      </w:pPr>
      <w:r w:rsidRPr="00715702">
        <w:t>Izvajalec mora pred pričetkom pregleda in prevzemom materiala, proizvodov ali opreme v TE predložiti plan zagotavljanja kontrole kakovosti proizvajalca oz. dobavitelja. Predložiti mora dokumentacijo vseh kontrolnih postopkov, ki jih je sam izvedel pri proizvodnji in rezultate izvedenih kontrol.</w:t>
      </w:r>
    </w:p>
    <w:p w14:paraId="1B52D629" w14:textId="77777777" w:rsidR="00865EFB" w:rsidRPr="00715702" w:rsidRDefault="00865EFB" w:rsidP="00002979">
      <w:pPr>
        <w:pStyle w:val="Odstavekseznama"/>
      </w:pPr>
      <w:r w:rsidRPr="00715702">
        <w:t>Inženir (po potrebi skupaj z Zunanjo kontrolo kakovosti (v nadaljevanju ZKK)) pregledata TE v tem delu in potrdi ustreznost predvidenih materialov, proizvodov, proizvodnje ali opreme.</w:t>
      </w:r>
    </w:p>
    <w:p w14:paraId="53EE9F36" w14:textId="77777777" w:rsidR="00865EFB" w:rsidRPr="00715702" w:rsidRDefault="00865EFB" w:rsidP="00002979">
      <w:pPr>
        <w:pStyle w:val="Odstavekseznama"/>
      </w:pPr>
      <w:r w:rsidRPr="00715702">
        <w:t>Na podlagi te odobritve, izvajalec lahko naroči materiale, proizvode ali opremo.</w:t>
      </w:r>
    </w:p>
    <w:p w14:paraId="045EBCED" w14:textId="77777777" w:rsidR="00865EFB" w:rsidRPr="00715702" w:rsidRDefault="00865EFB" w:rsidP="00002979">
      <w:pPr>
        <w:pStyle w:val="Odstavekseznama"/>
      </w:pPr>
      <w:r w:rsidRPr="00715702">
        <w:t xml:space="preserve">Kontrolo kakovosti in prevzem materialov, proizvodov, proizvodnje in opreme, pregleda in zapisniško prevzame pri proizvajalcu materialov, proizvodov in opreme neodvisna strokovna organizacija (prevzemni organ), ki jo bo izvajalec angažiral za prevzem materialov, proizvodov in opreme. </w:t>
      </w:r>
    </w:p>
    <w:p w14:paraId="41828F90" w14:textId="77777777" w:rsidR="00865EFB" w:rsidRPr="00715702" w:rsidRDefault="00865EFB" w:rsidP="00002979">
      <w:pPr>
        <w:pStyle w:val="Odstavekseznama"/>
      </w:pPr>
      <w:r w:rsidRPr="00715702">
        <w:t xml:space="preserve">Pri določenih prevzemih materiala in opreme pri proizvajalcu bo po lastni presoji sodeloval predstavnik naročnika (inženir) in/ali ZKK, skupaj z notranjo kontrolo izvajalca in predstavniki </w:t>
      </w:r>
      <w:r w:rsidR="00002979" w:rsidRPr="00715702">
        <w:t>U</w:t>
      </w:r>
      <w:r w:rsidRPr="00715702">
        <w:t>pravljavca</w:t>
      </w:r>
      <w:r w:rsidR="00002979" w:rsidRPr="00715702">
        <w:t xml:space="preserve"> JŽI</w:t>
      </w:r>
      <w:r w:rsidRPr="00715702">
        <w:t>.</w:t>
      </w:r>
    </w:p>
    <w:p w14:paraId="48CA5B62" w14:textId="77777777" w:rsidR="00865EFB" w:rsidRPr="00715702" w:rsidRDefault="00865EFB" w:rsidP="00002979">
      <w:pPr>
        <w:pStyle w:val="Odstavekseznama"/>
      </w:pPr>
      <w:r w:rsidRPr="00715702">
        <w:t>ZKK - pooblaščena neodvisna strokovna organizacija ima pravico kontrole in pregleda materiala, proizvodnje ali opreme, da ugotovi skladnost materiala, proizvodnje ali opreme z zahtevami razpisne dokumentacije in pogodbe.</w:t>
      </w:r>
    </w:p>
    <w:p w14:paraId="162090CD" w14:textId="77777777" w:rsidR="00865EFB" w:rsidRPr="00715702" w:rsidRDefault="00865EFB" w:rsidP="00002979">
      <w:pPr>
        <w:pStyle w:val="Odstavekseznama"/>
      </w:pPr>
      <w:r w:rsidRPr="00715702">
        <w:t xml:space="preserve">Kontrola s strani naročnika (inženirja) in/ali ZKK ne odvezuje proizvajalca oz. izvajalca, da dobavi ustrezen material ali opremo in ne odvezuje proizvajalca oz. izvajalca od odgovornosti (garancije). </w:t>
      </w:r>
    </w:p>
    <w:p w14:paraId="7A5FC5E9" w14:textId="77777777" w:rsidR="00865EFB" w:rsidRPr="00715702" w:rsidRDefault="00865EFB" w:rsidP="00002979">
      <w:pPr>
        <w:pStyle w:val="Odstavekseznama"/>
      </w:pPr>
      <w:r w:rsidRPr="00715702">
        <w:t>Kontrola proizvodnje se vrši v proizvodnih obratih proizvajalca ali njegovih podizvajalcih</w:t>
      </w:r>
    </w:p>
    <w:p w14:paraId="473879C0" w14:textId="77777777" w:rsidR="00865EFB" w:rsidRPr="00715702" w:rsidRDefault="00865EFB" w:rsidP="00002979">
      <w:pPr>
        <w:pStyle w:val="Odstavekseznama"/>
      </w:pPr>
      <w:r w:rsidRPr="00715702">
        <w:t xml:space="preserve">Kontrola in prevzem materiala, proizvodov ali opreme se lahko vrši v proizvodnih obratih proizvajalca ali njegovih podizvajalcih ali na deponijskem prostoru izvajalca ali na gradbišču. </w:t>
      </w:r>
    </w:p>
    <w:p w14:paraId="5CA38933" w14:textId="77777777" w:rsidR="00865EFB" w:rsidRPr="00715702" w:rsidRDefault="00865EFB" w:rsidP="00002979">
      <w:pPr>
        <w:pStyle w:val="Odstavekseznama"/>
      </w:pPr>
      <w:r w:rsidRPr="00715702">
        <w:t xml:space="preserve">Pri kontroli proizvodnje in kontrolnih prevzemih materiala, proizvodov ali opreme pri proizvajalcu oz. njegovih podizvajalcih mora izvajalec poskrbeti za primerne prostore in opremo ter pomoč, da se lahko taki kontrolni prevzemi materiala in opreme nemoteno opravijo. </w:t>
      </w:r>
    </w:p>
    <w:p w14:paraId="08D34A30" w14:textId="77777777" w:rsidR="00865EFB" w:rsidRPr="00715702" w:rsidRDefault="00865EFB" w:rsidP="00002979">
      <w:pPr>
        <w:pStyle w:val="Odstavekseznama"/>
      </w:pPr>
      <w:r w:rsidRPr="00715702">
        <w:t xml:space="preserve">Izvajalec mora zagotoviti ustrezne laboratorije, v katerih se bodo vršila kontrolna preizkušanja in prevzem. Laboratoriji morajo biti organizirani skladno s splošnimi zahtevami za preizkusne laboratorije (standard SIST EN ISO IEC 17025 – Splošne zahteve za usposobljenost preskuševalnih in kalibracijskih laboratorijev). </w:t>
      </w:r>
    </w:p>
    <w:p w14:paraId="2CD1D30E" w14:textId="77777777" w:rsidR="00865EFB" w:rsidRPr="00715702" w:rsidRDefault="00865EFB" w:rsidP="00002979">
      <w:pPr>
        <w:pStyle w:val="Odstavekseznama"/>
      </w:pPr>
      <w:r w:rsidRPr="00715702">
        <w:t xml:space="preserve">V kolikor se ob kontroli proizvodnje in kontrolnih prevzemih materiala ali opreme pokaže, da le-ta ni skladna z zahtevami pogodbe oz. pogodbene dokumentacije, projektne dokumentacije, tehničnih predpisov ter standardov, bo naročnik (inženir) in/ali ZKK kontroli proizvodnje in material, proizvode ali opremo zavrnila. </w:t>
      </w:r>
    </w:p>
    <w:p w14:paraId="089A7BBC" w14:textId="77777777" w:rsidR="00865EFB" w:rsidRPr="00715702" w:rsidRDefault="00865EFB" w:rsidP="00002979">
      <w:pPr>
        <w:pStyle w:val="Odstavekseznama"/>
      </w:pPr>
      <w:r w:rsidRPr="00715702">
        <w:t>Izvajalec je v tem primeru dolžan na svoje stroške urediti proizvodne procese, material, proizvode ali opremo zamenjati s skladnimi oz. zavrnjenega usposobiti glede na zahteve pogodbe in pogodbene dokumentacije, projektne dokumentacije, tehničnih predpisov ter standardov. V primeru, da proizvodni proces ni ustrezen ali se material, proizvode ali oprema zavrne, bo vse stroške ponovnih kontrol ali prevzemov (vključno z vsemi stroški naročnika (inženirja) in/ali ZKK, kot so dnevnice, potni stroški, stroški strokovnega dela, nočitve, …) kril izvajalec.</w:t>
      </w:r>
    </w:p>
    <w:p w14:paraId="29897EE4" w14:textId="77777777" w:rsidR="00865EFB" w:rsidRPr="00715702" w:rsidRDefault="00865EFB" w:rsidP="00002979">
      <w:pPr>
        <w:pStyle w:val="Odstavekseznama"/>
      </w:pPr>
      <w:r w:rsidRPr="00715702">
        <w:t xml:space="preserve">Po uspešno opravljeni kontroli in prevzemu materialov, proizvodov ali opreme pooblaščena strokovna organizacija izvajalca ali notranja kontrola kontrolo proizvodnje zapisniško potrdi, prevzeti material označi s suhim žigom (ali na drug nedvoumen način) in za istega izstavi certifikat, ki ga skupaj z ostalo prevzemno dokumentacijo (zapisnik prevzema, atesti, merilni listi, grafikoni, certifikati instrumentov in merilne opreme, itn.) preda izvajalcu, ki je dolžan dokumentacijo hraniti do tehničnega pregleda in prevzema objekta. </w:t>
      </w:r>
    </w:p>
    <w:p w14:paraId="1AD5AF05" w14:textId="77777777" w:rsidR="00865EFB" w:rsidRPr="00715702" w:rsidRDefault="00865EFB" w:rsidP="00002979">
      <w:pPr>
        <w:pStyle w:val="Odstavekseznama"/>
      </w:pPr>
      <w:r w:rsidRPr="00715702">
        <w:t>Fotokopijo omenjene dokumentacije je izvajalec dolžan predati tudi naročniku (inženirju) in/ali ZKK v roku 7 (sedem) koledarskih dni po prevzemu.</w:t>
      </w:r>
    </w:p>
    <w:p w14:paraId="12A82384" w14:textId="77777777" w:rsidR="00865EFB" w:rsidRPr="00715702" w:rsidRDefault="00865EFB" w:rsidP="00002979">
      <w:pPr>
        <w:pStyle w:val="Odstavekseznama"/>
      </w:pPr>
      <w:r w:rsidRPr="00715702">
        <w:t xml:space="preserve">Po dobavi pri proizvajalcu kvalitativno prevzetega materiala, proizvodov ali opreme v državo naročnika, izvajalec kot prejemnik materiala ali opreme in Inženir pregledata prejeti material ali opremo na gradbišču. V primeru kakršnekoli reklamacije materiala ali opreme le-to izvede izvajalec. </w:t>
      </w:r>
    </w:p>
    <w:p w14:paraId="57674A7B" w14:textId="77777777" w:rsidR="00865EFB" w:rsidRPr="00715702" w:rsidRDefault="00865EFB" w:rsidP="00002979">
      <w:pPr>
        <w:pStyle w:val="Odstavekseznama"/>
      </w:pPr>
      <w:r w:rsidRPr="00715702">
        <w:t xml:space="preserve">Izvajalec je zadolžen za ustrezno skladiščenje in varovanje opreme in kritja vseh stroškov povezanih s skladiščenjem, varovanjem, zavarovanjem in prevozom, do predaje izvedenih del Naročniku. </w:t>
      </w:r>
    </w:p>
    <w:p w14:paraId="30A12E1F" w14:textId="77777777" w:rsidR="00865EFB" w:rsidRPr="00715702" w:rsidRDefault="00865EFB" w:rsidP="00002979">
      <w:pPr>
        <w:pStyle w:val="Odstavekseznama"/>
      </w:pPr>
      <w:r w:rsidRPr="00715702">
        <w:t>Na podlagi prevzemne dokumentacije inženir dovoli vgradnjo dobavljenega materiala ali opreme. Za kvaliteto in količine materialov in opreme odgovarja izvajalec do predaje objekta Naročniku.</w:t>
      </w:r>
    </w:p>
    <w:p w14:paraId="32732225" w14:textId="77777777" w:rsidR="00865EFB" w:rsidRPr="00715702" w:rsidRDefault="00865EFB" w:rsidP="00002979">
      <w:pPr>
        <w:pStyle w:val="Odstavekseznama"/>
      </w:pPr>
      <w:r w:rsidRPr="00715702">
        <w:t>Vse stroške dela pooblaščene strokovne organizacije pri prevzemih materiala, proizvodov in opreme (stroški nastanitve in prehrane kontrolnega osebja, stroški prevoza kontrolnega osebja, stroški orodja, energije, preizkusnega laboratorija, materiala ter preiskave, …) krije v celoti izvajalec.</w:t>
      </w:r>
    </w:p>
    <w:p w14:paraId="05F1B8D7" w14:textId="77777777" w:rsidR="00865EFB" w:rsidRPr="00715702" w:rsidRDefault="00865EFB" w:rsidP="00002979">
      <w:pPr>
        <w:pStyle w:val="Odstavekseznama"/>
      </w:pPr>
      <w:r w:rsidRPr="00715702">
        <w:t>Stroški morebitnih kontrol pri proizvajalcih materiala, proizvodov in opreme, ki jih bo opravila ZKK niso predmet izvajalca temveč ločene pogodbe med Naročnikom in ZKK.</w:t>
      </w:r>
    </w:p>
    <w:p w14:paraId="254CC9F4" w14:textId="77777777" w:rsidR="00865EFB" w:rsidRPr="00715702" w:rsidRDefault="00865EFB" w:rsidP="00002979">
      <w:pPr>
        <w:pStyle w:val="Odstavekseznama"/>
      </w:pPr>
      <w:r w:rsidRPr="00715702">
        <w:t>Stroški morebitnega sodelovanja inženirja pri proizvajalcu materiala, proizvodov in opreme so zajeti v pogodbi inženirja.</w:t>
      </w:r>
    </w:p>
    <w:p w14:paraId="0F8DA3C0" w14:textId="77777777" w:rsidR="00865EFB" w:rsidRPr="00715702" w:rsidRDefault="00002979" w:rsidP="00002979">
      <w:pPr>
        <w:pStyle w:val="Naslov3"/>
      </w:pPr>
      <w:bookmarkStart w:id="53" w:name="_Toc25423922"/>
      <w:bookmarkStart w:id="54" w:name="_Toc63011953"/>
      <w:r w:rsidRPr="00715702">
        <w:t>Tirnice</w:t>
      </w:r>
      <w:bookmarkEnd w:id="53"/>
      <w:bookmarkEnd w:id="54"/>
    </w:p>
    <w:p w14:paraId="47CFC954" w14:textId="77777777" w:rsidR="00865EFB" w:rsidRPr="00715702" w:rsidRDefault="00865EFB" w:rsidP="00E9047D">
      <w:pPr>
        <w:pStyle w:val="Odstavekseznama"/>
        <w:numPr>
          <w:ilvl w:val="0"/>
          <w:numId w:val="74"/>
        </w:numPr>
      </w:pPr>
      <w:r w:rsidRPr="00715702">
        <w:t xml:space="preserve">Tirnice 60 E1 po SIST EN 13674-1:2011 - Vignolove tirnice z maso 46 kg/m in več. </w:t>
      </w:r>
    </w:p>
    <w:p w14:paraId="096B676C" w14:textId="3023B73F" w:rsidR="00865EFB" w:rsidRPr="00715702" w:rsidRDefault="00865EFB" w:rsidP="00B75ECD">
      <w:pPr>
        <w:pStyle w:val="Odstavekseznama"/>
      </w:pPr>
      <w:r w:rsidRPr="00715702">
        <w:t>Naročnik bo sprejel samo tirnice, ki bodo izdelane iz neprekinjeno valjanega jekla. Da bi se dobil končni profil tirnice po valjanju bloka skozi ravne valje, je potrebno vsaj 10 prehodov jeklenega bloka skozi profilirane valje.</w:t>
      </w:r>
    </w:p>
    <w:p w14:paraId="786B4DC8" w14:textId="77777777" w:rsidR="00865EFB" w:rsidRPr="00715702" w:rsidRDefault="00865EFB">
      <w:pPr>
        <w:pStyle w:val="Naslov4"/>
      </w:pPr>
      <w:bookmarkStart w:id="55" w:name="_Toc25423923"/>
      <w:r w:rsidRPr="00715702">
        <w:t>Splošne zahteve za tirnice</w:t>
      </w:r>
      <w:bookmarkEnd w:id="55"/>
    </w:p>
    <w:tbl>
      <w:tblPr>
        <w:tblW w:w="8500" w:type="dxa"/>
        <w:tblInd w:w="709" w:type="dxa"/>
        <w:tblLook w:val="04A0" w:firstRow="1" w:lastRow="0" w:firstColumn="1" w:lastColumn="0" w:noHBand="0" w:noVBand="1"/>
      </w:tblPr>
      <w:tblGrid>
        <w:gridCol w:w="2405"/>
        <w:gridCol w:w="6095"/>
      </w:tblGrid>
      <w:tr w:rsidR="00865EFB" w:rsidRPr="00715702" w14:paraId="1D4D203B"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4793F0A9" w14:textId="77777777" w:rsidR="00865EFB" w:rsidRPr="00715702" w:rsidRDefault="00865EFB" w:rsidP="001C7951">
            <w:r w:rsidRPr="00715702">
              <w:t>profil tirnice in označevanje</w:t>
            </w:r>
          </w:p>
        </w:tc>
        <w:tc>
          <w:tcPr>
            <w:tcW w:w="6095" w:type="dxa"/>
            <w:tcBorders>
              <w:top w:val="single" w:sz="4" w:space="0" w:color="auto"/>
              <w:left w:val="single" w:sz="4" w:space="0" w:color="auto"/>
              <w:bottom w:val="single" w:sz="4" w:space="0" w:color="auto"/>
              <w:right w:val="single" w:sz="4" w:space="0" w:color="auto"/>
            </w:tcBorders>
            <w:hideMark/>
          </w:tcPr>
          <w:p w14:paraId="118458BE" w14:textId="77777777" w:rsidR="00865EFB" w:rsidRPr="00715702" w:rsidRDefault="00865EFB" w:rsidP="001C7951">
            <w:r w:rsidRPr="00715702">
              <w:t>profil 60E1 (dimenzije in geometrija tirnic po standardu  SIST EN 13674-1:2011)</w:t>
            </w:r>
          </w:p>
        </w:tc>
      </w:tr>
      <w:tr w:rsidR="00865EFB" w:rsidRPr="00715702" w14:paraId="06B5168C"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32DA3B8B" w14:textId="77777777" w:rsidR="00865EFB" w:rsidRPr="00715702" w:rsidRDefault="00865EFB" w:rsidP="001C7951">
            <w:r w:rsidRPr="00715702">
              <w:t>oznaka kvaliteta</w:t>
            </w:r>
          </w:p>
        </w:tc>
        <w:tc>
          <w:tcPr>
            <w:tcW w:w="6095" w:type="dxa"/>
            <w:tcBorders>
              <w:top w:val="single" w:sz="4" w:space="0" w:color="auto"/>
              <w:left w:val="single" w:sz="4" w:space="0" w:color="auto"/>
              <w:bottom w:val="single" w:sz="4" w:space="0" w:color="auto"/>
              <w:right w:val="single" w:sz="4" w:space="0" w:color="auto"/>
            </w:tcBorders>
            <w:hideMark/>
          </w:tcPr>
          <w:p w14:paraId="792B219A" w14:textId="39EEDE44" w:rsidR="00865EFB" w:rsidRPr="00715702" w:rsidRDefault="00865EFB" w:rsidP="001C7951">
            <w:r w:rsidRPr="00715702">
              <w:t>R 350HT</w:t>
            </w:r>
            <w:r w:rsidR="00136C17">
              <w:t xml:space="preserve">, R260 - </w:t>
            </w:r>
            <w:r w:rsidRPr="00715702">
              <w:t xml:space="preserve"> po projektni dokumentaciji</w:t>
            </w:r>
          </w:p>
        </w:tc>
      </w:tr>
      <w:tr w:rsidR="00865EFB" w:rsidRPr="00715702" w14:paraId="332B39FC"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6C2EA73D" w14:textId="77777777" w:rsidR="00865EFB" w:rsidRPr="00715702" w:rsidRDefault="00865EFB" w:rsidP="001C7951">
            <w:r w:rsidRPr="00715702">
              <w:t>proizvodnja</w:t>
            </w:r>
          </w:p>
        </w:tc>
        <w:tc>
          <w:tcPr>
            <w:tcW w:w="6095" w:type="dxa"/>
            <w:tcBorders>
              <w:top w:val="single" w:sz="4" w:space="0" w:color="auto"/>
              <w:left w:val="single" w:sz="4" w:space="0" w:color="auto"/>
              <w:bottom w:val="single" w:sz="4" w:space="0" w:color="auto"/>
              <w:right w:val="single" w:sz="4" w:space="0" w:color="auto"/>
            </w:tcBorders>
            <w:hideMark/>
          </w:tcPr>
          <w:p w14:paraId="54D2B9B5" w14:textId="77777777" w:rsidR="00865EFB" w:rsidRPr="00715702" w:rsidRDefault="00865EFB" w:rsidP="001C7951">
            <w:r w:rsidRPr="00715702">
              <w:t>obvezno neprekinjen, kontinuiran liv z valjanjem</w:t>
            </w:r>
          </w:p>
        </w:tc>
      </w:tr>
      <w:tr w:rsidR="00865EFB" w:rsidRPr="00715702" w14:paraId="0F038365"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1C5C3B3C" w14:textId="77777777" w:rsidR="00865EFB" w:rsidRPr="00715702" w:rsidRDefault="00865EFB" w:rsidP="001C7951">
            <w:r w:rsidRPr="00715702">
              <w:t>vrtanje lukenj</w:t>
            </w:r>
          </w:p>
        </w:tc>
        <w:tc>
          <w:tcPr>
            <w:tcW w:w="6095" w:type="dxa"/>
            <w:tcBorders>
              <w:top w:val="single" w:sz="4" w:space="0" w:color="auto"/>
              <w:left w:val="single" w:sz="4" w:space="0" w:color="auto"/>
              <w:bottom w:val="single" w:sz="4" w:space="0" w:color="auto"/>
              <w:right w:val="single" w:sz="4" w:space="0" w:color="auto"/>
            </w:tcBorders>
            <w:hideMark/>
          </w:tcPr>
          <w:p w14:paraId="1959399A" w14:textId="77777777" w:rsidR="00865EFB" w:rsidRPr="00715702" w:rsidRDefault="00865EFB" w:rsidP="001C7951">
            <w:r w:rsidRPr="00715702">
              <w:t>brez lukenj ali ena zunanja luknja premera d=33 mm ( pri 60E1 - 226 mm)</w:t>
            </w:r>
          </w:p>
        </w:tc>
      </w:tr>
      <w:tr w:rsidR="00865EFB" w:rsidRPr="00715702" w14:paraId="2A302C92"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14D460E2" w14:textId="77777777" w:rsidR="00865EFB" w:rsidRPr="00715702" w:rsidRDefault="00865EFB" w:rsidP="00B75ECD">
            <w:r w:rsidRPr="00715702">
              <w:t>testiranja in kontrole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957181" w14:textId="77777777" w:rsidR="00865EFB" w:rsidRPr="00715702" w:rsidRDefault="00865EFB" w:rsidP="001C7951">
            <w:r w:rsidRPr="00715702">
              <w:t>Po UIC 860</w:t>
            </w:r>
          </w:p>
        </w:tc>
      </w:tr>
      <w:tr w:rsidR="00865EFB" w:rsidRPr="00715702" w14:paraId="62E7BD28"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152A9430" w14:textId="77777777" w:rsidR="00865EFB" w:rsidRPr="00715702" w:rsidRDefault="00865EFB" w:rsidP="001C7951">
            <w:r w:rsidRPr="00715702">
              <w:t>varjenje</w:t>
            </w:r>
          </w:p>
        </w:tc>
        <w:tc>
          <w:tcPr>
            <w:tcW w:w="6095" w:type="dxa"/>
            <w:tcBorders>
              <w:top w:val="single" w:sz="4" w:space="0" w:color="auto"/>
              <w:left w:val="single" w:sz="4" w:space="0" w:color="auto"/>
              <w:bottom w:val="single" w:sz="4" w:space="0" w:color="auto"/>
              <w:right w:val="single" w:sz="4" w:space="0" w:color="auto"/>
            </w:tcBorders>
            <w:hideMark/>
          </w:tcPr>
          <w:p w14:paraId="1D83C34A" w14:textId="77777777" w:rsidR="00865EFB" w:rsidRPr="00715702" w:rsidRDefault="00865EFB" w:rsidP="001C7951">
            <w:r w:rsidRPr="00715702">
              <w:t>tirnice bodo zvarjene in vključene v neprekinjeno zvarjen tir (NZT)</w:t>
            </w:r>
          </w:p>
        </w:tc>
      </w:tr>
      <w:tr w:rsidR="00865EFB" w:rsidRPr="00715702" w14:paraId="512F7D9F"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6F50881C" w14:textId="77777777" w:rsidR="00865EFB" w:rsidRPr="00715702" w:rsidRDefault="00865EFB" w:rsidP="001C7951">
            <w:r w:rsidRPr="00715702">
              <w:t>dolžina tirnic</w:t>
            </w:r>
          </w:p>
        </w:tc>
        <w:tc>
          <w:tcPr>
            <w:tcW w:w="6095" w:type="dxa"/>
            <w:tcBorders>
              <w:top w:val="single" w:sz="4" w:space="0" w:color="auto"/>
              <w:left w:val="single" w:sz="4" w:space="0" w:color="auto"/>
              <w:bottom w:val="single" w:sz="4" w:space="0" w:color="auto"/>
              <w:right w:val="single" w:sz="4" w:space="0" w:color="auto"/>
            </w:tcBorders>
            <w:hideMark/>
          </w:tcPr>
          <w:p w14:paraId="7F829F8A" w14:textId="77777777" w:rsidR="00865EFB" w:rsidRPr="00715702" w:rsidRDefault="00865EFB" w:rsidP="001C7951">
            <w:r w:rsidRPr="00715702">
              <w:t>100 m ali več</w:t>
            </w:r>
          </w:p>
        </w:tc>
      </w:tr>
      <w:tr w:rsidR="00865EFB" w:rsidRPr="00715702" w14:paraId="79B16D6C" w14:textId="77777777" w:rsidTr="00865EFB">
        <w:tc>
          <w:tcPr>
            <w:tcW w:w="2405" w:type="dxa"/>
            <w:tcBorders>
              <w:top w:val="single" w:sz="4" w:space="0" w:color="auto"/>
              <w:left w:val="single" w:sz="4" w:space="0" w:color="auto"/>
              <w:bottom w:val="single" w:sz="4" w:space="0" w:color="auto"/>
              <w:right w:val="single" w:sz="4" w:space="0" w:color="auto"/>
            </w:tcBorders>
            <w:vAlign w:val="center"/>
            <w:hideMark/>
          </w:tcPr>
          <w:p w14:paraId="25F32CC8" w14:textId="77777777" w:rsidR="00865EFB" w:rsidRPr="00715702" w:rsidRDefault="00865EFB" w:rsidP="001C7951">
            <w:r w:rsidRPr="00715702">
              <w:t xml:space="preserve">letnica izdelave  </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D09BD55" w14:textId="77777777" w:rsidR="00865EFB" w:rsidRPr="00715702" w:rsidRDefault="00865EFB" w:rsidP="001C7951">
            <w:r w:rsidRPr="00715702">
              <w:t>letnica izdelave tirnic je praviloma enaka letnici prevzema ali eno leto nazaj po predhodnem soglasju</w:t>
            </w:r>
          </w:p>
        </w:tc>
      </w:tr>
    </w:tbl>
    <w:p w14:paraId="26BFB8B4" w14:textId="77777777" w:rsidR="00865EFB" w:rsidRPr="00715702" w:rsidRDefault="00865EFB" w:rsidP="001C7951"/>
    <w:p w14:paraId="241D9D98" w14:textId="77777777" w:rsidR="00865EFB" w:rsidRPr="00715702" w:rsidRDefault="00865EFB" w:rsidP="00E9047D">
      <w:pPr>
        <w:pStyle w:val="Odstavekseznama"/>
        <w:numPr>
          <w:ilvl w:val="0"/>
          <w:numId w:val="75"/>
        </w:numPr>
      </w:pPr>
      <w:r w:rsidRPr="00715702">
        <w:t>Za vse faze izdelave tirnic je potrebno naročniku dostaviti dokazila o uporabljenih postopkih in rezultatih kontrole.</w:t>
      </w:r>
    </w:p>
    <w:p w14:paraId="1F339FA5" w14:textId="77777777" w:rsidR="00865EFB" w:rsidRPr="00715702" w:rsidRDefault="00865EFB">
      <w:pPr>
        <w:pStyle w:val="Naslov4"/>
      </w:pPr>
      <w:bookmarkStart w:id="56" w:name="_Toc25423924"/>
      <w:r w:rsidRPr="00715702">
        <w:t>Prehodne tirnice 60E1/49E1</w:t>
      </w:r>
      <w:bookmarkEnd w:id="56"/>
    </w:p>
    <w:p w14:paraId="1A80451A" w14:textId="77777777" w:rsidR="00865EFB" w:rsidRPr="00715702" w:rsidRDefault="00865EFB" w:rsidP="00E9047D">
      <w:pPr>
        <w:pStyle w:val="Odstavekseznama"/>
        <w:numPr>
          <w:ilvl w:val="0"/>
          <w:numId w:val="76"/>
        </w:numPr>
      </w:pPr>
      <w:r w:rsidRPr="00715702">
        <w:t>Na vse stične točke, kjer je s projektno dokumentacijo predvidena menjava sistema tirnic 60E1 na 49E1 in obratno, je potrebno vgraditi prehodne tirnice. Za prehodne tirnice veljajo splošne zahteve in pogoji, kot velja za tirnice, vključno s standardom SIST EN 16273:2015.</w:t>
      </w:r>
    </w:p>
    <w:p w14:paraId="45E7A6D9" w14:textId="77777777" w:rsidR="00865EFB" w:rsidRPr="00715702" w:rsidRDefault="00865EFB">
      <w:pPr>
        <w:pStyle w:val="Naslov4"/>
      </w:pPr>
      <w:bookmarkStart w:id="57" w:name="_Toc25423925"/>
      <w:r w:rsidRPr="00715702">
        <w:t>Ostale zahteve</w:t>
      </w:r>
      <w:bookmarkEnd w:id="57"/>
    </w:p>
    <w:p w14:paraId="62F8B9B5" w14:textId="77777777" w:rsidR="00865EFB" w:rsidRPr="00715702" w:rsidRDefault="00865EFB" w:rsidP="00E9047D">
      <w:pPr>
        <w:pStyle w:val="Odstavekseznama"/>
        <w:numPr>
          <w:ilvl w:val="0"/>
          <w:numId w:val="77"/>
        </w:numPr>
      </w:pPr>
      <w:r w:rsidRPr="00715702">
        <w:t xml:space="preserve">Kakovost tirnic mora biti v skladu z zahtevami 39-ega člena Pravilnika o zgornjem ustroju železniških prog (Ur. list RS, št. 92/10). </w:t>
      </w:r>
    </w:p>
    <w:p w14:paraId="7AF93DA6" w14:textId="77777777" w:rsidR="00865EFB" w:rsidRPr="00715702" w:rsidRDefault="00865EFB" w:rsidP="001C7951">
      <w:pPr>
        <w:pStyle w:val="Odstavekseznama"/>
      </w:pPr>
      <w:r w:rsidRPr="00715702">
        <w:t>Kakovost novih tirnic mora ustreza</w:t>
      </w:r>
      <w:r w:rsidR="00B75ECD" w:rsidRPr="00715702">
        <w:t xml:space="preserve">ti najmanj vrsti jekla z oznako </w:t>
      </w:r>
      <w:r w:rsidRPr="00715702">
        <w:t xml:space="preserve">R350HT (HBW 350-390) oziroma kakovostnemu razredu 1175 z minimalno natezno trdnostjo 1175 MPa. </w:t>
      </w:r>
    </w:p>
    <w:p w14:paraId="46BF14E5" w14:textId="77777777" w:rsidR="00865EFB" w:rsidRPr="00715702" w:rsidRDefault="00865EFB">
      <w:pPr>
        <w:pStyle w:val="Naslov4"/>
      </w:pPr>
      <w:bookmarkStart w:id="58" w:name="_Toc25423926"/>
      <w:r w:rsidRPr="00715702">
        <w:t>Pregled in prevzem tirnic</w:t>
      </w:r>
      <w:bookmarkEnd w:id="58"/>
    </w:p>
    <w:p w14:paraId="2B917E51" w14:textId="77777777" w:rsidR="00865EFB" w:rsidRPr="00715702" w:rsidRDefault="00865EFB" w:rsidP="00E9047D">
      <w:pPr>
        <w:pStyle w:val="Odstavekseznama"/>
        <w:numPr>
          <w:ilvl w:val="0"/>
          <w:numId w:val="78"/>
        </w:numPr>
      </w:pPr>
      <w:r w:rsidRPr="00715702">
        <w:t>Pregled in prevzem tirnic se bo vršil po priporočilih kodeksa UIC 860 in SIST EN 13674-1:2011. Testiranja bodo opravljena na vseh šaržah, ki jih bo proizvajalec uporabil za dobavo tirnic. Sprejete bodo samo tiste tirnice, ki bodo zadostile vsem kriterijem preiskav zahtevanih po kodeksu UIC 860. Na deponiji pri proizvajalcu mora biti zagotovljen dostop in možnost dimenzijske kontrole in ravnosti na vseh tirnicah.</w:t>
      </w:r>
    </w:p>
    <w:p w14:paraId="07A7BD33" w14:textId="77777777" w:rsidR="00865EFB" w:rsidRPr="00715702" w:rsidRDefault="00865EFB" w:rsidP="00B75ECD">
      <w:pPr>
        <w:pStyle w:val="Odstavekseznama"/>
      </w:pPr>
      <w:r w:rsidRPr="00715702">
        <w:t>Vsa poročila o kvaliteti vgrajenih tirnic so sestavni del dokumentacije, ki jo je izvajalec dolžan predložiti pri tehničnemu pregledu objekta.</w:t>
      </w:r>
    </w:p>
    <w:p w14:paraId="491203DA" w14:textId="77777777" w:rsidR="00865EFB" w:rsidRPr="00715702" w:rsidRDefault="00865EFB" w:rsidP="00B75ECD">
      <w:pPr>
        <w:pStyle w:val="Odstavekseznama"/>
      </w:pPr>
      <w:r w:rsidRPr="00715702">
        <w:t xml:space="preserve">Organizacija, ki izvede pregled in prevzem pri dobavitelju/ proizvajalcu, stroški pregleda, sodelovanje – glej poglavje </w:t>
      </w:r>
      <w:r w:rsidRPr="00715702">
        <w:fldChar w:fldCharType="begin"/>
      </w:r>
      <w:r w:rsidRPr="00715702">
        <w:instrText xml:space="preserve"> REF _Ref473896395 \r \h  \* MERGEFORMAT </w:instrText>
      </w:r>
      <w:r w:rsidRPr="00715702">
        <w:fldChar w:fldCharType="separate"/>
      </w:r>
      <w:r w:rsidR="009B4A2C" w:rsidRPr="00715702">
        <w:t>1.3.3.1</w:t>
      </w:r>
      <w:r w:rsidRPr="00715702">
        <w:fldChar w:fldCharType="end"/>
      </w:r>
      <w:r w:rsidRPr="00715702">
        <w:t xml:space="preserve"> (Prevzem materialov, proizvodov in opreme pri proizvajalcu).</w:t>
      </w:r>
    </w:p>
    <w:p w14:paraId="532A901F" w14:textId="77777777" w:rsidR="00865EFB" w:rsidRPr="00715702" w:rsidRDefault="00865EFB" w:rsidP="00B75ECD">
      <w:pPr>
        <w:pStyle w:val="Naslov3"/>
      </w:pPr>
      <w:bookmarkStart w:id="59" w:name="_Toc25423927"/>
      <w:bookmarkStart w:id="60" w:name="_Toc63011954"/>
      <w:bookmarkStart w:id="61" w:name="OLE_LINK1"/>
      <w:bookmarkStart w:id="62" w:name="_Toc425771348"/>
      <w:r w:rsidRPr="00715702">
        <w:t>Pragi</w:t>
      </w:r>
      <w:bookmarkEnd w:id="59"/>
      <w:bookmarkEnd w:id="60"/>
    </w:p>
    <w:bookmarkEnd w:id="61"/>
    <w:bookmarkEnd w:id="62"/>
    <w:p w14:paraId="22E7CB82" w14:textId="77777777" w:rsidR="00865EFB" w:rsidRPr="00715702" w:rsidRDefault="00865EFB" w:rsidP="00E9047D">
      <w:pPr>
        <w:pStyle w:val="Odstavekseznama"/>
        <w:numPr>
          <w:ilvl w:val="0"/>
          <w:numId w:val="79"/>
        </w:numPr>
      </w:pPr>
      <w:r w:rsidRPr="00715702">
        <w:t>Projektna dokumentacija predvideva dobavo in vgradnjo betonskih pragov, kar je določeno s projektno dokumentacijo.</w:t>
      </w:r>
    </w:p>
    <w:p w14:paraId="3176F053" w14:textId="77777777" w:rsidR="00865EFB" w:rsidRPr="00715702" w:rsidRDefault="00865EFB" w:rsidP="00B75ECD">
      <w:pPr>
        <w:pStyle w:val="Odstavekseznama"/>
      </w:pPr>
      <w:r w:rsidRPr="00715702">
        <w:t>Betonski pragovi, ki bodo položeni na tirih, morajo imeti vgrajeno podložno gumo debeline 10 mm pod spodnjim robom praga (statična togost: Cstat =0.22 N/mm3 in kontaktno površino &gt;= 20).</w:t>
      </w:r>
    </w:p>
    <w:p w14:paraId="3AEE7F89" w14:textId="77777777" w:rsidR="00865EFB" w:rsidRPr="00715702" w:rsidRDefault="00865EFB" w:rsidP="00B75ECD">
      <w:pPr>
        <w:pStyle w:val="Odstavekseznama"/>
      </w:pPr>
      <w:r w:rsidRPr="00715702">
        <w:t>Predstavnik naročnika lahko na lastno zahtevo obišče proizvajalca pragov, ki ga je izvajalec del ponudil, z namenom pregleda podjetja, njegove proizvodne zmogljivosti in kvalitete. Pri tem pregledu bo moral proizvajalec pragov omogočiti ogled proizvodnega procesa, opreme in notranje kontrole proizvodnje ter hkrati dokazati sposobnost dobave zahtevane količine in kakovosti pragov.</w:t>
      </w:r>
    </w:p>
    <w:p w14:paraId="6A9F8D5F" w14:textId="77777777" w:rsidR="00865EFB" w:rsidRPr="00715702" w:rsidRDefault="00865EFB" w:rsidP="00B75ECD">
      <w:pPr>
        <w:pStyle w:val="Odstavekseznama"/>
      </w:pPr>
      <w:r w:rsidRPr="00715702">
        <w:t xml:space="preserve">Organizacija, ki izvede pregled in prevzem pri dobavitelju/ proizvajalcu, stroški pregleda, sodelovanje – glej poglavje </w:t>
      </w:r>
      <w:r w:rsidRPr="00715702">
        <w:fldChar w:fldCharType="begin"/>
      </w:r>
      <w:r w:rsidRPr="00715702">
        <w:instrText xml:space="preserve"> REF _Ref473896395 \r \h  \* MERGEFORMAT </w:instrText>
      </w:r>
      <w:r w:rsidRPr="00715702">
        <w:fldChar w:fldCharType="separate"/>
      </w:r>
      <w:r w:rsidR="00D678C1">
        <w:t>1.3.3.1</w:t>
      </w:r>
      <w:r w:rsidRPr="00715702">
        <w:fldChar w:fldCharType="end"/>
      </w:r>
      <w:r w:rsidRPr="00715702">
        <w:t xml:space="preserve"> (Prevzem materialov, proizvodov in opreme pri proizvajalcu).</w:t>
      </w:r>
    </w:p>
    <w:p w14:paraId="05FF7737" w14:textId="77777777" w:rsidR="00865EFB" w:rsidRPr="00715702" w:rsidRDefault="00865EFB" w:rsidP="00B75ECD">
      <w:pPr>
        <w:pStyle w:val="Odstavekseznama"/>
      </w:pPr>
      <w:r w:rsidRPr="00715702">
        <w:t>Izvajalec del mora skladno s splošnimi pogoji zagotoviti pravočasno dobavo pragov na gradbišče skladno z dinamiko izvedbe in planom zapor.</w:t>
      </w:r>
    </w:p>
    <w:p w14:paraId="348D3C91" w14:textId="77777777" w:rsidR="00865EFB" w:rsidRPr="00715702" w:rsidRDefault="00865EFB">
      <w:pPr>
        <w:pStyle w:val="Naslov4"/>
      </w:pPr>
      <w:bookmarkStart w:id="63" w:name="_Toc25423928"/>
      <w:r w:rsidRPr="00715702">
        <w:t>Betonski pragi</w:t>
      </w:r>
      <w:bookmarkEnd w:id="63"/>
    </w:p>
    <w:p w14:paraId="29595A5F" w14:textId="77777777" w:rsidR="00865EFB" w:rsidRPr="00715702" w:rsidRDefault="00865EFB" w:rsidP="00E9047D">
      <w:pPr>
        <w:pStyle w:val="Odstavekseznama"/>
        <w:numPr>
          <w:ilvl w:val="0"/>
          <w:numId w:val="80"/>
        </w:numPr>
      </w:pPr>
      <w:r w:rsidRPr="00715702">
        <w:t xml:space="preserve">Betonski pragi morajo ustrezati zahtevam standarda SIST EN 13230:2016 in Uredbo št. 1299/2014 o tehničnih specifikacijah za interoperabilnost v zvezi s podsistemom »infrastruktura« železniškega sistema v Evropski uniji (TSI) s katero je tudi definiran kot element interoperabilnosti. </w:t>
      </w:r>
    </w:p>
    <w:p w14:paraId="63ECC43A" w14:textId="77777777" w:rsidR="00865EFB" w:rsidRPr="00715702" w:rsidRDefault="00865EFB" w:rsidP="00B75ECD">
      <w:pPr>
        <w:pStyle w:val="Naslov5"/>
      </w:pPr>
      <w:bookmarkStart w:id="64" w:name="_Toc25423929"/>
      <w:r w:rsidRPr="00715702">
        <w:t>Karakteristike betonskega praga</w:t>
      </w:r>
      <w:bookmarkEnd w:id="64"/>
    </w:p>
    <w:p w14:paraId="0D30DD7C" w14:textId="6F0D4721" w:rsidR="00865EFB" w:rsidRPr="00715702" w:rsidRDefault="00865EFB" w:rsidP="00E9047D">
      <w:pPr>
        <w:pStyle w:val="Odstavekseznama"/>
        <w:numPr>
          <w:ilvl w:val="0"/>
          <w:numId w:val="81"/>
        </w:numPr>
      </w:pPr>
      <w:r w:rsidRPr="00715702">
        <w:t>Materiali, ki bodo uporabljeni ali vgrajeni pri proizvodnji betonskih pragov morajo ustrezati standardom za materiale, ki zagotavljajo enako ali večjo kvaliteto za uporabljene in vgrajene materiale pri izdelavi betonskega praga kot je to zahtevano v standardih serije SIST EN 13230:2016.</w:t>
      </w:r>
      <w:r w:rsidR="000A22E9" w:rsidRPr="00715702">
        <w:t xml:space="preserve"> Za posebne lastnosti betonov in osnovnih materialov je potrebno upoštevati še SIST 1026:2016.</w:t>
      </w:r>
    </w:p>
    <w:p w14:paraId="26AD8D8E" w14:textId="77777777" w:rsidR="00865EFB" w:rsidRPr="00715702" w:rsidRDefault="00865EFB" w:rsidP="00B75ECD">
      <w:pPr>
        <w:pStyle w:val="Odstavekseznama"/>
      </w:pPr>
      <w:r w:rsidRPr="00715702">
        <w:t>Za betonski prag, kot komponento interoperabilnosti, mora biti zaključen postopek ocenjevanje skladnosti in primernosti za uporabo z ustreznimi in predpisanimi moduli (oddelek 5 TSI po Uredbi 1299/2014) in ES-verifikacija podsistema od strani priglašenega organa (ES potrdilo o verifikaciji podsistema).</w:t>
      </w:r>
    </w:p>
    <w:p w14:paraId="34F1D0E1" w14:textId="77777777" w:rsidR="00865EFB" w:rsidRPr="00715702" w:rsidRDefault="00865EFB" w:rsidP="00B75ECD">
      <w:pPr>
        <w:pStyle w:val="Naslov5"/>
      </w:pPr>
      <w:bookmarkStart w:id="65" w:name="_Toc25423930"/>
      <w:r w:rsidRPr="00715702">
        <w:t>Splošne zahteve za betonski prag</w:t>
      </w:r>
      <w:bookmarkEnd w:id="65"/>
    </w:p>
    <w:p w14:paraId="3BE72879" w14:textId="77777777" w:rsidR="00865EFB" w:rsidRPr="00715702" w:rsidRDefault="00865EFB" w:rsidP="00E9047D">
      <w:pPr>
        <w:pStyle w:val="Odstavekseznama"/>
        <w:numPr>
          <w:ilvl w:val="0"/>
          <w:numId w:val="82"/>
        </w:numPr>
      </w:pPr>
      <w:r w:rsidRPr="00715702">
        <w:t>Izvajalec mora ponuditi betonski prag za sistem tirnic 60E1.</w:t>
      </w:r>
    </w:p>
    <w:p w14:paraId="2E08708A" w14:textId="77777777" w:rsidR="00865EFB" w:rsidRPr="00715702" w:rsidRDefault="00865EFB" w:rsidP="00B75ECD">
      <w:pPr>
        <w:pStyle w:val="Odstavekseznama"/>
      </w:pPr>
      <w:r w:rsidRPr="00715702">
        <w:t>Poleg zahtev Splošnih tehničnih pogojev potrebno je upoštevati tudi sledeče zahteve:</w:t>
      </w:r>
    </w:p>
    <w:p w14:paraId="14D23C05" w14:textId="77777777" w:rsidR="00865EFB" w:rsidRPr="00715702" w:rsidRDefault="00865EFB" w:rsidP="00B75ECD">
      <w:pPr>
        <w:pStyle w:val="Odstavekseznama"/>
        <w:numPr>
          <w:ilvl w:val="1"/>
          <w:numId w:val="2"/>
        </w:numPr>
      </w:pPr>
      <w:r w:rsidRPr="00715702">
        <w:t>osna obremenitev je 225 kN/os,</w:t>
      </w:r>
    </w:p>
    <w:p w14:paraId="60555625" w14:textId="77777777" w:rsidR="00865EFB" w:rsidRPr="00715702" w:rsidRDefault="00865EFB" w:rsidP="00B75ECD">
      <w:pPr>
        <w:pStyle w:val="Odstavekseznama"/>
        <w:numPr>
          <w:ilvl w:val="1"/>
          <w:numId w:val="2"/>
        </w:numPr>
      </w:pPr>
      <w:r w:rsidRPr="00715702">
        <w:t>dolžinska obremenitev je 80 kN/m,</w:t>
      </w:r>
    </w:p>
    <w:p w14:paraId="44D6AA79" w14:textId="77777777" w:rsidR="00865EFB" w:rsidRPr="00715702" w:rsidRDefault="00865EFB" w:rsidP="00B75ECD">
      <w:pPr>
        <w:pStyle w:val="Odstavekseznama"/>
        <w:numPr>
          <w:ilvl w:val="1"/>
          <w:numId w:val="2"/>
        </w:numPr>
      </w:pPr>
      <w:r w:rsidRPr="00715702">
        <w:t>največja dovoljena hitrost 160 km/h,</w:t>
      </w:r>
    </w:p>
    <w:p w14:paraId="7A56C669" w14:textId="77777777" w:rsidR="00865EFB" w:rsidRPr="00715702" w:rsidRDefault="00865EFB" w:rsidP="00B75ECD">
      <w:pPr>
        <w:pStyle w:val="Odstavekseznama"/>
        <w:numPr>
          <w:ilvl w:val="1"/>
          <w:numId w:val="2"/>
        </w:numPr>
      </w:pPr>
      <w:r w:rsidRPr="00715702">
        <w:t>tirnice profila 60E1,</w:t>
      </w:r>
    </w:p>
    <w:p w14:paraId="6E069DE8" w14:textId="77777777" w:rsidR="00865EFB" w:rsidRPr="00715702" w:rsidRDefault="00865EFB" w:rsidP="00B75ECD">
      <w:pPr>
        <w:pStyle w:val="Odstavekseznama"/>
        <w:numPr>
          <w:ilvl w:val="1"/>
          <w:numId w:val="2"/>
        </w:numPr>
      </w:pPr>
      <w:r w:rsidRPr="00715702">
        <w:t xml:space="preserve">tirna širina 1435 </w:t>
      </w:r>
      <w:r w:rsidRPr="00715702">
        <w:sym w:font="Symbol" w:char="F0B1"/>
      </w:r>
      <w:r w:rsidRPr="00715702">
        <w:t xml:space="preserve"> 2 mm,</w:t>
      </w:r>
    </w:p>
    <w:p w14:paraId="0EE4BF8D" w14:textId="77777777" w:rsidR="00865EFB" w:rsidRPr="00715702" w:rsidRDefault="00865EFB" w:rsidP="00B75ECD">
      <w:pPr>
        <w:pStyle w:val="Odstavekseznama"/>
        <w:numPr>
          <w:ilvl w:val="1"/>
          <w:numId w:val="2"/>
        </w:numPr>
      </w:pPr>
      <w:r w:rsidRPr="00715702">
        <w:t>nagib tirnice 40:1,</w:t>
      </w:r>
    </w:p>
    <w:p w14:paraId="789537D8" w14:textId="77777777" w:rsidR="00865EFB" w:rsidRPr="00715702" w:rsidRDefault="00865EFB" w:rsidP="00B75ECD">
      <w:pPr>
        <w:pStyle w:val="Odstavekseznama"/>
        <w:numPr>
          <w:ilvl w:val="1"/>
          <w:numId w:val="2"/>
        </w:numPr>
      </w:pPr>
      <w:r w:rsidRPr="00715702">
        <w:t>sistem elastična pritrditve ,</w:t>
      </w:r>
    </w:p>
    <w:p w14:paraId="0F8C5F72" w14:textId="77777777" w:rsidR="00865EFB" w:rsidRPr="00715702" w:rsidRDefault="00865EFB" w:rsidP="00B75ECD">
      <w:pPr>
        <w:pStyle w:val="Odstavekseznama"/>
        <w:numPr>
          <w:ilvl w:val="1"/>
          <w:numId w:val="2"/>
        </w:numPr>
      </w:pPr>
      <w:r w:rsidRPr="00715702">
        <w:t>tirnice bodo zvarjene v neprekinjeno zavarjen tir,</w:t>
      </w:r>
    </w:p>
    <w:p w14:paraId="17364333" w14:textId="77777777" w:rsidR="00865EFB" w:rsidRPr="00715702" w:rsidRDefault="00865EFB" w:rsidP="00B75ECD">
      <w:pPr>
        <w:pStyle w:val="Odstavekseznama"/>
        <w:numPr>
          <w:ilvl w:val="1"/>
          <w:numId w:val="2"/>
        </w:numPr>
      </w:pPr>
      <w:r w:rsidRPr="00715702">
        <w:t>pragi bodo vgrajeni v elektrificirano železniško progo (DC 3 kV),</w:t>
      </w:r>
    </w:p>
    <w:p w14:paraId="17BCCA81" w14:textId="77777777" w:rsidR="00865EFB" w:rsidRPr="00715702" w:rsidRDefault="00865EFB" w:rsidP="00B75ECD">
      <w:pPr>
        <w:pStyle w:val="Odstavekseznama"/>
        <w:numPr>
          <w:ilvl w:val="1"/>
          <w:numId w:val="2"/>
        </w:numPr>
      </w:pPr>
      <w:r w:rsidRPr="00715702">
        <w:t>električni upornost min 6000 Ω v suhem stanju in min 3000 Ω v vlažnem stanju,</w:t>
      </w:r>
    </w:p>
    <w:p w14:paraId="40B17B93" w14:textId="77777777" w:rsidR="00865EFB" w:rsidRPr="00715702" w:rsidRDefault="00865EFB" w:rsidP="00B75ECD">
      <w:pPr>
        <w:pStyle w:val="Odstavekseznama"/>
        <w:numPr>
          <w:ilvl w:val="1"/>
          <w:numId w:val="2"/>
        </w:numPr>
      </w:pPr>
      <w:r w:rsidRPr="00715702">
        <w:t>železniška proga bo opremljena z signalno varnostnimi in telekomunikacijskimi napravami,</w:t>
      </w:r>
    </w:p>
    <w:p w14:paraId="73DE7F88" w14:textId="77777777" w:rsidR="00865EFB" w:rsidRPr="00715702" w:rsidRDefault="00865EFB" w:rsidP="00B75ECD">
      <w:pPr>
        <w:pStyle w:val="Odstavekseznama"/>
        <w:numPr>
          <w:ilvl w:val="1"/>
          <w:numId w:val="2"/>
        </w:numPr>
      </w:pPr>
      <w:r w:rsidRPr="00715702">
        <w:t>pragi morajo biti projektirani in izdelani za uporabo v klimatskih pogojih, kjer se temperatura giblje v razponu od -30º C do +65º C,</w:t>
      </w:r>
    </w:p>
    <w:p w14:paraId="39CF6909" w14:textId="77777777" w:rsidR="00865EFB" w:rsidRPr="00715702" w:rsidRDefault="00865EFB" w:rsidP="00B75ECD">
      <w:pPr>
        <w:pStyle w:val="Odstavekseznama"/>
        <w:numPr>
          <w:ilvl w:val="1"/>
          <w:numId w:val="2"/>
        </w:numPr>
      </w:pPr>
      <w:r w:rsidRPr="00715702">
        <w:t>betonski pragovi, morajo imeti vgrajeno podložno gumo debeline 10 mm pod spodnjim robom praga (statična togost: Cstat =0.22 N/mm3 in kontaktno površino &gt;= 20)</w:t>
      </w:r>
    </w:p>
    <w:p w14:paraId="64FD5602" w14:textId="77777777" w:rsidR="00865EFB" w:rsidRPr="00715702" w:rsidRDefault="00865EFB" w:rsidP="00B75ECD">
      <w:pPr>
        <w:pStyle w:val="Odstavekseznama"/>
        <w:numPr>
          <w:ilvl w:val="1"/>
          <w:numId w:val="2"/>
        </w:numPr>
      </w:pPr>
      <w:r w:rsidRPr="00715702">
        <w:t>možnost pritrjevanja ozemljitvenih in signalnih kablov, brez vpliva na zmanjšanje kvalitete oziroma življen</w:t>
      </w:r>
      <w:r w:rsidR="00B75ECD" w:rsidRPr="00715702">
        <w:t>j</w:t>
      </w:r>
      <w:r w:rsidRPr="00715702">
        <w:t>ske dobe pragov.</w:t>
      </w:r>
    </w:p>
    <w:p w14:paraId="63FBD1EB" w14:textId="77777777" w:rsidR="00865EFB" w:rsidRPr="00715702" w:rsidRDefault="00865EFB" w:rsidP="00B75ECD">
      <w:pPr>
        <w:pStyle w:val="Odstavekseznama"/>
      </w:pPr>
      <w:r w:rsidRPr="00715702">
        <w:t>Vse dimenzije kretniškega betonskega prednapetega praga in sama konstrukcija praga mora zadostovati veljavnim standardom za enodelne betonske prage in mora biti prilagojen za elastično e-sponko, ki jo zahteva naročnik, predvsem zaradi sider, ki se morajo vgraditi v betonski prag že v fazi proizvodnje praga tako, da se zagotovi nazivna tirna širina oziroma s pravilniki dovoljeno odstopanje.</w:t>
      </w:r>
    </w:p>
    <w:p w14:paraId="4EB10E78" w14:textId="77777777" w:rsidR="00865EFB" w:rsidRPr="00715702" w:rsidRDefault="00865EFB" w:rsidP="00B75ECD">
      <w:pPr>
        <w:pStyle w:val="Odstavekseznama"/>
      </w:pPr>
      <w:r w:rsidRPr="00715702">
        <w:t>Armatura, sila prednapenjanja, višina praga in oblika praga niso predpisani in jih določi proizvajalec praga glede na svojo tehnologijo proizvodnje ter tehnične in ostale zahteve razpisne dokumentacije.</w:t>
      </w:r>
    </w:p>
    <w:p w14:paraId="7984F339" w14:textId="77777777" w:rsidR="00865EFB" w:rsidRPr="00715702" w:rsidRDefault="00865EFB" w:rsidP="00B75ECD">
      <w:pPr>
        <w:pStyle w:val="Odstavekseznama"/>
      </w:pPr>
      <w:r w:rsidRPr="00715702">
        <w:t>Izvajalec mora garantirati doživljenjsko uporabnost betonskega praga, ki je 50 let, kar pomeni, da mora v tem obdobju biti zagotovljena nespremenjena sila prednapetja praga, ne glede na minimalno ali maksimalno obremenitev proge.</w:t>
      </w:r>
    </w:p>
    <w:p w14:paraId="7C73C58B" w14:textId="77777777" w:rsidR="00865EFB" w:rsidRPr="00715702" w:rsidRDefault="00865EFB" w:rsidP="00B75ECD">
      <w:pPr>
        <w:pStyle w:val="Odstavekseznama"/>
      </w:pPr>
      <w:r w:rsidRPr="00715702">
        <w:t>Sistem mora omogočati vgradnjo EVA podložne plošče debeline min. 4,5 mm, ki mora biti oblikovana tako, da je preprečen zdrs plošče iz ležišča pod tirnico.</w:t>
      </w:r>
    </w:p>
    <w:p w14:paraId="006E5ECF" w14:textId="77777777" w:rsidR="00865EFB" w:rsidRPr="00715702" w:rsidRDefault="00865EFB" w:rsidP="00B75ECD">
      <w:pPr>
        <w:pStyle w:val="Naslov5"/>
      </w:pPr>
      <w:bookmarkStart w:id="66" w:name="_Toc25423931"/>
      <w:r w:rsidRPr="00715702">
        <w:t>Ostale zahteve</w:t>
      </w:r>
      <w:bookmarkEnd w:id="66"/>
    </w:p>
    <w:p w14:paraId="2537E1AD" w14:textId="77777777" w:rsidR="00865EFB" w:rsidRPr="00715702" w:rsidRDefault="00865EFB" w:rsidP="00E9047D">
      <w:pPr>
        <w:pStyle w:val="Odstavekseznama"/>
        <w:numPr>
          <w:ilvl w:val="0"/>
          <w:numId w:val="83"/>
        </w:numPr>
      </w:pPr>
      <w:r w:rsidRPr="00715702">
        <w:t>Poleg zgoraj navedenih splošnih zahtev za prage, morajo lastnosti betonskega praga izpolnjevati še naslednje minimalne pogoje:</w:t>
      </w:r>
    </w:p>
    <w:p w14:paraId="6BD95F58" w14:textId="77777777" w:rsidR="00865EFB" w:rsidRPr="00715702" w:rsidRDefault="00865EFB" w:rsidP="00B75ECD">
      <w:pPr>
        <w:pStyle w:val="Odstavekseznama"/>
        <w:numPr>
          <w:ilvl w:val="1"/>
          <w:numId w:val="2"/>
        </w:numPr>
      </w:pPr>
      <w:r w:rsidRPr="00715702">
        <w:t>naležna površina praga na tirno gredo ne sme biti manjša od 6.800 cm2;</w:t>
      </w:r>
    </w:p>
    <w:p w14:paraId="0D2BB2D6" w14:textId="77777777" w:rsidR="00865EFB" w:rsidRPr="00715702" w:rsidRDefault="00865EFB" w:rsidP="00B75ECD">
      <w:pPr>
        <w:pStyle w:val="Odstavekseznama"/>
        <w:numPr>
          <w:ilvl w:val="1"/>
          <w:numId w:val="2"/>
        </w:numPr>
      </w:pPr>
      <w:r w:rsidRPr="00715702">
        <w:t>maksimalna širina naležne ploskve praga na tirno gredo merjeno v sredini praga je lahko 24 cm;</w:t>
      </w:r>
    </w:p>
    <w:p w14:paraId="60788159" w14:textId="77777777" w:rsidR="00865EFB" w:rsidRPr="00715702" w:rsidRDefault="00865EFB" w:rsidP="00B75ECD">
      <w:pPr>
        <w:pStyle w:val="Odstavekseznama"/>
        <w:numPr>
          <w:ilvl w:val="1"/>
          <w:numId w:val="2"/>
        </w:numPr>
      </w:pPr>
      <w:r w:rsidRPr="00715702">
        <w:t>dolžina praga je l = 260 cm ± 10 mm;</w:t>
      </w:r>
    </w:p>
    <w:p w14:paraId="0A0729B9" w14:textId="77777777" w:rsidR="00865EFB" w:rsidRPr="00715702" w:rsidRDefault="00865EFB" w:rsidP="00B75ECD">
      <w:pPr>
        <w:pStyle w:val="Odstavekseznama"/>
        <w:numPr>
          <w:ilvl w:val="1"/>
          <w:numId w:val="2"/>
        </w:numPr>
      </w:pPr>
      <w:r w:rsidRPr="00715702">
        <w:t>tip praga: monoblok, prednapeti.</w:t>
      </w:r>
    </w:p>
    <w:p w14:paraId="4FD85162" w14:textId="77777777" w:rsidR="00865EFB" w:rsidRPr="00715702" w:rsidRDefault="00865EFB" w:rsidP="00B75ECD">
      <w:pPr>
        <w:pStyle w:val="Odstavekseznama"/>
      </w:pPr>
      <w:r w:rsidRPr="00715702">
        <w:t>Bočne ploskve betonskega praga v območju pritrditve tirnice na prag in naprave proti vzdolžnemu pomiku tirnic (glej poglavje - Naprave proti vzdolžnemu pomiku tirnic) morajo zagotavljati kvalitetno medsebojno prileganje za sistem tirnic 60E1.</w:t>
      </w:r>
    </w:p>
    <w:p w14:paraId="38B6F8C4" w14:textId="77777777" w:rsidR="00865EFB" w:rsidRPr="00715702" w:rsidRDefault="00865EFB" w:rsidP="00B75ECD">
      <w:pPr>
        <w:pStyle w:val="Odstavekseznama"/>
      </w:pPr>
      <w:r w:rsidRPr="00715702">
        <w:t>Oblika praga in oblika naprave proti vzdolžnemu premiku tirnic morata biti prilagojeni tako, da je zagotovljeno maksimalno medsebojno prileganje.</w:t>
      </w:r>
    </w:p>
    <w:p w14:paraId="5E723AB6" w14:textId="77777777" w:rsidR="00865EFB" w:rsidRPr="00715702" w:rsidRDefault="00865EFB" w:rsidP="00B75ECD">
      <w:pPr>
        <w:pStyle w:val="Odstavekseznama"/>
      </w:pPr>
      <w:r w:rsidRPr="00715702">
        <w:t>Za kabelsko povezavo določenih signalno varnostnih in progovnih naprav, mora proizvajalec pragov podati rešitev za način pritrjevanja cevi (nosilca kabla) na betonski prag s pomočjo vrtanja in montaže vijakov manjših dimenzij v sam prag (stranske stranice praga) ali lepljenja nosilnih elementov kabla na betonski prag in priložiti načrt v potrditev inženirju.</w:t>
      </w:r>
    </w:p>
    <w:p w14:paraId="5F434B35" w14:textId="77777777" w:rsidR="00865EFB" w:rsidRPr="00715702" w:rsidRDefault="00865EFB" w:rsidP="00B75ECD">
      <w:pPr>
        <w:pStyle w:val="Odstavekseznama"/>
      </w:pPr>
      <w:r w:rsidRPr="00715702">
        <w:t xml:space="preserve">Vsak betonski prag mora imeti vtisnjeno: </w:t>
      </w:r>
    </w:p>
    <w:p w14:paraId="33A90A18" w14:textId="77777777" w:rsidR="00865EFB" w:rsidRPr="00715702" w:rsidRDefault="00865EFB" w:rsidP="00B75ECD">
      <w:pPr>
        <w:pStyle w:val="Odstavekseznama"/>
        <w:numPr>
          <w:ilvl w:val="1"/>
          <w:numId w:val="2"/>
        </w:numPr>
      </w:pPr>
      <w:r w:rsidRPr="00715702">
        <w:t>letnico, mesec in dan proizvodnje,</w:t>
      </w:r>
    </w:p>
    <w:p w14:paraId="76F50C63" w14:textId="77777777" w:rsidR="00865EFB" w:rsidRPr="00715702" w:rsidRDefault="00865EFB" w:rsidP="00B75ECD">
      <w:pPr>
        <w:pStyle w:val="Odstavekseznama"/>
        <w:numPr>
          <w:ilvl w:val="1"/>
          <w:numId w:val="2"/>
        </w:numPr>
      </w:pPr>
      <w:r w:rsidRPr="00715702">
        <w:t>naklon ležišča tirnice,</w:t>
      </w:r>
    </w:p>
    <w:p w14:paraId="31E931B8" w14:textId="77777777" w:rsidR="00865EFB" w:rsidRPr="00715702" w:rsidRDefault="00865EFB" w:rsidP="00B75ECD">
      <w:pPr>
        <w:pStyle w:val="Odstavekseznama"/>
        <w:numPr>
          <w:ilvl w:val="1"/>
          <w:numId w:val="2"/>
        </w:numPr>
      </w:pPr>
      <w:r w:rsidRPr="00715702">
        <w:t xml:space="preserve">oznako “SŽ” </w:t>
      </w:r>
    </w:p>
    <w:p w14:paraId="5A252E24" w14:textId="77777777" w:rsidR="00865EFB" w:rsidRPr="00715702" w:rsidRDefault="00865EFB" w:rsidP="00B75ECD">
      <w:pPr>
        <w:pStyle w:val="Odstavekseznama"/>
        <w:numPr>
          <w:ilvl w:val="1"/>
          <w:numId w:val="2"/>
        </w:numPr>
      </w:pPr>
      <w:r w:rsidRPr="00715702">
        <w:t>oznako proizvajalca.</w:t>
      </w:r>
    </w:p>
    <w:p w14:paraId="5F681429" w14:textId="77777777" w:rsidR="00865EFB" w:rsidRPr="00715702" w:rsidRDefault="00865EFB" w:rsidP="00B75ECD">
      <w:pPr>
        <w:pStyle w:val="Odstavekseznama"/>
      </w:pPr>
      <w:r w:rsidRPr="00715702">
        <w:t>Izvajalec je dolžan, na lastne stroške, zamenjati vse vgrajene prage v obnovljeno progo, ki so bili poškodovani v času od prevzema pragov pri proizvajalcu do predaje obnovljene proge v obratovanje, če poškodbe presegajo tolerance, ki so bile postavljene za prevzem pragov pri proizvajalcu (prevoz, razklad, progovzdrževalni stroji, raba novozgrajenega tira za potrebe gradbišča …).</w:t>
      </w:r>
    </w:p>
    <w:p w14:paraId="36DA571D" w14:textId="77777777" w:rsidR="00865EFB" w:rsidRPr="00715702" w:rsidRDefault="00865EFB" w:rsidP="00B75ECD">
      <w:pPr>
        <w:pStyle w:val="Naslov5"/>
      </w:pPr>
      <w:bookmarkStart w:id="67" w:name="_Toc25423932"/>
      <w:r w:rsidRPr="00715702">
        <w:t>Pregled in prevzem pragov</w:t>
      </w:r>
      <w:bookmarkEnd w:id="67"/>
    </w:p>
    <w:p w14:paraId="714CD4CA" w14:textId="77777777" w:rsidR="00865EFB" w:rsidRPr="00715702" w:rsidRDefault="00865EFB" w:rsidP="00E9047D">
      <w:pPr>
        <w:pStyle w:val="Odstavekseznama"/>
        <w:numPr>
          <w:ilvl w:val="0"/>
          <w:numId w:val="84"/>
        </w:numPr>
      </w:pPr>
      <w:r w:rsidRPr="00715702">
        <w:t xml:space="preserve">Organizacija, ki izvede pregled in prevzem pri dobavitelju/ proizvajalcu, stroški pregleda, sodelovanje – glej poglavje </w:t>
      </w:r>
      <w:r w:rsidRPr="00715702">
        <w:fldChar w:fldCharType="begin"/>
      </w:r>
      <w:r w:rsidRPr="00715702">
        <w:instrText xml:space="preserve"> REF _Ref473896395 \r \h  \* MERGEFORMAT </w:instrText>
      </w:r>
      <w:r w:rsidRPr="00715702">
        <w:fldChar w:fldCharType="separate"/>
      </w:r>
      <w:r w:rsidR="00A13E00" w:rsidRPr="00715702">
        <w:t>1.3.3.1</w:t>
      </w:r>
      <w:r w:rsidRPr="00715702">
        <w:fldChar w:fldCharType="end"/>
      </w:r>
      <w:r w:rsidRPr="00715702">
        <w:t xml:space="preserve"> (Prevzem materialov, proizvodov in opreme pri proizvajalcu).</w:t>
      </w:r>
    </w:p>
    <w:p w14:paraId="2B8C40BF" w14:textId="77777777" w:rsidR="00865EFB" w:rsidRPr="00715702" w:rsidRDefault="00865EFB" w:rsidP="00122053">
      <w:pPr>
        <w:pStyle w:val="Odstavekseznama"/>
      </w:pPr>
      <w:r w:rsidRPr="00715702">
        <w:t>Naročnik bo v prisotnosti predstavnika izvajalca izvršil kvalitativni in kvantitativni pregled in prevzem ponujenih pragov v verificiranem proizvodnem obratu proizvajalca pragov skladno z razpisnimi pogoji in zahtevami SIST EN 13230:2016.</w:t>
      </w:r>
    </w:p>
    <w:p w14:paraId="3E9CA080" w14:textId="77777777" w:rsidR="00865EFB" w:rsidRPr="00715702" w:rsidRDefault="00865EFB" w:rsidP="00122053">
      <w:pPr>
        <w:pStyle w:val="Odstavekseznama"/>
      </w:pPr>
      <w:r w:rsidRPr="00715702">
        <w:t xml:space="preserve">Za preglede in prevzem pragov mora proizvajalec predložiti ateste in dokazila za vgrajene materiale, dokazila in evidence kontrole kvalitete skladno z predpisanim modulom in ES izjavo o skladnosti. </w:t>
      </w:r>
    </w:p>
    <w:p w14:paraId="19C6226C" w14:textId="77777777" w:rsidR="00865EFB" w:rsidRPr="00715702" w:rsidRDefault="00865EFB" w:rsidP="00122053">
      <w:pPr>
        <w:pStyle w:val="Odstavekseznama"/>
      </w:pPr>
      <w:r w:rsidRPr="00715702">
        <w:t xml:space="preserve">Končna kontrola in prevzem betonskih pragov s strani naročnika se bo vršila po predhodno potrjenem načrtu od strani inženirja. </w:t>
      </w:r>
    </w:p>
    <w:p w14:paraId="61234D7E" w14:textId="77777777" w:rsidR="00865EFB" w:rsidRPr="00715702" w:rsidRDefault="00865EFB" w:rsidP="00122053">
      <w:pPr>
        <w:pStyle w:val="Odstavekseznama"/>
      </w:pPr>
      <w:r w:rsidRPr="00715702">
        <w:t>Dovoljeno odstopanje od nazivne tirne širine je 1435 je ± 2 mm in za kretniške prage pa po načrtu proizvajalca kretnic.</w:t>
      </w:r>
    </w:p>
    <w:p w14:paraId="2260C6D2" w14:textId="77777777" w:rsidR="00865EFB" w:rsidRPr="00715702" w:rsidRDefault="00865EFB" w:rsidP="00122053">
      <w:pPr>
        <w:pStyle w:val="Odstavekseznama"/>
      </w:pPr>
      <w:r w:rsidRPr="00715702">
        <w:t>Po opravljenem pregledu in meritvah od strani naročnika bodo zapisniško prevzeti le pragi, ki izpolnjujejo vse razpisne pogoje.</w:t>
      </w:r>
    </w:p>
    <w:p w14:paraId="3B518053" w14:textId="77777777" w:rsidR="008F5408" w:rsidRPr="00715702" w:rsidRDefault="008F5408" w:rsidP="008F5408">
      <w:pPr>
        <w:pStyle w:val="Naslov3"/>
      </w:pPr>
      <w:bookmarkStart w:id="68" w:name="_Toc25423933"/>
      <w:bookmarkStart w:id="69" w:name="_Toc63011955"/>
      <w:bookmarkStart w:id="70" w:name="_Toc425771361"/>
      <w:r w:rsidRPr="00715702">
        <w:t>Kretnice</w:t>
      </w:r>
      <w:bookmarkEnd w:id="68"/>
      <w:bookmarkEnd w:id="69"/>
    </w:p>
    <w:p w14:paraId="40B4CE6A" w14:textId="4DE2D1A9" w:rsidR="008F5408" w:rsidRPr="00715702" w:rsidRDefault="008F5408">
      <w:pPr>
        <w:pStyle w:val="Naslov4"/>
      </w:pPr>
      <w:bookmarkStart w:id="71" w:name="_Toc25423934"/>
      <w:r w:rsidRPr="00715702">
        <w:t>Splošne zahteve za kretnice v glavnih prevoznih tirih</w:t>
      </w:r>
      <w:bookmarkEnd w:id="71"/>
      <w:r w:rsidRPr="00715702">
        <w:t xml:space="preserve"> </w:t>
      </w:r>
    </w:p>
    <w:p w14:paraId="31A412DB" w14:textId="77777777" w:rsidR="008F5408" w:rsidRPr="00715702" w:rsidRDefault="008F5408" w:rsidP="00E9047D">
      <w:pPr>
        <w:pStyle w:val="Odstavekseznama"/>
        <w:numPr>
          <w:ilvl w:val="0"/>
          <w:numId w:val="500"/>
        </w:numPr>
      </w:pPr>
      <w:r w:rsidRPr="00715702">
        <w:t xml:space="preserve">Kretnice morajo biti standardne oblike na lesenih ali betonskih pragih (v skladu s kodeksom UIC 861-2 in 866) s Pravilnikom o pogojih za projektiranje, gradnjo in vzdrževanje zgornjega ustroja železniških prog (Ur.l. RS št. 14/2003) </w:t>
      </w:r>
    </w:p>
    <w:p w14:paraId="47040BD6" w14:textId="77777777" w:rsidR="008F5408" w:rsidRPr="00715702" w:rsidRDefault="008F5408" w:rsidP="00BD70A5">
      <w:pPr>
        <w:pStyle w:val="Odstavekseznama"/>
      </w:pPr>
      <w:r w:rsidRPr="00715702">
        <w:t>Pred izdelavo kretnic je proizvajalec dolžan izdelati načrt in ga dostaviti v pregled in potrditev inženirju.</w:t>
      </w:r>
    </w:p>
    <w:p w14:paraId="185D2AE8" w14:textId="77777777" w:rsidR="008F5408" w:rsidRPr="00715702" w:rsidRDefault="008F5408" w:rsidP="00BD70A5">
      <w:pPr>
        <w:pStyle w:val="Odstavekseznama"/>
      </w:pPr>
      <w:r w:rsidRPr="00715702">
        <w:t xml:space="preserve">Pri prevzemu kretnic, mora proizvajalec predati vse ateste in načrte s katerim zagotavlja kvaliteto uporabljenih materialov in opravljenih kontrol. </w:t>
      </w:r>
    </w:p>
    <w:p w14:paraId="497BBF25" w14:textId="77777777" w:rsidR="008F5408" w:rsidRPr="00715702" w:rsidRDefault="008F5408" w:rsidP="00BD70A5">
      <w:pPr>
        <w:pStyle w:val="Odstavekseznama"/>
      </w:pPr>
      <w:r w:rsidRPr="00715702">
        <w:t xml:space="preserve">Pri prevzemu morajo biti vsi sestavni deli kretnic zaradi lažje montaže označeni skladno z montažnim načrtom. V montažnem načrtu je potrebno za vsak prag vpisati dolžino praga in vpisati tirne širine in toleranco +/-1,5 mm na vseh karakterističnih mestih. </w:t>
      </w:r>
    </w:p>
    <w:p w14:paraId="3C2F5579" w14:textId="77777777" w:rsidR="008F5408" w:rsidRPr="00715702" w:rsidRDefault="008F5408" w:rsidP="00BD70A5">
      <w:pPr>
        <w:pStyle w:val="Odstavekseznama"/>
      </w:pPr>
      <w:r w:rsidRPr="00715702">
        <w:t>Vsi sestavni deli kretnice morajo biti izdelani iz novega materiala.</w:t>
      </w:r>
    </w:p>
    <w:p w14:paraId="2CF82B84" w14:textId="77777777" w:rsidR="008F5408" w:rsidRPr="00715702" w:rsidRDefault="008F5408" w:rsidP="00BD70A5">
      <w:pPr>
        <w:pStyle w:val="Odstavekseznama"/>
      </w:pPr>
      <w:r w:rsidRPr="00715702">
        <w:t xml:space="preserve">Osnovna širina tira je 1435 mm (toleranca pa v skladu z načrti in navodili proizvajalca oz. +/-1,5 mm ). </w:t>
      </w:r>
    </w:p>
    <w:p w14:paraId="66542225" w14:textId="77777777" w:rsidR="008F5408" w:rsidRPr="00715702" w:rsidRDefault="008F5408" w:rsidP="00BD70A5">
      <w:pPr>
        <w:pStyle w:val="Odstavekseznama"/>
      </w:pPr>
      <w:r w:rsidRPr="00715702">
        <w:t xml:space="preserve">Dovoljena obremenitev mora biti 225 kN/os in 80 kN/m (D4). </w:t>
      </w:r>
    </w:p>
    <w:p w14:paraId="01C71DFC" w14:textId="77777777" w:rsidR="008F5408" w:rsidRPr="00715702" w:rsidRDefault="008F5408" w:rsidP="00BD70A5">
      <w:pPr>
        <w:pStyle w:val="Odstavekseznama"/>
      </w:pPr>
      <w:r w:rsidRPr="00715702">
        <w:t xml:space="preserve">Kvaliteta osnovnih tirnic za vse dele je pri kretnicah sistema S49 minimalno 900 N/mm2 (HB 260 - 300), za kretnice sistema UIC60 pa 1175 N/mm2 s toplotno obdelano glavo (HB 350). Vse kretniške ostrice in srca morajo biti večje trdote in dodatno termično obdelane. </w:t>
      </w:r>
    </w:p>
    <w:p w14:paraId="0116CB84" w14:textId="77777777" w:rsidR="008F5408" w:rsidRPr="00715702" w:rsidRDefault="008F5408" w:rsidP="00BD70A5">
      <w:pPr>
        <w:pStyle w:val="Odstavekseznama"/>
      </w:pPr>
      <w:r w:rsidRPr="00715702">
        <w:t>Profil ostrice je Zu-1/UIC 60 za kretnice sistema UlC60 in Zu-2149 za kretnice sistema S49.</w:t>
      </w:r>
    </w:p>
    <w:p w14:paraId="6B74C531" w14:textId="77777777" w:rsidR="008F5408" w:rsidRPr="00715702" w:rsidRDefault="008F5408" w:rsidP="00BD70A5">
      <w:pPr>
        <w:pStyle w:val="Odstavekseznama"/>
      </w:pPr>
      <w:r w:rsidRPr="00715702">
        <w:t xml:space="preserve">Kretnice se dobavijo skupaj z ostrorobimi hrastovimi pragovi prereza 26x16 cm, I. kategorije. Dobaviti je potrebno tudi vse dolge prage, ki se vgrajujejo za koncem kretnice. Upoštevati je potrebno, da je pri določitvi dolžin pragov (tudi pragov, ki se vgradijo za kretnico), najkrajša dolžina samostojnega lesenega praga 240 cm). </w:t>
      </w:r>
    </w:p>
    <w:p w14:paraId="0516A352" w14:textId="77777777" w:rsidR="008F5408" w:rsidRPr="00715702" w:rsidRDefault="008F5408" w:rsidP="00BD70A5">
      <w:pPr>
        <w:pStyle w:val="Odstavekseznama"/>
      </w:pPr>
      <w:r w:rsidRPr="00715702">
        <w:t xml:space="preserve">Medosni razmik med pragoma za montažo novega električnega kretniškega pogona je 65 cm. </w:t>
      </w:r>
    </w:p>
    <w:p w14:paraId="7CB8D0A5" w14:textId="77777777" w:rsidR="008F5408" w:rsidRPr="00715702" w:rsidRDefault="008F5408" w:rsidP="00BD70A5">
      <w:pPr>
        <w:pStyle w:val="Odstavekseznama"/>
      </w:pPr>
      <w:r w:rsidRPr="00715702">
        <w:t>Tip pritrditve je elastični (Pandrol) za kretnice UIC60 in sistem K oz. SKL-2  za kretnice S49.</w:t>
      </w:r>
    </w:p>
    <w:p w14:paraId="1FB80312" w14:textId="77777777" w:rsidR="008F5408" w:rsidRPr="00715702" w:rsidRDefault="008F5408" w:rsidP="00BD70A5">
      <w:pPr>
        <w:pStyle w:val="Odstavekseznama"/>
      </w:pPr>
      <w:r w:rsidRPr="00715702">
        <w:t>Podložne plošče na kretnici naj bode širine 160 mm.</w:t>
      </w:r>
    </w:p>
    <w:p w14:paraId="39BC9A22" w14:textId="77777777" w:rsidR="008F5408" w:rsidRPr="00715702" w:rsidRDefault="008F5408" w:rsidP="00BD70A5">
      <w:pPr>
        <w:pStyle w:val="Odstavekseznama"/>
      </w:pPr>
      <w:r w:rsidRPr="00715702">
        <w:t xml:space="preserve">Dobavijo se tudi ravne rebraste podložne plošče za vse dolge prage, ki pridejo za kretnico. </w:t>
      </w:r>
    </w:p>
    <w:p w14:paraId="0FD6A54F" w14:textId="77777777" w:rsidR="008F5408" w:rsidRPr="00715702" w:rsidRDefault="008F5408" w:rsidP="00BD70A5">
      <w:pPr>
        <w:pStyle w:val="Odstavekseznama"/>
      </w:pPr>
      <w:r w:rsidRPr="00715702">
        <w:t>Podložne plošče, spojni vijaki in pritrdilni materiali morajo biti antikorozivno zaščiteni.</w:t>
      </w:r>
    </w:p>
    <w:p w14:paraId="1A3F7A1C" w14:textId="77777777" w:rsidR="008F5408" w:rsidRPr="00715702" w:rsidRDefault="008F5408" w:rsidP="00BD70A5">
      <w:pPr>
        <w:pStyle w:val="Odstavekseznama"/>
      </w:pPr>
      <w:r w:rsidRPr="00715702">
        <w:t xml:space="preserve">Kretnice radija 500 m' in več morajo imeti drugi zapah (pomožno drogovje dobaviti odvisno od tipa prestavljanja in kontrole kretnice; na mestu drugega zapaha mora imeti odprtine za montažo kontrolnih drogov). </w:t>
      </w:r>
    </w:p>
    <w:p w14:paraId="70A5B32E" w14:textId="77777777" w:rsidR="008F5408" w:rsidRPr="00715702" w:rsidRDefault="008F5408" w:rsidP="00BD70A5">
      <w:pPr>
        <w:pStyle w:val="Odstavekseznama"/>
      </w:pPr>
      <w:r w:rsidRPr="00715702">
        <w:t xml:space="preserve">Kretniške blazine (drsalniki) na menjalu morajo omogočati pritrditev električnih grelcev. </w:t>
      </w:r>
    </w:p>
    <w:p w14:paraId="3A56F82F" w14:textId="77777777" w:rsidR="008F5408" w:rsidRPr="00715702" w:rsidRDefault="008F5408" w:rsidP="00BD70A5">
      <w:pPr>
        <w:pStyle w:val="Odstavekseznama"/>
      </w:pPr>
      <w:r w:rsidRPr="00715702">
        <w:t>Kretniško srce za kretnico mora biti UIC 60, monolitno (litoželezno).</w:t>
      </w:r>
    </w:p>
    <w:p w14:paraId="71E74010" w14:textId="77777777" w:rsidR="008F5408" w:rsidRPr="00715702" w:rsidRDefault="008F5408" w:rsidP="00BD70A5">
      <w:pPr>
        <w:pStyle w:val="Odstavekseznama"/>
      </w:pPr>
      <w:r w:rsidRPr="00715702">
        <w:t xml:space="preserve">Kretnice morajo biti opremljene z nastavljivim izoliranim zveznim drogom, ki mora zagotavljati odprtino med ostrico in osnovno tirnico nad zveznim drogom 160 mm pri hodu 220 mm. </w:t>
      </w:r>
    </w:p>
    <w:p w14:paraId="20BD633C" w14:textId="77777777" w:rsidR="008F5408" w:rsidRPr="00715702" w:rsidRDefault="008F5408" w:rsidP="00BD70A5">
      <w:pPr>
        <w:pStyle w:val="Odstavekseznama"/>
      </w:pPr>
      <w:r w:rsidRPr="00715702">
        <w:t xml:space="preserve">Na obeh ostricah morajo biti izvrtane luknje za montažo pogonskih in kontrolnih drogov kretniškega pogona. </w:t>
      </w:r>
    </w:p>
    <w:p w14:paraId="119D4DDA" w14:textId="77777777" w:rsidR="008F5408" w:rsidRPr="00715702" w:rsidRDefault="008F5408" w:rsidP="00BD70A5">
      <w:pPr>
        <w:pStyle w:val="Odstavekseznama"/>
      </w:pPr>
      <w:r w:rsidRPr="00715702">
        <w:t xml:space="preserve">Na osnovnih tirnicah naj bo izvrtana luknja za Robel ključavnico po JUS C8.016. </w:t>
      </w:r>
    </w:p>
    <w:p w14:paraId="1E5525A7" w14:textId="77777777" w:rsidR="008F5408" w:rsidRPr="00715702" w:rsidRDefault="008F5408" w:rsidP="00BD70A5">
      <w:pPr>
        <w:pStyle w:val="Odstavekseznama"/>
      </w:pPr>
      <w:r w:rsidRPr="00715702">
        <w:t xml:space="preserve">Minimalna razdalja med osnovno tirnico in odprto ostrico mora biti 58 mm. </w:t>
      </w:r>
    </w:p>
    <w:p w14:paraId="5B9084F6" w14:textId="77777777" w:rsidR="008F5408" w:rsidRPr="00715702" w:rsidRDefault="008F5408" w:rsidP="00BD70A5">
      <w:pPr>
        <w:pStyle w:val="Odstavekseznama"/>
      </w:pPr>
      <w:r w:rsidRPr="00715702">
        <w:t xml:space="preserve">Vodilne tirnice morajo biti izdelane iz profila UIC 33, kvalitete minimalno 1175 N/mm2, v skladu s standardom UIC 860 V, vezane z nosilci na rebrasto podložno ploščo na kateri je osnovna tirnica. </w:t>
      </w:r>
    </w:p>
    <w:p w14:paraId="73980F9D" w14:textId="77777777" w:rsidR="008F5408" w:rsidRPr="00715702" w:rsidRDefault="008F5408" w:rsidP="00BD70A5">
      <w:pPr>
        <w:pStyle w:val="Odstavekseznama"/>
      </w:pPr>
      <w:r w:rsidRPr="00715702">
        <w:t xml:space="preserve">Dobavijo se EVA podložne plošče po kodeksu UIC 864-5. </w:t>
      </w:r>
    </w:p>
    <w:p w14:paraId="1B03DAAA" w14:textId="77777777" w:rsidR="008F5408" w:rsidRPr="00715702" w:rsidRDefault="008F5408" w:rsidP="00BD70A5">
      <w:pPr>
        <w:pStyle w:val="Odstavekseznama"/>
      </w:pPr>
      <w:r w:rsidRPr="00715702">
        <w:t xml:space="preserve">Dolžina tirfonov za montažo mora biti 160 mm. Pri montaži plošč na prag je potrebno pod tirfon postaviti dvojni vzmetni v skladu s kodeksom UIC 864.3. </w:t>
      </w:r>
    </w:p>
    <w:p w14:paraId="5840DF75" w14:textId="77777777" w:rsidR="008F5408" w:rsidRPr="00715702" w:rsidRDefault="008F5408" w:rsidP="00BD70A5">
      <w:pPr>
        <w:pStyle w:val="Odstavekseznama"/>
      </w:pPr>
      <w:r w:rsidRPr="00715702">
        <w:t>Sestavni del menjala so podaljšane podložne plošče za pritrditev električnih kretniških pogonov.</w:t>
      </w:r>
    </w:p>
    <w:p w14:paraId="0966E574" w14:textId="77777777" w:rsidR="008F5408" w:rsidRPr="00715702" w:rsidRDefault="008F5408" w:rsidP="00BD70A5">
      <w:pPr>
        <w:pStyle w:val="Odstavekseznama"/>
      </w:pPr>
      <w:r w:rsidRPr="00715702">
        <w:t xml:space="preserve">Menjala morajo biti opremljena s kompletnim vlečnim in postavljalnim drogovjem. </w:t>
      </w:r>
    </w:p>
    <w:p w14:paraId="2038EB01" w14:textId="77777777" w:rsidR="008F5408" w:rsidRPr="00715702" w:rsidRDefault="008F5408" w:rsidP="00BD70A5">
      <w:pPr>
        <w:pStyle w:val="Odstavekseznama"/>
      </w:pPr>
      <w:r w:rsidRPr="00715702">
        <w:t>Možna je alternativna varianta (kretnica z več pogoni,... ) in sicer v skladu z zahtevami službe za SVTK naprave glede prestavljanja in kontrole same kretnice.</w:t>
      </w:r>
    </w:p>
    <w:p w14:paraId="7FCA0FED" w14:textId="77777777" w:rsidR="008F5408" w:rsidRPr="00715702" w:rsidRDefault="008F5408" w:rsidP="00BD70A5">
      <w:pPr>
        <w:pStyle w:val="Odstavekseznama"/>
      </w:pPr>
      <w:r w:rsidRPr="00715702">
        <w:t xml:space="preserve">Kretnice je potrebno opremiti s kotalnimi napravami za lažje prestavljanje kretnic, ki so že testirane na mreži SŽ (kot je Sehreck-Mieves GmbH ali podobno). </w:t>
      </w:r>
    </w:p>
    <w:p w14:paraId="63FA8BDB" w14:textId="77777777" w:rsidR="008F5408" w:rsidRPr="00715702" w:rsidRDefault="008F5408" w:rsidP="00BD70A5">
      <w:pPr>
        <w:pStyle w:val="Odstavekseznama"/>
      </w:pPr>
      <w:r w:rsidRPr="00715702">
        <w:t xml:space="preserve">Proizvajalec je dolžan dostaviti skico ukrivljenosti z izračunom puščic in skrajšavami vmesnih tirnic. </w:t>
      </w:r>
    </w:p>
    <w:p w14:paraId="7042F306" w14:textId="77777777" w:rsidR="008F5408" w:rsidRPr="00715702" w:rsidRDefault="008F5408" w:rsidP="00BD70A5">
      <w:pPr>
        <w:pStyle w:val="Odstavekseznama"/>
      </w:pPr>
      <w:r w:rsidRPr="00715702">
        <w:t xml:space="preserve">Kretnice bode zvarjene in vključene v neprekinjeno zvarjeni tir. Vrtati je potrebno še 2. luknjo na koncu tirnic. </w:t>
      </w:r>
    </w:p>
    <w:p w14:paraId="5DDF3ECC" w14:textId="69DC4E38" w:rsidR="008F5408" w:rsidRPr="00715702" w:rsidRDefault="006424B0" w:rsidP="00BD70A5">
      <w:pPr>
        <w:pStyle w:val="Odstavekseznama"/>
      </w:pPr>
      <w:r>
        <w:t>Ponudnik ne sme ponuditi</w:t>
      </w:r>
      <w:r w:rsidR="008F5408" w:rsidRPr="00715702">
        <w:t xml:space="preserve">kretnice z dvojnimi pragi pod stiki. </w:t>
      </w:r>
    </w:p>
    <w:p w14:paraId="3733B76B" w14:textId="77777777" w:rsidR="008F5408" w:rsidRPr="00715702" w:rsidRDefault="008F5408" w:rsidP="00BD70A5">
      <w:pPr>
        <w:pStyle w:val="Odstavekseznama"/>
      </w:pPr>
      <w:r w:rsidRPr="00715702">
        <w:t xml:space="preserve">Kretnice se ponujajo v kompletu z lesenimi pragi, pritrdilnim in veznim materialom ter kretniškimi pogoni. Podložne plošče morajo biti dokončno montirane na kretniške prage že pri proizvajalcu kretnic (nezmontirani ostanejo le dolgi pragi za kretnico). Tako zmontirani pragi morajo biti dostavljeni na gradbišče. </w:t>
      </w:r>
    </w:p>
    <w:p w14:paraId="4C04CB01" w14:textId="77777777" w:rsidR="008F5408" w:rsidRPr="00715702" w:rsidRDefault="008F5408" w:rsidP="00BD70A5">
      <w:pPr>
        <w:pStyle w:val="Odstavekseznama"/>
      </w:pPr>
      <w:r w:rsidRPr="00715702">
        <w:t xml:space="preserve">Spojni in pritrdilni material kretnice in vsi železni deli, ki so mehansko obdelani, morajo biti antikorozijsko zaščiteni. </w:t>
      </w:r>
    </w:p>
    <w:p w14:paraId="0E2A8024" w14:textId="77777777" w:rsidR="008F5408" w:rsidRPr="00715702" w:rsidRDefault="008F5408" w:rsidP="00BD70A5">
      <w:pPr>
        <w:pStyle w:val="Odstavekseznama"/>
      </w:pPr>
      <w:r w:rsidRPr="00715702">
        <w:t xml:space="preserve">Ponudnik je dolžan ponuditi tudi, s projektom kretnice predvideno število dolgih pragov, ki se vgradijo za kretnico in nove ostrorobe prage 1. kategorije, na katere se vgradijo naprave proti vzdolžnem pomiku tira. </w:t>
      </w:r>
    </w:p>
    <w:p w14:paraId="1F7C98C3" w14:textId="77777777" w:rsidR="008F5408" w:rsidRPr="00715702" w:rsidRDefault="008F5408" w:rsidP="00BD70A5">
      <w:pPr>
        <w:pStyle w:val="Odstavekseznama"/>
      </w:pPr>
      <w:r w:rsidRPr="00715702">
        <w:t xml:space="preserve">Izolirani lepljeni stiki, ki se bode vgrajevali v kretnice morajo izpolnjevati vse pogoje  UIC 860-0 (aneks 3, 4), standarda SIST EN 13674-1, Pravilnika o pogojih za projektiranje, gradnjo in vzdrževanje zgornjega ustroja železniških prog (Ur.l. RS št. 14/2003) in Pravilnika o izoliranih stikih zgornjega ustroja železniških prog (SJZ št. 2/1984, 3/1985; pravilnik 312). </w:t>
      </w:r>
    </w:p>
    <w:p w14:paraId="7DA33139" w14:textId="78C23D1C" w:rsidR="008F5408" w:rsidRPr="00715702" w:rsidRDefault="008F5408" w:rsidP="00BD70A5">
      <w:pPr>
        <w:pStyle w:val="Naslov5"/>
      </w:pPr>
      <w:bookmarkStart w:id="72" w:name="_Toc25423935"/>
      <w:r w:rsidRPr="00715702">
        <w:t>Načrti kretnic</w:t>
      </w:r>
      <w:bookmarkEnd w:id="72"/>
      <w:r w:rsidRPr="00715702">
        <w:t xml:space="preserve"> </w:t>
      </w:r>
    </w:p>
    <w:p w14:paraId="5299C527" w14:textId="77777777" w:rsidR="008F5408" w:rsidRPr="00715702" w:rsidRDefault="008F5408" w:rsidP="00E9047D">
      <w:pPr>
        <w:pStyle w:val="Odstavekseznama"/>
        <w:numPr>
          <w:ilvl w:val="0"/>
          <w:numId w:val="502"/>
        </w:numPr>
      </w:pPr>
      <w:r w:rsidRPr="00715702">
        <w:t xml:space="preserve">Izbrani ponudnik je dolžan pred pričetkom izdelave za vsako kretnico, ki jo je ponudil, dostaviti nadzoru 3 izvode delavniških in montažnih načrtov kretnice in tri izvode Načrtov naslednjih detajlov: </w:t>
      </w:r>
    </w:p>
    <w:p w14:paraId="16395554" w14:textId="77777777" w:rsidR="008F5408" w:rsidRPr="00715702" w:rsidRDefault="008F5408" w:rsidP="00BD70A5">
      <w:pPr>
        <w:pStyle w:val="Odstavekseznama"/>
        <w:numPr>
          <w:ilvl w:val="1"/>
          <w:numId w:val="2"/>
        </w:numPr>
      </w:pPr>
      <w:r w:rsidRPr="00715702">
        <w:t>•</w:t>
      </w:r>
      <w:r w:rsidRPr="00715702">
        <w:tab/>
        <w:t xml:space="preserve">prečni prerez kretnice na mestu zveznega droga, </w:t>
      </w:r>
    </w:p>
    <w:p w14:paraId="308B387B" w14:textId="77777777" w:rsidR="008F5408" w:rsidRPr="00715702" w:rsidRDefault="008F5408" w:rsidP="00BD70A5">
      <w:pPr>
        <w:pStyle w:val="Odstavekseznama"/>
        <w:numPr>
          <w:ilvl w:val="1"/>
          <w:numId w:val="2"/>
        </w:numPr>
      </w:pPr>
      <w:r w:rsidRPr="00715702">
        <w:t>•</w:t>
      </w:r>
      <w:r w:rsidRPr="00715702">
        <w:tab/>
        <w:t xml:space="preserve">osnovne tirnice z drsalnikom in ostrico, </w:t>
      </w:r>
    </w:p>
    <w:p w14:paraId="68028CAA" w14:textId="77777777" w:rsidR="008F5408" w:rsidRPr="00715702" w:rsidRDefault="008F5408" w:rsidP="00BD70A5">
      <w:pPr>
        <w:pStyle w:val="Odstavekseznama"/>
        <w:numPr>
          <w:ilvl w:val="1"/>
          <w:numId w:val="2"/>
        </w:numPr>
      </w:pPr>
      <w:r w:rsidRPr="00715702">
        <w:t>•</w:t>
      </w:r>
      <w:r w:rsidRPr="00715702">
        <w:tab/>
        <w:t xml:space="preserve">srca s krilnimi tirnicami, </w:t>
      </w:r>
    </w:p>
    <w:p w14:paraId="44DB489F" w14:textId="77777777" w:rsidR="008F5408" w:rsidRPr="00715702" w:rsidRDefault="008F5408" w:rsidP="00BD70A5">
      <w:pPr>
        <w:pStyle w:val="Odstavekseznama"/>
        <w:numPr>
          <w:ilvl w:val="1"/>
          <w:numId w:val="2"/>
        </w:numPr>
      </w:pPr>
      <w:r w:rsidRPr="00715702">
        <w:t>•</w:t>
      </w:r>
      <w:r w:rsidRPr="00715702">
        <w:tab/>
        <w:t xml:space="preserve">vodilne in osnovne tirnice, </w:t>
      </w:r>
    </w:p>
    <w:p w14:paraId="2B7DE710" w14:textId="77777777" w:rsidR="008F5408" w:rsidRPr="00715702" w:rsidRDefault="008F5408" w:rsidP="00BD70A5">
      <w:pPr>
        <w:pStyle w:val="Odstavekseznama"/>
        <w:numPr>
          <w:ilvl w:val="1"/>
          <w:numId w:val="2"/>
        </w:numPr>
      </w:pPr>
      <w:r w:rsidRPr="00715702">
        <w:t>•</w:t>
      </w:r>
      <w:r w:rsidRPr="00715702">
        <w:tab/>
        <w:t xml:space="preserve">prečni prerez kretnice, kjer se nahaja kotalna naprava, </w:t>
      </w:r>
    </w:p>
    <w:p w14:paraId="1816087D" w14:textId="77777777" w:rsidR="008F5408" w:rsidRPr="00715702" w:rsidRDefault="008F5408" w:rsidP="00BD70A5">
      <w:pPr>
        <w:pStyle w:val="Odstavekseznama"/>
        <w:numPr>
          <w:ilvl w:val="1"/>
          <w:numId w:val="2"/>
        </w:numPr>
      </w:pPr>
      <w:r w:rsidRPr="00715702">
        <w:t>•</w:t>
      </w:r>
      <w:r w:rsidRPr="00715702">
        <w:tab/>
        <w:t xml:space="preserve">detajle kotalne naprave. </w:t>
      </w:r>
    </w:p>
    <w:p w14:paraId="5F8EE846" w14:textId="77777777" w:rsidR="008F5408" w:rsidRPr="00715702" w:rsidRDefault="008F5408" w:rsidP="00BD70A5">
      <w:pPr>
        <w:pStyle w:val="Odstavekseznama"/>
      </w:pPr>
      <w:r w:rsidRPr="00715702">
        <w:t>V kolikor se osnovni materiali za izdelavo železnih delov kretnice razlikujejo od v tej dokumentaciji navedenih standardov za materiale, je potrebno ponujene lastnosti materialov prikazati posebej. Naročnik ni dolžan sprejeti takšne različne ponudbe.</w:t>
      </w:r>
    </w:p>
    <w:p w14:paraId="6F8E2BA4" w14:textId="694A741C" w:rsidR="008F5408" w:rsidRPr="00715702" w:rsidRDefault="008F5408" w:rsidP="00BD70A5">
      <w:pPr>
        <w:pStyle w:val="Naslov5"/>
      </w:pPr>
      <w:bookmarkStart w:id="73" w:name="_Toc25423936"/>
      <w:r w:rsidRPr="00715702">
        <w:t>Pregled in prevzem kretnic</w:t>
      </w:r>
      <w:bookmarkEnd w:id="73"/>
      <w:r w:rsidRPr="00715702">
        <w:t xml:space="preserve"> </w:t>
      </w:r>
    </w:p>
    <w:p w14:paraId="28E8C3AF" w14:textId="77777777" w:rsidR="008F5408" w:rsidRPr="00715702" w:rsidRDefault="008F5408" w:rsidP="00E9047D">
      <w:pPr>
        <w:pStyle w:val="Odstavekseznama"/>
        <w:numPr>
          <w:ilvl w:val="0"/>
          <w:numId w:val="501"/>
        </w:numPr>
      </w:pPr>
      <w:r w:rsidRPr="00715702">
        <w:t xml:space="preserve">Pregledi in prevzemi kretnic pri izbranem proizvajalcu se bodo vršili po v tej dokumentaciji navedenih standardih in postopkih. </w:t>
      </w:r>
    </w:p>
    <w:p w14:paraId="3651F347" w14:textId="77777777" w:rsidR="008F5408" w:rsidRPr="00715702" w:rsidRDefault="008F5408" w:rsidP="00BD70A5">
      <w:pPr>
        <w:pStyle w:val="Odstavekseznama"/>
      </w:pPr>
      <w:r w:rsidRPr="00715702">
        <w:t xml:space="preserve">Kontrolo in prevzem kretnic bo opravljala pooblaščena in neodvisna ustanova v prisotnosti predstavnika izvajalca in naročnika. Neodvisno ustanovo (ali ustanove) bo izbral predstavnik investitorja. </w:t>
      </w:r>
    </w:p>
    <w:p w14:paraId="63E3220C" w14:textId="77777777" w:rsidR="008F5408" w:rsidRPr="00715702" w:rsidRDefault="008F5408" w:rsidP="00BD70A5">
      <w:pPr>
        <w:pStyle w:val="Odstavekseznama"/>
      </w:pPr>
      <w:r w:rsidRPr="00715702">
        <w:t xml:space="preserve">Kontrola in prevzem kretnic se bo vršila na vsaki kretnici. </w:t>
      </w:r>
    </w:p>
    <w:p w14:paraId="19210EA8" w14:textId="77777777" w:rsidR="008F5408" w:rsidRPr="00715702" w:rsidRDefault="008F5408" w:rsidP="00BD70A5">
      <w:pPr>
        <w:pStyle w:val="Odstavekseznama"/>
      </w:pPr>
      <w:r w:rsidRPr="00715702">
        <w:t xml:space="preserve">Vsa poročila o kvaliteti kretnic in plan zagotavljanja kakovosti so sestavni del dokumentacije, ki jo je proizvajalec kretnic dolžan predložiti prevzemniku pred pregledom in prevzemom kretnic. </w:t>
      </w:r>
    </w:p>
    <w:p w14:paraId="2B5B6BAD" w14:textId="77777777" w:rsidR="008F5408" w:rsidRPr="00715702" w:rsidRDefault="008F5408" w:rsidP="00BD70A5">
      <w:pPr>
        <w:pStyle w:val="Odstavekseznama"/>
      </w:pPr>
      <w:r w:rsidRPr="00715702">
        <w:t xml:space="preserve">Izvajalec del pridobi Navodilo za vzdrževanje kretnic s kotalnimi napravami in Navodilo za montažo kotalnih naprav od proizvajalca. Obe navodili izvajalec del izroči Naročniku najkasneje skupaj z obvestilom, da je objekt končan. </w:t>
      </w:r>
    </w:p>
    <w:p w14:paraId="75B83D47" w14:textId="77777777" w:rsidR="00865EFB" w:rsidRPr="00715702" w:rsidRDefault="00865EFB" w:rsidP="00122053">
      <w:pPr>
        <w:pStyle w:val="Naslov3"/>
      </w:pPr>
      <w:bookmarkStart w:id="74" w:name="_Toc25423937"/>
      <w:bookmarkStart w:id="75" w:name="_Toc63011956"/>
      <w:r w:rsidRPr="00715702">
        <w:t>Elastični pritrdilni sistemi</w:t>
      </w:r>
      <w:bookmarkEnd w:id="74"/>
      <w:bookmarkEnd w:id="75"/>
    </w:p>
    <w:p w14:paraId="3813C893" w14:textId="77777777" w:rsidR="00865EFB" w:rsidRPr="00715702" w:rsidRDefault="00865EFB" w:rsidP="00E9047D">
      <w:pPr>
        <w:pStyle w:val="Odstavekseznama"/>
        <w:numPr>
          <w:ilvl w:val="0"/>
          <w:numId w:val="85"/>
        </w:numPr>
      </w:pPr>
      <w:r w:rsidRPr="00715702">
        <w:t>Pritrdilni sistemi zagotavljajo zanesljivo in varno pritrditev tirnice na prag ali drugo podlago, prevzamejo in dušijo sile, ki se s tirnice prenašajo na podlago in preprečuje vzdolžni premik oziroma zdrs tirnice. S pritrdilnimi sistemi se zagotavlja ohranjanje tirne širine v predpisanih tolerancah. Skladno z Uredbo komisije št.1299/2014 in veljavno TSI »infrastruktura« pritrdilni sistemi predstavljajo komponento interoperabilnosti bodisi kot posamezni element ali kot podsklop tira. Z uporabo modulov se izvede postopek ocenjevanja skladnosti in primernosti za uporabo ter pridobi ES-izjavo o skladnosti. Če ES-izjave za pritrdilne sisteme ni predložene se opravi pregled in prevzem materiala skladno s predpisi, ki so navedeni za vsak posamezni element pritrdilnega sistema.</w:t>
      </w:r>
    </w:p>
    <w:p w14:paraId="6A028BF0" w14:textId="77777777" w:rsidR="00865EFB" w:rsidRPr="00715702" w:rsidRDefault="00865EFB" w:rsidP="00122053">
      <w:pPr>
        <w:pStyle w:val="Odstavekseznama"/>
      </w:pPr>
      <w:r w:rsidRPr="00715702">
        <w:t xml:space="preserve">Pritrdilni sistemi morajo biti izdelani in ustrezati: </w:t>
      </w:r>
    </w:p>
    <w:p w14:paraId="7EBF5C89" w14:textId="77777777" w:rsidR="00865EFB" w:rsidRPr="00715702" w:rsidRDefault="00865EFB" w:rsidP="001C7951">
      <w:r w:rsidRPr="00715702">
        <w:t xml:space="preserve">SIST EN 13146-1:2012+A1:2015, SIST EN 13146-2:2012, SIST EN 13146-3:2012, SIST EN 13146-4:2012+A1:2015, SIST EN 13146-5:2012, SIST EN 13146-6:2012, SIST EN 13146-7:2012, SIST EN 13146-8:2012, SIST EN 13146-9:2011+A1:2012, </w:t>
      </w:r>
    </w:p>
    <w:p w14:paraId="0E4DF89F" w14:textId="77777777" w:rsidR="00865EFB" w:rsidRPr="00715702" w:rsidRDefault="00865EFB" w:rsidP="001C7951">
      <w:r w:rsidRPr="00715702">
        <w:t xml:space="preserve">SIST EN 13481-1:2012, SIST EN 13481-2:2012/AC:2014, SIST EN 13481-3:2012, SIST EN 13481-5:2012,   </w:t>
      </w:r>
    </w:p>
    <w:p w14:paraId="6047A12F" w14:textId="77777777" w:rsidR="00865EFB" w:rsidRPr="00715702" w:rsidRDefault="00865EFB" w:rsidP="001C7951">
      <w:r w:rsidRPr="00715702">
        <w:t>SIST-TS 1053:2011, SIST-TS 1060:2011, SIST-TS 1061:2011, SIST-TS 1062:2011, SIST-TS 1063:2011, SIST-TS 1064:2011, SIST-TS 1065:2011, SIST-TS 1066:2011, SIST-TS 1067:2011, SIST-TS 1068:2011, SIST-TS 1069:2011.</w:t>
      </w:r>
    </w:p>
    <w:p w14:paraId="36FF7578" w14:textId="77777777" w:rsidR="00865EFB" w:rsidRPr="00715702" w:rsidRDefault="00865EFB" w:rsidP="001C7951">
      <w:r w:rsidRPr="00715702">
        <w:t>Kodeksi UIC:  UIC 864- 1/O; UIC 864-2; UIC 864-3; UIC 864-5; UIC 864-6; UIC 864-7.</w:t>
      </w:r>
    </w:p>
    <w:p w14:paraId="014A5DEE" w14:textId="77777777" w:rsidR="00865EFB" w:rsidRPr="00715702" w:rsidRDefault="00865EFB" w:rsidP="00122053">
      <w:pPr>
        <w:pStyle w:val="Odstavekseznama"/>
      </w:pPr>
      <w:r w:rsidRPr="00715702">
        <w:t>Pred naročilom pritrdilnega materiala mora izvajalec del predložiti v pregled in odobritev posamezne načrte inženirju in imenovati proizvajalce in lokacije proizvodnih obratov.</w:t>
      </w:r>
    </w:p>
    <w:p w14:paraId="1D022511" w14:textId="77777777" w:rsidR="00865EFB" w:rsidRPr="00715702" w:rsidRDefault="00865EFB" w:rsidP="00122053">
      <w:pPr>
        <w:pStyle w:val="Naslov3"/>
      </w:pPr>
      <w:bookmarkStart w:id="76" w:name="_Toc25423938"/>
      <w:bookmarkStart w:id="77" w:name="_Toc63011957"/>
      <w:bookmarkStart w:id="78" w:name="_Toc425771362"/>
      <w:bookmarkEnd w:id="70"/>
      <w:r w:rsidRPr="00715702">
        <w:t>Rebraste podložne plošče</w:t>
      </w:r>
      <w:bookmarkEnd w:id="76"/>
      <w:bookmarkEnd w:id="77"/>
    </w:p>
    <w:p w14:paraId="7654BA17" w14:textId="77777777" w:rsidR="00865EFB" w:rsidRPr="00715702" w:rsidRDefault="00865EFB" w:rsidP="00E9047D">
      <w:pPr>
        <w:pStyle w:val="Odstavekseznama"/>
        <w:numPr>
          <w:ilvl w:val="0"/>
          <w:numId w:val="86"/>
        </w:numPr>
      </w:pPr>
      <w:r w:rsidRPr="00715702">
        <w:t>Rebraste podložne plošče za betonski prag z nagibom 1:40. Širina podložnih plošč je enotna 160 mm. Podložne plošče morajo zadostovati zgoraj navedenim SIST standardom, zahtevam kodeksa UIC 864-6 in JŽS G1. 101.</w:t>
      </w:r>
    </w:p>
    <w:p w14:paraId="2B74038C" w14:textId="77777777" w:rsidR="00865EFB" w:rsidRPr="00715702" w:rsidRDefault="00865EFB" w:rsidP="00122053">
      <w:pPr>
        <w:pStyle w:val="Naslov3"/>
      </w:pPr>
      <w:bookmarkStart w:id="79" w:name="_Toc25423939"/>
      <w:bookmarkStart w:id="80" w:name="_Toc63011958"/>
      <w:bookmarkEnd w:id="78"/>
      <w:r w:rsidRPr="00715702">
        <w:t>Elastične pritrdilne sponke</w:t>
      </w:r>
      <w:bookmarkEnd w:id="79"/>
      <w:bookmarkEnd w:id="80"/>
    </w:p>
    <w:p w14:paraId="1CB8E568" w14:textId="7E9B2DEB" w:rsidR="00865EFB" w:rsidRPr="00715702" w:rsidRDefault="00865EFB" w:rsidP="00E9047D">
      <w:pPr>
        <w:pStyle w:val="Odstavekseznama"/>
        <w:numPr>
          <w:ilvl w:val="0"/>
          <w:numId w:val="87"/>
        </w:numPr>
      </w:pPr>
      <w:r w:rsidRPr="00715702">
        <w:t>Skladno s projektno dokumentacijo je za elastični pritrdilni pribor za profil tirnice 60E1 predvidena elastična e-sponka</w:t>
      </w:r>
      <w:r w:rsidR="009B4A2C" w:rsidRPr="00715702">
        <w:t>.</w:t>
      </w:r>
    </w:p>
    <w:p w14:paraId="7C458E8F" w14:textId="77777777" w:rsidR="00865EFB" w:rsidRPr="00715702" w:rsidRDefault="00865EFB" w:rsidP="00122053">
      <w:pPr>
        <w:pStyle w:val="Odstavekseznama"/>
      </w:pPr>
      <w:r w:rsidRPr="00715702">
        <w:t xml:space="preserve">Pogoji za e-sponko so podani z »Navodilom 345 za dobavo, vgradnjo in vzdrževanje elastične pritrditve Pandrol na mreži JŽ« ( št. 345; SJŽ št. 8-9/ 1987).  </w:t>
      </w:r>
    </w:p>
    <w:p w14:paraId="137B049B" w14:textId="77777777" w:rsidR="00865EFB" w:rsidRPr="00715702" w:rsidRDefault="00865EFB" w:rsidP="00122053">
      <w:pPr>
        <w:pStyle w:val="Odstavekseznama"/>
      </w:pPr>
      <w:r w:rsidRPr="00715702">
        <w:t>Na premostitvenih objektih se zaradi dušenja vibracij in zmanjševanja hrupa zahteva uporaba sistema elastične antivibracijske pritrditve.</w:t>
      </w:r>
    </w:p>
    <w:p w14:paraId="716C5D23" w14:textId="77777777" w:rsidR="00865EFB" w:rsidRPr="00715702" w:rsidRDefault="00865EFB" w:rsidP="00122053">
      <w:pPr>
        <w:pStyle w:val="Odstavekseznama"/>
      </w:pPr>
      <w:r w:rsidRPr="00715702">
        <w:t>Poročila o kvaliteti pritrdilnega materiala in elementov iz sintetičnega materiala so sestavni del dokumentacije, ki jo je proizvajalec dolžan predložiti prevzemniku materiala in predati na končnem tehničnem pregledu.</w:t>
      </w:r>
    </w:p>
    <w:p w14:paraId="653DF5B5" w14:textId="77777777" w:rsidR="00865EFB" w:rsidRPr="00715702" w:rsidRDefault="00865EFB" w:rsidP="00122053">
      <w:pPr>
        <w:pStyle w:val="Odstavekseznama"/>
      </w:pPr>
      <w:r w:rsidRPr="00715702">
        <w:t>Vse komponente pritrdilnih sistemov: podložne plošče, spojni in pritrdilni material morajo biti antikorozivno zaščitene.</w:t>
      </w:r>
    </w:p>
    <w:p w14:paraId="15081379" w14:textId="77777777" w:rsidR="00865EFB" w:rsidRPr="00715702" w:rsidRDefault="00865EFB" w:rsidP="00122053">
      <w:pPr>
        <w:pStyle w:val="Naslov3"/>
      </w:pPr>
      <w:bookmarkStart w:id="81" w:name="_Toc25423940"/>
      <w:bookmarkStart w:id="82" w:name="_Toc63011959"/>
      <w:r w:rsidRPr="00715702">
        <w:t>Podložne ploščice EVA (Ethyl Vinyl Acetate)</w:t>
      </w:r>
      <w:bookmarkEnd w:id="81"/>
      <w:bookmarkEnd w:id="82"/>
    </w:p>
    <w:p w14:paraId="71DFBFF4" w14:textId="77777777" w:rsidR="00865EFB" w:rsidRPr="00715702" w:rsidRDefault="00865EFB" w:rsidP="00E9047D">
      <w:pPr>
        <w:pStyle w:val="Odstavekseznama"/>
        <w:numPr>
          <w:ilvl w:val="0"/>
          <w:numId w:val="88"/>
        </w:numPr>
      </w:pPr>
      <w:r w:rsidRPr="00715702">
        <w:t>Podložne ploščice se vgrajujejo pod nogo tirnice in morajo zadostovati zahtevam kodeksa UIC 864-5. Oblika in velikost podložne ploščice mora biti prilagojena profilu tirnic 60E1 in 49E1.</w:t>
      </w:r>
    </w:p>
    <w:p w14:paraId="2FD3D9EB" w14:textId="77777777" w:rsidR="00865EFB" w:rsidRPr="00715702" w:rsidRDefault="00865EFB" w:rsidP="00122053">
      <w:pPr>
        <w:pStyle w:val="Odstavekseznama"/>
      </w:pPr>
      <w:r w:rsidRPr="00715702">
        <w:t xml:space="preserve">Debelina EVA podložne plošče je min. 4,5 mm </w:t>
      </w:r>
      <w:r w:rsidRPr="00715702">
        <w:sym w:font="Symbol" w:char="F0B1"/>
      </w:r>
      <w:r w:rsidRPr="00715702">
        <w:t xml:space="preserve"> 0,5 mm. </w:t>
      </w:r>
    </w:p>
    <w:p w14:paraId="6D5BE3F6" w14:textId="77777777" w:rsidR="00865EFB" w:rsidRPr="00715702" w:rsidRDefault="00865EFB" w:rsidP="00122053">
      <w:pPr>
        <w:pStyle w:val="Odstavekseznama"/>
      </w:pPr>
      <w:r w:rsidRPr="00715702">
        <w:t xml:space="preserve">Podložne EVA ploščice morajo biti oblikovane tako, da ne izpadajo z ležišča pod tirnico (morajo imeti prirobnico ali pa urez na mestu vbetoniranega sidra pri betonskih pragih). </w:t>
      </w:r>
    </w:p>
    <w:p w14:paraId="79453B2A" w14:textId="64469630" w:rsidR="00865EFB" w:rsidRPr="00715702" w:rsidRDefault="00C72029" w:rsidP="00122053">
      <w:pPr>
        <w:pStyle w:val="Naslov3"/>
      </w:pPr>
      <w:bookmarkStart w:id="83" w:name="_Toc25423941"/>
      <w:bookmarkStart w:id="84" w:name="_Toc63011960"/>
      <w:r w:rsidRPr="00715702">
        <w:t>Izolirani lepljeni stiki</w:t>
      </w:r>
      <w:bookmarkEnd w:id="83"/>
      <w:bookmarkEnd w:id="84"/>
    </w:p>
    <w:p w14:paraId="5EAAABA7" w14:textId="462BBAB8" w:rsidR="00C72029" w:rsidRPr="00715702" w:rsidRDefault="00C72029" w:rsidP="00E9047D">
      <w:pPr>
        <w:pStyle w:val="Odstavekseznama"/>
        <w:numPr>
          <w:ilvl w:val="0"/>
          <w:numId w:val="89"/>
        </w:numPr>
      </w:pPr>
      <w:r w:rsidRPr="00715702">
        <w:t>Ponudnik mora ponuditi izolirane lepljene stike tipa "L", ki se vgrajujejo v tirnice sistema 49</w:t>
      </w:r>
      <w:r w:rsidR="006424B0">
        <w:t>E1</w:t>
      </w:r>
      <w:r w:rsidRPr="00715702">
        <w:t xml:space="preserve"> in 60</w:t>
      </w:r>
      <w:r w:rsidR="006424B0">
        <w:t>E1</w:t>
      </w:r>
      <w:r w:rsidRPr="00715702">
        <w:t xml:space="preserve"> s togo ali elastično pritrditvijo tirnice na prag. Stiki morajo imeti električno upornost v skladu s Pravilnkom o izoliranih stikih zgornjega ustroja železniških prog (SJZ št. 2/1984, 3/1985; pravilnik 312)</w:t>
      </w:r>
    </w:p>
    <w:p w14:paraId="6CAE0511" w14:textId="1EABD77C" w:rsidR="00C72029" w:rsidRPr="00715702" w:rsidRDefault="00C72029">
      <w:pPr>
        <w:pStyle w:val="Naslov4"/>
        <w:rPr>
          <w:rFonts w:eastAsia="Times New Roman"/>
          <w:lang w:eastAsia="sl-SI"/>
        </w:rPr>
      </w:pPr>
      <w:bookmarkStart w:id="85" w:name="_Toc106548215"/>
      <w:bookmarkStart w:id="86" w:name="_Toc169066044"/>
      <w:bookmarkStart w:id="87" w:name="_Toc193263766"/>
      <w:bookmarkStart w:id="88" w:name="_Toc25423942"/>
      <w:r w:rsidRPr="00715702">
        <w:rPr>
          <w:rFonts w:eastAsia="Times New Roman"/>
          <w:lang w:eastAsia="sl-SI"/>
        </w:rPr>
        <w:t>Izolirani lepljeni stiki tipa "L"</w:t>
      </w:r>
      <w:bookmarkEnd w:id="85"/>
      <w:bookmarkEnd w:id="86"/>
      <w:bookmarkEnd w:id="87"/>
      <w:bookmarkEnd w:id="88"/>
      <w:r w:rsidRPr="00715702">
        <w:rPr>
          <w:rFonts w:eastAsia="Times New Roman"/>
          <w:lang w:eastAsia="sl-SI"/>
        </w:rPr>
        <w:t xml:space="preserve"> </w:t>
      </w:r>
    </w:p>
    <w:p w14:paraId="440ACFF5" w14:textId="77777777" w:rsidR="00C72029" w:rsidRPr="00715702" w:rsidRDefault="00C72029" w:rsidP="00E9047D">
      <w:pPr>
        <w:pStyle w:val="Odstavekseznama"/>
        <w:numPr>
          <w:ilvl w:val="0"/>
          <w:numId w:val="503"/>
        </w:numPr>
        <w:rPr>
          <w:lang w:eastAsia="sl-SI"/>
        </w:rPr>
      </w:pPr>
      <w:r w:rsidRPr="00715702">
        <w:rPr>
          <w:lang w:eastAsia="sl-SI"/>
        </w:rPr>
        <w:t xml:space="preserve">Izolirani stiki tipa "L" morajo biti izdelani v tovarni pod nadzorovano mikroklimo. Konci tirnic, kjer se izvede izolirani lepljeni stik, morajo biti toplotno obdelani (kaljeni) v dolžini 120 mm od stika tirnic in 15 mm v globino, pri čemer se mora doseči trdota tirnice 342 HV - 440 HV na dolžini 50 mm od konca tirnice . </w:t>
      </w:r>
    </w:p>
    <w:p w14:paraId="2E1D9B51" w14:textId="77777777" w:rsidR="00C72029" w:rsidRPr="00715702" w:rsidRDefault="00C72029" w:rsidP="00BD70A5">
      <w:pPr>
        <w:pStyle w:val="Odstavekseznama"/>
        <w:rPr>
          <w:lang w:eastAsia="sl-SI"/>
        </w:rPr>
      </w:pPr>
      <w:r w:rsidRPr="00715702">
        <w:rPr>
          <w:lang w:eastAsia="sl-SI"/>
        </w:rPr>
        <w:t xml:space="preserve">Osnovna dolžina v delavnici izdelanega izoliranega stika je 2,80 m in več (do 4,00 m). Dolžina izoliranega stika za prvo vgraditev je 2,80 m. </w:t>
      </w:r>
    </w:p>
    <w:p w14:paraId="5CF6AEED" w14:textId="77777777" w:rsidR="00C72029" w:rsidRPr="00715702" w:rsidRDefault="00C72029" w:rsidP="00BD70A5">
      <w:pPr>
        <w:pStyle w:val="Odstavekseznama"/>
        <w:rPr>
          <w:lang w:eastAsia="sl-SI"/>
        </w:rPr>
      </w:pPr>
      <w:r w:rsidRPr="00715702">
        <w:rPr>
          <w:lang w:eastAsia="sl-SI"/>
        </w:rPr>
        <w:t xml:space="preserve">Izolirani lepljeni stik tipa "L" je sestavljen iz naslednjih elementov: </w:t>
      </w:r>
    </w:p>
    <w:p w14:paraId="1BF3BEFA" w14:textId="77777777" w:rsidR="00C72029" w:rsidRPr="00715702" w:rsidRDefault="00C72029" w:rsidP="00BD70A5">
      <w:pPr>
        <w:pStyle w:val="Odstavekseznama"/>
        <w:numPr>
          <w:ilvl w:val="1"/>
          <w:numId w:val="2"/>
        </w:numPr>
        <w:rPr>
          <w:lang w:eastAsia="sl-SI"/>
        </w:rPr>
      </w:pPr>
      <w:r w:rsidRPr="00715702">
        <w:rPr>
          <w:lang w:eastAsia="sl-SI"/>
        </w:rPr>
        <w:t xml:space="preserve">2 kosa tirnic sistema S49 ali UIC60, v skladu s kodeksom UIC 860-0), </w:t>
      </w:r>
    </w:p>
    <w:p w14:paraId="70F23EFB" w14:textId="77777777" w:rsidR="00C72029" w:rsidRPr="00715702" w:rsidRDefault="00C72029" w:rsidP="00BD70A5">
      <w:pPr>
        <w:pStyle w:val="Odstavekseznama"/>
        <w:numPr>
          <w:ilvl w:val="1"/>
          <w:numId w:val="2"/>
        </w:numPr>
        <w:rPr>
          <w:lang w:eastAsia="sl-SI"/>
        </w:rPr>
      </w:pPr>
      <w:r w:rsidRPr="00715702">
        <w:rPr>
          <w:lang w:eastAsia="sl-SI"/>
        </w:rPr>
        <w:t>2 jekleni spojki dolžine 650 mm iz posebne kvalitete jekla sistema UIC 60 ali S49 (UIC 865-4; št 52-2, glede na DIN 17100 ali podobne standarde),</w:t>
      </w:r>
    </w:p>
    <w:p w14:paraId="18670BF0" w14:textId="77777777" w:rsidR="00C72029" w:rsidRPr="00715702" w:rsidRDefault="00C72029" w:rsidP="00BD70A5">
      <w:pPr>
        <w:pStyle w:val="Odstavekseznama"/>
        <w:numPr>
          <w:ilvl w:val="1"/>
          <w:numId w:val="2"/>
        </w:numPr>
        <w:rPr>
          <w:lang w:eastAsia="sl-SI"/>
        </w:rPr>
      </w:pPr>
      <w:r w:rsidRPr="00715702">
        <w:rPr>
          <w:lang w:eastAsia="sl-SI"/>
        </w:rPr>
        <w:t xml:space="preserve">4 vijakov, 4 matic in 8 podložk (razred trdnosti 10.9, v skladu s kodeksom UIC 864-2), </w:t>
      </w:r>
    </w:p>
    <w:p w14:paraId="4441A744" w14:textId="77777777" w:rsidR="00C72029" w:rsidRPr="00715702" w:rsidRDefault="00C72029" w:rsidP="00BD70A5">
      <w:pPr>
        <w:pStyle w:val="Odstavekseznama"/>
        <w:numPr>
          <w:ilvl w:val="1"/>
          <w:numId w:val="2"/>
        </w:numPr>
        <w:rPr>
          <w:lang w:eastAsia="sl-SI"/>
        </w:rPr>
      </w:pPr>
      <w:r w:rsidRPr="00715702">
        <w:rPr>
          <w:lang w:eastAsia="sl-SI"/>
        </w:rPr>
        <w:t xml:space="preserve">30 distančnih podložk, </w:t>
      </w:r>
    </w:p>
    <w:p w14:paraId="25BAB492" w14:textId="77777777" w:rsidR="00C72029" w:rsidRPr="00715702" w:rsidRDefault="00C72029" w:rsidP="00BD70A5">
      <w:pPr>
        <w:pStyle w:val="Odstavekseznama"/>
        <w:numPr>
          <w:ilvl w:val="1"/>
          <w:numId w:val="2"/>
        </w:numPr>
        <w:rPr>
          <w:lang w:eastAsia="sl-SI"/>
        </w:rPr>
      </w:pPr>
      <w:r w:rsidRPr="00715702">
        <w:rPr>
          <w:lang w:eastAsia="sl-SI"/>
        </w:rPr>
        <w:t xml:space="preserve">1 izolacijski vložek iz sintetičnega materiala debeline 4 mm, </w:t>
      </w:r>
    </w:p>
    <w:p w14:paraId="06AE08DA" w14:textId="77777777" w:rsidR="00C72029" w:rsidRPr="00715702" w:rsidRDefault="00C72029" w:rsidP="00BD70A5">
      <w:pPr>
        <w:pStyle w:val="Odstavekseznama"/>
        <w:numPr>
          <w:ilvl w:val="1"/>
          <w:numId w:val="2"/>
        </w:numPr>
        <w:rPr>
          <w:lang w:eastAsia="sl-SI"/>
        </w:rPr>
      </w:pPr>
      <w:r w:rsidRPr="00715702">
        <w:rPr>
          <w:lang w:eastAsia="sl-SI"/>
        </w:rPr>
        <w:t xml:space="preserve">4 izolacijske cevčice iz sintetičnega materiala, </w:t>
      </w:r>
    </w:p>
    <w:p w14:paraId="5D96556E" w14:textId="77777777" w:rsidR="00C72029" w:rsidRPr="00715702" w:rsidRDefault="00C72029" w:rsidP="00BD70A5">
      <w:pPr>
        <w:pStyle w:val="Odstavekseznama"/>
        <w:numPr>
          <w:ilvl w:val="1"/>
          <w:numId w:val="2"/>
        </w:numPr>
        <w:rPr>
          <w:lang w:eastAsia="sl-SI"/>
        </w:rPr>
      </w:pPr>
      <w:r w:rsidRPr="00715702">
        <w:rPr>
          <w:lang w:eastAsia="sl-SI"/>
        </w:rPr>
        <w:t xml:space="preserve">tkanina iz steklenih vlaken, </w:t>
      </w:r>
    </w:p>
    <w:p w14:paraId="6B584CAD" w14:textId="77777777" w:rsidR="00C72029" w:rsidRPr="00715702" w:rsidRDefault="00C72029" w:rsidP="00BD70A5">
      <w:pPr>
        <w:pStyle w:val="Odstavekseznama"/>
        <w:numPr>
          <w:ilvl w:val="1"/>
          <w:numId w:val="2"/>
        </w:numPr>
        <w:rPr>
          <w:lang w:eastAsia="sl-SI"/>
        </w:rPr>
      </w:pPr>
      <w:r w:rsidRPr="00715702">
        <w:rPr>
          <w:lang w:eastAsia="sl-SI"/>
        </w:rPr>
        <w:t xml:space="preserve">lepilo. </w:t>
      </w:r>
    </w:p>
    <w:p w14:paraId="6AD0B50D" w14:textId="77777777" w:rsidR="00C72029" w:rsidRPr="00715702" w:rsidRDefault="00C72029" w:rsidP="00BD70A5">
      <w:pPr>
        <w:pStyle w:val="Odstavekseznama"/>
        <w:rPr>
          <w:lang w:eastAsia="sl-SI"/>
        </w:rPr>
      </w:pPr>
      <w:r w:rsidRPr="00715702">
        <w:rPr>
          <w:lang w:eastAsia="sl-SI"/>
        </w:rPr>
        <w:t xml:space="preserve">Izolacijski material za vložek in cevčice je iz umetne snovi, ki mora imeti naslednje lastnosti: </w:t>
      </w:r>
    </w:p>
    <w:p w14:paraId="63BEB08D" w14:textId="77777777" w:rsidR="00C72029" w:rsidRPr="00715702" w:rsidRDefault="00C72029" w:rsidP="00BD70A5">
      <w:pPr>
        <w:pStyle w:val="Odstavekseznama"/>
        <w:numPr>
          <w:ilvl w:val="1"/>
          <w:numId w:val="2"/>
        </w:numPr>
        <w:rPr>
          <w:lang w:eastAsia="sl-SI"/>
        </w:rPr>
      </w:pPr>
      <w:r w:rsidRPr="00715702">
        <w:rPr>
          <w:lang w:eastAsia="sl-SI"/>
        </w:rPr>
        <w:t xml:space="preserve">odporen na kemikalije, organska topila, olja, masti, idr., </w:t>
      </w:r>
    </w:p>
    <w:p w14:paraId="258802BE" w14:textId="77777777" w:rsidR="00C72029" w:rsidRPr="00715702" w:rsidRDefault="00C72029" w:rsidP="00BD70A5">
      <w:pPr>
        <w:pStyle w:val="Odstavekseznama"/>
        <w:numPr>
          <w:ilvl w:val="1"/>
          <w:numId w:val="2"/>
        </w:numPr>
        <w:rPr>
          <w:lang w:eastAsia="sl-SI"/>
        </w:rPr>
      </w:pPr>
      <w:r w:rsidRPr="00715702">
        <w:rPr>
          <w:lang w:eastAsia="sl-SI"/>
        </w:rPr>
        <w:t xml:space="preserve">težko vnetljiv, </w:t>
      </w:r>
    </w:p>
    <w:p w14:paraId="6DDDED9D" w14:textId="77777777" w:rsidR="00C72029" w:rsidRPr="00715702" w:rsidRDefault="00C72029" w:rsidP="00BD70A5">
      <w:pPr>
        <w:pStyle w:val="Odstavekseznama"/>
        <w:numPr>
          <w:ilvl w:val="1"/>
          <w:numId w:val="2"/>
        </w:numPr>
        <w:rPr>
          <w:lang w:eastAsia="sl-SI"/>
        </w:rPr>
      </w:pPr>
      <w:r w:rsidRPr="00715702">
        <w:rPr>
          <w:lang w:eastAsia="sl-SI"/>
        </w:rPr>
        <w:t xml:space="preserve">odporen na udar in neporozen, </w:t>
      </w:r>
    </w:p>
    <w:p w14:paraId="75F1A1E2" w14:textId="77777777" w:rsidR="00C72029" w:rsidRPr="00715702" w:rsidRDefault="00C72029" w:rsidP="00BD70A5">
      <w:pPr>
        <w:pStyle w:val="Odstavekseznama"/>
        <w:numPr>
          <w:ilvl w:val="1"/>
          <w:numId w:val="2"/>
        </w:numPr>
        <w:rPr>
          <w:lang w:eastAsia="sl-SI"/>
        </w:rPr>
      </w:pPr>
      <w:r w:rsidRPr="00715702">
        <w:rPr>
          <w:lang w:eastAsia="sl-SI"/>
        </w:rPr>
        <w:t xml:space="preserve">vodonepropusten, </w:t>
      </w:r>
    </w:p>
    <w:p w14:paraId="51DC5310" w14:textId="77777777" w:rsidR="00C72029" w:rsidRPr="00715702" w:rsidRDefault="00C72029" w:rsidP="00BD70A5">
      <w:pPr>
        <w:pStyle w:val="Odstavekseznama"/>
        <w:numPr>
          <w:ilvl w:val="1"/>
          <w:numId w:val="2"/>
        </w:numPr>
        <w:rPr>
          <w:lang w:eastAsia="sl-SI"/>
        </w:rPr>
      </w:pPr>
      <w:r w:rsidRPr="00715702">
        <w:rPr>
          <w:lang w:eastAsia="sl-SI"/>
        </w:rPr>
        <w:t>odporen na bakterije in glive,</w:t>
      </w:r>
    </w:p>
    <w:p w14:paraId="0C6B5F50" w14:textId="77777777" w:rsidR="00C72029" w:rsidRPr="00715702" w:rsidRDefault="00C72029" w:rsidP="00BD70A5">
      <w:pPr>
        <w:pStyle w:val="Odstavekseznama"/>
        <w:numPr>
          <w:ilvl w:val="1"/>
          <w:numId w:val="2"/>
        </w:numPr>
        <w:rPr>
          <w:lang w:eastAsia="sl-SI"/>
        </w:rPr>
      </w:pPr>
      <w:r w:rsidRPr="00715702">
        <w:rPr>
          <w:lang w:eastAsia="sl-SI"/>
        </w:rPr>
        <w:t xml:space="preserve">visoke električne upornosti, </w:t>
      </w:r>
    </w:p>
    <w:p w14:paraId="0E343304" w14:textId="77777777" w:rsidR="00C72029" w:rsidRPr="00715702" w:rsidRDefault="00C72029" w:rsidP="00BD70A5">
      <w:pPr>
        <w:pStyle w:val="Odstavekseznama"/>
        <w:numPr>
          <w:ilvl w:val="1"/>
          <w:numId w:val="2"/>
        </w:numPr>
        <w:rPr>
          <w:lang w:eastAsia="sl-SI"/>
        </w:rPr>
      </w:pPr>
      <w:r w:rsidRPr="00715702">
        <w:rPr>
          <w:lang w:eastAsia="sl-SI"/>
        </w:rPr>
        <w:t xml:space="preserve">primeren za lepljenje. </w:t>
      </w:r>
    </w:p>
    <w:p w14:paraId="3CA9FA6B" w14:textId="2854F53A" w:rsidR="00C72029" w:rsidRPr="00715702" w:rsidRDefault="00C72029">
      <w:pPr>
        <w:pStyle w:val="Naslov4"/>
        <w:rPr>
          <w:rFonts w:eastAsia="Times New Roman"/>
          <w:lang w:eastAsia="sl-SI"/>
        </w:rPr>
      </w:pPr>
      <w:bookmarkStart w:id="89" w:name="_Toc106548216"/>
      <w:bookmarkStart w:id="90" w:name="_Toc169066045"/>
      <w:bookmarkStart w:id="91" w:name="_Toc193263767"/>
      <w:bookmarkStart w:id="92" w:name="_Toc25423943"/>
      <w:r w:rsidRPr="00715702">
        <w:rPr>
          <w:rFonts w:eastAsia="Times New Roman"/>
          <w:lang w:eastAsia="sl-SI"/>
        </w:rPr>
        <w:t>Označevanje izoliranih lepljenih stikov</w:t>
      </w:r>
      <w:bookmarkEnd w:id="89"/>
      <w:bookmarkEnd w:id="90"/>
      <w:bookmarkEnd w:id="91"/>
      <w:bookmarkEnd w:id="92"/>
      <w:r w:rsidRPr="00715702">
        <w:rPr>
          <w:rFonts w:eastAsia="Times New Roman"/>
          <w:lang w:eastAsia="sl-SI"/>
        </w:rPr>
        <w:t xml:space="preserve"> </w:t>
      </w:r>
    </w:p>
    <w:p w14:paraId="63D1D4EF" w14:textId="77777777" w:rsidR="00C72029" w:rsidRPr="00715702" w:rsidRDefault="00C72029" w:rsidP="00E9047D">
      <w:pPr>
        <w:pStyle w:val="Odstavekseznama"/>
        <w:numPr>
          <w:ilvl w:val="0"/>
          <w:numId w:val="504"/>
        </w:numPr>
        <w:rPr>
          <w:lang w:eastAsia="sl-SI"/>
        </w:rPr>
      </w:pPr>
      <w:r w:rsidRPr="00715702">
        <w:rPr>
          <w:lang w:eastAsia="sl-SI"/>
        </w:rPr>
        <w:t xml:space="preserve">Označbe izoliranih lepljenih stikov morajo biti vtisnjene v spojke in morajo vsebovati naslednje podatke: oznako proizvajalca izoliranega stika, leto izdelave in serijsko številko. </w:t>
      </w:r>
    </w:p>
    <w:p w14:paraId="0D7EA9A7" w14:textId="5AF7B237" w:rsidR="00C72029" w:rsidRPr="00715702" w:rsidRDefault="00C72029">
      <w:pPr>
        <w:pStyle w:val="Naslov4"/>
        <w:rPr>
          <w:rFonts w:eastAsia="Times New Roman"/>
          <w:lang w:eastAsia="sl-SI"/>
        </w:rPr>
      </w:pPr>
      <w:bookmarkStart w:id="93" w:name="_Toc106548217"/>
      <w:bookmarkStart w:id="94" w:name="_Toc169066046"/>
      <w:bookmarkStart w:id="95" w:name="_Toc193263768"/>
      <w:bookmarkStart w:id="96" w:name="_Toc25423944"/>
      <w:r w:rsidRPr="00715702">
        <w:rPr>
          <w:rFonts w:eastAsia="Times New Roman"/>
          <w:lang w:eastAsia="sl-SI"/>
        </w:rPr>
        <w:t>Kontrola in preizkusi</w:t>
      </w:r>
      <w:bookmarkEnd w:id="93"/>
      <w:bookmarkEnd w:id="94"/>
      <w:bookmarkEnd w:id="95"/>
      <w:bookmarkEnd w:id="96"/>
      <w:r w:rsidRPr="00715702">
        <w:rPr>
          <w:rFonts w:eastAsia="Times New Roman"/>
          <w:lang w:eastAsia="sl-SI"/>
        </w:rPr>
        <w:t xml:space="preserve"> </w:t>
      </w:r>
    </w:p>
    <w:p w14:paraId="46E7BA17" w14:textId="77777777" w:rsidR="00C72029" w:rsidRPr="00715702" w:rsidRDefault="00C72029" w:rsidP="00E9047D">
      <w:pPr>
        <w:pStyle w:val="Odstavekseznama"/>
        <w:numPr>
          <w:ilvl w:val="0"/>
          <w:numId w:val="505"/>
        </w:numPr>
        <w:rPr>
          <w:lang w:eastAsia="sl-SI"/>
        </w:rPr>
      </w:pPr>
      <w:r w:rsidRPr="00715702">
        <w:rPr>
          <w:lang w:eastAsia="sl-SI"/>
        </w:rPr>
        <w:t xml:space="preserve">Kvaliteta materiala, ki je bil uporabljen za izdelavo izoliranega stika, bo kontrolirana skladno z DIN 17100 ali podobnimi standardi in kodeksom UIC 860-0 in 864-2. Naročnik lahko upošteva tudi izkaze kontrole, ki jih je izvedel sam proizvajalec lepljenih izoliranih stikov. </w:t>
      </w:r>
    </w:p>
    <w:p w14:paraId="4B41CCC0" w14:textId="77777777" w:rsidR="00C72029" w:rsidRPr="00715702" w:rsidRDefault="00C72029" w:rsidP="00BD70A5">
      <w:pPr>
        <w:pStyle w:val="Odstavekseznama"/>
        <w:rPr>
          <w:lang w:eastAsia="sl-SI"/>
        </w:rPr>
      </w:pPr>
      <w:r w:rsidRPr="00715702">
        <w:rPr>
          <w:lang w:eastAsia="sl-SI"/>
        </w:rPr>
        <w:t>Izolirani lepljeni stiki tipa "L" morajo biti pripravljeni za pregled in prevzem v skupinah do 100 komadov vsakega tipa izoliranega stika.</w:t>
      </w:r>
    </w:p>
    <w:p w14:paraId="083ABDD6" w14:textId="77777777" w:rsidR="00C72029" w:rsidRPr="00715702" w:rsidRDefault="00C72029" w:rsidP="00BD70A5">
      <w:pPr>
        <w:pStyle w:val="Odstavekseznama"/>
        <w:rPr>
          <w:lang w:eastAsia="sl-SI"/>
        </w:rPr>
      </w:pPr>
      <w:r w:rsidRPr="00715702">
        <w:rPr>
          <w:lang w:eastAsia="sl-SI"/>
        </w:rPr>
        <w:t xml:space="preserve">Vrste in obseg preizkušanja na vzorcih so sledeči: </w:t>
      </w:r>
    </w:p>
    <w:p w14:paraId="78325583" w14:textId="77777777" w:rsidR="00C72029" w:rsidRPr="00715702" w:rsidRDefault="00C72029" w:rsidP="00BD70A5">
      <w:pPr>
        <w:pStyle w:val="Odstavekseznama"/>
        <w:numPr>
          <w:ilvl w:val="1"/>
          <w:numId w:val="2"/>
        </w:numPr>
        <w:rPr>
          <w:lang w:eastAsia="sl-SI"/>
        </w:rPr>
      </w:pPr>
      <w:r w:rsidRPr="00715702">
        <w:rPr>
          <w:lang w:eastAsia="sl-SI"/>
        </w:rPr>
        <w:t xml:space="preserve">izgled </w:t>
      </w:r>
      <w:r w:rsidRPr="00715702">
        <w:rPr>
          <w:lang w:eastAsia="sl-SI"/>
        </w:rPr>
        <w:tab/>
        <w:t xml:space="preserve">vsak stik </w:t>
      </w:r>
    </w:p>
    <w:p w14:paraId="3E0767D2" w14:textId="77777777" w:rsidR="00C72029" w:rsidRPr="00715702" w:rsidRDefault="00C72029" w:rsidP="00BD70A5">
      <w:pPr>
        <w:pStyle w:val="Odstavekseznama"/>
        <w:numPr>
          <w:ilvl w:val="1"/>
          <w:numId w:val="2"/>
        </w:numPr>
        <w:rPr>
          <w:lang w:eastAsia="sl-SI"/>
        </w:rPr>
      </w:pPr>
      <w:r w:rsidRPr="00715702">
        <w:rPr>
          <w:lang w:eastAsia="sl-SI"/>
        </w:rPr>
        <w:t xml:space="preserve">ravnost </w:t>
      </w:r>
      <w:r w:rsidRPr="00715702">
        <w:rPr>
          <w:lang w:eastAsia="sl-SI"/>
        </w:rPr>
        <w:tab/>
        <w:t xml:space="preserve">vsak stik </w:t>
      </w:r>
    </w:p>
    <w:p w14:paraId="3D26A60D" w14:textId="77777777" w:rsidR="00C72029" w:rsidRPr="00715702" w:rsidRDefault="00C72029" w:rsidP="00BD70A5">
      <w:pPr>
        <w:pStyle w:val="Odstavekseznama"/>
        <w:numPr>
          <w:ilvl w:val="1"/>
          <w:numId w:val="2"/>
        </w:numPr>
        <w:rPr>
          <w:lang w:eastAsia="sl-SI"/>
        </w:rPr>
      </w:pPr>
      <w:r w:rsidRPr="00715702">
        <w:rPr>
          <w:lang w:eastAsia="sl-SI"/>
        </w:rPr>
        <w:t xml:space="preserve">trdota </w:t>
      </w:r>
      <w:r w:rsidRPr="00715702">
        <w:rPr>
          <w:lang w:eastAsia="sl-SI"/>
        </w:rPr>
        <w:tab/>
        <w:t xml:space="preserve">po zahtevi prevzemnega organa </w:t>
      </w:r>
    </w:p>
    <w:p w14:paraId="0EBD147F" w14:textId="77777777" w:rsidR="00C72029" w:rsidRPr="00715702" w:rsidRDefault="00C72029" w:rsidP="00BD70A5">
      <w:pPr>
        <w:pStyle w:val="Odstavekseznama"/>
        <w:numPr>
          <w:ilvl w:val="1"/>
          <w:numId w:val="2"/>
        </w:numPr>
        <w:rPr>
          <w:lang w:eastAsia="sl-SI"/>
        </w:rPr>
      </w:pPr>
      <w:r w:rsidRPr="00715702">
        <w:rPr>
          <w:lang w:eastAsia="sl-SI"/>
        </w:rPr>
        <w:t xml:space="preserve">električna upornost </w:t>
      </w:r>
      <w:r w:rsidRPr="00715702">
        <w:rPr>
          <w:lang w:eastAsia="sl-SI"/>
        </w:rPr>
        <w:tab/>
        <w:t xml:space="preserve">vsak stik </w:t>
      </w:r>
    </w:p>
    <w:p w14:paraId="06C80277" w14:textId="77777777" w:rsidR="00C72029" w:rsidRPr="00715702" w:rsidRDefault="00C72029" w:rsidP="00BD70A5">
      <w:pPr>
        <w:pStyle w:val="Odstavekseznama"/>
        <w:numPr>
          <w:ilvl w:val="1"/>
          <w:numId w:val="2"/>
        </w:numPr>
        <w:rPr>
          <w:lang w:eastAsia="sl-SI"/>
        </w:rPr>
      </w:pPr>
      <w:r w:rsidRPr="00715702">
        <w:rPr>
          <w:lang w:eastAsia="sl-SI"/>
        </w:rPr>
        <w:t xml:space="preserve">natezna trdnost </w:t>
      </w:r>
      <w:r w:rsidRPr="00715702">
        <w:rPr>
          <w:lang w:eastAsia="sl-SI"/>
        </w:rPr>
        <w:tab/>
        <w:t xml:space="preserve">1 vzorec na skupino </w:t>
      </w:r>
    </w:p>
    <w:p w14:paraId="421336CB" w14:textId="77777777" w:rsidR="00C72029" w:rsidRPr="00715702" w:rsidRDefault="00C72029" w:rsidP="00BD70A5">
      <w:pPr>
        <w:pStyle w:val="Odstavekseznama"/>
        <w:numPr>
          <w:ilvl w:val="1"/>
          <w:numId w:val="2"/>
        </w:numPr>
        <w:rPr>
          <w:lang w:eastAsia="sl-SI"/>
        </w:rPr>
      </w:pPr>
      <w:r w:rsidRPr="00715702">
        <w:rPr>
          <w:lang w:eastAsia="sl-SI"/>
        </w:rPr>
        <w:t xml:space="preserve">dinamična trdnost </w:t>
      </w:r>
      <w:r w:rsidRPr="00715702">
        <w:rPr>
          <w:lang w:eastAsia="sl-SI"/>
        </w:rPr>
        <w:tab/>
        <w:t xml:space="preserve">1 vzorec na skupino </w:t>
      </w:r>
    </w:p>
    <w:p w14:paraId="7629DFFC" w14:textId="77777777" w:rsidR="00C72029" w:rsidRPr="00715702" w:rsidRDefault="00C72029" w:rsidP="00BD70A5">
      <w:pPr>
        <w:pStyle w:val="Odstavekseznama"/>
        <w:numPr>
          <w:ilvl w:val="1"/>
          <w:numId w:val="2"/>
        </w:numPr>
        <w:rPr>
          <w:lang w:eastAsia="sl-SI"/>
        </w:rPr>
      </w:pPr>
      <w:r w:rsidRPr="00715702">
        <w:rPr>
          <w:lang w:eastAsia="sl-SI"/>
        </w:rPr>
        <w:t xml:space="preserve">prekaljivost </w:t>
      </w:r>
      <w:r w:rsidRPr="00715702">
        <w:rPr>
          <w:lang w:eastAsia="sl-SI"/>
        </w:rPr>
        <w:tab/>
        <w:t xml:space="preserve">1 vzorec na skupino </w:t>
      </w:r>
    </w:p>
    <w:p w14:paraId="1774210C" w14:textId="77777777" w:rsidR="00C72029" w:rsidRPr="00715702" w:rsidRDefault="00C72029" w:rsidP="00BD70A5">
      <w:pPr>
        <w:pStyle w:val="Odstavekseznama"/>
        <w:rPr>
          <w:lang w:eastAsia="sl-SI"/>
        </w:rPr>
      </w:pPr>
      <w:r w:rsidRPr="00715702">
        <w:rPr>
          <w:lang w:eastAsia="sl-SI"/>
        </w:rPr>
        <w:t xml:space="preserve">Pregled izgleda izoliranega lepljenega stika obsega pregled vozne površine, ki ne sme biti obarvana ali prekrita z lepilom in pregled lepila. Pregled ravnosti površine se izvaja z jeklenim ravnilom dolžine 1 m. Dovoljeno odstopanje na stiku na vozni površini je +/- 0,2 mm. Odstopanja na bočni strani izolirnega stika niso dovoljena. </w:t>
      </w:r>
    </w:p>
    <w:p w14:paraId="5D249389" w14:textId="77777777" w:rsidR="00C72029" w:rsidRPr="00715702" w:rsidRDefault="00C72029" w:rsidP="00BD70A5">
      <w:pPr>
        <w:pStyle w:val="Odstavekseznama"/>
        <w:rPr>
          <w:lang w:eastAsia="sl-SI"/>
        </w:rPr>
      </w:pPr>
      <w:r w:rsidRPr="00715702">
        <w:rPr>
          <w:lang w:eastAsia="sl-SI"/>
        </w:rPr>
        <w:t xml:space="preserve">Električna upornost se meri na vsakem izoliranem lepljenem stiku in mora biti 40 ohmov ali več.Natezna trdnost izoliranega lepljenega stika se dela na vzorcu, ki ga izbere naročnik in sicer na vzdolžni osi tirnice. Pri izoliranih lepljenih stikih tipa tirnice S49 mora biti sila loma 1800 kN. </w:t>
      </w:r>
    </w:p>
    <w:p w14:paraId="3EA5E3C5" w14:textId="77777777" w:rsidR="00C72029" w:rsidRPr="00715702" w:rsidRDefault="00C72029" w:rsidP="00BD70A5">
      <w:pPr>
        <w:pStyle w:val="Odstavekseznama"/>
        <w:rPr>
          <w:lang w:eastAsia="sl-SI"/>
        </w:rPr>
      </w:pPr>
      <w:r w:rsidRPr="00715702">
        <w:rPr>
          <w:lang w:eastAsia="sl-SI"/>
        </w:rPr>
        <w:t xml:space="preserve">Dinamična trdnost se na vzorcu preizkuša takole: stik (vzorec) se postavi na dve podpori, ki sta med seboj oddaljeni 1000 mm. Vzorec se obremeni z minimalno silo 15 kN in maksimalno silo 200 kN. Frekvenca preizkušanja (pulzator) mora biti med 500 in 550 nihanj na minuto. Po 5 milijonih ponovitev (pulzacij) izolirani stik ne sme imeti nobene razpoke v območju spojk in lepilo ne sme kazati nobenih sprememb. </w:t>
      </w:r>
    </w:p>
    <w:p w14:paraId="47773C37" w14:textId="77777777" w:rsidR="00C72029" w:rsidRPr="00715702" w:rsidRDefault="00C72029" w:rsidP="00BD70A5">
      <w:pPr>
        <w:pStyle w:val="Odstavekseznama"/>
        <w:rPr>
          <w:lang w:eastAsia="sl-SI"/>
        </w:rPr>
      </w:pPr>
      <w:r w:rsidRPr="00715702">
        <w:rPr>
          <w:lang w:eastAsia="sl-SI"/>
        </w:rPr>
        <w:t xml:space="preserve">Po pregledu in preizkusih je potrebno sestaviti pisna poročila o pregledih, ki jih podpišeta naročnik in proizvajalec ter predstavnik pooblaščene ustanove, ki sodeluje pri pregledu. </w:t>
      </w:r>
    </w:p>
    <w:p w14:paraId="7A9447AF" w14:textId="77777777" w:rsidR="00C72029" w:rsidRPr="00715702" w:rsidRDefault="00C72029" w:rsidP="00BD70A5">
      <w:pPr>
        <w:pStyle w:val="Odstavekseznama"/>
        <w:rPr>
          <w:lang w:eastAsia="sl-SI"/>
        </w:rPr>
      </w:pPr>
      <w:r w:rsidRPr="00715702">
        <w:rPr>
          <w:lang w:eastAsia="sl-SI"/>
        </w:rPr>
        <w:t xml:space="preserve">Proizvajalec je dolžan pripraviti laboratorij za izvedbo testov. Testi se morajo opraviti v prisotnosti pooblaščene osebe. </w:t>
      </w:r>
    </w:p>
    <w:p w14:paraId="7844743B" w14:textId="77777777" w:rsidR="00C72029" w:rsidRPr="00715702" w:rsidRDefault="00C72029" w:rsidP="00BD70A5">
      <w:pPr>
        <w:pStyle w:val="Odstavekseznama"/>
        <w:rPr>
          <w:lang w:eastAsia="sl-SI"/>
        </w:rPr>
      </w:pPr>
      <w:r w:rsidRPr="00715702">
        <w:rPr>
          <w:lang w:eastAsia="sl-SI"/>
        </w:rPr>
        <w:t xml:space="preserve">Dobavljajo se izključno izolirani lepljeni stiki, ki so označeni z znakom prevzemnega organa Slovenskih železnic. Na vozni površini tirnice na sredini vsakega kosa mora biti rdeče obrobljena nalepka z napisom "POZOR! NE MEČI!". </w:t>
      </w:r>
    </w:p>
    <w:p w14:paraId="3102E92D" w14:textId="77777777" w:rsidR="00C72029" w:rsidRPr="00715702" w:rsidRDefault="00C72029" w:rsidP="00BD70A5">
      <w:pPr>
        <w:pStyle w:val="Odstavekseznama"/>
        <w:rPr>
          <w:lang w:eastAsia="sl-SI"/>
        </w:rPr>
      </w:pPr>
      <w:r w:rsidRPr="00715702">
        <w:rPr>
          <w:lang w:eastAsia="sl-SI"/>
        </w:rPr>
        <w:t xml:space="preserve">Vsa poročila o kvaliteti izoliranih lepljenih stikov so sestavni del dokumentacije, ki jo je proizvajalec izoliranih lepljenih stikov dolžan predložiti prevzemniku. </w:t>
      </w:r>
    </w:p>
    <w:p w14:paraId="5C2732FD" w14:textId="1168F007" w:rsidR="00C72029" w:rsidRPr="00715702" w:rsidRDefault="00391BFB" w:rsidP="00BD70A5">
      <w:pPr>
        <w:pStyle w:val="Naslov3"/>
      </w:pPr>
      <w:bookmarkStart w:id="97" w:name="_Toc25423945"/>
      <w:bookmarkStart w:id="98" w:name="_Toc63011961"/>
      <w:r w:rsidRPr="00715702">
        <w:t>Tirnični izolatorji</w:t>
      </w:r>
      <w:bookmarkEnd w:id="97"/>
      <w:bookmarkEnd w:id="98"/>
    </w:p>
    <w:p w14:paraId="6FFBC28D" w14:textId="77777777" w:rsidR="00865EFB" w:rsidRPr="00715702" w:rsidRDefault="00865EFB" w:rsidP="00E9047D">
      <w:pPr>
        <w:pStyle w:val="Odstavekseznama"/>
        <w:numPr>
          <w:ilvl w:val="0"/>
          <w:numId w:val="506"/>
        </w:numPr>
      </w:pPr>
      <w:r w:rsidRPr="00715702">
        <w:t>Navodilo 345 – Navodilo za dobavo, vgradnjo in vzdrževanje elastične pritrditve »Pandrol« na mreži JŽ ( št. 345 SJŽ št. 8-9/ 1987) dopolnjena z specifikacijo proizvajalca.</w:t>
      </w:r>
    </w:p>
    <w:p w14:paraId="286384A6" w14:textId="77777777" w:rsidR="00865EFB" w:rsidRPr="00715702" w:rsidRDefault="00865EFB" w:rsidP="00122053">
      <w:pPr>
        <w:pStyle w:val="Odstavekseznama"/>
      </w:pPr>
      <w:r w:rsidRPr="00715702">
        <w:t>Tirnični izolatorji morajo biti iz sintetičnega materiala ojačanega s steklenimi vlakni, ki jih mora biti v skupnem volumnu materiala najmanj 30%. Material za tirnične izolatorje mora biti odporen na UV žarke.</w:t>
      </w:r>
    </w:p>
    <w:p w14:paraId="0CE49DAA" w14:textId="77777777" w:rsidR="00865EFB" w:rsidRPr="00715702" w:rsidRDefault="00865EFB" w:rsidP="00122053">
      <w:pPr>
        <w:pStyle w:val="Odstavekseznama"/>
      </w:pPr>
      <w:r w:rsidRPr="00715702">
        <w:t>Dodatne zahteve, ki jih mora izpolnjevati ponujeni tirnični izolator:</w:t>
      </w:r>
    </w:p>
    <w:tbl>
      <w:tblPr>
        <w:tblW w:w="0" w:type="auto"/>
        <w:tblInd w:w="817" w:type="dxa"/>
        <w:tblLayout w:type="fixed"/>
        <w:tblLook w:val="04A0" w:firstRow="1" w:lastRow="0" w:firstColumn="1" w:lastColumn="0" w:noHBand="0" w:noVBand="1"/>
      </w:tblPr>
      <w:tblGrid>
        <w:gridCol w:w="284"/>
        <w:gridCol w:w="1985"/>
        <w:gridCol w:w="5492"/>
      </w:tblGrid>
      <w:tr w:rsidR="00865EFB" w:rsidRPr="00715702" w14:paraId="45FE48BA" w14:textId="77777777" w:rsidTr="00865EFB">
        <w:tc>
          <w:tcPr>
            <w:tcW w:w="284" w:type="dxa"/>
            <w:hideMark/>
          </w:tcPr>
          <w:p w14:paraId="39812F91" w14:textId="77777777" w:rsidR="00865EFB" w:rsidRPr="00715702" w:rsidRDefault="00865EFB" w:rsidP="001C7951">
            <w:r w:rsidRPr="00715702">
              <w:t>-</w:t>
            </w:r>
          </w:p>
        </w:tc>
        <w:tc>
          <w:tcPr>
            <w:tcW w:w="1985" w:type="dxa"/>
            <w:hideMark/>
          </w:tcPr>
          <w:p w14:paraId="2C0A98FB" w14:textId="77777777" w:rsidR="00865EFB" w:rsidRPr="00715702" w:rsidRDefault="00865EFB" w:rsidP="001C7951">
            <w:r w:rsidRPr="00715702">
              <w:t>specifična teža</w:t>
            </w:r>
          </w:p>
        </w:tc>
        <w:tc>
          <w:tcPr>
            <w:tcW w:w="5492" w:type="dxa"/>
            <w:hideMark/>
          </w:tcPr>
          <w:p w14:paraId="2D9B9DB7" w14:textId="77777777" w:rsidR="00865EFB" w:rsidRPr="00715702" w:rsidRDefault="00865EFB" w:rsidP="001C7951">
            <w:r w:rsidRPr="00715702">
              <w:t>1,3 - 1,45 g/ccm</w:t>
            </w:r>
          </w:p>
        </w:tc>
      </w:tr>
      <w:tr w:rsidR="00865EFB" w:rsidRPr="00715702" w14:paraId="12D3062D" w14:textId="77777777" w:rsidTr="00865EFB">
        <w:tc>
          <w:tcPr>
            <w:tcW w:w="284" w:type="dxa"/>
            <w:hideMark/>
          </w:tcPr>
          <w:p w14:paraId="4738D9D7" w14:textId="77777777" w:rsidR="00865EFB" w:rsidRPr="00715702" w:rsidRDefault="00865EFB" w:rsidP="001C7951">
            <w:r w:rsidRPr="00715702">
              <w:t>-</w:t>
            </w:r>
          </w:p>
        </w:tc>
        <w:tc>
          <w:tcPr>
            <w:tcW w:w="1985" w:type="dxa"/>
            <w:hideMark/>
          </w:tcPr>
          <w:p w14:paraId="6B09F7E0" w14:textId="77777777" w:rsidR="00865EFB" w:rsidRPr="00715702" w:rsidRDefault="00865EFB" w:rsidP="001C7951">
            <w:r w:rsidRPr="00715702">
              <w:t>električna upornost</w:t>
            </w:r>
          </w:p>
        </w:tc>
        <w:tc>
          <w:tcPr>
            <w:tcW w:w="5492" w:type="dxa"/>
            <w:hideMark/>
          </w:tcPr>
          <w:p w14:paraId="7877465B" w14:textId="77777777" w:rsidR="00865EFB" w:rsidRPr="00715702" w:rsidRDefault="00865EFB" w:rsidP="001C7951">
            <w:r w:rsidRPr="00715702">
              <w:t>min. 10 exp.12 Ohm x cm</w:t>
            </w:r>
          </w:p>
        </w:tc>
      </w:tr>
    </w:tbl>
    <w:p w14:paraId="44A09C3A" w14:textId="77777777" w:rsidR="00865EFB" w:rsidRPr="00715702" w:rsidRDefault="00865EFB" w:rsidP="00122053">
      <w:pPr>
        <w:pStyle w:val="Naslov3"/>
      </w:pPr>
      <w:bookmarkStart w:id="99" w:name="_Toc25423946"/>
      <w:bookmarkStart w:id="100" w:name="_Toc63011962"/>
      <w:r w:rsidRPr="00715702">
        <w:t>Tolčenec za gramozno gredo železniških tirov</w:t>
      </w:r>
      <w:bookmarkEnd w:id="99"/>
      <w:bookmarkEnd w:id="100"/>
      <w:r w:rsidRPr="00715702">
        <w:t xml:space="preserve"> </w:t>
      </w:r>
    </w:p>
    <w:p w14:paraId="60963988" w14:textId="77777777" w:rsidR="00865EFB" w:rsidRPr="00715702" w:rsidRDefault="00865EFB">
      <w:pPr>
        <w:pStyle w:val="Naslov4"/>
      </w:pPr>
      <w:bookmarkStart w:id="101" w:name="_Toc25423947"/>
      <w:r w:rsidRPr="00715702">
        <w:t>Osnovni material in proizvodnja</w:t>
      </w:r>
      <w:bookmarkEnd w:id="101"/>
    </w:p>
    <w:p w14:paraId="7E29F5C9" w14:textId="77777777" w:rsidR="00865EFB" w:rsidRPr="00715702" w:rsidRDefault="00865EFB" w:rsidP="00E9047D">
      <w:pPr>
        <w:pStyle w:val="Odstavekseznama"/>
        <w:numPr>
          <w:ilvl w:val="0"/>
          <w:numId w:val="90"/>
        </w:numPr>
      </w:pPr>
      <w:r w:rsidRPr="00715702">
        <w:t>Kamnina za proizvodnjo tolčenca za tirno gredo železniških prog mora izvirati iz nahajališč zdravega, trdnega, gostega in žilavega kamna. Kamnina v nahajališču mora biti homogena, brez primesi gline, humusa, železovih oksidov ali drugih škodljivih snovi, odporna proti zmrzovanju in zunanjim vplivom.</w:t>
      </w:r>
    </w:p>
    <w:p w14:paraId="2AC728FD" w14:textId="77777777" w:rsidR="00865EFB" w:rsidRPr="00715702" w:rsidRDefault="00865EFB">
      <w:pPr>
        <w:pStyle w:val="Naslov4"/>
      </w:pPr>
      <w:bookmarkStart w:id="102" w:name="_Toc25423948"/>
      <w:r w:rsidRPr="00715702">
        <w:t>Kakovost materialov</w:t>
      </w:r>
      <w:bookmarkEnd w:id="102"/>
    </w:p>
    <w:p w14:paraId="357C4D40" w14:textId="77777777" w:rsidR="00865EFB" w:rsidRPr="00715702" w:rsidRDefault="00865EFB" w:rsidP="00E9047D">
      <w:pPr>
        <w:pStyle w:val="Odstavekseznama"/>
        <w:numPr>
          <w:ilvl w:val="0"/>
          <w:numId w:val="91"/>
        </w:numPr>
      </w:pPr>
      <w:r w:rsidRPr="00715702">
        <w:t>Kakovost materialov primernih za gramozno gredo železniških prog določamo z:</w:t>
      </w:r>
    </w:p>
    <w:p w14:paraId="7CAC53D5" w14:textId="77777777" w:rsidR="00865EFB" w:rsidRPr="00715702" w:rsidRDefault="00865EFB" w:rsidP="00122053">
      <w:pPr>
        <w:pStyle w:val="Odstavekseznama"/>
        <w:numPr>
          <w:ilvl w:val="1"/>
          <w:numId w:val="2"/>
        </w:numPr>
      </w:pPr>
      <w:r w:rsidRPr="00715702">
        <w:t>mineraloško petrografskim pregledom zrn,</w:t>
      </w:r>
    </w:p>
    <w:p w14:paraId="7A190C6F" w14:textId="77777777" w:rsidR="00865EFB" w:rsidRPr="00715702" w:rsidRDefault="00865EFB" w:rsidP="00122053">
      <w:pPr>
        <w:pStyle w:val="Odstavekseznama"/>
        <w:numPr>
          <w:ilvl w:val="1"/>
          <w:numId w:val="2"/>
        </w:numPr>
      </w:pPr>
      <w:r w:rsidRPr="00715702">
        <w:t>meritvami vpijanja vode (obstojnost tolčenca) in obstojnost v raztopini Na2S04,</w:t>
      </w:r>
    </w:p>
    <w:p w14:paraId="2DFEFA7B" w14:textId="77777777" w:rsidR="00865EFB" w:rsidRPr="00715702" w:rsidRDefault="00865EFB" w:rsidP="00122053">
      <w:pPr>
        <w:pStyle w:val="Odstavekseznama"/>
        <w:numPr>
          <w:ilvl w:val="1"/>
          <w:numId w:val="2"/>
        </w:numPr>
      </w:pPr>
      <w:r w:rsidRPr="00715702">
        <w:t>odpornost kamnine na zmrzal,</w:t>
      </w:r>
    </w:p>
    <w:p w14:paraId="29DC19C6" w14:textId="77777777" w:rsidR="00865EFB" w:rsidRPr="00715702" w:rsidRDefault="00865EFB" w:rsidP="00122053">
      <w:pPr>
        <w:pStyle w:val="Odstavekseznama"/>
        <w:numPr>
          <w:ilvl w:val="1"/>
          <w:numId w:val="2"/>
        </w:numPr>
      </w:pPr>
      <w:r w:rsidRPr="00715702">
        <w:t>odpornost proti drobljenju.</w:t>
      </w:r>
    </w:p>
    <w:p w14:paraId="7BD599A4" w14:textId="77777777" w:rsidR="00865EFB" w:rsidRPr="00715702" w:rsidRDefault="00865EFB" w:rsidP="00122053">
      <w:pPr>
        <w:pStyle w:val="Odstavekseznama"/>
      </w:pPr>
      <w:r w:rsidRPr="00715702">
        <w:t>Kakovost kamnine za proizvodnjo tolčenca se izkazuje z izjavo o skladnosti in certifikatom kontrole proizvodnje kamnoloma ter ostalo veljavno zakonodajo o agregatu (kamnini) kot surovinskemu materialu. Kakovost tolčenca pa mora biti v skladu s standardi SIST EN 13450:2003 in 13450:2003/AC:2004, ki govori o agregatu za gramozne grede železniških prog. Dobavljen tolčenec mora imeti LA največ 30.</w:t>
      </w:r>
    </w:p>
    <w:p w14:paraId="4C742B2D" w14:textId="77777777" w:rsidR="00865EFB" w:rsidRPr="00715702" w:rsidRDefault="00865EFB">
      <w:pPr>
        <w:pStyle w:val="Naslov4"/>
      </w:pPr>
      <w:bookmarkStart w:id="103" w:name="_Toc25423949"/>
      <w:r w:rsidRPr="00715702">
        <w:t>Zrnavost</w:t>
      </w:r>
      <w:bookmarkEnd w:id="103"/>
    </w:p>
    <w:p w14:paraId="1FA94E44" w14:textId="77777777" w:rsidR="00865EFB" w:rsidRPr="00715702" w:rsidRDefault="00865EFB" w:rsidP="00E9047D">
      <w:pPr>
        <w:pStyle w:val="Odstavekseznama"/>
        <w:numPr>
          <w:ilvl w:val="0"/>
          <w:numId w:val="92"/>
        </w:numPr>
      </w:pPr>
      <w:r w:rsidRPr="00715702">
        <w:t>Tolčenec mora biti zgrajen iz oglatih zrn, katerih oblika so približuje obliki kocke. Zrnavostma sestava tolčenca je določena z nazivno zrnavostjo. Za potrebe gramozne grede železniških prog se uporablja tolčenec z nazivno zrnavostjo 22,4 - 63 mm.</w:t>
      </w:r>
    </w:p>
    <w:p w14:paraId="3D2C5647" w14:textId="77777777" w:rsidR="00865EFB" w:rsidRPr="00715702" w:rsidRDefault="00865EFB" w:rsidP="00122053">
      <w:pPr>
        <w:pStyle w:val="Odstavekseznama"/>
      </w:pPr>
      <w:r w:rsidRPr="00715702">
        <w:t xml:space="preserve">Izvajalec je dolžan pred pričetkom naklada tolčenca v železniške vagone poskrbeti, da so le ti popolnoma očiščeni ostankov predhodnega materiala, kateri je bil transportiran pred nakladom tolčenca. </w:t>
      </w:r>
    </w:p>
    <w:p w14:paraId="68F6B7E2" w14:textId="77777777" w:rsidR="00865EFB" w:rsidRPr="00715702" w:rsidRDefault="00865EFB">
      <w:pPr>
        <w:pStyle w:val="Naslov4"/>
      </w:pPr>
      <w:bookmarkStart w:id="104" w:name="_Toc25423950"/>
      <w:r w:rsidRPr="00715702">
        <w:t>Ostale zahteve</w:t>
      </w:r>
      <w:bookmarkEnd w:id="104"/>
    </w:p>
    <w:p w14:paraId="5BF94DFD" w14:textId="16A71158" w:rsidR="00865EFB" w:rsidRPr="00715702" w:rsidRDefault="00865EFB" w:rsidP="00E9047D">
      <w:pPr>
        <w:pStyle w:val="Odstavekseznama"/>
        <w:numPr>
          <w:ilvl w:val="0"/>
          <w:numId w:val="93"/>
        </w:numPr>
      </w:pPr>
      <w:r w:rsidRPr="00715702">
        <w:t xml:space="preserve">Predstavnik naročnika bo, v kolikor ne pozna ponujenih proizvodnih zmogljivosti </w:t>
      </w:r>
      <w:r w:rsidR="006424B0">
        <w:t>izvajalca</w:t>
      </w:r>
      <w:r w:rsidRPr="00715702">
        <w:t>, lahko opravil pregled le-teh pri proizvajalcu tolčenca za gramozno gredo železniških tirov.</w:t>
      </w:r>
    </w:p>
    <w:p w14:paraId="0631CA8A" w14:textId="77777777" w:rsidR="00865EFB" w:rsidRPr="00715702" w:rsidRDefault="00865EFB" w:rsidP="00122053">
      <w:pPr>
        <w:pStyle w:val="Odstavekseznama"/>
      </w:pPr>
      <w:r w:rsidRPr="00715702">
        <w:t>Proizvajalec bo ob pregledu proizvodnje moral dokazati, da ima zadostne kapacitete za proizvodnjo ponujene količine tolčenca za gramozno gredo železniških tirov v s planom ponudnika predvidenih rokih in da je sposoben zagotoviti enako ali višjo kvaliteto tolčenca, kot je zahtevana v teh razpisnih pogojih.</w:t>
      </w:r>
    </w:p>
    <w:p w14:paraId="3F33CBA0" w14:textId="77777777" w:rsidR="00865EFB" w:rsidRPr="00715702" w:rsidRDefault="00865EFB" w:rsidP="00122053">
      <w:pPr>
        <w:pStyle w:val="Odstavekseznama"/>
      </w:pPr>
      <w:r w:rsidRPr="00715702">
        <w:t>Naročnik bo upošteval pri vrednotenju samo material, ki ustreza kriterijem kakovosti določenih v teh tehničnih specifikacijah in vso ostalo veljavno zakonodajo.</w:t>
      </w:r>
    </w:p>
    <w:p w14:paraId="41179B82" w14:textId="77777777" w:rsidR="00865EFB" w:rsidRPr="00715702" w:rsidRDefault="00865EFB" w:rsidP="00122053">
      <w:pPr>
        <w:pStyle w:val="Odstavekseznama"/>
      </w:pPr>
      <w:r w:rsidRPr="00715702">
        <w:t>Naročnik zahteva kontrolo kakovosti v naslednjem obsegu, ki ga določa tako izjava o skladnosti in certifikat notranje kontrole proizvodnje kamnoloma ter ostalo veljavno zakonodajo o agregatu (kamnini) kot surovinskemu materialu kakor tudi standardi SIST EN 13450:2003 in 13450:2003/AC:2004, ki govori o agregatu za gramozne grede železniških prog.</w:t>
      </w:r>
    </w:p>
    <w:p w14:paraId="41B590A9" w14:textId="77777777" w:rsidR="00865EFB" w:rsidRPr="00715702" w:rsidRDefault="00865EFB" w:rsidP="00122053">
      <w:pPr>
        <w:pStyle w:val="Odstavekseznama"/>
      </w:pPr>
      <w:r w:rsidRPr="00715702">
        <w:t>Preizkus kakovosti tolčenca opravljajo za ta dela usposobljene in akreditirane organizacije pri Uradu Republike Slovenije za standardizacijo in meroslovje, imenuje pa jih pristojno ministrstvo.</w:t>
      </w:r>
    </w:p>
    <w:p w14:paraId="6D7B7357" w14:textId="77777777" w:rsidR="00865EFB" w:rsidRPr="00715702" w:rsidRDefault="00865EFB">
      <w:pPr>
        <w:pStyle w:val="Naslov4"/>
      </w:pPr>
      <w:bookmarkStart w:id="105" w:name="_Toc25423951"/>
      <w:r w:rsidRPr="00715702">
        <w:t>Pregled in prevzem materiala</w:t>
      </w:r>
      <w:bookmarkEnd w:id="105"/>
    </w:p>
    <w:p w14:paraId="3404C98A" w14:textId="77777777" w:rsidR="00865EFB" w:rsidRPr="00715702" w:rsidRDefault="00865EFB" w:rsidP="00E9047D">
      <w:pPr>
        <w:pStyle w:val="Odstavekseznama"/>
        <w:numPr>
          <w:ilvl w:val="0"/>
          <w:numId w:val="94"/>
        </w:numPr>
      </w:pPr>
      <w:r w:rsidRPr="00715702">
        <w:t xml:space="preserve">Kontrolne prevzeme materiala bo naročnik/ inženir izvajal tako z izjavo o skladnosti in certifikatom notranje kontrole proizvodnje kamnoloma ter ostalo veljavno zakonodajo o agregatu (kamnini) kot surovinskemu materialu kakor tudi v skladu s standardi SIST EN 13450:2003 in 13450:2003/AC:2004. </w:t>
      </w:r>
    </w:p>
    <w:p w14:paraId="36B49391" w14:textId="77777777" w:rsidR="00865EFB" w:rsidRPr="00715702" w:rsidRDefault="00865EFB" w:rsidP="00122053">
      <w:pPr>
        <w:pStyle w:val="Odstavekseznama"/>
      </w:pPr>
      <w:r w:rsidRPr="00715702">
        <w:t>V primeru odstopanja od zahtevane kvalitete lahko inženir ali pooblaščena zunanja kontrola kakovosti zahtevata dodatne kontrolne preglede tolčenca.</w:t>
      </w:r>
    </w:p>
    <w:p w14:paraId="488DF2BF" w14:textId="77777777" w:rsidR="00865EFB" w:rsidRPr="00715702" w:rsidRDefault="00865EFB" w:rsidP="00122053">
      <w:pPr>
        <w:pStyle w:val="Odstavekseznama"/>
      </w:pPr>
      <w:r w:rsidRPr="00715702">
        <w:t>Vsa poročila o kvaliteti tolčenca za gramozno gredo železniških tirov so sestavni del dokumentacije, ki jo je izvajalec dolžan predložiti pri tehničnem pregledu objekta.</w:t>
      </w:r>
    </w:p>
    <w:p w14:paraId="08A677C3" w14:textId="77777777" w:rsidR="00865EFB" w:rsidRPr="00715702" w:rsidRDefault="00865EFB" w:rsidP="00122053">
      <w:pPr>
        <w:pStyle w:val="Naslov3"/>
      </w:pPr>
      <w:bookmarkStart w:id="106" w:name="_Toc25423952"/>
      <w:bookmarkStart w:id="107" w:name="_Toc63011963"/>
      <w:r w:rsidRPr="00715702">
        <w:t>Varilni material za termitsko varjenje</w:t>
      </w:r>
      <w:bookmarkEnd w:id="106"/>
      <w:bookmarkEnd w:id="107"/>
    </w:p>
    <w:p w14:paraId="754D164E" w14:textId="77777777" w:rsidR="00865EFB" w:rsidRPr="00715702" w:rsidRDefault="00865EFB" w:rsidP="00E9047D">
      <w:pPr>
        <w:pStyle w:val="Odstavekseznama"/>
        <w:numPr>
          <w:ilvl w:val="0"/>
          <w:numId w:val="95"/>
        </w:numPr>
      </w:pPr>
      <w:r w:rsidRPr="00715702">
        <w:t>Varilni material za termitsko varjenje (AT) tirnic mora izpolnjevati vse pogoje za varjenje tirnic sistema 60E1, tako glede materiala tirnice, kot za posamezne oblike tirnice (kodeks UIC 860-0).</w:t>
      </w:r>
    </w:p>
    <w:p w14:paraId="295D9D75" w14:textId="77777777" w:rsidR="00865EFB" w:rsidRPr="00715702" w:rsidRDefault="00865EFB">
      <w:pPr>
        <w:pStyle w:val="Naslov4"/>
      </w:pPr>
      <w:bookmarkStart w:id="108" w:name="_Toc25423953"/>
      <w:r w:rsidRPr="00715702">
        <w:t>Prevzem varilnega materiala</w:t>
      </w:r>
      <w:bookmarkEnd w:id="108"/>
    </w:p>
    <w:p w14:paraId="076E535F" w14:textId="77777777" w:rsidR="00865EFB" w:rsidRPr="00715702" w:rsidRDefault="00865EFB" w:rsidP="00E9047D">
      <w:pPr>
        <w:pStyle w:val="Odstavekseznama"/>
        <w:numPr>
          <w:ilvl w:val="0"/>
          <w:numId w:val="96"/>
        </w:numPr>
      </w:pPr>
      <w:r w:rsidRPr="00715702">
        <w:t>Kvaliteta varov se bo ugotavljala z naslednjimi testi:</w:t>
      </w:r>
    </w:p>
    <w:p w14:paraId="2E810A07" w14:textId="77777777" w:rsidR="00865EFB" w:rsidRPr="00715702" w:rsidRDefault="00865EFB" w:rsidP="00122053">
      <w:pPr>
        <w:pStyle w:val="Odstavekseznama"/>
        <w:numPr>
          <w:ilvl w:val="1"/>
          <w:numId w:val="2"/>
        </w:numPr>
      </w:pPr>
      <w:r w:rsidRPr="00715702">
        <w:t>upogibni test: pomik pri upogibnem testu mora biti minimalno 15 mm (sredina preizkušanca) na bazi dolžine 1,00 m brez sprememb kvalitete vara;</w:t>
      </w:r>
    </w:p>
    <w:p w14:paraId="276A6FF5" w14:textId="77777777" w:rsidR="00865EFB" w:rsidRPr="00715702" w:rsidRDefault="00865EFB" w:rsidP="00122053">
      <w:pPr>
        <w:pStyle w:val="Odstavekseznama"/>
        <w:numPr>
          <w:ilvl w:val="1"/>
          <w:numId w:val="2"/>
        </w:numPr>
      </w:pPr>
      <w:r w:rsidRPr="00715702">
        <w:t>preizkus na utrujanje: preizkušanec mora prestati 2x10exp6 pulzacij brez poškodb;</w:t>
      </w:r>
    </w:p>
    <w:p w14:paraId="3955D36F" w14:textId="77777777" w:rsidR="00865EFB" w:rsidRPr="00715702" w:rsidRDefault="00865EFB" w:rsidP="00122053">
      <w:pPr>
        <w:pStyle w:val="Odstavekseznama"/>
        <w:numPr>
          <w:ilvl w:val="1"/>
          <w:numId w:val="2"/>
        </w:numPr>
      </w:pPr>
      <w:r w:rsidRPr="00715702">
        <w:t>preizkus trdote: trdota zvara mora biti 280 - 340 HB za SmW - F metodo;</w:t>
      </w:r>
    </w:p>
    <w:p w14:paraId="2C9D2377" w14:textId="77777777" w:rsidR="00865EFB" w:rsidRPr="00715702" w:rsidRDefault="00865EFB" w:rsidP="00122053">
      <w:pPr>
        <w:pStyle w:val="Odstavekseznama"/>
        <w:numPr>
          <w:ilvl w:val="1"/>
          <w:numId w:val="2"/>
        </w:numPr>
      </w:pPr>
      <w:r w:rsidRPr="00715702">
        <w:t>preizkus kemične sestave zvara: vsebnost določenih elementov ne sme presegati v tej dokumentaciji zahtevanih količin;</w:t>
      </w:r>
    </w:p>
    <w:p w14:paraId="2366536A" w14:textId="77777777" w:rsidR="00865EFB" w:rsidRPr="00715702" w:rsidRDefault="00865EFB" w:rsidP="00122053">
      <w:pPr>
        <w:pStyle w:val="Odstavekseznama"/>
        <w:numPr>
          <w:ilvl w:val="1"/>
          <w:numId w:val="2"/>
        </w:numPr>
      </w:pPr>
      <w:r w:rsidRPr="00715702">
        <w:t>ultrazvočni pregled testnih zvarov;</w:t>
      </w:r>
    </w:p>
    <w:p w14:paraId="279AD26A" w14:textId="77777777" w:rsidR="00865EFB" w:rsidRPr="00715702" w:rsidRDefault="00865EFB" w:rsidP="00122053">
      <w:pPr>
        <w:pStyle w:val="Odstavekseznama"/>
        <w:numPr>
          <w:ilvl w:val="1"/>
          <w:numId w:val="2"/>
        </w:numPr>
      </w:pPr>
      <w:r w:rsidRPr="00715702">
        <w:t>makroskopski (metalografski) pregled testnih varov.</w:t>
      </w:r>
    </w:p>
    <w:p w14:paraId="7986FC3A" w14:textId="77777777" w:rsidR="00865EFB" w:rsidRPr="00715702" w:rsidRDefault="00865EFB" w:rsidP="00122053">
      <w:pPr>
        <w:pStyle w:val="Odstavekseznama"/>
      </w:pPr>
      <w:r w:rsidRPr="00715702">
        <w:t>Vzorci za določanje kemične sestave, trdote in natezne trdnosti zvara se vzamejo iz preizkusnega vara.</w:t>
      </w:r>
    </w:p>
    <w:p w14:paraId="4A874776" w14:textId="77777777" w:rsidR="00865EFB" w:rsidRPr="00715702" w:rsidRDefault="00865EFB" w:rsidP="00122053">
      <w:pPr>
        <w:pStyle w:val="Odstavekseznama"/>
      </w:pPr>
      <w:r w:rsidRPr="00715702">
        <w:t>Vsa poročila o kvaliteti varilnega materiala za termitsko varjenje so sestavni del dokumentacije, ki jo je izvajalec dolžan predložiti pri tehničnemu pregledu objekta.</w:t>
      </w:r>
    </w:p>
    <w:p w14:paraId="42CD6697" w14:textId="77777777" w:rsidR="00865EFB" w:rsidRPr="00715702" w:rsidRDefault="00865EFB" w:rsidP="00122053">
      <w:pPr>
        <w:pStyle w:val="Odstavekseznama"/>
      </w:pPr>
      <w:r w:rsidRPr="00715702">
        <w:t>Izvajalec pred začetkom izvajanja AT varjenja dostavi inženirju v pregled in potrditev »navodilo oziroma pogoje« proizvajalca AT porcij za izvedbo AT varov.</w:t>
      </w:r>
    </w:p>
    <w:p w14:paraId="5CE577D6" w14:textId="77777777" w:rsidR="00865EFB" w:rsidRPr="00715702" w:rsidRDefault="00865EFB" w:rsidP="00122053">
      <w:pPr>
        <w:pStyle w:val="Odstavekseznama"/>
      </w:pPr>
      <w:r w:rsidRPr="00715702">
        <w:t>V primeru hladnejšega vremena je potrebno novo vlite AT zvare negovati s pokrivanjem, da se le ti ne ohlajajo prehitro, oziroma jih ne moči dež. Zvare je potrebno zaščititi pred korozijo – premaz z oljem ali podobno.</w:t>
      </w:r>
    </w:p>
    <w:p w14:paraId="6A33236F" w14:textId="77777777" w:rsidR="00865EFB" w:rsidRPr="00715702" w:rsidRDefault="00865EFB" w:rsidP="00122053">
      <w:pPr>
        <w:pStyle w:val="Odstavekseznama"/>
      </w:pPr>
      <w:r w:rsidRPr="00715702">
        <w:t>V kolikor bo izvajalec izvajal elektrouporovno (EU) varjenje tirnic na terenu, mora pred pričetkom varjenja dostaviti inženirju v pregled in potrditev tehnologijo izvajanja z dokazili o kvaliteti izvedenih EU varov – tehnološki elaborat.</w:t>
      </w:r>
    </w:p>
    <w:p w14:paraId="46E3393B" w14:textId="77777777" w:rsidR="00865EFB" w:rsidRPr="00715702" w:rsidRDefault="00865EFB" w:rsidP="00122053">
      <w:pPr>
        <w:pStyle w:val="Naslov3"/>
      </w:pPr>
      <w:bookmarkStart w:id="109" w:name="_Toc25423954"/>
      <w:bookmarkStart w:id="110" w:name="_Toc63011964"/>
      <w:r w:rsidRPr="00715702">
        <w:t>Naprave proti vzdolžnemu pomiku tirnic</w:t>
      </w:r>
      <w:bookmarkEnd w:id="109"/>
      <w:bookmarkEnd w:id="110"/>
    </w:p>
    <w:p w14:paraId="16177975" w14:textId="77777777" w:rsidR="00865EFB" w:rsidRPr="00715702" w:rsidRDefault="00865EFB" w:rsidP="00E9047D">
      <w:pPr>
        <w:pStyle w:val="Odstavekseznama"/>
        <w:numPr>
          <w:ilvl w:val="0"/>
          <w:numId w:val="97"/>
        </w:numPr>
      </w:pPr>
      <w:r w:rsidRPr="00715702">
        <w:t xml:space="preserve">Za zavarovanje neskončno zvarjenega tira (starega ali novega) se dobavijo in vgradijo naprave proti vzdolžnemu pomiku tirnic sistema 60E1. Izvajalec mora ponuditi naprave proti vzdolžnemu pomiku tirnic v odvisnosti od vrste in oblike praga. </w:t>
      </w:r>
    </w:p>
    <w:p w14:paraId="1D9B3BFF" w14:textId="77777777" w:rsidR="00865EFB" w:rsidRPr="00715702" w:rsidRDefault="00865EFB" w:rsidP="00E9047D">
      <w:pPr>
        <w:pStyle w:val="Odstavekseznama"/>
        <w:numPr>
          <w:ilvl w:val="0"/>
          <w:numId w:val="97"/>
        </w:numPr>
      </w:pPr>
      <w:r w:rsidRPr="00715702">
        <w:t xml:space="preserve">Naleganje naprave na prag mora zagotavljati maksimalno učinkovitost naprave v smislu preprečevanja vzdolžnega pomika tirnice. </w:t>
      </w:r>
    </w:p>
    <w:p w14:paraId="67596BD8" w14:textId="77777777" w:rsidR="00865EFB" w:rsidRPr="00715702" w:rsidRDefault="00865EFB">
      <w:pPr>
        <w:pStyle w:val="Naslov4"/>
      </w:pPr>
      <w:bookmarkStart w:id="111" w:name="_Toc25423955"/>
      <w:r w:rsidRPr="00715702">
        <w:t>Izdelava naprav proti vzdolžnem premiku</w:t>
      </w:r>
      <w:bookmarkEnd w:id="111"/>
    </w:p>
    <w:p w14:paraId="6C8B1EE0" w14:textId="77777777" w:rsidR="00865EFB" w:rsidRPr="00715702" w:rsidRDefault="00865EFB" w:rsidP="00E9047D">
      <w:pPr>
        <w:pStyle w:val="Odstavekseznama"/>
        <w:numPr>
          <w:ilvl w:val="0"/>
          <w:numId w:val="98"/>
        </w:numPr>
      </w:pPr>
      <w:r w:rsidRPr="00715702">
        <w:t xml:space="preserve">Izvajalec mora pravočasno navesti proizvajalca in lokacijo proizvodnega obrata, ki ga odobri prevzemni organ za materiale. Naprave se izdelujejo po predhodno pregledanem in odobrenem načrtu od strani inženirja in v mejah predpisanih toleranc. </w:t>
      </w:r>
    </w:p>
    <w:p w14:paraId="302C564F" w14:textId="77777777" w:rsidR="00865EFB" w:rsidRPr="00715702" w:rsidRDefault="00865EFB" w:rsidP="00122053">
      <w:pPr>
        <w:pStyle w:val="Odstavekseznama"/>
      </w:pPr>
      <w:r w:rsidRPr="00715702">
        <w:t>Material za izdelavo naprave mora biti jeklena pločevina, kvalitete St 44 - 3 v skladu s standardom z JŽS G1.070 ali drugim enakovrednim standardom.</w:t>
      </w:r>
    </w:p>
    <w:p w14:paraId="2FF7F3EF" w14:textId="77777777" w:rsidR="00865EFB" w:rsidRPr="00715702" w:rsidRDefault="00865EFB" w:rsidP="00122053">
      <w:pPr>
        <w:pStyle w:val="Odstavekseznama"/>
      </w:pPr>
      <w:r w:rsidRPr="00715702">
        <w:t>Ponudba mora vsebovati kompletno napravo oziroma vse dele za namestitev naprave na tirnico.</w:t>
      </w:r>
    </w:p>
    <w:p w14:paraId="5655EC7E" w14:textId="77777777" w:rsidR="00865EFB" w:rsidRPr="00715702" w:rsidRDefault="00865EFB">
      <w:pPr>
        <w:pStyle w:val="Naslov4"/>
      </w:pPr>
      <w:bookmarkStart w:id="112" w:name="_Toc25423956"/>
      <w:r w:rsidRPr="00715702">
        <w:t>Oznake na napravah proti vzdolžnem premiku tira</w:t>
      </w:r>
      <w:bookmarkEnd w:id="112"/>
    </w:p>
    <w:p w14:paraId="395E815B" w14:textId="77777777" w:rsidR="00865EFB" w:rsidRPr="00715702" w:rsidRDefault="00865EFB" w:rsidP="00E9047D">
      <w:pPr>
        <w:pStyle w:val="Odstavekseznama"/>
        <w:numPr>
          <w:ilvl w:val="0"/>
          <w:numId w:val="99"/>
        </w:numPr>
      </w:pPr>
      <w:r w:rsidRPr="00715702">
        <w:t>Na del naprave, ki je ob vgraditvi viden in se ne obrablja, je potrebno vtisniti podatke z letnico proizvodnje naprave (zadnji dve številki) in ime proizvajalca.</w:t>
      </w:r>
    </w:p>
    <w:p w14:paraId="799542E4" w14:textId="77777777" w:rsidR="00865EFB" w:rsidRPr="00715702" w:rsidRDefault="00865EFB">
      <w:pPr>
        <w:pStyle w:val="Naslov4"/>
      </w:pPr>
      <w:bookmarkStart w:id="113" w:name="_Toc25423957"/>
      <w:r w:rsidRPr="00715702">
        <w:t>Pregled in prevzem naprav proti vzdolžnemu pomiku tira</w:t>
      </w:r>
      <w:bookmarkEnd w:id="113"/>
    </w:p>
    <w:p w14:paraId="6E3425ED" w14:textId="77777777" w:rsidR="00865EFB" w:rsidRPr="00715702" w:rsidRDefault="00865EFB" w:rsidP="00E9047D">
      <w:pPr>
        <w:pStyle w:val="Odstavekseznama"/>
        <w:numPr>
          <w:ilvl w:val="0"/>
          <w:numId w:val="100"/>
        </w:numPr>
      </w:pPr>
      <w:r w:rsidRPr="00715702">
        <w:t xml:space="preserve">Organizacija, ki izvede pregled in prevzem pri dobavitelju/ proizvajalcu, stroški pregleda, sodelovanje – glej poglavje </w:t>
      </w:r>
      <w:r w:rsidRPr="00715702">
        <w:fldChar w:fldCharType="begin"/>
      </w:r>
      <w:r w:rsidRPr="00715702">
        <w:instrText xml:space="preserve"> REF _Ref473896395 \r \h  \* MERGEFORMAT </w:instrText>
      </w:r>
      <w:r w:rsidRPr="00715702">
        <w:fldChar w:fldCharType="separate"/>
      </w:r>
      <w:r w:rsidR="00A13E00" w:rsidRPr="00715702">
        <w:t>1.3.3.1</w:t>
      </w:r>
      <w:r w:rsidRPr="00715702">
        <w:fldChar w:fldCharType="end"/>
      </w:r>
      <w:r w:rsidRPr="00715702">
        <w:t xml:space="preserve"> (Prevzem materialov, proizvodov in opreme pri proizvajalcu).</w:t>
      </w:r>
    </w:p>
    <w:p w14:paraId="619FF419" w14:textId="77777777" w:rsidR="00865EFB" w:rsidRPr="00715702" w:rsidRDefault="00865EFB" w:rsidP="00122053">
      <w:pPr>
        <w:pStyle w:val="Odstavekseznama"/>
      </w:pPr>
      <w:r w:rsidRPr="00715702">
        <w:t>Pri pregledu in prevzemu naprav v proizvodnem obratu proizvajalca, mora proizvajalec predložiti vse ateste za materiale uporabljene pri izdelavi posameznih elementov.</w:t>
      </w:r>
    </w:p>
    <w:p w14:paraId="50645ECA" w14:textId="77777777" w:rsidR="00865EFB" w:rsidRPr="00715702" w:rsidRDefault="00865EFB" w:rsidP="00122053">
      <w:pPr>
        <w:pStyle w:val="Odstavekseznama"/>
      </w:pPr>
      <w:r w:rsidRPr="00715702">
        <w:t>Opravljen bo vizuelni pregled in kontrola dimenzij po predhodno odobrenih načrtih z uporabo Wald statistične metode. Vse mere morajo biti v mejah predpisanih toleranc.</w:t>
      </w:r>
    </w:p>
    <w:p w14:paraId="359540F4" w14:textId="77777777" w:rsidR="00865EFB" w:rsidRPr="00715702" w:rsidRDefault="00865EFB" w:rsidP="00896EBA">
      <w:pPr>
        <w:pStyle w:val="Naslov3"/>
      </w:pPr>
      <w:bookmarkStart w:id="114" w:name="_Toc25423958"/>
      <w:bookmarkStart w:id="115" w:name="_Toc63011965"/>
      <w:r w:rsidRPr="00715702">
        <w:t>Naprave proti bočnem premiku tira</w:t>
      </w:r>
      <w:bookmarkEnd w:id="114"/>
      <w:bookmarkEnd w:id="115"/>
    </w:p>
    <w:p w14:paraId="39E994C0" w14:textId="77777777" w:rsidR="00865EFB" w:rsidRPr="00715702" w:rsidRDefault="00865EFB" w:rsidP="00E9047D">
      <w:pPr>
        <w:pStyle w:val="Odstavekseznama"/>
        <w:numPr>
          <w:ilvl w:val="0"/>
          <w:numId w:val="101"/>
        </w:numPr>
      </w:pPr>
      <w:r w:rsidRPr="00715702">
        <w:t>Izvajalec mora ponuditi naprave proti bočnem premiku tira glede na vrsto praga, njegove dimenzije in obliko. Naleganje naprave na prag mora zagotavljati maksimalno učinkovitost naprave v smislu preprečevanja bočnega premika tira.</w:t>
      </w:r>
    </w:p>
    <w:p w14:paraId="50FC67DC" w14:textId="77777777" w:rsidR="00865EFB" w:rsidRPr="00715702" w:rsidRDefault="00865EFB">
      <w:pPr>
        <w:pStyle w:val="Naslov4"/>
      </w:pPr>
      <w:bookmarkStart w:id="116" w:name="_Toc25423959"/>
      <w:r w:rsidRPr="00715702">
        <w:t>Izdelava naprav proti bočnemu premiku tira</w:t>
      </w:r>
      <w:bookmarkEnd w:id="116"/>
    </w:p>
    <w:p w14:paraId="7E294227" w14:textId="77777777" w:rsidR="00865EFB" w:rsidRPr="00715702" w:rsidRDefault="00865EFB" w:rsidP="00E9047D">
      <w:pPr>
        <w:pStyle w:val="Odstavekseznama"/>
        <w:numPr>
          <w:ilvl w:val="0"/>
          <w:numId w:val="102"/>
        </w:numPr>
      </w:pPr>
      <w:r w:rsidRPr="00715702">
        <w:t>Izdelava naprav se opravi skladno s potrjenimi načrti v mejah predpisanih toleranc. Material za izdelavo naprave mora biti jeklena pločevina, kvalitete St 44 - 3 v skladu s TS-Z.</w:t>
      </w:r>
    </w:p>
    <w:p w14:paraId="0FDBCD34" w14:textId="77777777" w:rsidR="00865EFB" w:rsidRPr="00715702" w:rsidRDefault="00865EFB" w:rsidP="00E9047D">
      <w:pPr>
        <w:pStyle w:val="Odstavekseznama"/>
        <w:numPr>
          <w:ilvl w:val="0"/>
          <w:numId w:val="102"/>
        </w:numPr>
      </w:pPr>
      <w:r w:rsidRPr="00715702">
        <w:t>Naprava mora vsebovati vse elemente za montažo naprave na prag (vijaki, matice, …).</w:t>
      </w:r>
    </w:p>
    <w:p w14:paraId="7E5C0141" w14:textId="77777777" w:rsidR="00865EFB" w:rsidRPr="00715702" w:rsidRDefault="00865EFB" w:rsidP="00E9047D">
      <w:pPr>
        <w:pStyle w:val="Odstavekseznama"/>
        <w:numPr>
          <w:ilvl w:val="0"/>
          <w:numId w:val="102"/>
        </w:numPr>
      </w:pPr>
      <w:r w:rsidRPr="00715702">
        <w:t>Ves »montažni« material (vijaki, matice, podložke, če je to primer) mora biti po montaži naprave proti bočnemu premiku tira viden (ne zasut s tolčencem) tako, da se lahko vedno preveri stanje pritrditve montažnega materiala.</w:t>
      </w:r>
    </w:p>
    <w:p w14:paraId="2AA911C0" w14:textId="77777777" w:rsidR="00865EFB" w:rsidRPr="00715702" w:rsidRDefault="00865EFB" w:rsidP="00E9047D">
      <w:pPr>
        <w:pStyle w:val="Odstavekseznama"/>
        <w:numPr>
          <w:ilvl w:val="0"/>
          <w:numId w:val="102"/>
        </w:numPr>
      </w:pPr>
      <w:r w:rsidRPr="00715702">
        <w:t>Montažni material mora zagotavljati trajno pritrjenost naprave proti bočnemu pomiku tira na prag in ne sme popuščati zaradi vibracij, kot posledice vožnje vlakov.</w:t>
      </w:r>
    </w:p>
    <w:p w14:paraId="331AC566" w14:textId="77777777" w:rsidR="00865EFB" w:rsidRPr="00715702" w:rsidRDefault="00865EFB">
      <w:pPr>
        <w:pStyle w:val="Naslov4"/>
      </w:pPr>
      <w:bookmarkStart w:id="117" w:name="_Toc25423960"/>
      <w:r w:rsidRPr="00715702">
        <w:t>Oznake na napravah proti bočnem premiku tira</w:t>
      </w:r>
      <w:bookmarkEnd w:id="117"/>
    </w:p>
    <w:p w14:paraId="25139AF2" w14:textId="77777777" w:rsidR="00865EFB" w:rsidRPr="00715702" w:rsidRDefault="00865EFB" w:rsidP="00E9047D">
      <w:pPr>
        <w:pStyle w:val="Odstavekseznama"/>
        <w:numPr>
          <w:ilvl w:val="0"/>
          <w:numId w:val="103"/>
        </w:numPr>
      </w:pPr>
      <w:r w:rsidRPr="00715702">
        <w:t>Na vidno mesto na napravah je potrebno vidno vtisniti podatke o proizvajalcu in letnico izdelave naprave (zadnji dve številki).</w:t>
      </w:r>
    </w:p>
    <w:p w14:paraId="7C2BF4ED" w14:textId="77777777" w:rsidR="00865EFB" w:rsidRPr="00715702" w:rsidRDefault="00865EFB">
      <w:pPr>
        <w:pStyle w:val="Naslov4"/>
      </w:pPr>
      <w:bookmarkStart w:id="118" w:name="_Toc25423961"/>
      <w:r w:rsidRPr="00715702">
        <w:t>Pregled in prevzem naprav proti bočnem premiku tira</w:t>
      </w:r>
      <w:bookmarkEnd w:id="118"/>
    </w:p>
    <w:p w14:paraId="3D601F16" w14:textId="77777777" w:rsidR="00865EFB" w:rsidRPr="00715702" w:rsidRDefault="00865EFB" w:rsidP="00E9047D">
      <w:pPr>
        <w:pStyle w:val="Odstavekseznama"/>
        <w:numPr>
          <w:ilvl w:val="0"/>
          <w:numId w:val="104"/>
        </w:numPr>
      </w:pPr>
      <w:r w:rsidRPr="00715702">
        <w:t xml:space="preserve">Organizacija, ki izvede pregled in prevzem pri dobavitelju/ proizvajalcu, stroški pregleda, sodelovanje – glej poglavje </w:t>
      </w:r>
      <w:r w:rsidRPr="00715702">
        <w:fldChar w:fldCharType="begin"/>
      </w:r>
      <w:r w:rsidRPr="00715702">
        <w:instrText xml:space="preserve"> REF _Ref473896395 \r \h  \* MERGEFORMAT </w:instrText>
      </w:r>
      <w:r w:rsidRPr="00715702">
        <w:fldChar w:fldCharType="separate"/>
      </w:r>
      <w:r w:rsidR="00A13E00" w:rsidRPr="00715702">
        <w:t>1.3.3.1</w:t>
      </w:r>
      <w:r w:rsidRPr="00715702">
        <w:fldChar w:fldCharType="end"/>
      </w:r>
      <w:r w:rsidRPr="00715702">
        <w:t xml:space="preserve"> (Prevzem materialov, proizvodov in opreme pri proizvajalcu).</w:t>
      </w:r>
    </w:p>
    <w:p w14:paraId="2B95538E" w14:textId="77777777" w:rsidR="00865EFB" w:rsidRPr="00715702" w:rsidRDefault="00865EFB" w:rsidP="00896EBA">
      <w:pPr>
        <w:pStyle w:val="Odstavekseznama"/>
      </w:pPr>
      <w:r w:rsidRPr="00715702">
        <w:t>Pri pregledu in prevzemu naprav v proizvodnem obratu proizvajalca, proizvajalec mora predložiti vse ateste za materiale uporabljene pri izdelavi posameznih elementov.</w:t>
      </w:r>
    </w:p>
    <w:p w14:paraId="1AB329C8" w14:textId="77777777" w:rsidR="00865EFB" w:rsidRPr="00715702" w:rsidRDefault="00865EFB" w:rsidP="00896EBA">
      <w:pPr>
        <w:pStyle w:val="Odstavekseznama"/>
      </w:pPr>
      <w:r w:rsidRPr="00715702">
        <w:t>Naročnik ali njegov pooblaščeni predstavnik bo izvedel kontrolni pregled dimenzij naprav z uporabo Wald statistične metode. Vse mere morajo biti skladne z predhodno pregledanim in potrjenim načrtom in v mejah predpisanih toleranc.</w:t>
      </w:r>
    </w:p>
    <w:p w14:paraId="6656A429" w14:textId="77777777" w:rsidR="00865EFB" w:rsidRPr="00715702" w:rsidRDefault="00865EFB" w:rsidP="00896EBA">
      <w:pPr>
        <w:pStyle w:val="Odstavekseznama"/>
      </w:pPr>
      <w:r w:rsidRPr="00715702">
        <w:t>Vsa poročila in dokazila o kvaliteti naprav proti bočnemu premiku tira so sestavni del dokumentacije, ki jo je izvajalec dolžan predati inženirju pred vgradnjo.</w:t>
      </w:r>
    </w:p>
    <w:p w14:paraId="24E4B62D" w14:textId="77777777" w:rsidR="00865EFB" w:rsidRPr="00715702" w:rsidRDefault="00865EFB" w:rsidP="00896EBA">
      <w:pPr>
        <w:pStyle w:val="Naslov3"/>
      </w:pPr>
      <w:bookmarkStart w:id="119" w:name="_Toc25423962"/>
      <w:bookmarkStart w:id="120" w:name="_Toc63011966"/>
      <w:r w:rsidRPr="00715702">
        <w:t>Naprave za mazanje tirnic</w:t>
      </w:r>
      <w:bookmarkEnd w:id="119"/>
      <w:bookmarkEnd w:id="120"/>
    </w:p>
    <w:p w14:paraId="752DAACB" w14:textId="77777777" w:rsidR="00865EFB" w:rsidRPr="00715702" w:rsidRDefault="00865EFB" w:rsidP="00E9047D">
      <w:pPr>
        <w:pStyle w:val="Odstavekseznama"/>
        <w:numPr>
          <w:ilvl w:val="0"/>
          <w:numId w:val="105"/>
        </w:numPr>
      </w:pPr>
      <w:r w:rsidRPr="00715702">
        <w:t xml:space="preserve">Tirne mazalne naprave se vgrajujejo na mestih skladno z PZI načrtom tirnih naprav in skladno z zahtevami Pravilnika o zgornjem ustroju železniških prog (Ur. list RS št. 92/2010). </w:t>
      </w:r>
    </w:p>
    <w:p w14:paraId="73FE34C4" w14:textId="77777777" w:rsidR="00865EFB" w:rsidRPr="00715702" w:rsidRDefault="00865EFB" w:rsidP="00E9047D">
      <w:pPr>
        <w:pStyle w:val="Odstavekseznama"/>
        <w:numPr>
          <w:ilvl w:val="0"/>
          <w:numId w:val="105"/>
        </w:numPr>
      </w:pPr>
      <w:r w:rsidRPr="00715702">
        <w:t>Izvajalec del mora pred naročilom naprave dostaviti tehnično dokumentacijo z osnovnimi karakteristikami mazalne naprave in maziva ter pridobiti potrditev inženirja. V progo se bodo vgradile le tiste naprave, ki so predhodno testirane in imajo dovoljenje za vgradnjo od upravljavca.</w:t>
      </w:r>
    </w:p>
    <w:p w14:paraId="7A3B2954" w14:textId="77777777" w:rsidR="00865EFB" w:rsidRPr="00715702" w:rsidRDefault="00865EFB" w:rsidP="00896EBA">
      <w:pPr>
        <w:pStyle w:val="Odstavekseznama"/>
      </w:pPr>
      <w:r w:rsidRPr="00715702">
        <w:t>Osnovne zahteve za mazalno napravo:</w:t>
      </w:r>
    </w:p>
    <w:p w14:paraId="4AAD6B88" w14:textId="77777777" w:rsidR="00865EFB" w:rsidRPr="00715702" w:rsidRDefault="00865EFB" w:rsidP="00896EBA">
      <w:pPr>
        <w:pStyle w:val="Odstavekseznama"/>
        <w:numPr>
          <w:ilvl w:val="1"/>
          <w:numId w:val="2"/>
        </w:numPr>
      </w:pPr>
      <w:r w:rsidRPr="00715702">
        <w:t>mazivo mora raznašati najmanj na razdalji 3 km od mazalnega mesta, sled maziva na terenu mora biti vidna najmanj na tej dolžini,</w:t>
      </w:r>
    </w:p>
    <w:p w14:paraId="7A032F86" w14:textId="77777777" w:rsidR="00865EFB" w:rsidRPr="00715702" w:rsidRDefault="00865EFB" w:rsidP="00896EBA">
      <w:pPr>
        <w:pStyle w:val="Odstavekseznama"/>
        <w:numPr>
          <w:ilvl w:val="1"/>
          <w:numId w:val="2"/>
        </w:numPr>
      </w:pPr>
      <w:r w:rsidRPr="00715702">
        <w:t>zagotoviti mora popolno sanacijo visokofrekvenčnega hrupa, ki se generira med tirnico in kolesi na dolžini najmanj 400m (hrup zaradi rebričenja tirnic ali poškodb ni predmet sanacije),</w:t>
      </w:r>
    </w:p>
    <w:p w14:paraId="67430FD4" w14:textId="77777777" w:rsidR="00865EFB" w:rsidRPr="00715702" w:rsidRDefault="00865EFB" w:rsidP="00896EBA">
      <w:pPr>
        <w:pStyle w:val="Odstavekseznama"/>
        <w:numPr>
          <w:ilvl w:val="1"/>
          <w:numId w:val="2"/>
        </w:numPr>
      </w:pPr>
      <w:r w:rsidRPr="00715702">
        <w:t>zagotavljati mora nespremenjene zaviralne in vlečne učinke,</w:t>
      </w:r>
    </w:p>
    <w:p w14:paraId="12C32471" w14:textId="77777777" w:rsidR="00865EFB" w:rsidRPr="00715702" w:rsidRDefault="00865EFB" w:rsidP="00896EBA">
      <w:pPr>
        <w:pStyle w:val="Odstavekseznama"/>
        <w:numPr>
          <w:ilvl w:val="1"/>
          <w:numId w:val="2"/>
        </w:numPr>
      </w:pPr>
      <w:r w:rsidRPr="00715702">
        <w:t>sposobna mora biti uporabljati materiale, ki vsebujejo več kot 40% trdnih delcev,</w:t>
      </w:r>
    </w:p>
    <w:p w14:paraId="6359B028" w14:textId="77777777" w:rsidR="00865EFB" w:rsidRPr="00715702" w:rsidRDefault="00865EFB" w:rsidP="00896EBA">
      <w:pPr>
        <w:pStyle w:val="Odstavekseznama"/>
        <w:numPr>
          <w:ilvl w:val="1"/>
          <w:numId w:val="2"/>
        </w:numPr>
      </w:pPr>
      <w:r w:rsidRPr="00715702">
        <w:t>uporabljati mora le eno univerzalno mazivo skozi vso leto (zimsko letno),</w:t>
      </w:r>
    </w:p>
    <w:p w14:paraId="02C7D5B6" w14:textId="77777777" w:rsidR="00865EFB" w:rsidRPr="00715702" w:rsidRDefault="00865EFB" w:rsidP="00896EBA">
      <w:pPr>
        <w:pStyle w:val="Odstavekseznama"/>
        <w:numPr>
          <w:ilvl w:val="1"/>
          <w:numId w:val="2"/>
        </w:numPr>
      </w:pPr>
      <w:r w:rsidRPr="00715702">
        <w:t>sposobna mora biti dozirati material pri vseh ekstremnih vremenskih pogojih in pri vseh zunanjih temperaturah v razponu od -30°C do +80°C,</w:t>
      </w:r>
    </w:p>
    <w:p w14:paraId="475E5F2A" w14:textId="77777777" w:rsidR="00865EFB" w:rsidRPr="00715702" w:rsidRDefault="00865EFB" w:rsidP="00896EBA">
      <w:pPr>
        <w:pStyle w:val="Odstavekseznama"/>
        <w:numPr>
          <w:ilvl w:val="1"/>
          <w:numId w:val="2"/>
        </w:numPr>
      </w:pPr>
      <w:r w:rsidRPr="00715702">
        <w:t>dozirna točka mora biti na obeh tirnicah (na levi in desni),</w:t>
      </w:r>
    </w:p>
    <w:p w14:paraId="0A75A302" w14:textId="77777777" w:rsidR="00865EFB" w:rsidRPr="00715702" w:rsidRDefault="00865EFB" w:rsidP="00896EBA">
      <w:pPr>
        <w:pStyle w:val="Odstavekseznama"/>
        <w:numPr>
          <w:ilvl w:val="1"/>
          <w:numId w:val="2"/>
        </w:numPr>
      </w:pPr>
      <w:r w:rsidRPr="00715702">
        <w:t xml:space="preserve">omogočati mora nastavitev parametrov doziranja, </w:t>
      </w:r>
    </w:p>
    <w:p w14:paraId="5DFB388D" w14:textId="77777777" w:rsidR="00865EFB" w:rsidRPr="00715702" w:rsidRDefault="00865EFB" w:rsidP="00896EBA">
      <w:pPr>
        <w:pStyle w:val="Odstavekseznama"/>
      </w:pPr>
      <w:r w:rsidRPr="00715702">
        <w:t>ponudnik mora ponuditi takšne mazalne naprave, ki so vgrajene (vsaj tri naprave) in uspešno delujejo na železniški infrastrukturi v državah članic Evropske unije.</w:t>
      </w:r>
    </w:p>
    <w:p w14:paraId="09B5553D" w14:textId="77777777" w:rsidR="00865EFB" w:rsidRPr="00715702" w:rsidRDefault="00865EFB" w:rsidP="00896EBA">
      <w:pPr>
        <w:pStyle w:val="Odstavekseznama"/>
      </w:pPr>
      <w:r w:rsidRPr="00715702">
        <w:t>Pri tehničnem pregledu objekta je potrebno predati evidenčne merilne liste mazalnih naprav, spremljajoče listine za mazalno napravo in mazivo skupaj navodili (garancijski list, varnostni, navodilo za montažo, navodilo za uporabo…).</w:t>
      </w:r>
    </w:p>
    <w:p w14:paraId="0C93BABD" w14:textId="77777777" w:rsidR="00865EFB" w:rsidRPr="00715702" w:rsidRDefault="00865EFB" w:rsidP="00896EBA">
      <w:pPr>
        <w:pStyle w:val="Odstavekseznama"/>
      </w:pPr>
      <w:r w:rsidRPr="00715702">
        <w:t>Pred pričetkom postavitve mazalne naprave je izvajalec dolžan ponovno preveriti pri inženirju položaj mazalne naprave glede na ureditev prometa.</w:t>
      </w:r>
    </w:p>
    <w:p w14:paraId="1A6F9345" w14:textId="77777777" w:rsidR="00865EFB" w:rsidRPr="00715702" w:rsidRDefault="00865EFB" w:rsidP="00896EBA">
      <w:pPr>
        <w:pStyle w:val="Naslov3"/>
      </w:pPr>
      <w:bookmarkStart w:id="121" w:name="_Toc3373164"/>
      <w:bookmarkStart w:id="122" w:name="_Toc25423963"/>
      <w:bookmarkStart w:id="123" w:name="_Toc63011967"/>
      <w:r w:rsidRPr="00715702">
        <w:t>Oprema proge</w:t>
      </w:r>
      <w:bookmarkEnd w:id="121"/>
      <w:bookmarkEnd w:id="122"/>
      <w:bookmarkEnd w:id="123"/>
    </w:p>
    <w:p w14:paraId="457170CB" w14:textId="77777777" w:rsidR="00865EFB" w:rsidRPr="00715702" w:rsidRDefault="00865EFB">
      <w:pPr>
        <w:pStyle w:val="Naslov4"/>
      </w:pPr>
      <w:bookmarkStart w:id="124" w:name="_Toc25423964"/>
      <w:r w:rsidRPr="00715702">
        <w:t>Progovne oznake za os in višino tira</w:t>
      </w:r>
      <w:bookmarkEnd w:id="124"/>
    </w:p>
    <w:p w14:paraId="2C00F476" w14:textId="77777777" w:rsidR="00865EFB" w:rsidRPr="00715702" w:rsidRDefault="00865EFB" w:rsidP="00E9047D">
      <w:pPr>
        <w:pStyle w:val="Odstavekseznama"/>
        <w:numPr>
          <w:ilvl w:val="0"/>
          <w:numId w:val="106"/>
        </w:numPr>
      </w:pPr>
      <w:r w:rsidRPr="00715702">
        <w:t>Podatke o geometriji tira - os in višino tira je potrebno zavarovati na progovnih oznakah - fiksnih točkah in sicer na način, kot ga predpisuje standard JUS P.B8.001 in projektna dokumentacija. Zavaruje se projektirana os in višina tira (proge) in projektirani elementi krivin.</w:t>
      </w:r>
    </w:p>
    <w:p w14:paraId="3BAF2F1B" w14:textId="77777777" w:rsidR="00865EFB" w:rsidRPr="00715702" w:rsidRDefault="00865EFB" w:rsidP="00E9047D">
      <w:pPr>
        <w:pStyle w:val="Odstavekseznama"/>
        <w:numPr>
          <w:ilvl w:val="0"/>
          <w:numId w:val="106"/>
        </w:numPr>
      </w:pPr>
      <w:r w:rsidRPr="00715702">
        <w:t xml:space="preserve">Na elektrificiranih progah se lahko geometrija proge označi na drogovih vozne mreže skupaj z zavarovanjem elementov krivin. </w:t>
      </w:r>
    </w:p>
    <w:p w14:paraId="4AAEE949" w14:textId="77777777" w:rsidR="00865EFB" w:rsidRPr="00715702" w:rsidRDefault="00865EFB">
      <w:pPr>
        <w:pStyle w:val="Naslov4"/>
      </w:pPr>
      <w:bookmarkStart w:id="125" w:name="_Toc25423965"/>
      <w:r w:rsidRPr="00715702">
        <w:t>Oznake za krivine</w:t>
      </w:r>
      <w:bookmarkEnd w:id="125"/>
    </w:p>
    <w:p w14:paraId="3338847D" w14:textId="77777777" w:rsidR="00865EFB" w:rsidRPr="00715702" w:rsidRDefault="00865EFB" w:rsidP="00E9047D">
      <w:pPr>
        <w:pStyle w:val="Odstavekseznama"/>
        <w:numPr>
          <w:ilvl w:val="0"/>
          <w:numId w:val="107"/>
        </w:numPr>
      </w:pPr>
      <w:r w:rsidRPr="00715702">
        <w:t>Z oznakami za krivine se zaznamuje začetek prehodnice (ZP) in konec prehodnice (KP). Pri lokih brez prehodnice se zaznamuje začetek loka (ZL) in konec loka (KL). Označi se lahko s ploščicami na stebrih voznega voda ali pa skladno z zahtevami standarda JUS P.B8.002. Pred izvedbo oznak za krivine mora izvajalec pridobiti potrditev nameravanega načina izvedbe oznak od upravljavca.</w:t>
      </w:r>
    </w:p>
    <w:p w14:paraId="1A3F89A0" w14:textId="77777777" w:rsidR="00865EFB" w:rsidRPr="00715702" w:rsidRDefault="00865EFB">
      <w:pPr>
        <w:pStyle w:val="Naslov4"/>
      </w:pPr>
      <w:bookmarkStart w:id="126" w:name="_Toc25423966"/>
      <w:r w:rsidRPr="00715702">
        <w:t>Oznake za kontrolo vzdolžnega potovanja tirnic</w:t>
      </w:r>
      <w:bookmarkEnd w:id="126"/>
    </w:p>
    <w:p w14:paraId="128F8D47" w14:textId="77777777" w:rsidR="00865EFB" w:rsidRPr="00715702" w:rsidRDefault="00865EFB" w:rsidP="00E9047D">
      <w:pPr>
        <w:pStyle w:val="Odstavekseznama"/>
        <w:numPr>
          <w:ilvl w:val="0"/>
          <w:numId w:val="108"/>
        </w:numPr>
      </w:pPr>
      <w:r w:rsidRPr="00715702">
        <w:t>Zaradi kontrole tira vključenega v neprekinjeno zvarjeni tir se vgradijo stalne kontrolne oznake. Postavitev oznak za kontrolo je predpisana s Pravilnikom o zgornjem ustroju železniških prog (Ur. list RS št. 92/2010) in projektno dokumentacijo. Izdelane in vgrajene morajo biti po standardu JUS P.B8.001. in v dogovoru z upravljavcem.</w:t>
      </w:r>
    </w:p>
    <w:p w14:paraId="282BA194" w14:textId="77777777" w:rsidR="00865EFB" w:rsidRPr="00715702" w:rsidRDefault="00865EFB" w:rsidP="00E9047D">
      <w:pPr>
        <w:pStyle w:val="Odstavekseznama"/>
        <w:numPr>
          <w:ilvl w:val="0"/>
          <w:numId w:val="108"/>
        </w:numPr>
      </w:pPr>
      <w:r w:rsidRPr="00715702">
        <w:t>Na elektrificiranih progah se lahko označi na stebrih voznega voda, kjer je to možno. Za to je potrebno soglasje upravljavca.</w:t>
      </w:r>
    </w:p>
    <w:p w14:paraId="2CE27ADE" w14:textId="77777777" w:rsidR="00865EFB" w:rsidRPr="00715702" w:rsidRDefault="00865EFB">
      <w:pPr>
        <w:pStyle w:val="Naslov4"/>
      </w:pPr>
      <w:bookmarkStart w:id="127" w:name="_Toc25423967"/>
      <w:r w:rsidRPr="00715702">
        <w:t>Kilometrski in hektometrski kamni</w:t>
      </w:r>
      <w:bookmarkEnd w:id="127"/>
    </w:p>
    <w:p w14:paraId="079050CC" w14:textId="77777777" w:rsidR="00865EFB" w:rsidRPr="00715702" w:rsidRDefault="00865EFB" w:rsidP="00E9047D">
      <w:pPr>
        <w:pStyle w:val="Odstavekseznama"/>
        <w:numPr>
          <w:ilvl w:val="0"/>
          <w:numId w:val="109"/>
        </w:numPr>
      </w:pPr>
      <w:r w:rsidRPr="00715702">
        <w:t>S kilometrskimi in hektometrskimi oznakami se označuje oddaljenost od začetka proti koncu proge na vsakih 1000 m (KM) oziroma vsakih 100 m (HM). Kilometrniki in hektometrniki se izdelujejo in vgrajujejo po standardu JUS P.B8.012. Pred vgraditvijo HM in KM kamnov mora izvajalec pri upravljavcu preveriti navezavo oznak na predhodni odsek.</w:t>
      </w:r>
    </w:p>
    <w:p w14:paraId="467853C9" w14:textId="77777777" w:rsidR="00865EFB" w:rsidRPr="00715702" w:rsidRDefault="00865EFB">
      <w:pPr>
        <w:pStyle w:val="Naslov4"/>
      </w:pPr>
      <w:bookmarkStart w:id="128" w:name="_Toc25423968"/>
      <w:r w:rsidRPr="00715702">
        <w:t>Nagibna kazala</w:t>
      </w:r>
      <w:bookmarkEnd w:id="128"/>
    </w:p>
    <w:p w14:paraId="11333045" w14:textId="77777777" w:rsidR="00865EFB" w:rsidRPr="00715702" w:rsidRDefault="00865EFB" w:rsidP="00E9047D">
      <w:pPr>
        <w:pStyle w:val="Odstavekseznama"/>
        <w:numPr>
          <w:ilvl w:val="0"/>
          <w:numId w:val="110"/>
        </w:numPr>
      </w:pPr>
      <w:r w:rsidRPr="00715702">
        <w:t xml:space="preserve">Nagibna kazala se postavljajo na mestih, na katerih je sprememba vzdolžnega nagiba proge - lom nivelete, in označujejo velikost in dolžino vzpona, padca ali horizontale. Nagibna kazala se izdelujejo in vgrajujejo po standardu JUS P.B8.013. </w:t>
      </w:r>
    </w:p>
    <w:p w14:paraId="73CF9045" w14:textId="77777777" w:rsidR="00865EFB" w:rsidRPr="00715702" w:rsidRDefault="00865EFB" w:rsidP="00E9047D">
      <w:pPr>
        <w:pStyle w:val="Odstavekseznama"/>
        <w:numPr>
          <w:ilvl w:val="0"/>
          <w:numId w:val="110"/>
        </w:numPr>
      </w:pPr>
      <w:r w:rsidRPr="00715702">
        <w:t>Izvajalec popravi in prilagodi tudi obstoječa nagibna kazala - uskladi pomen nagibnih kazal na prehodu med starim in obnovljenim delom tira.</w:t>
      </w:r>
    </w:p>
    <w:p w14:paraId="7CDE92A9" w14:textId="77777777" w:rsidR="00865EFB" w:rsidRPr="00715702" w:rsidRDefault="00865EFB">
      <w:pPr>
        <w:pStyle w:val="Naslov4"/>
      </w:pPr>
      <w:bookmarkStart w:id="129" w:name="_Toc25423969"/>
      <w:r w:rsidRPr="00715702">
        <w:t>Oznake na stalnih objektih (viadukt, predor)</w:t>
      </w:r>
      <w:bookmarkEnd w:id="129"/>
    </w:p>
    <w:p w14:paraId="01AD574F" w14:textId="77777777" w:rsidR="00865EFB" w:rsidRPr="00715702" w:rsidRDefault="00865EFB" w:rsidP="00E9047D">
      <w:pPr>
        <w:pStyle w:val="Odstavekseznama"/>
        <w:numPr>
          <w:ilvl w:val="0"/>
          <w:numId w:val="111"/>
        </w:numPr>
      </w:pPr>
      <w:r w:rsidRPr="00715702">
        <w:t>Na stalnih objektih (viadukt, predori) pri katerih ni mogoče postaviti progovnih znamenj, se potrebni elementi zaznamujejo in napišejo na ustreznem mestu na površini objekta ali na posebej vgrajeni tablici.</w:t>
      </w:r>
    </w:p>
    <w:p w14:paraId="71FB1330" w14:textId="77777777" w:rsidR="00865EFB" w:rsidRPr="00715702" w:rsidRDefault="00865EFB">
      <w:pPr>
        <w:pStyle w:val="Naslov4"/>
      </w:pPr>
      <w:bookmarkStart w:id="130" w:name="_Toc441844016"/>
      <w:bookmarkStart w:id="131" w:name="_Toc3373165"/>
      <w:bookmarkStart w:id="132" w:name="_Toc25423970"/>
      <w:r w:rsidRPr="00715702">
        <w:t>Posebni standardi</w:t>
      </w:r>
      <w:bookmarkEnd w:id="130"/>
      <w:bookmarkEnd w:id="131"/>
      <w:bookmarkEnd w:id="132"/>
    </w:p>
    <w:p w14:paraId="481C200F" w14:textId="77777777" w:rsidR="00865EFB" w:rsidRPr="00715702" w:rsidRDefault="00865EFB" w:rsidP="001C7951">
      <w:r w:rsidRPr="00715702">
        <w:t>Tabela 3: Posebni standardi</w:t>
      </w:r>
    </w:p>
    <w:tbl>
      <w:tblPr>
        <w:tblW w:w="8685" w:type="dxa"/>
        <w:tblInd w:w="116" w:type="dxa"/>
        <w:tblLayout w:type="fixed"/>
        <w:tblCellMar>
          <w:left w:w="0" w:type="dxa"/>
          <w:right w:w="0" w:type="dxa"/>
        </w:tblCellMar>
        <w:tblLook w:val="01E0" w:firstRow="1" w:lastRow="1" w:firstColumn="1" w:lastColumn="1" w:noHBand="0" w:noVBand="0"/>
      </w:tblPr>
      <w:tblGrid>
        <w:gridCol w:w="1875"/>
        <w:gridCol w:w="1986"/>
        <w:gridCol w:w="2129"/>
        <w:gridCol w:w="2695"/>
      </w:tblGrid>
      <w:tr w:rsidR="00865EFB" w:rsidRPr="00715702" w14:paraId="1E011218"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A06C785" w14:textId="77777777" w:rsidR="00865EFB" w:rsidRPr="00715702" w:rsidRDefault="00865EFB" w:rsidP="001C7951">
            <w:r w:rsidRPr="00715702">
              <w:t>Številka SIST-a</w:t>
            </w:r>
          </w:p>
        </w:tc>
        <w:tc>
          <w:tcPr>
            <w:tcW w:w="1986" w:type="dxa"/>
            <w:tcBorders>
              <w:top w:val="single" w:sz="4" w:space="0" w:color="000000"/>
              <w:left w:val="single" w:sz="4" w:space="0" w:color="000000"/>
              <w:bottom w:val="single" w:sz="4" w:space="0" w:color="000000"/>
              <w:right w:val="single" w:sz="4" w:space="0" w:color="000000"/>
            </w:tcBorders>
            <w:hideMark/>
          </w:tcPr>
          <w:p w14:paraId="712144FB" w14:textId="77777777" w:rsidR="00865EFB" w:rsidRPr="00715702" w:rsidRDefault="00865EFB" w:rsidP="001C7951">
            <w:r w:rsidRPr="00715702">
              <w:t>Poglavje</w:t>
            </w:r>
          </w:p>
        </w:tc>
        <w:tc>
          <w:tcPr>
            <w:tcW w:w="2129" w:type="dxa"/>
            <w:tcBorders>
              <w:top w:val="single" w:sz="4" w:space="0" w:color="000000"/>
              <w:left w:val="single" w:sz="4" w:space="0" w:color="000000"/>
              <w:bottom w:val="single" w:sz="4" w:space="0" w:color="000000"/>
              <w:right w:val="single" w:sz="4" w:space="0" w:color="000000"/>
            </w:tcBorders>
            <w:hideMark/>
          </w:tcPr>
          <w:p w14:paraId="24604134" w14:textId="77777777" w:rsidR="00865EFB" w:rsidRPr="00715702" w:rsidRDefault="00865EFB" w:rsidP="001C7951">
            <w:r w:rsidRPr="00715702">
              <w:t>Naslov</w:t>
            </w:r>
          </w:p>
        </w:tc>
        <w:tc>
          <w:tcPr>
            <w:tcW w:w="2695" w:type="dxa"/>
            <w:tcBorders>
              <w:top w:val="single" w:sz="4" w:space="0" w:color="000000"/>
              <w:left w:val="single" w:sz="4" w:space="0" w:color="000000"/>
              <w:bottom w:val="single" w:sz="4" w:space="0" w:color="000000"/>
              <w:right w:val="single" w:sz="4" w:space="0" w:color="000000"/>
            </w:tcBorders>
            <w:hideMark/>
          </w:tcPr>
          <w:p w14:paraId="1BB230A6" w14:textId="77777777" w:rsidR="00865EFB" w:rsidRPr="00715702" w:rsidRDefault="00865EFB" w:rsidP="001C7951">
            <w:r w:rsidRPr="00715702">
              <w:t>Podnaslov</w:t>
            </w:r>
          </w:p>
        </w:tc>
      </w:tr>
      <w:tr w:rsidR="00865EFB" w:rsidRPr="00715702" w14:paraId="5DB65897"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2A1FE8A1" w14:textId="77777777" w:rsidR="00865EFB" w:rsidRPr="00715702" w:rsidRDefault="00865EFB" w:rsidP="001C7951">
            <w:r w:rsidRPr="00715702">
              <w:t>SIST EN 13146-</w:t>
            </w:r>
          </w:p>
          <w:p w14:paraId="252C2E06" w14:textId="77777777" w:rsidR="00865EFB" w:rsidRPr="00715702" w:rsidRDefault="00865EFB" w:rsidP="001C7951">
            <w:r w:rsidRPr="00715702">
              <w:t>1:2004</w:t>
            </w:r>
          </w:p>
        </w:tc>
        <w:tc>
          <w:tcPr>
            <w:tcW w:w="1986" w:type="dxa"/>
            <w:tcBorders>
              <w:top w:val="single" w:sz="4" w:space="0" w:color="000000"/>
              <w:left w:val="single" w:sz="4" w:space="0" w:color="000000"/>
              <w:bottom w:val="single" w:sz="4" w:space="0" w:color="000000"/>
              <w:right w:val="single" w:sz="4" w:space="0" w:color="000000"/>
            </w:tcBorders>
            <w:hideMark/>
          </w:tcPr>
          <w:p w14:paraId="2AEE653D"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16AE8C76" w14:textId="77777777" w:rsidR="00865EFB" w:rsidRPr="00715702" w:rsidRDefault="00865EFB" w:rsidP="001C7951">
            <w:r w:rsidRPr="00715702">
              <w:t>preskušanje</w:t>
            </w:r>
          </w:p>
          <w:p w14:paraId="414F404B"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18624448" w14:textId="77777777" w:rsidR="00865EFB" w:rsidRPr="00715702" w:rsidRDefault="00865EFB" w:rsidP="001C7951">
            <w:r w:rsidRPr="00715702">
              <w:t>1. del: ugotavljanje</w:t>
            </w:r>
          </w:p>
          <w:p w14:paraId="0CE23921" w14:textId="77777777" w:rsidR="00865EFB" w:rsidRPr="00715702" w:rsidRDefault="00865EFB" w:rsidP="001C7951">
            <w:r w:rsidRPr="00715702">
              <w:t>vzdolžnega odpora</w:t>
            </w:r>
          </w:p>
        </w:tc>
      </w:tr>
      <w:tr w:rsidR="00865EFB" w:rsidRPr="00715702" w14:paraId="3BF340B9"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37717C23" w14:textId="77777777" w:rsidR="00865EFB" w:rsidRPr="00715702" w:rsidRDefault="00865EFB" w:rsidP="001C7951">
            <w:r w:rsidRPr="00715702">
              <w:t>SIST EN 13146-</w:t>
            </w:r>
          </w:p>
          <w:p w14:paraId="17B4180B" w14:textId="77777777" w:rsidR="00865EFB" w:rsidRPr="00715702" w:rsidRDefault="00865EFB" w:rsidP="001C7951">
            <w:r w:rsidRPr="00715702">
              <w:t>2:2004</w:t>
            </w:r>
          </w:p>
        </w:tc>
        <w:tc>
          <w:tcPr>
            <w:tcW w:w="1986" w:type="dxa"/>
            <w:tcBorders>
              <w:top w:val="single" w:sz="4" w:space="0" w:color="000000"/>
              <w:left w:val="single" w:sz="4" w:space="0" w:color="000000"/>
              <w:bottom w:val="single" w:sz="4" w:space="0" w:color="000000"/>
              <w:right w:val="single" w:sz="4" w:space="0" w:color="000000"/>
            </w:tcBorders>
            <w:hideMark/>
          </w:tcPr>
          <w:p w14:paraId="730B22DA"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D4502A1" w14:textId="77777777" w:rsidR="00865EFB" w:rsidRPr="00715702" w:rsidRDefault="00865EFB" w:rsidP="001C7951">
            <w:r w:rsidRPr="00715702">
              <w:t>preskušanje</w:t>
            </w:r>
          </w:p>
          <w:p w14:paraId="2B8290AA"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4AF489BF" w14:textId="77777777" w:rsidR="00865EFB" w:rsidRPr="00715702" w:rsidRDefault="00865EFB" w:rsidP="001C7951">
            <w:r w:rsidRPr="00715702">
              <w:t>2. del: ugotavljanje</w:t>
            </w:r>
          </w:p>
          <w:p w14:paraId="225542E0" w14:textId="77777777" w:rsidR="00865EFB" w:rsidRPr="00715702" w:rsidRDefault="00865EFB" w:rsidP="001C7951">
            <w:r w:rsidRPr="00715702">
              <w:t>torzijskega odpora</w:t>
            </w:r>
          </w:p>
        </w:tc>
      </w:tr>
      <w:tr w:rsidR="00865EFB" w:rsidRPr="00715702" w14:paraId="0E132D1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E06DFA1" w14:textId="77777777" w:rsidR="00865EFB" w:rsidRPr="00715702" w:rsidRDefault="00865EFB" w:rsidP="001C7951">
            <w:r w:rsidRPr="00715702">
              <w:t>SIST EN 13146-</w:t>
            </w:r>
          </w:p>
          <w:p w14:paraId="68BE2F4D" w14:textId="77777777" w:rsidR="00865EFB" w:rsidRPr="00715702" w:rsidRDefault="00865EFB" w:rsidP="001C7951">
            <w:r w:rsidRPr="00715702">
              <w:t>3:2004</w:t>
            </w:r>
          </w:p>
        </w:tc>
        <w:tc>
          <w:tcPr>
            <w:tcW w:w="1986" w:type="dxa"/>
            <w:tcBorders>
              <w:top w:val="single" w:sz="4" w:space="0" w:color="000000"/>
              <w:left w:val="single" w:sz="4" w:space="0" w:color="000000"/>
              <w:bottom w:val="single" w:sz="4" w:space="0" w:color="000000"/>
              <w:right w:val="single" w:sz="4" w:space="0" w:color="000000"/>
            </w:tcBorders>
            <w:hideMark/>
          </w:tcPr>
          <w:p w14:paraId="63299B13"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4E2F1CA4" w14:textId="77777777" w:rsidR="00865EFB" w:rsidRPr="00715702" w:rsidRDefault="00865EFB" w:rsidP="001C7951">
            <w:r w:rsidRPr="00715702">
              <w:t>preskušanje</w:t>
            </w:r>
          </w:p>
          <w:p w14:paraId="006A9946"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1486AFCE" w14:textId="77777777" w:rsidR="00865EFB" w:rsidRPr="00715702" w:rsidRDefault="00865EFB" w:rsidP="001C7951">
            <w:r w:rsidRPr="00715702">
              <w:t>3. del: ugotavljanje popuščanja zaradi udarne obremenitve</w:t>
            </w:r>
          </w:p>
        </w:tc>
      </w:tr>
      <w:tr w:rsidR="00865EFB" w:rsidRPr="00715702" w14:paraId="3CB3DAC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10B63DCA" w14:textId="77777777" w:rsidR="00865EFB" w:rsidRPr="00715702" w:rsidRDefault="00865EFB" w:rsidP="001C7951">
            <w:r w:rsidRPr="00715702">
              <w:t>SIST EN 13146-</w:t>
            </w:r>
          </w:p>
          <w:p w14:paraId="3A6D2977" w14:textId="77777777" w:rsidR="00865EFB" w:rsidRPr="00715702" w:rsidRDefault="00865EFB" w:rsidP="001C7951">
            <w:r w:rsidRPr="00715702">
              <w:t>4:2004</w:t>
            </w:r>
          </w:p>
        </w:tc>
        <w:tc>
          <w:tcPr>
            <w:tcW w:w="1986" w:type="dxa"/>
            <w:tcBorders>
              <w:top w:val="single" w:sz="4" w:space="0" w:color="000000"/>
              <w:left w:val="single" w:sz="4" w:space="0" w:color="000000"/>
              <w:bottom w:val="single" w:sz="4" w:space="0" w:color="000000"/>
              <w:right w:val="single" w:sz="4" w:space="0" w:color="000000"/>
            </w:tcBorders>
            <w:hideMark/>
          </w:tcPr>
          <w:p w14:paraId="08DC8979"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F928A7A" w14:textId="77777777" w:rsidR="00865EFB" w:rsidRPr="00715702" w:rsidRDefault="00865EFB" w:rsidP="001C7951">
            <w:r w:rsidRPr="00715702">
              <w:t>preskušanje</w:t>
            </w:r>
          </w:p>
          <w:p w14:paraId="03D7218C"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6F2EA650" w14:textId="77777777" w:rsidR="00865EFB" w:rsidRPr="00715702" w:rsidRDefault="00865EFB" w:rsidP="001C7951">
            <w:r w:rsidRPr="00715702">
              <w:t>4. del: učinek ponavljajoče se</w:t>
            </w:r>
          </w:p>
          <w:p w14:paraId="6BAF3C94" w14:textId="77777777" w:rsidR="00865EFB" w:rsidRPr="00715702" w:rsidRDefault="00865EFB" w:rsidP="001C7951">
            <w:r w:rsidRPr="00715702">
              <w:t>obremenitve</w:t>
            </w:r>
          </w:p>
        </w:tc>
      </w:tr>
      <w:tr w:rsidR="00865EFB" w:rsidRPr="00715702" w14:paraId="197C3A2A"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5ADDA6A4" w14:textId="77777777" w:rsidR="00865EFB" w:rsidRPr="00715702" w:rsidRDefault="00865EFB" w:rsidP="001C7951">
            <w:r w:rsidRPr="00715702">
              <w:t>SIST EN 13146-</w:t>
            </w:r>
          </w:p>
          <w:p w14:paraId="044EB5F4" w14:textId="77777777" w:rsidR="00865EFB" w:rsidRPr="00715702" w:rsidRDefault="00865EFB" w:rsidP="001C7951">
            <w:r w:rsidRPr="00715702">
              <w:t>5:2004</w:t>
            </w:r>
          </w:p>
        </w:tc>
        <w:tc>
          <w:tcPr>
            <w:tcW w:w="1986" w:type="dxa"/>
            <w:tcBorders>
              <w:top w:val="single" w:sz="4" w:space="0" w:color="000000"/>
              <w:left w:val="single" w:sz="4" w:space="0" w:color="000000"/>
              <w:bottom w:val="single" w:sz="4" w:space="0" w:color="000000"/>
              <w:right w:val="single" w:sz="4" w:space="0" w:color="000000"/>
            </w:tcBorders>
            <w:hideMark/>
          </w:tcPr>
          <w:p w14:paraId="5AA6F2FB"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51C480DE" w14:textId="77777777" w:rsidR="00865EFB" w:rsidRPr="00715702" w:rsidRDefault="00865EFB" w:rsidP="001C7951">
            <w:r w:rsidRPr="00715702">
              <w:t>preskušanje</w:t>
            </w:r>
          </w:p>
          <w:p w14:paraId="7A909DE3"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1905F41F" w14:textId="77777777" w:rsidR="00865EFB" w:rsidRPr="00715702" w:rsidRDefault="00865EFB" w:rsidP="001C7951">
            <w:r w:rsidRPr="00715702">
              <w:t>5. del: ugotavljanje</w:t>
            </w:r>
          </w:p>
          <w:p w14:paraId="1472F70C" w14:textId="77777777" w:rsidR="00865EFB" w:rsidRPr="00715702" w:rsidRDefault="00865EFB" w:rsidP="001C7951">
            <w:r w:rsidRPr="00715702">
              <w:t>električne upornosti</w:t>
            </w:r>
          </w:p>
        </w:tc>
      </w:tr>
      <w:tr w:rsidR="00865EFB" w:rsidRPr="00715702" w14:paraId="49F240D4"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4DD01694" w14:textId="77777777" w:rsidR="00865EFB" w:rsidRPr="00715702" w:rsidRDefault="00865EFB" w:rsidP="001C7951">
            <w:r w:rsidRPr="00715702">
              <w:t>SIST EN 13146-</w:t>
            </w:r>
          </w:p>
          <w:p w14:paraId="42FF03E2" w14:textId="77777777" w:rsidR="00865EFB" w:rsidRPr="00715702" w:rsidRDefault="00865EFB" w:rsidP="001C7951">
            <w:r w:rsidRPr="00715702">
              <w:t>6:2004</w:t>
            </w:r>
          </w:p>
        </w:tc>
        <w:tc>
          <w:tcPr>
            <w:tcW w:w="1986" w:type="dxa"/>
            <w:tcBorders>
              <w:top w:val="single" w:sz="4" w:space="0" w:color="000000"/>
              <w:left w:val="single" w:sz="4" w:space="0" w:color="000000"/>
              <w:bottom w:val="single" w:sz="4" w:space="0" w:color="000000"/>
              <w:right w:val="single" w:sz="4" w:space="0" w:color="000000"/>
            </w:tcBorders>
            <w:hideMark/>
          </w:tcPr>
          <w:p w14:paraId="4C44BFF4"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484DF17" w14:textId="77777777" w:rsidR="00865EFB" w:rsidRPr="00715702" w:rsidRDefault="00865EFB" w:rsidP="001C7951">
            <w:r w:rsidRPr="00715702">
              <w:t>preskušanje</w:t>
            </w:r>
          </w:p>
          <w:p w14:paraId="786F3AF6"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5E35E5C1" w14:textId="77777777" w:rsidR="00865EFB" w:rsidRPr="00715702" w:rsidRDefault="00865EFB" w:rsidP="001C7951">
            <w:r w:rsidRPr="00715702">
              <w:t>6. del: učinek izrednih</w:t>
            </w:r>
          </w:p>
          <w:p w14:paraId="54BBF6A7" w14:textId="77777777" w:rsidR="00865EFB" w:rsidRPr="00715702" w:rsidRDefault="00865EFB" w:rsidP="001C7951">
            <w:r w:rsidRPr="00715702">
              <w:t>okoljskih razmer</w:t>
            </w:r>
          </w:p>
        </w:tc>
      </w:tr>
      <w:tr w:rsidR="00865EFB" w:rsidRPr="00715702" w14:paraId="409397EA"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6DADEEE3" w14:textId="77777777" w:rsidR="00865EFB" w:rsidRPr="00715702" w:rsidRDefault="00865EFB" w:rsidP="001C7951">
            <w:r w:rsidRPr="00715702">
              <w:t>SIST EN 13146-</w:t>
            </w:r>
          </w:p>
          <w:p w14:paraId="44B26D8E" w14:textId="77777777" w:rsidR="00865EFB" w:rsidRPr="00715702" w:rsidRDefault="00865EFB" w:rsidP="001C7951">
            <w:r w:rsidRPr="00715702">
              <w:t>7:2004</w:t>
            </w:r>
          </w:p>
        </w:tc>
        <w:tc>
          <w:tcPr>
            <w:tcW w:w="1986" w:type="dxa"/>
            <w:tcBorders>
              <w:top w:val="single" w:sz="4" w:space="0" w:color="000000"/>
              <w:left w:val="single" w:sz="4" w:space="0" w:color="000000"/>
              <w:bottom w:val="single" w:sz="4" w:space="0" w:color="000000"/>
              <w:right w:val="single" w:sz="4" w:space="0" w:color="000000"/>
            </w:tcBorders>
            <w:hideMark/>
          </w:tcPr>
          <w:p w14:paraId="0C21BA6E"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4F9B946" w14:textId="77777777" w:rsidR="00865EFB" w:rsidRPr="00715702" w:rsidRDefault="00865EFB" w:rsidP="001C7951">
            <w:r w:rsidRPr="00715702">
              <w:t>preskušanje</w:t>
            </w:r>
          </w:p>
          <w:p w14:paraId="7B456574"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305207BB" w14:textId="77777777" w:rsidR="00865EFB" w:rsidRPr="00715702" w:rsidRDefault="00865EFB" w:rsidP="001C7951">
            <w:r w:rsidRPr="00715702">
              <w:t>7. del: ugotavljanje</w:t>
            </w:r>
          </w:p>
          <w:p w14:paraId="55FF5CAF" w14:textId="77777777" w:rsidR="00865EFB" w:rsidRPr="00715702" w:rsidRDefault="00865EFB" w:rsidP="001C7951">
            <w:r w:rsidRPr="00715702">
              <w:t>pritisne sile vzmeti</w:t>
            </w:r>
          </w:p>
        </w:tc>
      </w:tr>
      <w:tr w:rsidR="00865EFB" w:rsidRPr="00715702" w14:paraId="3DAD893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937CCE3" w14:textId="77777777" w:rsidR="00865EFB" w:rsidRPr="00715702" w:rsidRDefault="00865EFB" w:rsidP="001C7951">
            <w:r w:rsidRPr="00715702">
              <w:t>SIST EN 13146-</w:t>
            </w:r>
          </w:p>
          <w:p w14:paraId="6CBC1B58" w14:textId="77777777" w:rsidR="00865EFB" w:rsidRPr="00715702" w:rsidRDefault="00865EFB" w:rsidP="001C7951">
            <w:r w:rsidRPr="00715702">
              <w:t>8:2004</w:t>
            </w:r>
          </w:p>
        </w:tc>
        <w:tc>
          <w:tcPr>
            <w:tcW w:w="1986" w:type="dxa"/>
            <w:tcBorders>
              <w:top w:val="single" w:sz="4" w:space="0" w:color="000000"/>
              <w:left w:val="single" w:sz="4" w:space="0" w:color="000000"/>
              <w:bottom w:val="single" w:sz="4" w:space="0" w:color="000000"/>
              <w:right w:val="single" w:sz="4" w:space="0" w:color="000000"/>
            </w:tcBorders>
            <w:hideMark/>
          </w:tcPr>
          <w:p w14:paraId="0771FAFB"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3AB613F9" w14:textId="77777777" w:rsidR="00865EFB" w:rsidRPr="00715702" w:rsidRDefault="00865EFB" w:rsidP="001C7951">
            <w:r w:rsidRPr="00715702">
              <w:t>preskušanje</w:t>
            </w:r>
          </w:p>
          <w:p w14:paraId="76291869"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219A75FF" w14:textId="77777777" w:rsidR="00865EFB" w:rsidRPr="00715702" w:rsidRDefault="00865EFB" w:rsidP="001C7951">
            <w:r w:rsidRPr="00715702">
              <w:t>8. del: preskusni odsek</w:t>
            </w:r>
          </w:p>
        </w:tc>
      </w:tr>
      <w:tr w:rsidR="00865EFB" w:rsidRPr="00715702" w14:paraId="7DFD9FF2"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45769538" w14:textId="77777777" w:rsidR="00865EFB" w:rsidRPr="00715702" w:rsidRDefault="00865EFB" w:rsidP="001C7951">
            <w:r w:rsidRPr="00715702">
              <w:t>SIST EN 13230-</w:t>
            </w:r>
          </w:p>
          <w:p w14:paraId="714757B0" w14:textId="77777777" w:rsidR="00865EFB" w:rsidRPr="00715702" w:rsidRDefault="00865EFB" w:rsidP="001C7951">
            <w:r w:rsidRPr="00715702">
              <w:t>1:2004</w:t>
            </w:r>
          </w:p>
        </w:tc>
        <w:tc>
          <w:tcPr>
            <w:tcW w:w="1986" w:type="dxa"/>
            <w:tcBorders>
              <w:top w:val="single" w:sz="4" w:space="0" w:color="000000"/>
              <w:left w:val="single" w:sz="4" w:space="0" w:color="000000"/>
              <w:bottom w:val="single" w:sz="4" w:space="0" w:color="000000"/>
              <w:right w:val="single" w:sz="4" w:space="0" w:color="000000"/>
            </w:tcBorders>
            <w:hideMark/>
          </w:tcPr>
          <w:p w14:paraId="58FBECAD"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53B39EDC"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2CE23AFC" w14:textId="77777777" w:rsidR="00865EFB" w:rsidRPr="00715702" w:rsidRDefault="00865EFB" w:rsidP="001C7951">
            <w:r w:rsidRPr="00715702">
              <w:t>1. del: splošne zahteve</w:t>
            </w:r>
          </w:p>
        </w:tc>
      </w:tr>
      <w:tr w:rsidR="00865EFB" w:rsidRPr="00715702" w14:paraId="1EC1F75F"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05EE1548" w14:textId="77777777" w:rsidR="00865EFB" w:rsidRPr="00715702" w:rsidRDefault="00865EFB" w:rsidP="001C7951">
            <w:r w:rsidRPr="00715702">
              <w:t>SIST EN 13230-</w:t>
            </w:r>
          </w:p>
          <w:p w14:paraId="19B32321" w14:textId="77777777" w:rsidR="00865EFB" w:rsidRPr="00715702" w:rsidRDefault="00865EFB" w:rsidP="001C7951">
            <w:r w:rsidRPr="00715702">
              <w:t>2:2004</w:t>
            </w:r>
          </w:p>
        </w:tc>
        <w:tc>
          <w:tcPr>
            <w:tcW w:w="1986" w:type="dxa"/>
            <w:tcBorders>
              <w:top w:val="single" w:sz="4" w:space="0" w:color="000000"/>
              <w:left w:val="single" w:sz="4" w:space="0" w:color="000000"/>
              <w:bottom w:val="single" w:sz="4" w:space="0" w:color="000000"/>
              <w:right w:val="single" w:sz="4" w:space="0" w:color="000000"/>
            </w:tcBorders>
            <w:hideMark/>
          </w:tcPr>
          <w:p w14:paraId="085776C4"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1E740583"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640430EE" w14:textId="77777777" w:rsidR="00865EFB" w:rsidRPr="00715702" w:rsidRDefault="00865EFB" w:rsidP="001C7951">
            <w:r w:rsidRPr="00715702">
              <w:t>2. del:enodelni</w:t>
            </w:r>
          </w:p>
          <w:p w14:paraId="0FD5F919" w14:textId="77777777" w:rsidR="00865EFB" w:rsidRPr="00715702" w:rsidRDefault="00865EFB" w:rsidP="001C7951">
            <w:r w:rsidRPr="00715702">
              <w:t>prednapeti betonski pragi</w:t>
            </w:r>
          </w:p>
        </w:tc>
      </w:tr>
      <w:tr w:rsidR="00865EFB" w:rsidRPr="00715702" w14:paraId="6C4C35C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123BAF56" w14:textId="77777777" w:rsidR="00865EFB" w:rsidRPr="00715702" w:rsidRDefault="00865EFB" w:rsidP="001C7951">
            <w:r w:rsidRPr="00715702">
              <w:t>SIST EN 13230-</w:t>
            </w:r>
          </w:p>
          <w:p w14:paraId="16C23615" w14:textId="77777777" w:rsidR="00865EFB" w:rsidRPr="00715702" w:rsidRDefault="00865EFB" w:rsidP="001C7951">
            <w:r w:rsidRPr="00715702">
              <w:t>3:2004</w:t>
            </w:r>
          </w:p>
        </w:tc>
        <w:tc>
          <w:tcPr>
            <w:tcW w:w="1986" w:type="dxa"/>
            <w:tcBorders>
              <w:top w:val="single" w:sz="4" w:space="0" w:color="000000"/>
              <w:left w:val="single" w:sz="4" w:space="0" w:color="000000"/>
              <w:bottom w:val="single" w:sz="4" w:space="0" w:color="000000"/>
              <w:right w:val="single" w:sz="4" w:space="0" w:color="000000"/>
            </w:tcBorders>
            <w:hideMark/>
          </w:tcPr>
          <w:p w14:paraId="33A1942E"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58BE664D"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1B677DA7" w14:textId="77777777" w:rsidR="00865EFB" w:rsidRPr="00715702" w:rsidRDefault="00865EFB" w:rsidP="001C7951">
            <w:r w:rsidRPr="00715702">
              <w:t>3. del:dvodelni armiranobetonski pragi</w:t>
            </w:r>
          </w:p>
        </w:tc>
      </w:tr>
      <w:tr w:rsidR="00865EFB" w:rsidRPr="00715702" w14:paraId="17D944B1"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42B8D3E9" w14:textId="77777777" w:rsidR="00865EFB" w:rsidRPr="00715702" w:rsidRDefault="00865EFB" w:rsidP="001C7951">
            <w:r w:rsidRPr="00715702">
              <w:t>SIST EN 13230-</w:t>
            </w:r>
          </w:p>
          <w:p w14:paraId="47A674C6" w14:textId="77777777" w:rsidR="00865EFB" w:rsidRPr="00715702" w:rsidRDefault="00865EFB" w:rsidP="001C7951">
            <w:r w:rsidRPr="00715702">
              <w:t>4:2004</w:t>
            </w:r>
          </w:p>
        </w:tc>
        <w:tc>
          <w:tcPr>
            <w:tcW w:w="1986" w:type="dxa"/>
            <w:tcBorders>
              <w:top w:val="single" w:sz="4" w:space="0" w:color="000000"/>
              <w:left w:val="single" w:sz="4" w:space="0" w:color="000000"/>
              <w:bottom w:val="single" w:sz="4" w:space="0" w:color="000000"/>
              <w:right w:val="single" w:sz="4" w:space="0" w:color="000000"/>
            </w:tcBorders>
            <w:hideMark/>
          </w:tcPr>
          <w:p w14:paraId="57DAB5AE"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7C78C7AC"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40910E2A" w14:textId="77777777" w:rsidR="00865EFB" w:rsidRPr="00715702" w:rsidRDefault="00865EFB" w:rsidP="001C7951">
            <w:r w:rsidRPr="00715702">
              <w:t>4. del:prednapeti betonski pragi za kretnice in križišča</w:t>
            </w:r>
          </w:p>
        </w:tc>
      </w:tr>
      <w:tr w:rsidR="00865EFB" w:rsidRPr="00715702" w14:paraId="6D55339D"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052CEF34" w14:textId="77777777" w:rsidR="00865EFB" w:rsidRPr="00715702" w:rsidRDefault="00865EFB" w:rsidP="001C7951">
            <w:r w:rsidRPr="00715702">
              <w:t>SIST EN 13230-</w:t>
            </w:r>
          </w:p>
          <w:p w14:paraId="27E15A82" w14:textId="77777777" w:rsidR="00865EFB" w:rsidRPr="00715702" w:rsidRDefault="00865EFB" w:rsidP="001C7951">
            <w:r w:rsidRPr="00715702">
              <w:t>5:2004</w:t>
            </w:r>
          </w:p>
        </w:tc>
        <w:tc>
          <w:tcPr>
            <w:tcW w:w="1986" w:type="dxa"/>
            <w:tcBorders>
              <w:top w:val="single" w:sz="4" w:space="0" w:color="000000"/>
              <w:left w:val="single" w:sz="4" w:space="0" w:color="000000"/>
              <w:bottom w:val="single" w:sz="4" w:space="0" w:color="000000"/>
              <w:right w:val="single" w:sz="4" w:space="0" w:color="000000"/>
            </w:tcBorders>
            <w:hideMark/>
          </w:tcPr>
          <w:p w14:paraId="0B5A050C"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17804C58"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2FFD7B2D" w14:textId="77777777" w:rsidR="00865EFB" w:rsidRPr="00715702" w:rsidRDefault="00865EFB" w:rsidP="001C7951">
            <w:r w:rsidRPr="00715702">
              <w:t>5. del:posebne oblike</w:t>
            </w:r>
          </w:p>
          <w:p w14:paraId="2A6B3176" w14:textId="77777777" w:rsidR="00865EFB" w:rsidRPr="00715702" w:rsidRDefault="00865EFB" w:rsidP="001C7951">
            <w:r w:rsidRPr="00715702">
              <w:t>pragov</w:t>
            </w:r>
          </w:p>
        </w:tc>
      </w:tr>
      <w:tr w:rsidR="00865EFB" w:rsidRPr="00715702" w14:paraId="39E01837"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8A9ED44" w14:textId="77777777" w:rsidR="00865EFB" w:rsidRPr="00715702" w:rsidRDefault="00865EFB" w:rsidP="001C7951">
            <w:r w:rsidRPr="00715702">
              <w:t>SIST EN 13231-</w:t>
            </w:r>
          </w:p>
          <w:p w14:paraId="2A0044D0" w14:textId="77777777" w:rsidR="00865EFB" w:rsidRPr="00715702" w:rsidRDefault="00865EFB" w:rsidP="001C7951">
            <w:r w:rsidRPr="00715702">
              <w:t>1:2006</w:t>
            </w:r>
          </w:p>
        </w:tc>
        <w:tc>
          <w:tcPr>
            <w:tcW w:w="1986" w:type="dxa"/>
            <w:tcBorders>
              <w:top w:val="single" w:sz="4" w:space="0" w:color="000000"/>
              <w:left w:val="single" w:sz="4" w:space="0" w:color="000000"/>
              <w:bottom w:val="single" w:sz="4" w:space="0" w:color="000000"/>
              <w:right w:val="single" w:sz="4" w:space="0" w:color="000000"/>
            </w:tcBorders>
            <w:hideMark/>
          </w:tcPr>
          <w:p w14:paraId="675CA3D2"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68059B55" w14:textId="77777777" w:rsidR="00865EFB" w:rsidRPr="00715702" w:rsidRDefault="00865EFB" w:rsidP="001C7951">
            <w:r w:rsidRPr="00715702">
              <w:t>prevzem del</w:t>
            </w:r>
          </w:p>
        </w:tc>
        <w:tc>
          <w:tcPr>
            <w:tcW w:w="2695" w:type="dxa"/>
            <w:tcBorders>
              <w:top w:val="single" w:sz="4" w:space="0" w:color="000000"/>
              <w:left w:val="single" w:sz="4" w:space="0" w:color="000000"/>
              <w:bottom w:val="single" w:sz="4" w:space="0" w:color="000000"/>
              <w:right w:val="single" w:sz="4" w:space="0" w:color="000000"/>
            </w:tcBorders>
            <w:hideMark/>
          </w:tcPr>
          <w:p w14:paraId="3A25093C" w14:textId="77777777" w:rsidR="00865EFB" w:rsidRPr="00715702" w:rsidRDefault="00865EFB" w:rsidP="001C7951">
            <w:r w:rsidRPr="00715702">
              <w:t>1. del: dela na zgornjem  ustroju s tirno gredo - odprta proga</w:t>
            </w:r>
          </w:p>
        </w:tc>
      </w:tr>
      <w:tr w:rsidR="00865EFB" w:rsidRPr="00715702" w14:paraId="50E0FB0D"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650DD284" w14:textId="77777777" w:rsidR="00865EFB" w:rsidRPr="00715702" w:rsidRDefault="00865EFB" w:rsidP="001C7951">
            <w:r w:rsidRPr="00715702">
              <w:t>SIST EN 13450:2003</w:t>
            </w:r>
          </w:p>
        </w:tc>
        <w:tc>
          <w:tcPr>
            <w:tcW w:w="1986" w:type="dxa"/>
            <w:tcBorders>
              <w:top w:val="single" w:sz="4" w:space="0" w:color="000000"/>
              <w:left w:val="single" w:sz="4" w:space="0" w:color="000000"/>
              <w:bottom w:val="single" w:sz="4" w:space="0" w:color="000000"/>
              <w:right w:val="single" w:sz="4" w:space="0" w:color="000000"/>
            </w:tcBorders>
            <w:hideMark/>
          </w:tcPr>
          <w:p w14:paraId="5E51F84E" w14:textId="77777777" w:rsidR="00865EFB" w:rsidRPr="00715702" w:rsidRDefault="00865EFB" w:rsidP="001C7951">
            <w:r w:rsidRPr="00715702">
              <w:t>agregati za grede</w:t>
            </w:r>
          </w:p>
          <w:p w14:paraId="09AFA6D3" w14:textId="77777777" w:rsidR="00865EFB" w:rsidRPr="00715702" w:rsidRDefault="00865EFB" w:rsidP="001C7951">
            <w:r w:rsidRPr="00715702">
              <w:t>železniških prog</w:t>
            </w:r>
          </w:p>
        </w:tc>
        <w:tc>
          <w:tcPr>
            <w:tcW w:w="2129" w:type="dxa"/>
            <w:tcBorders>
              <w:top w:val="single" w:sz="4" w:space="0" w:color="000000"/>
              <w:left w:val="single" w:sz="4" w:space="0" w:color="000000"/>
              <w:bottom w:val="single" w:sz="4" w:space="0" w:color="000000"/>
              <w:right w:val="single" w:sz="4" w:space="0" w:color="000000"/>
            </w:tcBorders>
          </w:tcPr>
          <w:p w14:paraId="329FA201" w14:textId="77777777" w:rsidR="00865EFB" w:rsidRPr="00715702" w:rsidRDefault="00865EFB" w:rsidP="001C7951"/>
        </w:tc>
        <w:tc>
          <w:tcPr>
            <w:tcW w:w="2695" w:type="dxa"/>
            <w:tcBorders>
              <w:top w:val="single" w:sz="4" w:space="0" w:color="000000"/>
              <w:left w:val="single" w:sz="4" w:space="0" w:color="000000"/>
              <w:bottom w:val="single" w:sz="4" w:space="0" w:color="000000"/>
              <w:right w:val="single" w:sz="4" w:space="0" w:color="000000"/>
            </w:tcBorders>
          </w:tcPr>
          <w:p w14:paraId="3116C06E" w14:textId="77777777" w:rsidR="00865EFB" w:rsidRPr="00715702" w:rsidRDefault="00865EFB" w:rsidP="001C7951"/>
        </w:tc>
      </w:tr>
      <w:tr w:rsidR="00865EFB" w:rsidRPr="00715702" w14:paraId="35947FAF"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620BF950" w14:textId="77777777" w:rsidR="00865EFB" w:rsidRPr="00715702" w:rsidRDefault="00865EFB" w:rsidP="001C7951">
            <w:r w:rsidRPr="00715702">
              <w:t>SIST EN 13450-</w:t>
            </w:r>
          </w:p>
          <w:p w14:paraId="006858DE" w14:textId="77777777" w:rsidR="00865EFB" w:rsidRPr="00715702" w:rsidRDefault="00865EFB" w:rsidP="001C7951">
            <w:r w:rsidRPr="00715702">
              <w:t>1:2003/AC:2004</w:t>
            </w:r>
          </w:p>
        </w:tc>
        <w:tc>
          <w:tcPr>
            <w:tcW w:w="1986" w:type="dxa"/>
            <w:tcBorders>
              <w:top w:val="single" w:sz="4" w:space="0" w:color="000000"/>
              <w:left w:val="single" w:sz="4" w:space="0" w:color="000000"/>
              <w:bottom w:val="single" w:sz="4" w:space="0" w:color="000000"/>
              <w:right w:val="single" w:sz="4" w:space="0" w:color="000000"/>
            </w:tcBorders>
            <w:hideMark/>
          </w:tcPr>
          <w:p w14:paraId="3E25F838" w14:textId="77777777" w:rsidR="00865EFB" w:rsidRPr="00715702" w:rsidRDefault="00865EFB" w:rsidP="001C7951">
            <w:r w:rsidRPr="00715702">
              <w:t>agregati za grede</w:t>
            </w:r>
          </w:p>
          <w:p w14:paraId="51B03F55" w14:textId="77777777" w:rsidR="00865EFB" w:rsidRPr="00715702" w:rsidRDefault="00865EFB" w:rsidP="001C7951">
            <w:r w:rsidRPr="00715702">
              <w:t>železniških prog</w:t>
            </w:r>
          </w:p>
        </w:tc>
        <w:tc>
          <w:tcPr>
            <w:tcW w:w="2129" w:type="dxa"/>
            <w:tcBorders>
              <w:top w:val="single" w:sz="4" w:space="0" w:color="000000"/>
              <w:left w:val="single" w:sz="4" w:space="0" w:color="000000"/>
              <w:bottom w:val="single" w:sz="4" w:space="0" w:color="000000"/>
              <w:right w:val="single" w:sz="4" w:space="0" w:color="000000"/>
            </w:tcBorders>
          </w:tcPr>
          <w:p w14:paraId="717A7093" w14:textId="77777777" w:rsidR="00865EFB" w:rsidRPr="00715702" w:rsidRDefault="00865EFB" w:rsidP="001C7951"/>
        </w:tc>
        <w:tc>
          <w:tcPr>
            <w:tcW w:w="2695" w:type="dxa"/>
            <w:tcBorders>
              <w:top w:val="single" w:sz="4" w:space="0" w:color="000000"/>
              <w:left w:val="single" w:sz="4" w:space="0" w:color="000000"/>
              <w:bottom w:val="single" w:sz="4" w:space="0" w:color="000000"/>
              <w:right w:val="single" w:sz="4" w:space="0" w:color="000000"/>
            </w:tcBorders>
          </w:tcPr>
          <w:p w14:paraId="013DA94C" w14:textId="77777777" w:rsidR="00865EFB" w:rsidRPr="00715702" w:rsidRDefault="00865EFB" w:rsidP="001C7951"/>
        </w:tc>
      </w:tr>
    </w:tbl>
    <w:p w14:paraId="1CF32376" w14:textId="77777777" w:rsidR="00865EFB" w:rsidRPr="00715702" w:rsidRDefault="00865EFB">
      <w:pPr>
        <w:pStyle w:val="Naslov4"/>
      </w:pPr>
      <w:bookmarkStart w:id="133" w:name="_Toc3373166"/>
      <w:bookmarkStart w:id="134" w:name="_Toc25423971"/>
      <w:r w:rsidRPr="00715702">
        <w:t>Oprema za upravljavca</w:t>
      </w:r>
      <w:bookmarkEnd w:id="133"/>
      <w:bookmarkEnd w:id="134"/>
      <w:r w:rsidRPr="00715702">
        <w:t xml:space="preserve">  </w:t>
      </w:r>
    </w:p>
    <w:p w14:paraId="36A41E5D" w14:textId="2251110C" w:rsidR="00865EFB" w:rsidRPr="00715702" w:rsidRDefault="00865EFB" w:rsidP="00E9047D">
      <w:pPr>
        <w:pStyle w:val="Odstavekseznama"/>
        <w:numPr>
          <w:ilvl w:val="0"/>
          <w:numId w:val="112"/>
        </w:numPr>
      </w:pPr>
      <w:r w:rsidRPr="00715702">
        <w:t xml:space="preserve">Izvajalec je po zaključku del dolžan upravljavcu predati orodje - opremo za montažo/ demontažo pritrdilnega materiala </w:t>
      </w:r>
      <w:r w:rsidR="00E76B7A">
        <w:t>skladno s popisom</w:t>
      </w:r>
      <w:r w:rsidRPr="00715702">
        <w:t xml:space="preserve">. </w:t>
      </w:r>
    </w:p>
    <w:p w14:paraId="607821A4" w14:textId="77777777" w:rsidR="00315A4D" w:rsidRPr="00715702" w:rsidRDefault="00315A4D" w:rsidP="00315A4D">
      <w:pPr>
        <w:pStyle w:val="Naslov2"/>
      </w:pPr>
      <w:bookmarkStart w:id="135" w:name="_Toc25423972"/>
      <w:bookmarkStart w:id="136" w:name="_Toc63011968"/>
      <w:r w:rsidRPr="00715702">
        <w:t>Tehnični pogoji za zemeljska dela in temeljenje</w:t>
      </w:r>
      <w:bookmarkEnd w:id="135"/>
      <w:bookmarkEnd w:id="136"/>
    </w:p>
    <w:p w14:paraId="7BAF77E7" w14:textId="77777777" w:rsidR="00896EBA" w:rsidRPr="00715702" w:rsidRDefault="00896EBA" w:rsidP="00896EBA">
      <w:pPr>
        <w:pStyle w:val="Naslov3"/>
      </w:pPr>
      <w:bookmarkStart w:id="137" w:name="_Toc416874155"/>
      <w:bookmarkStart w:id="138" w:name="_Toc416806677"/>
      <w:bookmarkStart w:id="139" w:name="_Toc3373168"/>
      <w:bookmarkStart w:id="140" w:name="_Toc25423973"/>
      <w:bookmarkStart w:id="141" w:name="_Toc63011969"/>
      <w:r w:rsidRPr="00715702">
        <w:t>Splošni del</w:t>
      </w:r>
      <w:bookmarkEnd w:id="137"/>
      <w:bookmarkEnd w:id="138"/>
      <w:bookmarkEnd w:id="139"/>
      <w:bookmarkEnd w:id="140"/>
      <w:bookmarkEnd w:id="141"/>
    </w:p>
    <w:p w14:paraId="1597C544" w14:textId="77777777" w:rsidR="00896EBA" w:rsidRPr="00715702" w:rsidRDefault="00896EBA">
      <w:pPr>
        <w:pStyle w:val="Naslov4"/>
      </w:pPr>
      <w:bookmarkStart w:id="142" w:name="_Toc416874156"/>
      <w:bookmarkStart w:id="143" w:name="_Toc416806678"/>
      <w:bookmarkStart w:id="144" w:name="_Toc25423974"/>
      <w:r w:rsidRPr="00715702">
        <w:t>Splošno</w:t>
      </w:r>
      <w:bookmarkEnd w:id="142"/>
      <w:bookmarkEnd w:id="143"/>
      <w:bookmarkEnd w:id="144"/>
    </w:p>
    <w:p w14:paraId="7A778E5A" w14:textId="77777777" w:rsidR="00896EBA" w:rsidRPr="00715702" w:rsidRDefault="00896EBA" w:rsidP="00E9047D">
      <w:pPr>
        <w:pStyle w:val="Odstavekseznama"/>
        <w:numPr>
          <w:ilvl w:val="0"/>
          <w:numId w:val="113"/>
        </w:numPr>
      </w:pPr>
      <w:r w:rsidRPr="00715702">
        <w:t>Tehnični pogoji za zemeljska dela veljajo za zemeljska dela, ki so predvidena in opisana v tehnični dokumentaciji.</w:t>
      </w:r>
    </w:p>
    <w:p w14:paraId="579D0BEE" w14:textId="77777777" w:rsidR="00896EBA" w:rsidRPr="00715702" w:rsidRDefault="00896EBA" w:rsidP="00E9047D">
      <w:pPr>
        <w:pStyle w:val="Odstavekseznama"/>
        <w:numPr>
          <w:ilvl w:val="0"/>
          <w:numId w:val="113"/>
        </w:numPr>
      </w:pPr>
      <w:r w:rsidRPr="00715702">
        <w:t>V primeru, da bo pri gradnji prišlo do vključitve projektnih rešitev, ki obsegajo uporabo tehnologij in materialov, ki niso zajeti v teh tehničnih pogojih, bo naročnik za ta dela in nove materiale izdal "Dopolnila" k tem tehničnim pogojem.</w:t>
      </w:r>
    </w:p>
    <w:p w14:paraId="3EDF7F67" w14:textId="77777777" w:rsidR="00896EBA" w:rsidRPr="00715702" w:rsidRDefault="00896EBA">
      <w:pPr>
        <w:pStyle w:val="Naslov4"/>
      </w:pPr>
      <w:bookmarkStart w:id="145" w:name="_Toc416874157"/>
      <w:bookmarkStart w:id="146" w:name="_Toc416806679"/>
      <w:bookmarkStart w:id="147" w:name="_Toc25423975"/>
      <w:r w:rsidRPr="00715702">
        <w:t>Izrazi in definicije</w:t>
      </w:r>
      <w:bookmarkEnd w:id="145"/>
      <w:bookmarkEnd w:id="146"/>
      <w:bookmarkEnd w:id="147"/>
    </w:p>
    <w:p w14:paraId="1F27795F" w14:textId="57587A50" w:rsidR="00896EBA" w:rsidRPr="00715702" w:rsidRDefault="00896EBA" w:rsidP="00E9047D">
      <w:pPr>
        <w:pStyle w:val="Odstavekseznama"/>
        <w:numPr>
          <w:ilvl w:val="0"/>
          <w:numId w:val="114"/>
        </w:numPr>
      </w:pPr>
      <w:r w:rsidRPr="00715702">
        <w:t xml:space="preserve">V teh tehničnih pogojih </w:t>
      </w:r>
      <w:r w:rsidR="005E41E4" w:rsidRPr="00715702">
        <w:t xml:space="preserve">je </w:t>
      </w:r>
      <w:r w:rsidRPr="00715702">
        <w:t>uporabljene izraze in definicije potrebno razumeti takole:</w:t>
      </w:r>
    </w:p>
    <w:p w14:paraId="191D239A"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humus</w:t>
      </w:r>
      <w:r w:rsidRPr="00715702">
        <w:rPr>
          <w:rFonts w:cs="Arial"/>
          <w:szCs w:val="24"/>
        </w:rPr>
        <w:t xml:space="preserve"> je površinski sloj tal (do globine največ 40 cm), ki vsebuje organske snovi v takšni količini, da materiala ni dopustno uporabiti v gradbene namene, se ga pa lahko uporablja za ozelenitev novih površin (brežin vkopov in nasipov ….)</w:t>
      </w:r>
    </w:p>
    <w:p w14:paraId="0DEB83F8"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zemljina</w:t>
      </w:r>
      <w:r w:rsidRPr="00715702">
        <w:rPr>
          <w:rFonts w:cs="Arial"/>
          <w:szCs w:val="24"/>
        </w:rPr>
        <w:t xml:space="preserve"> je naravni vezljivi (gline, melji) ali ne-vezljivi (prod, pesek) material. Skupine in poimenovanje zemljin so opredeljene s standardom SIST EN ISO 14688-2,</w:t>
      </w:r>
    </w:p>
    <w:p w14:paraId="1F327D57"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kamnina</w:t>
      </w:r>
      <w:r w:rsidRPr="00715702">
        <w:rPr>
          <w:rFonts w:cs="Arial"/>
          <w:szCs w:val="24"/>
        </w:rPr>
        <w:t xml:space="preserve"> je trden naraven skupek mineralov (sedimentne, magamatske in metamorfne),</w:t>
      </w:r>
    </w:p>
    <w:p w14:paraId="6EFF2794"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sekundarna surovina</w:t>
      </w:r>
      <w:r w:rsidRPr="00715702">
        <w:rPr>
          <w:rFonts w:cs="Arial"/>
          <w:szCs w:val="24"/>
        </w:rPr>
        <w:t xml:space="preserve"> je umetno proizvedeni (npr. agregat iz ekspandirane gline …………) ali odpadni industrijski produkt (npr. elektrofiltrski pepel, žlindra ……), ki se ga uporablja kot nadomestni material za zemljine in/ali zdrobljene kamnine,</w:t>
      </w:r>
    </w:p>
    <w:p w14:paraId="4D9E42B7"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temeljna tla</w:t>
      </w:r>
      <w:r w:rsidRPr="00715702">
        <w:rPr>
          <w:rFonts w:cs="Arial"/>
          <w:szCs w:val="24"/>
        </w:rPr>
        <w:t xml:space="preserve"> so naravna tla, na katerih je predvidena gradnja železniškega telesa ali katerega koli drugega objekta, in so pripravljena tako, da ustrezajo predpisanim geotehničnim zahtevam,</w:t>
      </w:r>
    </w:p>
    <w:p w14:paraId="4B723A53"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planum temeljnih tal</w:t>
      </w:r>
      <w:r w:rsidRPr="00715702">
        <w:rPr>
          <w:rFonts w:cs="Arial"/>
          <w:szCs w:val="24"/>
        </w:rPr>
        <w:t xml:space="preserve"> je na ustrezen način pripravljena površina temeljnih tal, na katerem gradimo železniško telo, cestno telo ali temeljimo objekt in ki mora izkazovati zahtevane lastnosti,</w:t>
      </w:r>
    </w:p>
    <w:p w14:paraId="783465CE"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malo nosilna temeljna tla</w:t>
      </w:r>
      <w:r w:rsidRPr="00715702">
        <w:rPr>
          <w:rFonts w:cs="Arial"/>
          <w:szCs w:val="24"/>
        </w:rPr>
        <w:t xml:space="preserve"> oziroma </w:t>
      </w:r>
      <w:r w:rsidRPr="00715702">
        <w:rPr>
          <w:rFonts w:cs="Arial"/>
          <w:b/>
          <w:szCs w:val="24"/>
        </w:rPr>
        <w:t>malo nosilna zemljina</w:t>
      </w:r>
      <w:r w:rsidRPr="00715702">
        <w:rPr>
          <w:rFonts w:cs="Arial"/>
          <w:szCs w:val="24"/>
        </w:rPr>
        <w:t xml:space="preserve"> so temeljna tla oz. zemljine, ki ne izkazujejo s projektom predvidenih ali zahtevanih lastnosti in jih je potrebno poboljšati,</w:t>
      </w:r>
    </w:p>
    <w:p w14:paraId="0D328002"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nasip</w:t>
      </w:r>
      <w:r w:rsidRPr="00715702">
        <w:rPr>
          <w:rFonts w:cs="Arial"/>
          <w:szCs w:val="24"/>
        </w:rPr>
        <w:t xml:space="preserve"> je del železniškega ali cestnega telesa med planumom temeljnih tal in tamponskim slojem,</w:t>
      </w:r>
    </w:p>
    <w:p w14:paraId="65657D0E"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posteljica</w:t>
      </w:r>
      <w:r w:rsidRPr="00715702">
        <w:rPr>
          <w:rFonts w:cs="Arial"/>
          <w:szCs w:val="24"/>
        </w:rPr>
        <w:t xml:space="preserve"> je zaključna plast železniškega nasipa ali izravnalna plast na temeljnih tleh v vkopu, ki zagotavlja ustrezno podlago za pripravo nevezane nosilne plasti,</w:t>
      </w:r>
    </w:p>
    <w:p w14:paraId="017B6200"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nevezana nosilna plast</w:t>
      </w:r>
      <w:r w:rsidRPr="00715702">
        <w:rPr>
          <w:rFonts w:cs="Arial"/>
          <w:szCs w:val="24"/>
        </w:rPr>
        <w:t xml:space="preserve"> je nosilna plast iz nevezanih zmesi kamnitih zrn, izvedena kot zaključna nosilna plast pod kamnito gredo iz tolčenca,</w:t>
      </w:r>
    </w:p>
    <w:p w14:paraId="756B3A4B"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mehansko stabilizirana plast</w:t>
      </w:r>
      <w:r w:rsidRPr="00715702">
        <w:rPr>
          <w:rFonts w:cs="Arial"/>
          <w:szCs w:val="24"/>
        </w:rPr>
        <w:t xml:space="preserve"> je plast mehansko (z valjanjem, nabijanjem) utrjene zemljine, zdrobljene kamnine ali tamponskega agregata,</w:t>
      </w:r>
    </w:p>
    <w:p w14:paraId="2DA8341A"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kemično stabilizirana plast</w:t>
      </w:r>
      <w:r w:rsidRPr="00715702">
        <w:rPr>
          <w:rFonts w:cs="Arial"/>
          <w:szCs w:val="24"/>
        </w:rPr>
        <w:t xml:space="preserve"> je plast zemljine ali kamnitega agregata, ki je bila predhodno stabilizirana z apnom, cementom ali drugim vezivom in nato dodatno mehansko utrjena,</w:t>
      </w:r>
    </w:p>
    <w:p w14:paraId="28E39B32"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drenažna plast</w:t>
      </w:r>
      <w:r w:rsidRPr="00715702">
        <w:rPr>
          <w:rFonts w:cs="Arial"/>
          <w:szCs w:val="24"/>
        </w:rPr>
        <w:t xml:space="preserve"> je plast, vgrajena z namenom, da se zagotovi hitrejše odvodnjavanje temeljnih tal ali nasipa. Je lahko horizontalna plast v nasipu, kontaktna plast med nasipom in temeljnimi tlemi ali pobočna kontaktna plast med zaledno brežino in nasipnim telesom, ki se prislanja na brežino,</w:t>
      </w:r>
    </w:p>
    <w:p w14:paraId="3EC58729"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drenažni zasip</w:t>
      </w:r>
      <w:r w:rsidRPr="00715702">
        <w:rPr>
          <w:rFonts w:cs="Arial"/>
          <w:szCs w:val="24"/>
        </w:rPr>
        <w:t xml:space="preserve"> je zasip, ki se izvede nad drenažno cevjo ali za objekti, z namenom, da se zagotovi hitrejši odtok vode,</w:t>
      </w:r>
    </w:p>
    <w:p w14:paraId="3ADEFA00"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filterska plast - filtrski zasip</w:t>
      </w:r>
      <w:r w:rsidRPr="00715702">
        <w:rPr>
          <w:rFonts w:cs="Arial"/>
          <w:szCs w:val="24"/>
        </w:rPr>
        <w:t xml:space="preserve"> je plast, ki se vgradi med zaledno zemljino in drenažno plastjo, z namenom, da se prepreči zablatitev drenažne plasti. Lahko je iz filtrne polsti ali ustrezno sestavljene zmesi kamnitih zrn,</w:t>
      </w:r>
    </w:p>
    <w:p w14:paraId="17299E21"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zasip</w:t>
      </w:r>
      <w:r w:rsidRPr="00715702">
        <w:rPr>
          <w:rFonts w:cs="Arial"/>
          <w:szCs w:val="24"/>
        </w:rPr>
        <w:t xml:space="preserve"> je plast umetno nasutega materiala, ki se jo izvede v izkopu, med temelji in steno objekta in zaledno zemljino do višine, ki je enaka površini naravnega terena,</w:t>
      </w:r>
    </w:p>
    <w:p w14:paraId="32A42072"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b/>
          <w:szCs w:val="24"/>
        </w:rPr>
        <w:t>klin</w:t>
      </w:r>
      <w:r w:rsidRPr="00715702">
        <w:rPr>
          <w:rFonts w:cs="Arial"/>
          <w:szCs w:val="24"/>
        </w:rPr>
        <w:t xml:space="preserve"> je plast umetno nasutega materiala, ki se jo izvede nad površino naravnega terena, med temelji ali steno objekta in priključnim nasipom.</w:t>
      </w:r>
    </w:p>
    <w:p w14:paraId="4C617A4F" w14:textId="1328B16D" w:rsidR="00896EBA" w:rsidRPr="00715702" w:rsidRDefault="00896EBA" w:rsidP="00C10281">
      <w:pPr>
        <w:pStyle w:val="Odstavekseznama"/>
        <w:numPr>
          <w:ilvl w:val="0"/>
          <w:numId w:val="0"/>
        </w:numPr>
        <w:ind w:left="720"/>
      </w:pPr>
    </w:p>
    <w:p w14:paraId="529E0635" w14:textId="77777777" w:rsidR="00896EBA" w:rsidRPr="00715702" w:rsidRDefault="00896EBA">
      <w:pPr>
        <w:pStyle w:val="Naslov4"/>
      </w:pPr>
      <w:bookmarkStart w:id="148" w:name="_Toc416874158"/>
      <w:bookmarkStart w:id="149" w:name="_Toc416806680"/>
      <w:bookmarkStart w:id="150" w:name="_Toc25423976"/>
      <w:r w:rsidRPr="00715702">
        <w:t>Sistem kontrole in potrjevanja skladnosti zemeljskih del</w:t>
      </w:r>
      <w:bookmarkEnd w:id="148"/>
      <w:bookmarkEnd w:id="149"/>
      <w:bookmarkEnd w:id="150"/>
    </w:p>
    <w:p w14:paraId="13611379" w14:textId="77777777" w:rsidR="00896EBA" w:rsidRPr="00715702" w:rsidRDefault="00896EBA" w:rsidP="00896EBA">
      <w:pPr>
        <w:pStyle w:val="Naslov5"/>
      </w:pPr>
      <w:bookmarkStart w:id="151" w:name="_Toc416874159"/>
      <w:bookmarkStart w:id="152" w:name="_Toc25423977"/>
      <w:r w:rsidRPr="00715702">
        <w:t>Sistem kontrole</w:t>
      </w:r>
      <w:bookmarkEnd w:id="151"/>
      <w:bookmarkEnd w:id="152"/>
    </w:p>
    <w:p w14:paraId="0E34B1DF" w14:textId="77777777" w:rsidR="00896EBA" w:rsidRPr="00715702" w:rsidRDefault="00896EBA" w:rsidP="00E9047D">
      <w:pPr>
        <w:pStyle w:val="Odstavekseznama"/>
        <w:numPr>
          <w:ilvl w:val="0"/>
          <w:numId w:val="115"/>
        </w:numPr>
      </w:pPr>
      <w:r w:rsidRPr="00715702">
        <w:t>Sistem kontrole kakovosti in potrjevanja zemeljskih del je zasnovan na naslednjih aktivnostih:</w:t>
      </w:r>
    </w:p>
    <w:p w14:paraId="1698723C" w14:textId="32A513B0" w:rsidR="00896EBA" w:rsidRPr="00715702" w:rsidRDefault="00896EBA" w:rsidP="00D548AB">
      <w:pPr>
        <w:pStyle w:val="Odstavekseznama"/>
        <w:numPr>
          <w:ilvl w:val="1"/>
          <w:numId w:val="2"/>
        </w:numPr>
      </w:pPr>
      <w:r w:rsidRPr="00715702">
        <w:t>notranja kontrola izvajalca del</w:t>
      </w:r>
      <w:r w:rsidR="00625CB4" w:rsidRPr="00715702">
        <w:t xml:space="preserve"> (tekoče preiskeve)</w:t>
      </w:r>
      <w:r w:rsidRPr="00715702">
        <w:t xml:space="preserve"> - izvaja »Laboratorij«, ki ga zagotovi izvajalec del in mora zadovoljiti vse potrebe tekočih preiskav, ki so predpisane v teh tehničnih pogojih za posamezna dela,</w:t>
      </w:r>
    </w:p>
    <w:p w14:paraId="71632071" w14:textId="2C959D9C" w:rsidR="00896EBA" w:rsidRPr="00715702" w:rsidRDefault="00896EBA" w:rsidP="00D548AB">
      <w:pPr>
        <w:pStyle w:val="Odstavekseznama"/>
        <w:numPr>
          <w:ilvl w:val="1"/>
          <w:numId w:val="2"/>
        </w:numPr>
      </w:pPr>
      <w:r w:rsidRPr="00715702">
        <w:t>zunanja kontrola neodvisne tretje stranke</w:t>
      </w:r>
      <w:r w:rsidR="00625CB4" w:rsidRPr="00715702">
        <w:t xml:space="preserve"> (testne preiskave)</w:t>
      </w:r>
      <w:r w:rsidRPr="00715702">
        <w:t xml:space="preserve"> - izvaja »Inštitut«, zagotovi investitor</w:t>
      </w:r>
    </w:p>
    <w:p w14:paraId="02E0752F" w14:textId="031BC57C" w:rsidR="00896EBA" w:rsidRPr="00715702" w:rsidRDefault="00896EBA" w:rsidP="00D548AB">
      <w:pPr>
        <w:pStyle w:val="Odstavekseznama"/>
        <w:numPr>
          <w:ilvl w:val="1"/>
          <w:numId w:val="2"/>
        </w:numPr>
      </w:pPr>
      <w:r w:rsidRPr="00715702">
        <w:t>strokovno tehnične odločitve o prevzemu ali zavrnitvi materialov ali posameznih faz izvedenih del</w:t>
      </w:r>
      <w:r w:rsidR="005E41E4" w:rsidRPr="00715702">
        <w:t xml:space="preserve"> </w:t>
      </w:r>
      <w:r w:rsidRPr="00715702">
        <w:t>- izvaja »Inženir«.</w:t>
      </w:r>
    </w:p>
    <w:p w14:paraId="77FC2F5D" w14:textId="350E8DB7" w:rsidR="00896EBA" w:rsidRPr="00715702" w:rsidRDefault="00896EBA" w:rsidP="00D548AB">
      <w:pPr>
        <w:pStyle w:val="Odstavekseznama"/>
      </w:pPr>
      <w:r w:rsidRPr="00715702">
        <w:t>Notranja kontrola izvajalca, ki jo izvaja predhodno potrjen</w:t>
      </w:r>
      <w:r w:rsidR="005E41E4" w:rsidRPr="00715702">
        <w:t xml:space="preserve"> </w:t>
      </w:r>
      <w:r w:rsidRPr="00715702">
        <w:t>"Laboratorij" obsega naslednje kontrolne dejavnosti:</w:t>
      </w:r>
    </w:p>
    <w:p w14:paraId="20B1F1D5" w14:textId="77777777" w:rsidR="00896EBA" w:rsidRPr="00715702" w:rsidRDefault="00896EBA" w:rsidP="00D548AB">
      <w:pPr>
        <w:pStyle w:val="Odstavekseznama"/>
        <w:numPr>
          <w:ilvl w:val="1"/>
          <w:numId w:val="2"/>
        </w:numPr>
      </w:pPr>
      <w:r w:rsidRPr="00715702">
        <w:t>Predhodna Kontrola:</w:t>
      </w:r>
    </w:p>
    <w:p w14:paraId="65974A46" w14:textId="77777777" w:rsidR="00896EBA" w:rsidRPr="00715702" w:rsidRDefault="00896EBA" w:rsidP="00E9047D">
      <w:pPr>
        <w:pStyle w:val="Odstavekseznama"/>
        <w:numPr>
          <w:ilvl w:val="0"/>
          <w:numId w:val="116"/>
        </w:numPr>
      </w:pPr>
      <w:r w:rsidRPr="00715702">
        <w:t>Vse materiale iz trase ali iz stranskega odvzema, predvidene za uporabo, je potrebno preiskati, da se preverijo ustreznost in skladnost materiala z zahtevami projekta in teh tehničnih pogojev.</w:t>
      </w:r>
    </w:p>
    <w:p w14:paraId="78094DB9" w14:textId="77777777" w:rsidR="00896EBA" w:rsidRPr="00715702" w:rsidRDefault="00896EBA" w:rsidP="00E9047D">
      <w:pPr>
        <w:pStyle w:val="Odstavekseznama"/>
        <w:numPr>
          <w:ilvl w:val="0"/>
          <w:numId w:val="116"/>
        </w:numPr>
      </w:pPr>
      <w:r w:rsidRPr="00715702">
        <w:t>Laboratorij na osnovi predhodnih preiskav izdela »Poročilo o predhodnih preiskavah materialov iz vira X, za vgradnjo v objekt Y«. Inženir na osnovi podatkov poročila dovoli (ali zavrne) uporabo tako pridobljenega materiala.</w:t>
      </w:r>
    </w:p>
    <w:p w14:paraId="17F79A6F" w14:textId="77777777" w:rsidR="00896EBA" w:rsidRPr="00715702" w:rsidRDefault="00896EBA" w:rsidP="00D548AB">
      <w:pPr>
        <w:pStyle w:val="Odstavekseznama"/>
        <w:numPr>
          <w:ilvl w:val="1"/>
          <w:numId w:val="2"/>
        </w:numPr>
      </w:pPr>
      <w:r w:rsidRPr="00715702">
        <w:t>Poskusna polja:</w:t>
      </w:r>
    </w:p>
    <w:p w14:paraId="10EC6147" w14:textId="77777777" w:rsidR="00896EBA" w:rsidRPr="00715702" w:rsidRDefault="00896EBA" w:rsidP="00E9047D">
      <w:pPr>
        <w:pStyle w:val="Odstavekseznama"/>
        <w:numPr>
          <w:ilvl w:val="0"/>
          <w:numId w:val="117"/>
        </w:numPr>
      </w:pPr>
      <w:r w:rsidRPr="00715702">
        <w:t>Izvajalec izdela poskusna polja, da preveri obnašanje vgrajenih materialov in obnašanje temeljnih tal ter preveri izbrane tehnologije vgrajevanja. Laboratorij pripravi program preiskav na poskusnem polju in s poostrenim obsegom meritev in preiskav spremlja izvedbo poskusnega polja ter dokumentira lastnosti materialov in vgrajenih plasti. Za poskusno poje mora izvajalec pripraviti tehnološki elaborat, ki vsebuje opis namena poskusnega poja, lokacijo, vrste vgrajenih materialov, meritve in program preiskav poskusnega polja.</w:t>
      </w:r>
    </w:p>
    <w:p w14:paraId="575CA92C" w14:textId="77777777" w:rsidR="00896EBA" w:rsidRPr="00715702" w:rsidRDefault="00896EBA" w:rsidP="00E9047D">
      <w:pPr>
        <w:pStyle w:val="Odstavekseznama"/>
        <w:numPr>
          <w:ilvl w:val="0"/>
          <w:numId w:val="117"/>
        </w:numPr>
      </w:pPr>
      <w:r w:rsidRPr="00715702">
        <w:t>Izvedba poskusnih polj vedno in obvezno poteka ob prisotnosti Instituta, razmerje meritev in preiskav, ki jih na poskusnem polju opravita laboratorij in institut je definirano v potrjenem programu preiskav za posamezno poskusno polje.</w:t>
      </w:r>
    </w:p>
    <w:p w14:paraId="18D2E8A9" w14:textId="77777777" w:rsidR="00896EBA" w:rsidRPr="00715702" w:rsidRDefault="00896EBA" w:rsidP="00E9047D">
      <w:pPr>
        <w:pStyle w:val="Odstavekseznama"/>
        <w:numPr>
          <w:ilvl w:val="0"/>
          <w:numId w:val="117"/>
        </w:numPr>
      </w:pPr>
      <w:r w:rsidRPr="00715702">
        <w:t>Poročilo o izvedbi poskusnega polja izdela laboratorij in potrdi institut.</w:t>
      </w:r>
    </w:p>
    <w:p w14:paraId="6E344F8B" w14:textId="77777777" w:rsidR="00896EBA" w:rsidRPr="00715702" w:rsidRDefault="00896EBA" w:rsidP="00E9047D">
      <w:pPr>
        <w:pStyle w:val="Odstavekseznama"/>
        <w:numPr>
          <w:ilvl w:val="0"/>
          <w:numId w:val="117"/>
        </w:numPr>
      </w:pPr>
      <w:r w:rsidRPr="00715702">
        <w:t>Inženir na osnovi potrjenega poročila o izvedbi poskusnega polja dovoli (ali zavrne) pričetek rednih del na zemeljskem objektu.</w:t>
      </w:r>
    </w:p>
    <w:p w14:paraId="67DC7184" w14:textId="77777777" w:rsidR="00896EBA" w:rsidRPr="00715702" w:rsidRDefault="00896EBA" w:rsidP="00D548AB">
      <w:pPr>
        <w:pStyle w:val="Odstavekseznama"/>
        <w:numPr>
          <w:ilvl w:val="1"/>
          <w:numId w:val="2"/>
        </w:numPr>
      </w:pPr>
      <w:r w:rsidRPr="00715702">
        <w:t>Notranja kontrola kvalitete izvaja med gradnjo:</w:t>
      </w:r>
    </w:p>
    <w:p w14:paraId="0EFBD60F" w14:textId="77777777" w:rsidR="00896EBA" w:rsidRPr="00715702" w:rsidRDefault="00896EBA" w:rsidP="00E9047D">
      <w:pPr>
        <w:pStyle w:val="Odstavekseznama"/>
        <w:numPr>
          <w:ilvl w:val="0"/>
          <w:numId w:val="118"/>
        </w:numPr>
      </w:pPr>
      <w:r w:rsidRPr="00715702">
        <w:t>kontrolne meritve in preiskave, potrebne za preverjanje kakovosti in skladnosti zemeljskih del glede na zahteve projekta, v obsegu in na način, kot določajo projekt in tehnični pogoji. Ko laboratorij ugotovi, da sta kakovost materialov in izvedenih del skladna z zahtevami, obvesti inštitut in zaprosi inženirja za prevzem izvedenih del.</w:t>
      </w:r>
    </w:p>
    <w:p w14:paraId="6E4FAFA6" w14:textId="77777777" w:rsidR="00896EBA" w:rsidRPr="00715702" w:rsidRDefault="00896EBA" w:rsidP="00D548AB">
      <w:pPr>
        <w:pStyle w:val="Odstavekseznama"/>
        <w:numPr>
          <w:ilvl w:val="1"/>
          <w:numId w:val="2"/>
        </w:numPr>
      </w:pPr>
      <w:r w:rsidRPr="00715702">
        <w:t>Zunanja kontrola neodvisne tretje stranke je namenjena:</w:t>
      </w:r>
    </w:p>
    <w:p w14:paraId="021267F9" w14:textId="77777777" w:rsidR="00896EBA" w:rsidRPr="00715702" w:rsidRDefault="00896EBA" w:rsidP="00E9047D">
      <w:pPr>
        <w:pStyle w:val="Odstavekseznama"/>
        <w:numPr>
          <w:ilvl w:val="0"/>
          <w:numId w:val="119"/>
        </w:numPr>
      </w:pPr>
      <w:r w:rsidRPr="00715702">
        <w:t>inženirju za preverjanje izvajanja notranje kontrole,</w:t>
      </w:r>
    </w:p>
    <w:p w14:paraId="172B67E4" w14:textId="77777777" w:rsidR="00896EBA" w:rsidRPr="00715702" w:rsidRDefault="00896EBA" w:rsidP="00E9047D">
      <w:pPr>
        <w:pStyle w:val="Odstavekseznama"/>
        <w:numPr>
          <w:ilvl w:val="0"/>
          <w:numId w:val="119"/>
        </w:numPr>
      </w:pPr>
      <w:r w:rsidRPr="00715702">
        <w:t>kontrolnim preiskavam in meritvam,</w:t>
      </w:r>
    </w:p>
    <w:p w14:paraId="773D64A7" w14:textId="77777777" w:rsidR="00896EBA" w:rsidRPr="00715702" w:rsidRDefault="00896EBA" w:rsidP="00E9047D">
      <w:pPr>
        <w:pStyle w:val="Odstavekseznama"/>
        <w:numPr>
          <w:ilvl w:val="0"/>
          <w:numId w:val="119"/>
        </w:numPr>
      </w:pPr>
      <w:r w:rsidRPr="00715702">
        <w:t>izrednim preiskavam in meritvam,</w:t>
      </w:r>
    </w:p>
    <w:p w14:paraId="094B4ECF" w14:textId="77777777" w:rsidR="00896EBA" w:rsidRPr="00715702" w:rsidRDefault="00896EBA" w:rsidP="00E9047D">
      <w:pPr>
        <w:pStyle w:val="Odstavekseznama"/>
        <w:numPr>
          <w:ilvl w:val="0"/>
          <w:numId w:val="119"/>
        </w:numPr>
      </w:pPr>
      <w:r w:rsidRPr="00715702">
        <w:t>potrjevanju ustreznosti materialov in izvedenih del.</w:t>
      </w:r>
    </w:p>
    <w:p w14:paraId="291B23A8" w14:textId="77777777" w:rsidR="00896EBA" w:rsidRPr="00715702" w:rsidRDefault="00896EBA" w:rsidP="00D548AB">
      <w:pPr>
        <w:pStyle w:val="Naslov5"/>
      </w:pPr>
      <w:bookmarkStart w:id="153" w:name="_Toc416874160"/>
      <w:bookmarkStart w:id="154" w:name="_Toc25423978"/>
      <w:r w:rsidRPr="00715702">
        <w:t>Pogodbeni odnosi in relacije</w:t>
      </w:r>
      <w:bookmarkEnd w:id="153"/>
      <w:bookmarkEnd w:id="154"/>
    </w:p>
    <w:p w14:paraId="1133B050" w14:textId="77777777" w:rsidR="00896EBA" w:rsidRPr="00715702" w:rsidRDefault="00896EBA" w:rsidP="00E9047D">
      <w:pPr>
        <w:pStyle w:val="Odstavekseznama"/>
        <w:numPr>
          <w:ilvl w:val="0"/>
          <w:numId w:val="120"/>
        </w:numPr>
      </w:pPr>
      <w:r w:rsidRPr="00715702">
        <w:t>Laboratorij je lahko sestavni del organizacije Izvajalca ali pa neodvisni laboratorij, ki ima sklenjeno pogodbo z Izvajalcem za opravljanje del v zvezi z notranjo kontrolo izvajalca. Vsa dela, predvidena v sklopu notranje kontrole izvajalca so zajeta v ponudbeni ceni Izvajalca, zato Izvajalec za ta dela ni upravičen do nikakršnih dodatnih plačil.</w:t>
      </w:r>
    </w:p>
    <w:p w14:paraId="06FF9D18" w14:textId="77777777" w:rsidR="00896EBA" w:rsidRPr="00715702" w:rsidRDefault="00896EBA" w:rsidP="00E9047D">
      <w:pPr>
        <w:pStyle w:val="Odstavekseznama"/>
        <w:numPr>
          <w:ilvl w:val="0"/>
          <w:numId w:val="120"/>
        </w:numPr>
      </w:pPr>
      <w:r w:rsidRPr="00715702">
        <w:t>Inštitut je neodvisna tretja stranka, ki po pogodbi z Naročnikom, za Naročnika izvaja dela v zvezi z zunanjo kontrolo.</w:t>
      </w:r>
    </w:p>
    <w:p w14:paraId="173A65C2" w14:textId="77777777" w:rsidR="00896EBA" w:rsidRPr="00715702" w:rsidRDefault="00896EBA" w:rsidP="00E9047D">
      <w:pPr>
        <w:pStyle w:val="Odstavekseznama"/>
        <w:numPr>
          <w:ilvl w:val="0"/>
          <w:numId w:val="120"/>
        </w:numPr>
      </w:pPr>
      <w:r w:rsidRPr="00715702">
        <w:t>Inženir sprejema strokovne odločitve na osnovi podatkov tekoče in zunanje kontrole, po pogodbi z naročnikom.</w:t>
      </w:r>
    </w:p>
    <w:p w14:paraId="365E7441" w14:textId="77777777" w:rsidR="00896EBA" w:rsidRPr="00715702" w:rsidRDefault="00896EBA" w:rsidP="00D548AB">
      <w:pPr>
        <w:pStyle w:val="Naslov5"/>
      </w:pPr>
      <w:bookmarkStart w:id="155" w:name="_Toc416874161"/>
      <w:bookmarkStart w:id="156" w:name="_Toc25423979"/>
      <w:r w:rsidRPr="00715702">
        <w:t>Izdelava periodičnih in zaključnih poročil o kakovosti</w:t>
      </w:r>
      <w:bookmarkEnd w:id="155"/>
      <w:bookmarkEnd w:id="156"/>
    </w:p>
    <w:p w14:paraId="609EC4F7" w14:textId="77777777" w:rsidR="00896EBA" w:rsidRPr="00715702" w:rsidRDefault="00896EBA" w:rsidP="00E9047D">
      <w:pPr>
        <w:pStyle w:val="Odstavekseznama"/>
        <w:numPr>
          <w:ilvl w:val="0"/>
          <w:numId w:val="121"/>
        </w:numPr>
      </w:pPr>
      <w:r w:rsidRPr="00715702">
        <w:t>Periodična poročila in zaključno poročilo o kakovosti in skladnosti materialov in zemeljskih del se pripravijo v logičnem sosledju, glede na priprave na gradnjo, izvajanje in zaključevanje zemeljskih del.</w:t>
      </w:r>
    </w:p>
    <w:p w14:paraId="45F73263" w14:textId="77777777" w:rsidR="00896EBA" w:rsidRPr="00715702" w:rsidRDefault="00896EBA" w:rsidP="00E9047D">
      <w:pPr>
        <w:pStyle w:val="Odstavekseznama"/>
        <w:numPr>
          <w:ilvl w:val="0"/>
          <w:numId w:val="121"/>
        </w:numPr>
      </w:pPr>
      <w:r w:rsidRPr="00715702">
        <w:t>Pred pričetkom izvajanja rednih zemeljskih del se načeloma pridobijo naslednji dokumenti, vezani na kakovost materialov in izvajanja del:</w:t>
      </w:r>
    </w:p>
    <w:p w14:paraId="3754E711" w14:textId="77777777" w:rsidR="00896EBA" w:rsidRPr="00715702" w:rsidRDefault="00896EBA" w:rsidP="00E9047D">
      <w:pPr>
        <w:pStyle w:val="Odstavekseznama"/>
        <w:numPr>
          <w:ilvl w:val="1"/>
          <w:numId w:val="121"/>
        </w:numPr>
      </w:pPr>
      <w:r w:rsidRPr="00715702">
        <w:t>poročila o predhodnih preiskavah kakovosti zemeljskih materialov, vključno s certifikati gradbenih proizvodov, kot so veziva, tampon, geosintetiki (ločilni, drenažni, filterski), agregat za filtrne zasipe, kamen za obloge strug vodotokov, in se bodo uporabili pri poskusnih poljih,</w:t>
      </w:r>
    </w:p>
    <w:p w14:paraId="4F314E9E" w14:textId="77777777" w:rsidR="00896EBA" w:rsidRPr="00715702" w:rsidRDefault="00896EBA" w:rsidP="00E9047D">
      <w:pPr>
        <w:pStyle w:val="Odstavekseznama"/>
        <w:numPr>
          <w:ilvl w:val="1"/>
          <w:numId w:val="121"/>
        </w:numPr>
      </w:pPr>
      <w:r w:rsidRPr="00715702">
        <w:t>poročila o potrjevanju zgoščevalnih sredstev,</w:t>
      </w:r>
    </w:p>
    <w:p w14:paraId="31A1DC44" w14:textId="77777777" w:rsidR="00896EBA" w:rsidRPr="00715702" w:rsidRDefault="00896EBA" w:rsidP="00E9047D">
      <w:pPr>
        <w:pStyle w:val="Odstavekseznama"/>
        <w:numPr>
          <w:ilvl w:val="1"/>
          <w:numId w:val="121"/>
        </w:numPr>
      </w:pPr>
      <w:r w:rsidRPr="00715702">
        <w:t>poročila o izvedbi poskusnih polj.</w:t>
      </w:r>
    </w:p>
    <w:p w14:paraId="298BE084" w14:textId="77777777" w:rsidR="00896EBA" w:rsidRPr="00715702" w:rsidRDefault="00896EBA" w:rsidP="00E9047D">
      <w:pPr>
        <w:pStyle w:val="Odstavekseznama"/>
        <w:numPr>
          <w:ilvl w:val="0"/>
          <w:numId w:val="121"/>
        </w:numPr>
      </w:pPr>
      <w:r w:rsidRPr="00715702">
        <w:t>Med gradnjo se v zvezi z izvajanjem kontrolnih meritev in preiskav vodijo naslednji dokumenti:</w:t>
      </w:r>
    </w:p>
    <w:p w14:paraId="7630EA30" w14:textId="77777777" w:rsidR="00896EBA" w:rsidRPr="00715702" w:rsidRDefault="00896EBA" w:rsidP="00E9047D">
      <w:pPr>
        <w:pStyle w:val="Odstavekseznama"/>
        <w:numPr>
          <w:ilvl w:val="1"/>
          <w:numId w:val="121"/>
        </w:numPr>
      </w:pPr>
      <w:r w:rsidRPr="00715702">
        <w:t>v "knjigo rezultatov meritev", ki so priloga gradbenemu dnevniku, se dnevno vpisujejo rezultati meritev plasti, ki so pripravljene za prevzem in na podlagi katerih se izvede prevzem posamezne plasti ali faze zemeljskih del,</w:t>
      </w:r>
    </w:p>
    <w:p w14:paraId="4D952328" w14:textId="77777777" w:rsidR="00896EBA" w:rsidRPr="00715702" w:rsidRDefault="00896EBA" w:rsidP="00E9047D">
      <w:pPr>
        <w:pStyle w:val="Odstavekseznama"/>
        <w:numPr>
          <w:ilvl w:val="1"/>
          <w:numId w:val="121"/>
        </w:numPr>
      </w:pPr>
      <w:r w:rsidRPr="00715702">
        <w:t>redna mesečna poročila o preiskavah in meritvah izdela Laboratorij za posamezne vrste zemeljskih del in jih preda Inštitutu, ki poročilo dopolni s podatki kontrolnih preiskav in meritev.</w:t>
      </w:r>
    </w:p>
    <w:p w14:paraId="6D7288C6" w14:textId="77777777" w:rsidR="00896EBA" w:rsidRPr="00715702" w:rsidRDefault="00896EBA" w:rsidP="00E9047D">
      <w:pPr>
        <w:pStyle w:val="Odstavekseznama"/>
        <w:numPr>
          <w:ilvl w:val="1"/>
          <w:numId w:val="121"/>
        </w:numPr>
      </w:pPr>
      <w:r w:rsidRPr="00715702">
        <w:t>zaključno poročilo o kakovosti in skladnosti izvedenih del izdela Inštitut, na podlagi rezultatov podatkov, preiskav in meritev, ki so bile izvedene med gradnjo.</w:t>
      </w:r>
    </w:p>
    <w:p w14:paraId="5DF60C90" w14:textId="77777777" w:rsidR="00896EBA" w:rsidRPr="00715702" w:rsidRDefault="00896EBA" w:rsidP="00E9047D">
      <w:pPr>
        <w:pStyle w:val="Odstavekseznama"/>
        <w:numPr>
          <w:ilvl w:val="0"/>
          <w:numId w:val="121"/>
        </w:numPr>
      </w:pPr>
      <w:r w:rsidRPr="00715702">
        <w:t>Rezultate in ugotovitve geotehniških pregledov temeljnih tal, izkopov, širokih vkopov, prevzeme izkopov za pilote itd., vpisuje strokovnjak s področja geotehnike neposredno v gradbeni dnevnik.</w:t>
      </w:r>
    </w:p>
    <w:p w14:paraId="434CDB3C" w14:textId="77777777" w:rsidR="00896EBA" w:rsidRPr="00715702" w:rsidRDefault="00896EBA">
      <w:pPr>
        <w:pStyle w:val="Naslov4"/>
      </w:pPr>
      <w:bookmarkStart w:id="157" w:name="_Toc416874162"/>
      <w:bookmarkStart w:id="158" w:name="_Toc416806681"/>
      <w:bookmarkStart w:id="159" w:name="_Toc25423980"/>
      <w:r w:rsidRPr="00715702">
        <w:t>Tehnični predpisi in standardi</w:t>
      </w:r>
      <w:bookmarkEnd w:id="157"/>
      <w:bookmarkEnd w:id="158"/>
      <w:bookmarkEnd w:id="159"/>
    </w:p>
    <w:p w14:paraId="76836E5A" w14:textId="77777777" w:rsidR="00896EBA" w:rsidRPr="00715702" w:rsidRDefault="00896EBA" w:rsidP="00D548AB">
      <w:pPr>
        <w:pStyle w:val="Naslov5"/>
      </w:pPr>
      <w:bookmarkStart w:id="160" w:name="_Toc416874163"/>
      <w:bookmarkStart w:id="161" w:name="_Toc25423981"/>
      <w:r w:rsidRPr="00715702">
        <w:t>Splošno</w:t>
      </w:r>
      <w:bookmarkEnd w:id="160"/>
      <w:bookmarkEnd w:id="161"/>
    </w:p>
    <w:p w14:paraId="2B2D5F91" w14:textId="77777777" w:rsidR="00896EBA" w:rsidRPr="00715702" w:rsidRDefault="00896EBA" w:rsidP="00E9047D">
      <w:pPr>
        <w:pStyle w:val="Odstavekseznama"/>
        <w:numPr>
          <w:ilvl w:val="0"/>
          <w:numId w:val="122"/>
        </w:numPr>
      </w:pPr>
      <w:r w:rsidRPr="00715702">
        <w:t>Pri izvajanju zemeljskih del mora Izvajalec upoštevati vse v Sloveniji veljavne predpise in standarde, razen v primeru, če s temi tehničnimi pogoji ali dodatnimi pisnimi navodili Naročnika ni to drugače določeno.</w:t>
      </w:r>
    </w:p>
    <w:p w14:paraId="06B814AC" w14:textId="77777777" w:rsidR="00896EBA" w:rsidRPr="00715702" w:rsidRDefault="00896EBA" w:rsidP="00D548AB">
      <w:pPr>
        <w:pStyle w:val="Naslov5"/>
      </w:pPr>
      <w:bookmarkStart w:id="162" w:name="_Toc416874164"/>
      <w:bookmarkStart w:id="163" w:name="_Toc25423982"/>
      <w:r w:rsidRPr="00715702">
        <w:t>Uporabni standardi</w:t>
      </w:r>
      <w:bookmarkEnd w:id="162"/>
      <w:bookmarkEnd w:id="163"/>
    </w:p>
    <w:p w14:paraId="5EFDB98A" w14:textId="77777777" w:rsidR="00896EBA" w:rsidRPr="00715702" w:rsidRDefault="00896EBA" w:rsidP="00E9047D">
      <w:pPr>
        <w:pStyle w:val="Odstavekseznama"/>
        <w:numPr>
          <w:ilvl w:val="0"/>
          <w:numId w:val="123"/>
        </w:numPr>
      </w:pPr>
      <w:r w:rsidRPr="00715702">
        <w:t>Poleg obveznih tehničnih predpisov: zakonov, pravilnikov in standardov z obvezno uporabo mora Izvajalec pri izvajanju zemeljskih del upoštevati določila naslednjih standardov, ki jih je skladno z navodili teh tehničnih pogojev potrebno obvezno uporabljati.</w:t>
      </w:r>
    </w:p>
    <w:p w14:paraId="46C3BFAB" w14:textId="77777777" w:rsidR="00896EBA" w:rsidRPr="00715702" w:rsidRDefault="00896EBA" w:rsidP="00E9047D">
      <w:pPr>
        <w:pStyle w:val="Odstavekseznama"/>
        <w:numPr>
          <w:ilvl w:val="0"/>
          <w:numId w:val="123"/>
        </w:numPr>
      </w:pPr>
      <w:r w:rsidRPr="00715702">
        <w:t>Za preiskave in določitev lastnosti zemljin in kamnin se uporabljajo naslednji standardi:</w:t>
      </w:r>
    </w:p>
    <w:p w14:paraId="4D166C87" w14:textId="5EE8C56F" w:rsidR="00896EBA" w:rsidRPr="00715702" w:rsidRDefault="00896EBA" w:rsidP="00D548AB">
      <w:pPr>
        <w:pStyle w:val="Odstavekseznama"/>
      </w:pPr>
      <w:r w:rsidRPr="00715702">
        <w:t>Za preiskave za določitev lastnosti kamnitih zrn za posteljico, drenaže in filtrske plasti in za tampon se uporabljajo naslednji standardi:</w:t>
      </w:r>
    </w:p>
    <w:p w14:paraId="4C49BF41"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klasifikacija zemljin - SIST EN ISO 14688-2</w:t>
      </w:r>
    </w:p>
    <w:p w14:paraId="443AF342"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terenska identifikacija vzorcev zemljin - SIST EN ISO 14688-1</w:t>
      </w:r>
    </w:p>
    <w:p w14:paraId="2493123B"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vzorčenje - SIST EN 932-1</w:t>
      </w:r>
    </w:p>
    <w:p w14:paraId="392F2073"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naravne vlažnosti - SIST EN 1097-5, SIST EN ISO 17892-1</w:t>
      </w:r>
    </w:p>
    <w:p w14:paraId="5FFCAC66"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prostorninske mase zrn in vpijanje vode - SIST EN 1097-6</w:t>
      </w:r>
    </w:p>
    <w:p w14:paraId="7B6EAFF9"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zrnavostne sestave - SIST EN 933-1 in SIST EN ISO 17892-12</w:t>
      </w:r>
    </w:p>
    <w:p w14:paraId="6061EB60"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konsistence zemljin - SIST EN ISO 17892-12</w:t>
      </w:r>
    </w:p>
    <w:p w14:paraId="278FAEE6"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vsebnosti organskih snovi - SIST EN 1744-1</w:t>
      </w:r>
    </w:p>
    <w:p w14:paraId="4E356C0B"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vsebnosti karbonata - SIST ISO 10693, BS 1377</w:t>
      </w:r>
    </w:p>
    <w:p w14:paraId="727ECE90"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strižnih karakteristik v direktnem strižnem aparatuSIST EN ISO 17892-10</w:t>
      </w:r>
    </w:p>
    <w:p w14:paraId="2C9E6B81"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efektivnih strižnih karakteristik v triosni celici SIST EN ISO 17892-9</w:t>
      </w:r>
    </w:p>
    <w:p w14:paraId="05C77216" w14:textId="6711B01E"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 xml:space="preserve">določanje nedrenirane strižne trdnosti – SIST EN ISO 17892-8 in 6 </w:t>
      </w:r>
    </w:p>
    <w:p w14:paraId="4F706E90"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enoosne tlačne trdnosti - SIST ENISO 17892-7</w:t>
      </w:r>
    </w:p>
    <w:p w14:paraId="274E6979"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odpora zemljine s statičnim penetrometrom - ASTM D3441-16</w:t>
      </w:r>
    </w:p>
    <w:p w14:paraId="063114A9"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preiskava stisljivosti v edometru - SIST EN ISO17892-5</w:t>
      </w:r>
    </w:p>
    <w:p w14:paraId="23F258BC"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koeficienta vodoprepustnosti- SIST ENISO 17892-11</w:t>
      </w:r>
    </w:p>
    <w:p w14:paraId="2342E6C3"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kapilarnega dviga vode - SIST EN 1097-10</w:t>
      </w:r>
    </w:p>
    <w:p w14:paraId="589B7EBC"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optimalne vlažnosti Wopt - SIST EN 13286-2</w:t>
      </w:r>
    </w:p>
    <w:p w14:paraId="6059DF77"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ekvivalenta peska - SIST EN 933-8</w:t>
      </w:r>
    </w:p>
    <w:p w14:paraId="72DECB05"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CBR - SIST EN 13286-47</w:t>
      </w:r>
    </w:p>
    <w:p w14:paraId="681F6325" w14:textId="2F2BE751"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stabilizirane zemljine določa</w:t>
      </w:r>
      <w:r w:rsidR="006631F5" w:rsidRPr="00715702">
        <w:rPr>
          <w:rFonts w:cs="Arial"/>
          <w:szCs w:val="24"/>
        </w:rPr>
        <w:t>nje razcepne natezne trdnosti - ASTM D 3967-</w:t>
      </w:r>
      <w:r w:rsidRPr="00715702">
        <w:rPr>
          <w:rFonts w:cs="Arial"/>
          <w:szCs w:val="24"/>
        </w:rPr>
        <w:t>16</w:t>
      </w:r>
    </w:p>
    <w:p w14:paraId="172B64AD"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obstojnosti kamnin v vodi - ASTM D 4644-16</w:t>
      </w:r>
    </w:p>
    <w:p w14:paraId="76C1F957"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indeksa metilen modro za agregate- SIST EN 933-9</w:t>
      </w:r>
    </w:p>
    <w:p w14:paraId="0A877D2A" w14:textId="77777777" w:rsidR="005E41E4" w:rsidRPr="00715702" w:rsidRDefault="005E41E4" w:rsidP="00E9047D">
      <w:pPr>
        <w:widowControl/>
        <w:numPr>
          <w:ilvl w:val="0"/>
          <w:numId w:val="237"/>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vsebnosti kloridov v agregatih - SIST EN 1744-1</w:t>
      </w:r>
    </w:p>
    <w:p w14:paraId="0AD95FCB" w14:textId="77777777" w:rsidR="005E41E4" w:rsidRPr="00715702" w:rsidRDefault="005E41E4" w:rsidP="00E9047D">
      <w:pPr>
        <w:widowControl/>
        <w:numPr>
          <w:ilvl w:val="0"/>
          <w:numId w:val="237"/>
        </w:numPr>
        <w:tabs>
          <w:tab w:val="clear" w:pos="720"/>
          <w:tab w:val="num" w:pos="1069"/>
        </w:tabs>
        <w:spacing w:before="0" w:line="260" w:lineRule="exact"/>
        <w:ind w:left="568" w:hanging="284"/>
        <w:contextualSpacing w:val="0"/>
        <w:rPr>
          <w:rFonts w:cs="Arial"/>
          <w:szCs w:val="24"/>
        </w:rPr>
      </w:pPr>
      <w:r w:rsidRPr="00715702">
        <w:rPr>
          <w:rFonts w:cs="Arial"/>
          <w:szCs w:val="24"/>
        </w:rPr>
        <w:t>določanje vsebnosti sulfatov v agregatih- SIST EN 1744-1</w:t>
      </w:r>
    </w:p>
    <w:p w14:paraId="22EB10D6" w14:textId="77777777" w:rsidR="005E41E4" w:rsidRPr="00715702" w:rsidRDefault="005E41E4" w:rsidP="00C10281">
      <w:pPr>
        <w:ind w:left="360" w:hanging="360"/>
      </w:pPr>
    </w:p>
    <w:p w14:paraId="704E687B" w14:textId="0D0A23DC" w:rsidR="00896EBA" w:rsidRPr="00715702" w:rsidRDefault="00896EBA" w:rsidP="00896EBA">
      <w:r w:rsidRPr="00715702">
        <w:t>Tabela 3.4.1:</w:t>
      </w:r>
      <w:r w:rsidRPr="00715702">
        <w:tab/>
        <w:t>Standardi za lastnosti posteljice, drenaže, filterske plasti in tampona</w:t>
      </w:r>
    </w:p>
    <w:tbl>
      <w:tblPr>
        <w:tblW w:w="0" w:type="auto"/>
        <w:tblInd w:w="250" w:type="dxa"/>
        <w:tblLook w:val="04A0" w:firstRow="1" w:lastRow="0" w:firstColumn="1" w:lastColumn="0" w:noHBand="0" w:noVBand="1"/>
      </w:tblPr>
      <w:tblGrid>
        <w:gridCol w:w="5387"/>
        <w:gridCol w:w="3118"/>
      </w:tblGrid>
      <w:tr w:rsidR="006631F5" w:rsidRPr="00715702" w14:paraId="6367BC29"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2303794D" w14:textId="77777777" w:rsidR="006631F5" w:rsidRPr="00715702" w:rsidRDefault="006631F5" w:rsidP="006631F5">
            <w:pPr>
              <w:pStyle w:val="Odstavekseznama"/>
              <w:numPr>
                <w:ilvl w:val="0"/>
                <w:numId w:val="0"/>
              </w:numPr>
              <w:ind w:left="360" w:hanging="360"/>
            </w:pPr>
            <w:r w:rsidRPr="00715702">
              <w:t>Določanje prostorninske mase</w:t>
            </w:r>
          </w:p>
        </w:tc>
        <w:tc>
          <w:tcPr>
            <w:tcW w:w="3118" w:type="dxa"/>
            <w:tcBorders>
              <w:top w:val="single" w:sz="4" w:space="0" w:color="auto"/>
              <w:left w:val="single" w:sz="4" w:space="0" w:color="auto"/>
              <w:bottom w:val="single" w:sz="4" w:space="0" w:color="auto"/>
              <w:right w:val="single" w:sz="4" w:space="0" w:color="auto"/>
            </w:tcBorders>
            <w:hideMark/>
          </w:tcPr>
          <w:p w14:paraId="399FA38B" w14:textId="77777777" w:rsidR="00493564" w:rsidRPr="00715702" w:rsidRDefault="006631F5" w:rsidP="006631F5">
            <w:pPr>
              <w:pStyle w:val="Odstavekseznama"/>
              <w:numPr>
                <w:ilvl w:val="0"/>
                <w:numId w:val="0"/>
              </w:numPr>
              <w:ind w:left="360" w:hanging="360"/>
            </w:pPr>
            <w:r w:rsidRPr="00715702">
              <w:t xml:space="preserve">SIST EN 1097-3, </w:t>
            </w:r>
          </w:p>
          <w:p w14:paraId="57514242" w14:textId="3C51E629" w:rsidR="006631F5" w:rsidRPr="00715702" w:rsidRDefault="006631F5" w:rsidP="006631F5">
            <w:pPr>
              <w:pStyle w:val="Odstavekseznama"/>
              <w:numPr>
                <w:ilvl w:val="0"/>
                <w:numId w:val="0"/>
              </w:numPr>
              <w:ind w:left="360" w:hanging="360"/>
            </w:pPr>
            <w:r w:rsidRPr="00715702">
              <w:t>TSC 06.712, ASTM D4254</w:t>
            </w:r>
          </w:p>
        </w:tc>
      </w:tr>
      <w:tr w:rsidR="006631F5" w:rsidRPr="00715702" w14:paraId="5B5C4671"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1DAA5719" w14:textId="77777777" w:rsidR="006631F5" w:rsidRPr="00715702" w:rsidRDefault="006631F5" w:rsidP="006631F5">
            <w:pPr>
              <w:pStyle w:val="Odstavekseznama"/>
              <w:numPr>
                <w:ilvl w:val="0"/>
                <w:numId w:val="0"/>
              </w:numPr>
              <w:ind w:left="360" w:hanging="360"/>
            </w:pPr>
            <w:r w:rsidRPr="00715702">
              <w:t>Določanje vodovpojnosti</w:t>
            </w:r>
          </w:p>
        </w:tc>
        <w:tc>
          <w:tcPr>
            <w:tcW w:w="3118" w:type="dxa"/>
            <w:tcBorders>
              <w:top w:val="single" w:sz="4" w:space="0" w:color="auto"/>
              <w:left w:val="single" w:sz="4" w:space="0" w:color="auto"/>
              <w:bottom w:val="single" w:sz="4" w:space="0" w:color="auto"/>
              <w:right w:val="single" w:sz="4" w:space="0" w:color="auto"/>
            </w:tcBorders>
            <w:hideMark/>
          </w:tcPr>
          <w:p w14:paraId="2ADC2AA2" w14:textId="77777777" w:rsidR="006631F5" w:rsidRPr="00715702" w:rsidRDefault="006631F5" w:rsidP="006631F5">
            <w:pPr>
              <w:pStyle w:val="Odstavekseznama"/>
              <w:numPr>
                <w:ilvl w:val="0"/>
                <w:numId w:val="0"/>
              </w:numPr>
              <w:ind w:left="360" w:hanging="360"/>
            </w:pPr>
            <w:r w:rsidRPr="00715702">
              <w:t>SIST EN 1097-6</w:t>
            </w:r>
          </w:p>
        </w:tc>
      </w:tr>
      <w:tr w:rsidR="006631F5" w:rsidRPr="00715702" w14:paraId="1496549E"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7E0742BA" w14:textId="77777777" w:rsidR="006631F5" w:rsidRPr="00715702" w:rsidRDefault="006631F5" w:rsidP="006631F5">
            <w:pPr>
              <w:pStyle w:val="Odstavekseznama"/>
              <w:numPr>
                <w:ilvl w:val="0"/>
                <w:numId w:val="0"/>
              </w:numPr>
              <w:ind w:left="360" w:hanging="360"/>
            </w:pPr>
            <w:r w:rsidRPr="00715702">
              <w:t>Določanje tlačne trdnosti naravnega kamna</w:t>
            </w:r>
          </w:p>
        </w:tc>
        <w:tc>
          <w:tcPr>
            <w:tcW w:w="3118" w:type="dxa"/>
            <w:tcBorders>
              <w:top w:val="single" w:sz="4" w:space="0" w:color="auto"/>
              <w:left w:val="single" w:sz="4" w:space="0" w:color="auto"/>
              <w:bottom w:val="single" w:sz="4" w:space="0" w:color="auto"/>
              <w:right w:val="single" w:sz="4" w:space="0" w:color="auto"/>
            </w:tcBorders>
            <w:hideMark/>
          </w:tcPr>
          <w:p w14:paraId="7797C610" w14:textId="77777777" w:rsidR="006631F5" w:rsidRPr="00715702" w:rsidRDefault="006631F5" w:rsidP="006631F5">
            <w:pPr>
              <w:pStyle w:val="Odstavekseznama"/>
              <w:numPr>
                <w:ilvl w:val="0"/>
                <w:numId w:val="0"/>
              </w:numPr>
              <w:ind w:left="360" w:hanging="360"/>
            </w:pPr>
            <w:r w:rsidRPr="00715702">
              <w:t>SIST EN 1926</w:t>
            </w:r>
          </w:p>
        </w:tc>
      </w:tr>
      <w:tr w:rsidR="006631F5" w:rsidRPr="00715702" w14:paraId="26B4EB31"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6638EE2A" w14:textId="77777777" w:rsidR="006631F5" w:rsidRPr="00715702" w:rsidRDefault="006631F5" w:rsidP="006631F5">
            <w:pPr>
              <w:pStyle w:val="Odstavekseznama"/>
              <w:numPr>
                <w:ilvl w:val="0"/>
                <w:numId w:val="0"/>
              </w:numPr>
              <w:ind w:left="360" w:hanging="360"/>
            </w:pPr>
            <w:r w:rsidRPr="00715702">
              <w:t>Določanje humoznosti</w:t>
            </w:r>
          </w:p>
        </w:tc>
        <w:tc>
          <w:tcPr>
            <w:tcW w:w="3118" w:type="dxa"/>
            <w:tcBorders>
              <w:top w:val="single" w:sz="4" w:space="0" w:color="auto"/>
              <w:left w:val="single" w:sz="4" w:space="0" w:color="auto"/>
              <w:bottom w:val="single" w:sz="4" w:space="0" w:color="auto"/>
              <w:right w:val="single" w:sz="4" w:space="0" w:color="auto"/>
            </w:tcBorders>
            <w:hideMark/>
          </w:tcPr>
          <w:p w14:paraId="3115A703" w14:textId="77777777" w:rsidR="006631F5" w:rsidRPr="00715702" w:rsidRDefault="006631F5" w:rsidP="006631F5">
            <w:pPr>
              <w:pStyle w:val="Odstavekseznama"/>
              <w:numPr>
                <w:ilvl w:val="0"/>
                <w:numId w:val="0"/>
              </w:numPr>
              <w:ind w:left="360" w:hanging="360"/>
            </w:pPr>
            <w:r w:rsidRPr="00715702">
              <w:t>SIST EN 1744-1, tč. 15.1</w:t>
            </w:r>
          </w:p>
        </w:tc>
      </w:tr>
      <w:tr w:rsidR="006631F5" w:rsidRPr="00715702" w14:paraId="49E4C0C7"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05AF8D1F" w14:textId="77777777" w:rsidR="006631F5" w:rsidRPr="00715702" w:rsidRDefault="006631F5" w:rsidP="006631F5">
            <w:pPr>
              <w:pStyle w:val="Odstavekseznama"/>
              <w:numPr>
                <w:ilvl w:val="0"/>
                <w:numId w:val="0"/>
              </w:numPr>
              <w:ind w:left="360" w:hanging="360"/>
            </w:pPr>
            <w:r w:rsidRPr="00715702">
              <w:t>Določanje zmrzlinske obstojnosti (preiskus z magnezijevim sulfatom)</w:t>
            </w:r>
          </w:p>
        </w:tc>
        <w:tc>
          <w:tcPr>
            <w:tcW w:w="3118" w:type="dxa"/>
            <w:tcBorders>
              <w:top w:val="single" w:sz="4" w:space="0" w:color="auto"/>
              <w:left w:val="single" w:sz="4" w:space="0" w:color="auto"/>
              <w:bottom w:val="single" w:sz="4" w:space="0" w:color="auto"/>
              <w:right w:val="single" w:sz="4" w:space="0" w:color="auto"/>
            </w:tcBorders>
            <w:hideMark/>
          </w:tcPr>
          <w:p w14:paraId="3AC59B54" w14:textId="77777777" w:rsidR="006631F5" w:rsidRPr="00715702" w:rsidRDefault="006631F5" w:rsidP="006631F5">
            <w:pPr>
              <w:pStyle w:val="Odstavekseznama"/>
              <w:numPr>
                <w:ilvl w:val="0"/>
                <w:numId w:val="0"/>
              </w:numPr>
              <w:ind w:left="360" w:hanging="360"/>
            </w:pPr>
            <w:r w:rsidRPr="00715702">
              <w:t>SIST EN 1367-2</w:t>
            </w:r>
          </w:p>
        </w:tc>
      </w:tr>
      <w:tr w:rsidR="006631F5" w:rsidRPr="00715702" w14:paraId="37CF043B"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67C47545" w14:textId="77777777" w:rsidR="006631F5" w:rsidRPr="00715702" w:rsidRDefault="006631F5" w:rsidP="006631F5">
            <w:pPr>
              <w:pStyle w:val="Odstavekseznama"/>
              <w:numPr>
                <w:ilvl w:val="0"/>
                <w:numId w:val="0"/>
              </w:numPr>
              <w:ind w:left="360" w:hanging="360"/>
            </w:pPr>
            <w:r w:rsidRPr="00715702">
              <w:t>Odpornost proti drobljenju s postopkom Los Angeles</w:t>
            </w:r>
          </w:p>
        </w:tc>
        <w:tc>
          <w:tcPr>
            <w:tcW w:w="3118" w:type="dxa"/>
            <w:tcBorders>
              <w:top w:val="single" w:sz="4" w:space="0" w:color="auto"/>
              <w:left w:val="single" w:sz="4" w:space="0" w:color="auto"/>
              <w:bottom w:val="single" w:sz="4" w:space="0" w:color="auto"/>
              <w:right w:val="single" w:sz="4" w:space="0" w:color="auto"/>
            </w:tcBorders>
            <w:hideMark/>
          </w:tcPr>
          <w:p w14:paraId="76D3D63E" w14:textId="77777777" w:rsidR="006631F5" w:rsidRPr="00715702" w:rsidRDefault="006631F5" w:rsidP="006631F5">
            <w:pPr>
              <w:pStyle w:val="Odstavekseznama"/>
              <w:numPr>
                <w:ilvl w:val="0"/>
                <w:numId w:val="0"/>
              </w:numPr>
              <w:ind w:left="360" w:hanging="360"/>
            </w:pPr>
            <w:r w:rsidRPr="00715702">
              <w:t>SIST EN 1097-2</w:t>
            </w:r>
          </w:p>
        </w:tc>
      </w:tr>
      <w:tr w:rsidR="006631F5" w:rsidRPr="00715702" w14:paraId="3DBB54F5"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1BE22114" w14:textId="77777777" w:rsidR="006631F5" w:rsidRPr="00715702" w:rsidRDefault="006631F5" w:rsidP="006631F5">
            <w:pPr>
              <w:pStyle w:val="Odstavekseznama"/>
              <w:numPr>
                <w:ilvl w:val="0"/>
                <w:numId w:val="0"/>
              </w:numPr>
              <w:ind w:left="360" w:hanging="360"/>
            </w:pPr>
            <w:r w:rsidRPr="00715702">
              <w:t>Določanje oblike zrn</w:t>
            </w:r>
          </w:p>
        </w:tc>
        <w:tc>
          <w:tcPr>
            <w:tcW w:w="3118" w:type="dxa"/>
            <w:tcBorders>
              <w:top w:val="single" w:sz="4" w:space="0" w:color="auto"/>
              <w:left w:val="single" w:sz="4" w:space="0" w:color="auto"/>
              <w:bottom w:val="single" w:sz="4" w:space="0" w:color="auto"/>
              <w:right w:val="single" w:sz="4" w:space="0" w:color="auto"/>
            </w:tcBorders>
            <w:hideMark/>
          </w:tcPr>
          <w:p w14:paraId="4D1BC758" w14:textId="77777777" w:rsidR="006631F5" w:rsidRPr="00715702" w:rsidRDefault="006631F5" w:rsidP="006631F5">
            <w:pPr>
              <w:pStyle w:val="Odstavekseznama"/>
              <w:numPr>
                <w:ilvl w:val="0"/>
                <w:numId w:val="0"/>
              </w:numPr>
              <w:ind w:left="360" w:hanging="360"/>
            </w:pPr>
            <w:r w:rsidRPr="00715702">
              <w:t>SIST EN 933-4</w:t>
            </w:r>
          </w:p>
        </w:tc>
      </w:tr>
    </w:tbl>
    <w:p w14:paraId="178A7972" w14:textId="77777777" w:rsidR="006631F5" w:rsidRPr="00715702" w:rsidRDefault="006631F5" w:rsidP="00C10281">
      <w:pPr>
        <w:pStyle w:val="Odstavekseznama"/>
        <w:numPr>
          <w:ilvl w:val="0"/>
          <w:numId w:val="0"/>
        </w:numPr>
        <w:ind w:left="360"/>
      </w:pPr>
    </w:p>
    <w:p w14:paraId="18762FEB" w14:textId="061CBCFA" w:rsidR="00896EBA" w:rsidRPr="00715702" w:rsidRDefault="00896EBA" w:rsidP="00D548AB">
      <w:pPr>
        <w:pStyle w:val="Odstavekseznama"/>
      </w:pPr>
      <w:r w:rsidRPr="00715702">
        <w:t>Preiskave in meritve, za določitev kakovosti zgostitve in utrditve materiala v nasipno plast se izvajajo po naslednjih standardnih metodah:</w:t>
      </w:r>
    </w:p>
    <w:p w14:paraId="09190365" w14:textId="21BC1DDA" w:rsidR="00896EBA" w:rsidRPr="00715702" w:rsidRDefault="006631F5" w:rsidP="00896EBA">
      <w:r w:rsidRPr="00715702">
        <w:t xml:space="preserve">   </w:t>
      </w:r>
      <w:r w:rsidR="00896EBA" w:rsidRPr="00715702">
        <w:t>Tabela 3.4.2:</w:t>
      </w:r>
      <w:r w:rsidR="00896EBA" w:rsidRPr="00715702">
        <w:tab/>
        <w:t>Metode določanja kakovosti zgostitve in utrditve materiala</w:t>
      </w:r>
    </w:p>
    <w:tbl>
      <w:tblPr>
        <w:tblW w:w="8505" w:type="dxa"/>
        <w:tblInd w:w="250" w:type="dxa"/>
        <w:tblLook w:val="04A0" w:firstRow="1" w:lastRow="0" w:firstColumn="1" w:lastColumn="0" w:noHBand="0" w:noVBand="1"/>
      </w:tblPr>
      <w:tblGrid>
        <w:gridCol w:w="6662"/>
        <w:gridCol w:w="1843"/>
      </w:tblGrid>
      <w:tr w:rsidR="00896EBA" w:rsidRPr="00715702" w14:paraId="63E5E7D7"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1FA3F5F0" w14:textId="77777777" w:rsidR="00896EBA" w:rsidRPr="00715702" w:rsidRDefault="00896EBA" w:rsidP="00896EBA">
            <w:r w:rsidRPr="00715702">
              <w:t>Določanje vlažnosti z izotopsko sondo</w:t>
            </w:r>
          </w:p>
        </w:tc>
        <w:tc>
          <w:tcPr>
            <w:tcW w:w="1843" w:type="dxa"/>
            <w:tcBorders>
              <w:top w:val="single" w:sz="4" w:space="0" w:color="auto"/>
              <w:left w:val="single" w:sz="4" w:space="0" w:color="auto"/>
              <w:bottom w:val="single" w:sz="4" w:space="0" w:color="auto"/>
              <w:right w:val="single" w:sz="4" w:space="0" w:color="auto"/>
            </w:tcBorders>
            <w:hideMark/>
          </w:tcPr>
          <w:p w14:paraId="701EAD29" w14:textId="77777777" w:rsidR="00896EBA" w:rsidRPr="00715702" w:rsidRDefault="00896EBA" w:rsidP="00896EBA">
            <w:r w:rsidRPr="00715702">
              <w:t>TSC 06.711</w:t>
            </w:r>
          </w:p>
        </w:tc>
      </w:tr>
      <w:tr w:rsidR="00896EBA" w:rsidRPr="00715702" w14:paraId="33FD69B8" w14:textId="77777777" w:rsidTr="00896EBA">
        <w:tc>
          <w:tcPr>
            <w:tcW w:w="8505" w:type="dxa"/>
            <w:gridSpan w:val="2"/>
            <w:tcBorders>
              <w:top w:val="single" w:sz="4" w:space="0" w:color="auto"/>
              <w:left w:val="single" w:sz="4" w:space="0" w:color="auto"/>
              <w:bottom w:val="single" w:sz="4" w:space="0" w:color="auto"/>
              <w:right w:val="single" w:sz="4" w:space="0" w:color="auto"/>
            </w:tcBorders>
            <w:hideMark/>
          </w:tcPr>
          <w:p w14:paraId="05FC1D51" w14:textId="77777777" w:rsidR="00896EBA" w:rsidRPr="00715702" w:rsidRDefault="00896EBA" w:rsidP="00896EBA">
            <w:r w:rsidRPr="00715702">
              <w:t>Določanje prostorninske teže:</w:t>
            </w:r>
          </w:p>
        </w:tc>
      </w:tr>
      <w:tr w:rsidR="00896EBA" w:rsidRPr="00715702" w14:paraId="5C7E9DAC"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1BCD81A7" w14:textId="77777777" w:rsidR="00896EBA" w:rsidRPr="00715702" w:rsidRDefault="00896EBA" w:rsidP="00896EBA">
            <w:r w:rsidRPr="00715702">
              <w:t>Z izotopsko sondo</w:t>
            </w:r>
          </w:p>
        </w:tc>
        <w:tc>
          <w:tcPr>
            <w:tcW w:w="1843" w:type="dxa"/>
            <w:tcBorders>
              <w:top w:val="single" w:sz="4" w:space="0" w:color="auto"/>
              <w:left w:val="single" w:sz="4" w:space="0" w:color="auto"/>
              <w:bottom w:val="single" w:sz="4" w:space="0" w:color="auto"/>
              <w:right w:val="single" w:sz="4" w:space="0" w:color="auto"/>
            </w:tcBorders>
            <w:hideMark/>
          </w:tcPr>
          <w:p w14:paraId="35F393EC" w14:textId="77777777" w:rsidR="00896EBA" w:rsidRPr="00715702" w:rsidRDefault="00896EBA" w:rsidP="00896EBA">
            <w:r w:rsidRPr="00715702">
              <w:t>TSC 06.711</w:t>
            </w:r>
          </w:p>
        </w:tc>
      </w:tr>
      <w:tr w:rsidR="00896EBA" w:rsidRPr="00715702" w14:paraId="001E6A0B"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0073C0A1" w14:textId="77777777" w:rsidR="00896EBA" w:rsidRPr="00715702" w:rsidRDefault="00896EBA" w:rsidP="00896EBA">
            <w:r w:rsidRPr="00715702">
              <w:t>S kalibriranimi cilindri (peščena metoda)</w:t>
            </w:r>
          </w:p>
        </w:tc>
        <w:tc>
          <w:tcPr>
            <w:tcW w:w="1843" w:type="dxa"/>
            <w:tcBorders>
              <w:top w:val="single" w:sz="4" w:space="0" w:color="auto"/>
              <w:left w:val="single" w:sz="4" w:space="0" w:color="auto"/>
              <w:bottom w:val="single" w:sz="4" w:space="0" w:color="auto"/>
              <w:right w:val="single" w:sz="4" w:space="0" w:color="auto"/>
            </w:tcBorders>
            <w:hideMark/>
          </w:tcPr>
          <w:p w14:paraId="73B19E9A" w14:textId="77777777" w:rsidR="00896EBA" w:rsidRPr="00715702" w:rsidRDefault="00896EBA" w:rsidP="00896EBA">
            <w:r w:rsidRPr="00715702">
              <w:t>TSC 06.712</w:t>
            </w:r>
          </w:p>
        </w:tc>
      </w:tr>
      <w:tr w:rsidR="00896EBA" w:rsidRPr="00715702" w14:paraId="2CC9B44C"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29D6DCD2" w14:textId="77777777" w:rsidR="00896EBA" w:rsidRPr="00715702" w:rsidRDefault="00896EBA" w:rsidP="00896EBA">
            <w:r w:rsidRPr="00715702">
              <w:t>Določanje deformacijskih modulov po metodi s krožno ploščo</w:t>
            </w:r>
          </w:p>
        </w:tc>
        <w:tc>
          <w:tcPr>
            <w:tcW w:w="1843" w:type="dxa"/>
            <w:tcBorders>
              <w:top w:val="single" w:sz="4" w:space="0" w:color="auto"/>
              <w:left w:val="single" w:sz="4" w:space="0" w:color="auto"/>
              <w:bottom w:val="single" w:sz="4" w:space="0" w:color="auto"/>
              <w:right w:val="single" w:sz="4" w:space="0" w:color="auto"/>
            </w:tcBorders>
            <w:hideMark/>
          </w:tcPr>
          <w:p w14:paraId="32E2404E" w14:textId="77777777" w:rsidR="00896EBA" w:rsidRPr="00715702" w:rsidRDefault="00896EBA" w:rsidP="00896EBA">
            <w:r w:rsidRPr="00715702">
              <w:t>TSC 06.720</w:t>
            </w:r>
          </w:p>
        </w:tc>
      </w:tr>
      <w:tr w:rsidR="00896EBA" w:rsidRPr="00715702" w14:paraId="581CDB45"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511697C8" w14:textId="77777777" w:rsidR="00896EBA" w:rsidRPr="00715702" w:rsidRDefault="00896EBA" w:rsidP="00896EBA">
            <w:r w:rsidRPr="00715702">
              <w:t>Določanje dinamičnega deformacijskega modula s ploščo z lahko utežjo</w:t>
            </w:r>
          </w:p>
        </w:tc>
        <w:tc>
          <w:tcPr>
            <w:tcW w:w="1843" w:type="dxa"/>
            <w:tcBorders>
              <w:top w:val="single" w:sz="4" w:space="0" w:color="auto"/>
              <w:left w:val="single" w:sz="4" w:space="0" w:color="auto"/>
              <w:bottom w:val="single" w:sz="4" w:space="0" w:color="auto"/>
              <w:right w:val="single" w:sz="4" w:space="0" w:color="auto"/>
            </w:tcBorders>
            <w:hideMark/>
          </w:tcPr>
          <w:p w14:paraId="6AC9BB21" w14:textId="77777777" w:rsidR="00896EBA" w:rsidRPr="00715702" w:rsidRDefault="00896EBA" w:rsidP="00896EBA">
            <w:r w:rsidRPr="00715702">
              <w:t>TSC 06.720</w:t>
            </w:r>
          </w:p>
        </w:tc>
      </w:tr>
    </w:tbl>
    <w:p w14:paraId="6614D0B0" w14:textId="77777777" w:rsidR="00896EBA" w:rsidRPr="00715702" w:rsidRDefault="00896EBA" w:rsidP="00896EBA"/>
    <w:p w14:paraId="4796DBFC" w14:textId="77777777" w:rsidR="00896EBA" w:rsidRPr="00715702" w:rsidRDefault="00896EBA" w:rsidP="00D548AB">
      <w:pPr>
        <w:pStyle w:val="Odstavekseznama"/>
      </w:pPr>
      <w:r w:rsidRPr="00715702">
        <w:t>Za izvajanje odvodnjavanja na brežinah, v planumu proge in v peti nasipov, ter za zaščito brežin se uporabljajo navodila in smernice iz naslednjih standardov:</w:t>
      </w:r>
    </w:p>
    <w:p w14:paraId="0182298B" w14:textId="788EC3E9" w:rsidR="00896EBA" w:rsidRPr="00715702" w:rsidRDefault="006631F5" w:rsidP="00896EBA">
      <w:r w:rsidRPr="00715702">
        <w:t xml:space="preserve">   </w:t>
      </w:r>
      <w:r w:rsidR="00896EBA" w:rsidRPr="00715702">
        <w:t>Tabela 3.4.3:</w:t>
      </w:r>
      <w:r w:rsidR="00896EBA" w:rsidRPr="00715702">
        <w:tab/>
        <w:t>Standardi za odvodnjavanje</w:t>
      </w:r>
    </w:p>
    <w:tbl>
      <w:tblPr>
        <w:tblW w:w="0" w:type="auto"/>
        <w:tblInd w:w="250" w:type="dxa"/>
        <w:tblLook w:val="04A0" w:firstRow="1" w:lastRow="0" w:firstColumn="1" w:lastColumn="0" w:noHBand="0" w:noVBand="1"/>
      </w:tblPr>
      <w:tblGrid>
        <w:gridCol w:w="5387"/>
        <w:gridCol w:w="2013"/>
      </w:tblGrid>
      <w:tr w:rsidR="00896EBA" w:rsidRPr="00715702" w14:paraId="4CAA9571" w14:textId="77777777" w:rsidTr="00C10281">
        <w:tc>
          <w:tcPr>
            <w:tcW w:w="5387" w:type="dxa"/>
            <w:tcBorders>
              <w:top w:val="single" w:sz="4" w:space="0" w:color="auto"/>
              <w:left w:val="single" w:sz="4" w:space="0" w:color="auto"/>
              <w:bottom w:val="single" w:sz="4" w:space="0" w:color="auto"/>
              <w:right w:val="single" w:sz="4" w:space="0" w:color="auto"/>
            </w:tcBorders>
            <w:hideMark/>
          </w:tcPr>
          <w:p w14:paraId="7980688C" w14:textId="77777777" w:rsidR="00896EBA" w:rsidRPr="00715702" w:rsidRDefault="00896EBA" w:rsidP="00896EBA">
            <w:r w:rsidRPr="00715702">
              <w:t>Vrste odvodnjavanja</w:t>
            </w:r>
          </w:p>
        </w:tc>
        <w:tc>
          <w:tcPr>
            <w:tcW w:w="2013" w:type="dxa"/>
            <w:tcBorders>
              <w:top w:val="single" w:sz="4" w:space="0" w:color="auto"/>
              <w:left w:val="single" w:sz="4" w:space="0" w:color="auto"/>
              <w:bottom w:val="single" w:sz="4" w:space="0" w:color="auto"/>
              <w:right w:val="single" w:sz="4" w:space="0" w:color="auto"/>
            </w:tcBorders>
            <w:hideMark/>
          </w:tcPr>
          <w:p w14:paraId="4E37C5C2" w14:textId="77777777" w:rsidR="00896EBA" w:rsidRPr="00715702" w:rsidRDefault="00896EBA" w:rsidP="00896EBA">
            <w:r w:rsidRPr="00715702">
              <w:t>SIST EN 1997-1</w:t>
            </w:r>
          </w:p>
        </w:tc>
      </w:tr>
      <w:tr w:rsidR="00896EBA" w:rsidRPr="00715702" w14:paraId="4328D779" w14:textId="77777777" w:rsidTr="00C10281">
        <w:tc>
          <w:tcPr>
            <w:tcW w:w="5387" w:type="dxa"/>
            <w:tcBorders>
              <w:top w:val="single" w:sz="4" w:space="0" w:color="auto"/>
              <w:left w:val="single" w:sz="4" w:space="0" w:color="auto"/>
              <w:bottom w:val="single" w:sz="4" w:space="0" w:color="auto"/>
              <w:right w:val="single" w:sz="4" w:space="0" w:color="auto"/>
            </w:tcBorders>
            <w:hideMark/>
          </w:tcPr>
          <w:p w14:paraId="4733F474" w14:textId="77777777" w:rsidR="00896EBA" w:rsidRPr="00715702" w:rsidRDefault="00896EBA" w:rsidP="00896EBA">
            <w:r w:rsidRPr="00715702">
              <w:t>Vrste zaščite brežin nasipov, ukopov in pete nasipov</w:t>
            </w:r>
          </w:p>
        </w:tc>
        <w:tc>
          <w:tcPr>
            <w:tcW w:w="2013" w:type="dxa"/>
            <w:tcBorders>
              <w:top w:val="single" w:sz="4" w:space="0" w:color="auto"/>
              <w:left w:val="single" w:sz="4" w:space="0" w:color="auto"/>
              <w:bottom w:val="single" w:sz="4" w:space="0" w:color="auto"/>
              <w:right w:val="single" w:sz="4" w:space="0" w:color="auto"/>
            </w:tcBorders>
            <w:hideMark/>
          </w:tcPr>
          <w:p w14:paraId="2F35EF44" w14:textId="77777777" w:rsidR="00896EBA" w:rsidRPr="00715702" w:rsidRDefault="00896EBA" w:rsidP="00896EBA">
            <w:r w:rsidRPr="00715702">
              <w:t>SIST EN 1997-1</w:t>
            </w:r>
          </w:p>
        </w:tc>
      </w:tr>
    </w:tbl>
    <w:p w14:paraId="10DF19A6" w14:textId="77777777" w:rsidR="00896EBA" w:rsidRPr="00715702" w:rsidRDefault="00896EBA" w:rsidP="00896EBA"/>
    <w:p w14:paraId="59E79CDE" w14:textId="292F912D" w:rsidR="00896EBA" w:rsidRPr="00715702" w:rsidRDefault="00896EBA" w:rsidP="00D548AB">
      <w:pPr>
        <w:pStyle w:val="Odstavekseznama"/>
      </w:pPr>
      <w:r w:rsidRPr="00715702">
        <w:t>V primeru, da med laboratorijem, inštitutom in inženirjem pride do spora zaradi nejasnosti navodil ali določil v zgoraj navedenih standardih, se za arbitražo opravijo primerjalne preiskave po standardih BS 1377.</w:t>
      </w:r>
    </w:p>
    <w:p w14:paraId="20E14125" w14:textId="77777777" w:rsidR="006631F5" w:rsidRPr="00715702" w:rsidRDefault="006631F5" w:rsidP="00C10281">
      <w:pPr>
        <w:pStyle w:val="Odstavekseznama"/>
        <w:numPr>
          <w:ilvl w:val="0"/>
          <w:numId w:val="0"/>
        </w:numPr>
        <w:ind w:left="360"/>
      </w:pPr>
    </w:p>
    <w:p w14:paraId="2579C6E5" w14:textId="77777777" w:rsidR="00896EBA" w:rsidRPr="00715702" w:rsidRDefault="00896EBA" w:rsidP="00D548AB">
      <w:pPr>
        <w:pStyle w:val="Naslov3"/>
      </w:pPr>
      <w:bookmarkStart w:id="164" w:name="_Toc416874168"/>
      <w:bookmarkStart w:id="165" w:name="_Toc416806683"/>
      <w:bookmarkStart w:id="166" w:name="_Toc3373169"/>
      <w:bookmarkStart w:id="167" w:name="_Toc25423983"/>
      <w:bookmarkStart w:id="168" w:name="_Toc63011970"/>
      <w:r w:rsidRPr="00715702">
        <w:t>Pripravljalna dela</w:t>
      </w:r>
      <w:bookmarkEnd w:id="164"/>
      <w:bookmarkEnd w:id="165"/>
      <w:bookmarkEnd w:id="166"/>
      <w:bookmarkEnd w:id="167"/>
      <w:bookmarkEnd w:id="168"/>
    </w:p>
    <w:p w14:paraId="4BCFF54A" w14:textId="77777777" w:rsidR="00896EBA" w:rsidRPr="00715702" w:rsidRDefault="00896EBA">
      <w:pPr>
        <w:pStyle w:val="Naslov4"/>
      </w:pPr>
      <w:bookmarkStart w:id="169" w:name="_Toc416874169"/>
      <w:bookmarkStart w:id="170" w:name="_Toc416806684"/>
      <w:bookmarkStart w:id="171" w:name="_Toc25423984"/>
      <w:r w:rsidRPr="00715702">
        <w:t>Odstranjevanje grmovja in dreves</w:t>
      </w:r>
      <w:bookmarkEnd w:id="169"/>
      <w:bookmarkEnd w:id="170"/>
      <w:bookmarkEnd w:id="171"/>
    </w:p>
    <w:p w14:paraId="0401F745" w14:textId="77777777" w:rsidR="00896EBA" w:rsidRPr="00715702" w:rsidRDefault="00896EBA" w:rsidP="00D548AB">
      <w:pPr>
        <w:pStyle w:val="Naslov5"/>
      </w:pPr>
      <w:bookmarkStart w:id="172" w:name="_Toc416874170"/>
      <w:bookmarkStart w:id="173" w:name="_Toc25423985"/>
      <w:r w:rsidRPr="00715702">
        <w:t>Opis</w:t>
      </w:r>
      <w:bookmarkEnd w:id="172"/>
      <w:bookmarkEnd w:id="173"/>
    </w:p>
    <w:p w14:paraId="5A77CE4F" w14:textId="6793BD48" w:rsidR="00896EBA" w:rsidRPr="00715702" w:rsidRDefault="00896EBA" w:rsidP="00E9047D">
      <w:pPr>
        <w:pStyle w:val="Odstavekseznama"/>
        <w:numPr>
          <w:ilvl w:val="0"/>
          <w:numId w:val="124"/>
        </w:numPr>
      </w:pPr>
      <w:r w:rsidRPr="00715702">
        <w:t>Delo zajema odstranjevanje grmovja z debli do 1</w:t>
      </w:r>
      <w:r w:rsidR="00986B2F" w:rsidRPr="00715702">
        <w:t>0</w:t>
      </w:r>
      <w:r w:rsidRPr="00715702">
        <w:t xml:space="preserve"> cm premera, odstranjevanje starih panjev in panjev na novo posekanih dreves debeline:</w:t>
      </w:r>
    </w:p>
    <w:p w14:paraId="41328809" w14:textId="62913593" w:rsidR="00896EBA" w:rsidRPr="00715702" w:rsidRDefault="00896EBA" w:rsidP="00E9047D">
      <w:pPr>
        <w:pStyle w:val="Odstavekseznama"/>
        <w:numPr>
          <w:ilvl w:val="1"/>
          <w:numId w:val="124"/>
        </w:numPr>
      </w:pPr>
      <w:r w:rsidRPr="00715702">
        <w:t>od 1</w:t>
      </w:r>
      <w:r w:rsidR="00986B2F" w:rsidRPr="00715702">
        <w:t>0</w:t>
      </w:r>
      <w:r w:rsidRPr="00715702">
        <w:t>-30 cm premera,</w:t>
      </w:r>
    </w:p>
    <w:p w14:paraId="4A99AB38" w14:textId="77777777" w:rsidR="00896EBA" w:rsidRPr="00715702" w:rsidRDefault="00896EBA" w:rsidP="00E9047D">
      <w:pPr>
        <w:pStyle w:val="Odstavekseznama"/>
        <w:numPr>
          <w:ilvl w:val="1"/>
          <w:numId w:val="124"/>
        </w:numPr>
      </w:pPr>
      <w:r w:rsidRPr="00715702">
        <w:t>nad 30 cm premera.</w:t>
      </w:r>
    </w:p>
    <w:p w14:paraId="044A570B" w14:textId="77C13319" w:rsidR="00896EBA" w:rsidRPr="00715702" w:rsidRDefault="00896EBA" w:rsidP="00E9047D">
      <w:pPr>
        <w:pStyle w:val="Odstavekseznama"/>
        <w:numPr>
          <w:ilvl w:val="0"/>
          <w:numId w:val="124"/>
        </w:numPr>
      </w:pPr>
      <w:r w:rsidRPr="00715702">
        <w:t>Površine, ki jih je potrebno očistiti ali odkopati, morajo biti prikazane v projektu, ali jih določi inženir. Čiščenje in/ali odkopavanje površin obsega odstranitev dreves, vsega rastlinstva, lesnih in rastlinskih odpadkov. Obsega tudi izkopavanje in odstranitev štorov, korenin in vsega škodljivega materiala, ki na terenu nastaja pri odstranjevanju grmovja in dreves.</w:t>
      </w:r>
    </w:p>
    <w:p w14:paraId="32F9F05A" w14:textId="77777777" w:rsidR="00896EBA" w:rsidRPr="00715702" w:rsidRDefault="00896EBA" w:rsidP="00D548AB">
      <w:pPr>
        <w:pStyle w:val="Naslov5"/>
      </w:pPr>
      <w:bookmarkStart w:id="174" w:name="_Toc416874171"/>
      <w:bookmarkStart w:id="175" w:name="_Toc25423986"/>
      <w:r w:rsidRPr="00715702">
        <w:t>Način izvedbe</w:t>
      </w:r>
      <w:bookmarkEnd w:id="174"/>
      <w:bookmarkEnd w:id="175"/>
    </w:p>
    <w:p w14:paraId="39867EBE" w14:textId="77777777" w:rsidR="00896EBA" w:rsidRPr="00715702" w:rsidRDefault="00896EBA" w:rsidP="00E9047D">
      <w:pPr>
        <w:pStyle w:val="Odstavekseznama"/>
        <w:numPr>
          <w:ilvl w:val="0"/>
          <w:numId w:val="125"/>
        </w:numPr>
      </w:pPr>
      <w:r w:rsidRPr="00715702">
        <w:t>Dela se izvedejo na vseh površinah ali na posameznih mestih, ki so določena s projektom ali jih na terenu odredi inženir.</w:t>
      </w:r>
    </w:p>
    <w:p w14:paraId="77B914E3" w14:textId="77777777" w:rsidR="00896EBA" w:rsidRPr="00715702" w:rsidRDefault="00896EBA" w:rsidP="00E9047D">
      <w:pPr>
        <w:pStyle w:val="Odstavekseznama"/>
        <w:numPr>
          <w:ilvl w:val="0"/>
          <w:numId w:val="125"/>
        </w:numPr>
      </w:pPr>
      <w:r w:rsidRPr="00715702">
        <w:t>Inženir lahko določi posamezna drevesa, ki morajo ostati. Izvajalec mora v tem primeru izbrati takšno metodo, da se ta drevesa med čiščenjem ne poškodujejo.</w:t>
      </w:r>
    </w:p>
    <w:p w14:paraId="12634ED0" w14:textId="77777777" w:rsidR="00896EBA" w:rsidRPr="00715702" w:rsidRDefault="00896EBA" w:rsidP="00E9047D">
      <w:pPr>
        <w:pStyle w:val="Odstavekseznama"/>
        <w:numPr>
          <w:ilvl w:val="0"/>
          <w:numId w:val="125"/>
        </w:numPr>
      </w:pPr>
      <w:r w:rsidRPr="00715702">
        <w:t>Grmovje je potrebno očistiti skupaj s koreninami in ga deponirati izven območja trase, na za to predhodno določenih mestih.</w:t>
      </w:r>
    </w:p>
    <w:p w14:paraId="06D34F44" w14:textId="77777777" w:rsidR="00896EBA" w:rsidRPr="00715702" w:rsidRDefault="00896EBA" w:rsidP="00E9047D">
      <w:pPr>
        <w:pStyle w:val="Odstavekseznama"/>
        <w:numPr>
          <w:ilvl w:val="0"/>
          <w:numId w:val="125"/>
        </w:numPr>
      </w:pPr>
      <w:r w:rsidRPr="00715702">
        <w:t>Drevesa je potrebno oklestiti vej. Veje se deponirajo skupaj z grmovjem. Očiščena debla se deponirajo ločeno, na mestih, ki so predvidena v projektu. Panje in korenine je potrebno odstraniti in/ali izkopati, in jih deponirati skupaj z grmovjem. Panje in korenine je potrebno odstraniti do naslednjih globin:</w:t>
      </w:r>
    </w:p>
    <w:p w14:paraId="7394A50A" w14:textId="77777777" w:rsidR="00896EBA" w:rsidRPr="00715702" w:rsidRDefault="00896EBA" w:rsidP="00E9047D">
      <w:pPr>
        <w:pStyle w:val="Odstavekseznama"/>
        <w:numPr>
          <w:ilvl w:val="1"/>
          <w:numId w:val="125"/>
        </w:numPr>
      </w:pPr>
      <w:r w:rsidRPr="00715702">
        <w:t>na zaobljenih površinah izkopov: do površine projektirane brežine vkopa,</w:t>
      </w:r>
    </w:p>
    <w:p w14:paraId="288C5976" w14:textId="77777777" w:rsidR="00896EBA" w:rsidRPr="00715702" w:rsidRDefault="00896EBA" w:rsidP="00E9047D">
      <w:pPr>
        <w:pStyle w:val="Odstavekseznama"/>
        <w:numPr>
          <w:ilvl w:val="1"/>
          <w:numId w:val="125"/>
        </w:numPr>
      </w:pPr>
      <w:r w:rsidRPr="00715702">
        <w:t>pod temeljnimi tlemi nasipov, ki so višji od 1,5 m: do min. 0,2 m od temeljnimi tlemi,</w:t>
      </w:r>
    </w:p>
    <w:p w14:paraId="2B50BBD7" w14:textId="77777777" w:rsidR="00896EBA" w:rsidRPr="00715702" w:rsidRDefault="00896EBA" w:rsidP="00E9047D">
      <w:pPr>
        <w:pStyle w:val="Odstavekseznama"/>
        <w:numPr>
          <w:ilvl w:val="1"/>
          <w:numId w:val="125"/>
        </w:numPr>
      </w:pPr>
      <w:r w:rsidRPr="00715702">
        <w:t>pod temeljnimi tlemi nasipov, nižjih od 1,5 m, v vkopih in pod temelji plitvo temeljnih objektov: min 0,5 m pod planumom temeljnih tal.</w:t>
      </w:r>
    </w:p>
    <w:p w14:paraId="5342F4E1" w14:textId="77777777" w:rsidR="00896EBA" w:rsidRPr="00715702" w:rsidRDefault="00896EBA" w:rsidP="00E9047D">
      <w:pPr>
        <w:pStyle w:val="Odstavekseznama"/>
        <w:numPr>
          <w:ilvl w:val="0"/>
          <w:numId w:val="125"/>
        </w:numPr>
      </w:pPr>
      <w:r w:rsidRPr="00715702">
        <w:t>Veje, debla in očiščen material je potrebno deponirati na mestih, tako da ne bodo motila izvajanja del. Ta mesta predhodno potrdi inženir. Veje in debla se lahko zdrobi z drobilnikom.</w:t>
      </w:r>
    </w:p>
    <w:p w14:paraId="4AB94A68" w14:textId="77777777" w:rsidR="00896EBA" w:rsidRPr="00715702" w:rsidRDefault="00896EBA" w:rsidP="00D548AB">
      <w:pPr>
        <w:pStyle w:val="Odstavekseznama"/>
      </w:pPr>
      <w:r w:rsidRPr="00715702">
        <w:t>Vsa dela v zvezi z odstranjevanjem dreves in čiščenjem terena se morajo izvajati tako, da se v nobenem primeru zaradi teh posegov ne poslabšajo geotehniške ali geomorfološke razmere na terenu, kot posledica npr. nestrokovnega zasekovanja transportnih poti in vlak v pobočja.</w:t>
      </w:r>
    </w:p>
    <w:p w14:paraId="41685C7C" w14:textId="77777777" w:rsidR="00896EBA" w:rsidRPr="00715702" w:rsidRDefault="00896EBA" w:rsidP="00D548AB">
      <w:pPr>
        <w:pStyle w:val="Naslov5"/>
      </w:pPr>
      <w:bookmarkStart w:id="176" w:name="_Toc416874172"/>
      <w:bookmarkStart w:id="177" w:name="_Toc25423987"/>
      <w:r w:rsidRPr="00715702">
        <w:t>Kontrola kvalitete izvedenih del</w:t>
      </w:r>
      <w:bookmarkEnd w:id="176"/>
      <w:bookmarkEnd w:id="177"/>
    </w:p>
    <w:p w14:paraId="5BB0DFAE" w14:textId="725510D3" w:rsidR="00896EBA" w:rsidRPr="00715702" w:rsidRDefault="00896EBA" w:rsidP="00E9047D">
      <w:pPr>
        <w:pStyle w:val="Odstavekseznama"/>
        <w:numPr>
          <w:ilvl w:val="0"/>
          <w:numId w:val="126"/>
        </w:numPr>
      </w:pPr>
      <w:r w:rsidRPr="00715702">
        <w:t xml:space="preserve">Poleg zahtev opisanih v STP </w:t>
      </w:r>
      <w:r w:rsidR="004B6A3A" w:rsidRPr="00715702">
        <w:t>»</w:t>
      </w:r>
      <w:r w:rsidRPr="00715702">
        <w:t>Kontrola kvalitete izvedenih del</w:t>
      </w:r>
      <w:r w:rsidR="004B6A3A" w:rsidRPr="00715702">
        <w:t>«</w:t>
      </w:r>
      <w:r w:rsidRPr="00715702">
        <w:t xml:space="preserve"> je na področju zemeljskih del potrebno upoštevati tudi naslednje zahteve:</w:t>
      </w:r>
    </w:p>
    <w:p w14:paraId="2B81FFDD" w14:textId="77777777" w:rsidR="00896EBA" w:rsidRPr="00715702" w:rsidRDefault="00896EBA" w:rsidP="00E9047D">
      <w:pPr>
        <w:pStyle w:val="Odstavekseznama"/>
        <w:numPr>
          <w:ilvl w:val="0"/>
          <w:numId w:val="126"/>
        </w:numPr>
      </w:pPr>
      <w:r w:rsidRPr="00715702">
        <w:t>kakovost izvedenih del ugotavlja inženir, skupaj z zunanjo kontrolo kakovosti del.</w:t>
      </w:r>
    </w:p>
    <w:p w14:paraId="3541791C" w14:textId="77777777" w:rsidR="00896EBA" w:rsidRPr="00715702" w:rsidRDefault="00896EBA">
      <w:pPr>
        <w:pStyle w:val="Naslov4"/>
      </w:pPr>
      <w:bookmarkStart w:id="178" w:name="_Toc416874173"/>
      <w:bookmarkStart w:id="179" w:name="_Toc416806685"/>
      <w:bookmarkStart w:id="180" w:name="_Toc25423988"/>
      <w:r w:rsidRPr="00715702">
        <w:t>Strojna odstranitev humusa</w:t>
      </w:r>
      <w:bookmarkEnd w:id="178"/>
      <w:bookmarkEnd w:id="179"/>
      <w:bookmarkEnd w:id="180"/>
    </w:p>
    <w:p w14:paraId="2BCFE703" w14:textId="77777777" w:rsidR="00896EBA" w:rsidRPr="00715702" w:rsidRDefault="00896EBA" w:rsidP="00D548AB">
      <w:pPr>
        <w:pStyle w:val="Naslov5"/>
      </w:pPr>
      <w:bookmarkStart w:id="181" w:name="_Toc416874174"/>
      <w:bookmarkStart w:id="182" w:name="_Toc25423989"/>
      <w:r w:rsidRPr="00715702">
        <w:t>Opis</w:t>
      </w:r>
      <w:bookmarkEnd w:id="181"/>
      <w:bookmarkEnd w:id="182"/>
    </w:p>
    <w:p w14:paraId="61DE2EA3" w14:textId="77777777" w:rsidR="00896EBA" w:rsidRPr="00715702" w:rsidRDefault="00896EBA" w:rsidP="00E9047D">
      <w:pPr>
        <w:pStyle w:val="Odstavekseznama"/>
        <w:numPr>
          <w:ilvl w:val="0"/>
          <w:numId w:val="127"/>
        </w:numPr>
      </w:pPr>
      <w:r w:rsidRPr="00715702">
        <w:t xml:space="preserve">Delo obsega strojni odkop in odriv humusa na deponijo izven vplivne površine temeljne ploskve objekta, ter komprimiranje planuma temeljnih tal. </w:t>
      </w:r>
    </w:p>
    <w:p w14:paraId="23B0072C" w14:textId="77777777" w:rsidR="00896EBA" w:rsidRPr="00715702" w:rsidRDefault="00896EBA" w:rsidP="00E9047D">
      <w:pPr>
        <w:pStyle w:val="Odstavekseznama"/>
        <w:numPr>
          <w:ilvl w:val="0"/>
          <w:numId w:val="127"/>
        </w:numPr>
      </w:pPr>
      <w:r w:rsidRPr="00715702">
        <w:t>V kolikor se v temeljnih tleh po odrivu humusa nahajajo slabo nosilna ali organska temeljna tla do globine 0,7 m, se tudi ta tla odrinejo v deponijo izven objekta, razgrnejo in grobo zravnajo (skladno s projektom).</w:t>
      </w:r>
    </w:p>
    <w:p w14:paraId="330FE24D" w14:textId="77777777" w:rsidR="00896EBA" w:rsidRPr="00715702" w:rsidRDefault="00896EBA" w:rsidP="00E9047D">
      <w:pPr>
        <w:pStyle w:val="Odstavekseznama"/>
        <w:numPr>
          <w:ilvl w:val="0"/>
          <w:numId w:val="127"/>
        </w:numPr>
      </w:pPr>
      <w:r w:rsidRPr="00715702">
        <w:t>V primeru, da se ob odrivu humusa ugotovi, da je debelina slabo nosilnih temeljnih tal večja od 0,7 m se, v kolikor ni že s projektom definiran ukrep, odriv slabo nosilnih tal začasno ustavi, dokler se ne izdela geotehniška analiza potrebnih sanacijskih ukrepov. Nadaljevanje del potrdi Inženir.</w:t>
      </w:r>
    </w:p>
    <w:p w14:paraId="03696A1C" w14:textId="77777777" w:rsidR="00896EBA" w:rsidRPr="00715702" w:rsidRDefault="00896EBA" w:rsidP="00E9047D">
      <w:pPr>
        <w:pStyle w:val="Odstavekseznama"/>
        <w:numPr>
          <w:ilvl w:val="0"/>
          <w:numId w:val="127"/>
        </w:numPr>
      </w:pPr>
      <w:r w:rsidRPr="00715702">
        <w:t>Vsa dela morajo biti izvedena skladno s projektom in navodili projektanta.</w:t>
      </w:r>
    </w:p>
    <w:p w14:paraId="7E18683E" w14:textId="77777777" w:rsidR="00896EBA" w:rsidRPr="00715702" w:rsidRDefault="00896EBA" w:rsidP="00D548AB">
      <w:pPr>
        <w:pStyle w:val="Naslov5"/>
      </w:pPr>
      <w:bookmarkStart w:id="183" w:name="_Toc416874175"/>
      <w:bookmarkStart w:id="184" w:name="_Toc25423990"/>
      <w:r w:rsidRPr="00715702">
        <w:t>Materiali</w:t>
      </w:r>
      <w:bookmarkEnd w:id="183"/>
      <w:bookmarkEnd w:id="184"/>
    </w:p>
    <w:p w14:paraId="09641BF2" w14:textId="77777777" w:rsidR="00896EBA" w:rsidRPr="00715702" w:rsidRDefault="00896EBA" w:rsidP="00E9047D">
      <w:pPr>
        <w:pStyle w:val="Odstavekseznama"/>
        <w:numPr>
          <w:ilvl w:val="0"/>
          <w:numId w:val="128"/>
        </w:numPr>
      </w:pPr>
      <w:r w:rsidRPr="00715702">
        <w:t>V to skupino spadajo plodna zemlja, humus in ruša in vse zemljine, onesnažene z organskimi primesmi do takšne stopnje, da obarvajo raztopino NaOH po SIST EN 1744-1 temnejše od standardne raztopine.</w:t>
      </w:r>
    </w:p>
    <w:p w14:paraId="6090CB7C" w14:textId="77777777" w:rsidR="00896EBA" w:rsidRPr="00715702" w:rsidRDefault="00896EBA" w:rsidP="00E9047D">
      <w:pPr>
        <w:pStyle w:val="Odstavekseznama"/>
        <w:numPr>
          <w:ilvl w:val="0"/>
          <w:numId w:val="128"/>
        </w:numPr>
      </w:pPr>
      <w:r w:rsidRPr="00715702">
        <w:t>V to skupino uvrščamo tudi slabo nosilna, vlažna temeljna tla iz anorganskih ali organskih zemljin, katerih indeks konsistence je manjši od le &lt; 0,7 in segajo do globine 0,7 m pod površino terena.</w:t>
      </w:r>
    </w:p>
    <w:p w14:paraId="2DDB3335" w14:textId="77777777" w:rsidR="00896EBA" w:rsidRPr="00715702" w:rsidRDefault="00896EBA" w:rsidP="00D548AB">
      <w:pPr>
        <w:pStyle w:val="Naslov5"/>
      </w:pPr>
      <w:bookmarkStart w:id="185" w:name="_Toc416874176"/>
      <w:bookmarkStart w:id="186" w:name="_Toc25423991"/>
      <w:r w:rsidRPr="00715702">
        <w:t>Način izvedbe</w:t>
      </w:r>
      <w:bookmarkEnd w:id="185"/>
      <w:bookmarkEnd w:id="186"/>
    </w:p>
    <w:p w14:paraId="4D4845F4" w14:textId="77777777" w:rsidR="00896EBA" w:rsidRPr="00715702" w:rsidRDefault="00896EBA" w:rsidP="00E9047D">
      <w:pPr>
        <w:pStyle w:val="Odstavekseznama"/>
        <w:numPr>
          <w:ilvl w:val="0"/>
          <w:numId w:val="129"/>
        </w:numPr>
      </w:pPr>
      <w:r w:rsidRPr="00715702">
        <w:t>Vse izkope je potrebno izvajati strojno. Ročno delo je potrebno omejiti na minimum le tam, kjer s strojnimi izkopi ni možno zagotoviti zadovoljive kakovosti izvedbe.</w:t>
      </w:r>
    </w:p>
    <w:p w14:paraId="68B08957" w14:textId="77777777" w:rsidR="00896EBA" w:rsidRPr="00715702" w:rsidRDefault="00896EBA" w:rsidP="00E9047D">
      <w:pPr>
        <w:pStyle w:val="Odstavekseznama"/>
        <w:numPr>
          <w:ilvl w:val="0"/>
          <w:numId w:val="129"/>
        </w:numPr>
      </w:pPr>
      <w:r w:rsidRPr="00715702">
        <w:t>Izkopani in odrinjeni material se mora odriniti vsaj 3 m izven območja zunanjega robu objekta, pri čemer se kot zunanji rob objekta upoštevajo tudi odvodni jarki ob nasipih, ali na posebej za to določene deponije, ki jih potrdi inženir, in se hranijo za kasnejšo ponovno uporabo.</w:t>
      </w:r>
    </w:p>
    <w:p w14:paraId="5791B76E" w14:textId="77777777" w:rsidR="00896EBA" w:rsidRPr="00715702" w:rsidRDefault="00896EBA" w:rsidP="00E9047D">
      <w:pPr>
        <w:pStyle w:val="Odstavekseznama"/>
        <w:numPr>
          <w:ilvl w:val="0"/>
          <w:numId w:val="129"/>
        </w:numPr>
      </w:pPr>
      <w:r w:rsidRPr="00715702">
        <w:t>Če se po odrivu humusa v temeljnih tleh pojavijo slabo nosilne zemljine do globine 0,7 m se le te odstranijo skupaj s humusom, poglobitve pa se nadomestijo s kakovostnim materialom. Če se ob odrivu humusa ugotovi, da je sloj slabo nosilnih temeljnih tal debelejši od napovedanega po projektu in debelejši od 0,7 m mora izvajalec takoj obvestiti inženirja, ki bo podal ustrezna navodila v zvezi z nadaljevanjem del.</w:t>
      </w:r>
    </w:p>
    <w:p w14:paraId="0C36D539" w14:textId="77777777" w:rsidR="00896EBA" w:rsidRPr="00715702" w:rsidRDefault="00896EBA" w:rsidP="00D548AB">
      <w:pPr>
        <w:pStyle w:val="Odstavekseznama"/>
      </w:pPr>
      <w:r w:rsidRPr="00715702">
        <w:t>Pri izkopu humusa je potrebno planum temeljnih tal oblikovati tako, da bo onemogočeno kakršnokoli zastajanje talne ali meteorne vode na površini temeljnih tal. Po potrebi je potrebno oblikovati dodatne plitve vzdolžne jarke, ki pa se posebej ne zaračunajo.</w:t>
      </w:r>
    </w:p>
    <w:p w14:paraId="2E9EB284" w14:textId="77777777" w:rsidR="00896EBA" w:rsidRPr="00715702" w:rsidRDefault="00896EBA" w:rsidP="00D548AB">
      <w:pPr>
        <w:pStyle w:val="Odstavekseznama"/>
      </w:pPr>
      <w:r w:rsidRPr="00715702">
        <w:t>Odriv humusa se izvaja in prilagaja terminskemu planu gradnje nasipov ali objektov. Široki odrivi humusa na mestih, na katerih ni predvideno takojšnje nadaljevanje gradnje niso dopustni razen v posebnih pogojih, na izrečeno zahtevo inženirja.</w:t>
      </w:r>
    </w:p>
    <w:p w14:paraId="19333E62" w14:textId="77777777" w:rsidR="00896EBA" w:rsidRPr="00715702" w:rsidRDefault="00896EBA" w:rsidP="00D548AB">
      <w:pPr>
        <w:pStyle w:val="Naslov5"/>
      </w:pPr>
      <w:bookmarkStart w:id="187" w:name="_Toc416874177"/>
      <w:bookmarkStart w:id="188" w:name="_Toc25423992"/>
      <w:r w:rsidRPr="00715702">
        <w:t>Kontrola kvalitete izvedenih del</w:t>
      </w:r>
      <w:bookmarkEnd w:id="187"/>
      <w:bookmarkEnd w:id="188"/>
    </w:p>
    <w:p w14:paraId="5DECF391" w14:textId="77777777" w:rsidR="00896EBA" w:rsidRPr="00715702" w:rsidRDefault="00896EBA" w:rsidP="00E9047D">
      <w:pPr>
        <w:pStyle w:val="Odstavekseznama"/>
        <w:numPr>
          <w:ilvl w:val="0"/>
          <w:numId w:val="130"/>
        </w:numPr>
      </w:pPr>
      <w:r w:rsidRPr="00715702">
        <w:t>Poleg zahtev opisanih v splošnih tehničnih pogojih o Kontroli kvalitete izvedenih del je na področju zemeljskih del potrebno upoštevati tudi naslednje zahteve:</w:t>
      </w:r>
    </w:p>
    <w:p w14:paraId="6648E3D4" w14:textId="77777777" w:rsidR="00896EBA" w:rsidRPr="00715702" w:rsidRDefault="00896EBA" w:rsidP="00E9047D">
      <w:pPr>
        <w:pStyle w:val="Odstavekseznama"/>
        <w:numPr>
          <w:ilvl w:val="1"/>
          <w:numId w:val="130"/>
        </w:numPr>
      </w:pPr>
      <w:r w:rsidRPr="00715702">
        <w:t>Kakovost izvedbe odstranitve humusa se preverja z vizualnim pregledom, ki ga opravi inženir in/ali inštitut. V primerih, ko z vizualno oceno ni možno podati nedvoumne ocene, se izvedejo dodatne preiskave za določitev vsebnosti humusnih snovi, in sicer:</w:t>
      </w:r>
    </w:p>
    <w:p w14:paraId="15593A46" w14:textId="77777777" w:rsidR="00896EBA" w:rsidRPr="00715702" w:rsidRDefault="00896EBA" w:rsidP="00E9047D">
      <w:pPr>
        <w:pStyle w:val="Odstavekseznama"/>
        <w:numPr>
          <w:ilvl w:val="0"/>
          <w:numId w:val="131"/>
        </w:numPr>
      </w:pPr>
      <w:r w:rsidRPr="00715702">
        <w:t>po kolorimetrijski metodi, z uporabo natrijevega luga, po SIST EN 1744-1,</w:t>
      </w:r>
    </w:p>
    <w:p w14:paraId="1B1D4561" w14:textId="77777777" w:rsidR="00896EBA" w:rsidRPr="00715702" w:rsidRDefault="00896EBA" w:rsidP="00E9047D">
      <w:pPr>
        <w:pStyle w:val="Odstavekseznama"/>
        <w:numPr>
          <w:ilvl w:val="0"/>
          <w:numId w:val="131"/>
        </w:numPr>
      </w:pPr>
      <w:r w:rsidRPr="00715702">
        <w:t>z analitsko metodo po Wilkly - Blacku, po BS 1377.</w:t>
      </w:r>
    </w:p>
    <w:p w14:paraId="4CFB6BAF" w14:textId="77777777" w:rsidR="00896EBA" w:rsidRPr="00715702" w:rsidRDefault="00896EBA" w:rsidP="00E9047D">
      <w:pPr>
        <w:pStyle w:val="Odstavekseznama"/>
        <w:numPr>
          <w:ilvl w:val="1"/>
          <w:numId w:val="130"/>
        </w:numPr>
      </w:pPr>
      <w:r w:rsidRPr="00715702">
        <w:t>Če zemljina v temeljnih tleh po odrivu humusa obarva raztopino natrijevega luga rjavo ali črno oz. se z analitsko metodo ugotovi prisotnost več kot 4 % organskih primesi, odstranitev humusa ni bila zadostna. Izvajalec je dolžan, po navodilih inženirja opraviti korekcijo del.</w:t>
      </w:r>
    </w:p>
    <w:p w14:paraId="645F036C" w14:textId="77777777" w:rsidR="00896EBA" w:rsidRPr="00715702" w:rsidRDefault="00896EBA">
      <w:pPr>
        <w:pStyle w:val="Naslov4"/>
      </w:pPr>
      <w:bookmarkStart w:id="189" w:name="_Toc416874178"/>
      <w:bookmarkStart w:id="190" w:name="_Toc416806686"/>
      <w:bookmarkStart w:id="191" w:name="_Toc25423993"/>
      <w:r w:rsidRPr="00715702">
        <w:t>Dodatne geotehniške raziskave</w:t>
      </w:r>
      <w:bookmarkEnd w:id="189"/>
      <w:bookmarkEnd w:id="190"/>
      <w:bookmarkEnd w:id="191"/>
    </w:p>
    <w:p w14:paraId="2C1320D3" w14:textId="77777777" w:rsidR="00896EBA" w:rsidRPr="00715702" w:rsidRDefault="00896EBA" w:rsidP="00AD3037">
      <w:pPr>
        <w:pStyle w:val="Naslov5"/>
      </w:pPr>
      <w:bookmarkStart w:id="192" w:name="_Toc416874179"/>
      <w:bookmarkStart w:id="193" w:name="_Toc25423994"/>
      <w:r w:rsidRPr="00715702">
        <w:t>Opis</w:t>
      </w:r>
      <w:bookmarkEnd w:id="192"/>
      <w:bookmarkEnd w:id="193"/>
    </w:p>
    <w:p w14:paraId="74DF0947" w14:textId="77777777" w:rsidR="00896EBA" w:rsidRPr="00715702" w:rsidRDefault="00896EBA" w:rsidP="00E9047D">
      <w:pPr>
        <w:pStyle w:val="Odstavekseznama"/>
        <w:numPr>
          <w:ilvl w:val="0"/>
          <w:numId w:val="132"/>
        </w:numPr>
      </w:pPr>
      <w:r w:rsidRPr="00715702">
        <w:t>Delo obsega izvedbo dodatnih sondažnih preiskav z namenom, da se določi dejanska sestava in kakovost temeljnih tal in skladnost sestave tal s prognozirano po projektu. Dodatne preiskave obsegajo izvedbo plitvih sondažnih izkopov, izvedbo geomehanskih vrtin z odvzemom vzorcev, izvedbo penetracijskih testov in vse ostale meritve in preiskave (terenske in laboratorijske), potrebne da se opredelijo dejanski geomehanski parametri materialov v trasi.</w:t>
      </w:r>
    </w:p>
    <w:p w14:paraId="2B73E5B3" w14:textId="77777777" w:rsidR="00896EBA" w:rsidRPr="00715702" w:rsidRDefault="00896EBA" w:rsidP="00E9047D">
      <w:pPr>
        <w:pStyle w:val="Odstavekseznama"/>
        <w:numPr>
          <w:ilvl w:val="0"/>
          <w:numId w:val="132"/>
        </w:numPr>
      </w:pPr>
      <w:r w:rsidRPr="00715702">
        <w:t>K dodatnim preiskavam se pristopi, ko Inženir ugotovi odstopanja ali neskladnost dejanskih geotehniških razmer s projektno prognozo, ali če se ugotovi, da projektne rešitve niso prilagojene dejanskim razmeram na trasi.</w:t>
      </w:r>
    </w:p>
    <w:p w14:paraId="183FD614" w14:textId="77777777" w:rsidR="00896EBA" w:rsidRPr="00715702" w:rsidRDefault="00896EBA" w:rsidP="00E9047D">
      <w:pPr>
        <w:pStyle w:val="Odstavekseznama"/>
        <w:numPr>
          <w:ilvl w:val="0"/>
          <w:numId w:val="132"/>
        </w:numPr>
      </w:pPr>
      <w:r w:rsidRPr="00715702">
        <w:t>Prav tako lahko izvajalec na svoje stroške izvedbe podrobnejši pregled sestave tal v izogib morebitnim presenečenjem.</w:t>
      </w:r>
    </w:p>
    <w:p w14:paraId="64046CC5" w14:textId="77777777" w:rsidR="00896EBA" w:rsidRPr="00715702" w:rsidRDefault="00896EBA" w:rsidP="00E9047D">
      <w:pPr>
        <w:pStyle w:val="Odstavekseznama"/>
        <w:numPr>
          <w:ilvl w:val="0"/>
          <w:numId w:val="132"/>
        </w:numPr>
      </w:pPr>
      <w:r w:rsidRPr="00715702">
        <w:t>Namen dodatnih preiskav je, da se omogoči varne in optimalne tehnične rešitve posameznih faz zemeljskih del. K dodatnim preiskavam se pristopi pred pričetkom izvajanja ali med samim izvajanjem zemeljskih del.</w:t>
      </w:r>
    </w:p>
    <w:p w14:paraId="18CDA18D" w14:textId="77777777" w:rsidR="00896EBA" w:rsidRPr="00715702" w:rsidRDefault="00896EBA" w:rsidP="00E9047D">
      <w:pPr>
        <w:pStyle w:val="Odstavekseznama"/>
        <w:numPr>
          <w:ilvl w:val="0"/>
          <w:numId w:val="132"/>
        </w:numPr>
      </w:pPr>
      <w:r w:rsidRPr="00715702">
        <w:t>Obseg dodatnih preiskav, ki jih plača Investitor, mora potrditi Naročnik ali Inženir.</w:t>
      </w:r>
    </w:p>
    <w:p w14:paraId="23BB6BDA" w14:textId="77777777" w:rsidR="00896EBA" w:rsidRPr="00715702" w:rsidRDefault="00896EBA" w:rsidP="00AD3037">
      <w:pPr>
        <w:pStyle w:val="Naslov5"/>
      </w:pPr>
      <w:bookmarkStart w:id="194" w:name="_Toc416874180"/>
      <w:bookmarkStart w:id="195" w:name="_Toc25423995"/>
      <w:r w:rsidRPr="00715702">
        <w:t>Izvedba in kakovost izvedbe dodatnih geotehniških raziskav</w:t>
      </w:r>
      <w:bookmarkEnd w:id="194"/>
      <w:bookmarkEnd w:id="195"/>
    </w:p>
    <w:p w14:paraId="68254490" w14:textId="77777777" w:rsidR="00896EBA" w:rsidRPr="00715702" w:rsidRDefault="00896EBA" w:rsidP="00E9047D">
      <w:pPr>
        <w:pStyle w:val="Odstavekseznama"/>
        <w:numPr>
          <w:ilvl w:val="0"/>
          <w:numId w:val="133"/>
        </w:numPr>
      </w:pPr>
      <w:r w:rsidRPr="00715702">
        <w:t>Dodatne geotehniške raziskave lahko izvajajo samo osebe in institucije, ki imajo pooblastila za izvajanje posameznih vrst geotehniških raziskovalnih del. Ta dela morajo biti izvedena skladno s standardnimi postopki in prezentacijo podatkov preiskav glede na smernice evropskega standarda Eurocode 7.</w:t>
      </w:r>
    </w:p>
    <w:p w14:paraId="78C43541" w14:textId="77777777" w:rsidR="00896EBA" w:rsidRPr="00715702" w:rsidRDefault="00896EBA" w:rsidP="00E9047D">
      <w:pPr>
        <w:pStyle w:val="Odstavekseznama"/>
        <w:numPr>
          <w:ilvl w:val="0"/>
          <w:numId w:val="133"/>
        </w:numPr>
      </w:pPr>
      <w:r w:rsidRPr="00715702">
        <w:t>Vsi podatki dodatnih raziskav se obdelajo v geotehniškem poročilu, ki postane s tem sestavni del projektne dokumentacije oz. dokumentacije izvedenih del.</w:t>
      </w:r>
    </w:p>
    <w:p w14:paraId="1A3C02DD" w14:textId="77777777" w:rsidR="00896EBA" w:rsidRPr="00715702" w:rsidRDefault="00896EBA" w:rsidP="00AD3037">
      <w:pPr>
        <w:pStyle w:val="Naslov5"/>
      </w:pPr>
      <w:bookmarkStart w:id="196" w:name="_Toc416874181"/>
      <w:bookmarkStart w:id="197" w:name="_Toc25423996"/>
      <w:r w:rsidRPr="00715702">
        <w:t>Uporaba podatkov dodatnih geotehniških raziskav</w:t>
      </w:r>
      <w:bookmarkEnd w:id="196"/>
      <w:bookmarkEnd w:id="197"/>
    </w:p>
    <w:p w14:paraId="0B46A2B1" w14:textId="77777777" w:rsidR="00896EBA" w:rsidRPr="00715702" w:rsidRDefault="00896EBA" w:rsidP="00E9047D">
      <w:pPr>
        <w:pStyle w:val="Odstavekseznama"/>
        <w:numPr>
          <w:ilvl w:val="0"/>
          <w:numId w:val="134"/>
        </w:numPr>
      </w:pPr>
      <w:r w:rsidRPr="00715702">
        <w:t>Rezultati dodatnih geotehniških raziskav se uporabijo za:</w:t>
      </w:r>
    </w:p>
    <w:p w14:paraId="2FDC21F0" w14:textId="77777777" w:rsidR="00896EBA" w:rsidRPr="00715702" w:rsidRDefault="00896EBA" w:rsidP="00AD3037">
      <w:pPr>
        <w:pStyle w:val="Odstavekseznama"/>
        <w:numPr>
          <w:ilvl w:val="1"/>
          <w:numId w:val="2"/>
        </w:numPr>
      </w:pPr>
      <w:r w:rsidRPr="00715702">
        <w:t>potrditev ustreznosti obstoječih projektnih rešitev,</w:t>
      </w:r>
    </w:p>
    <w:p w14:paraId="2B0ED286" w14:textId="77777777" w:rsidR="00896EBA" w:rsidRPr="00715702" w:rsidRDefault="00896EBA" w:rsidP="00AD3037">
      <w:pPr>
        <w:pStyle w:val="Odstavekseznama"/>
        <w:numPr>
          <w:ilvl w:val="1"/>
          <w:numId w:val="2"/>
        </w:numPr>
      </w:pPr>
      <w:r w:rsidRPr="00715702">
        <w:t>spremembo projektnih rešitev, ki jih narekujejo spremenjene geotehniške razmere v prostoru,</w:t>
      </w:r>
    </w:p>
    <w:p w14:paraId="72AF2C74" w14:textId="77777777" w:rsidR="00896EBA" w:rsidRPr="00715702" w:rsidRDefault="00896EBA" w:rsidP="00AD3037">
      <w:pPr>
        <w:pStyle w:val="Odstavekseznama"/>
        <w:numPr>
          <w:ilvl w:val="1"/>
          <w:numId w:val="2"/>
        </w:numPr>
      </w:pPr>
      <w:r w:rsidRPr="00715702">
        <w:t>spremembo projektnih rešitev, ki jih narekuje racionalizacija ali optimizacija gradnje.</w:t>
      </w:r>
    </w:p>
    <w:p w14:paraId="45494CCF" w14:textId="77777777" w:rsidR="00896EBA" w:rsidRPr="00715702" w:rsidRDefault="00896EBA" w:rsidP="00AD3037">
      <w:pPr>
        <w:pStyle w:val="Odstavekseznama"/>
      </w:pPr>
      <w:r w:rsidRPr="00715702">
        <w:t>Vsako spremembo od osnovne projektne rešitve morajo potrditi Projektant, Inženir in Naročnik.</w:t>
      </w:r>
    </w:p>
    <w:p w14:paraId="281485FB" w14:textId="77777777" w:rsidR="00896EBA" w:rsidRPr="00715702" w:rsidRDefault="00896EBA" w:rsidP="00AD3037">
      <w:pPr>
        <w:pStyle w:val="Naslov3"/>
      </w:pPr>
      <w:bookmarkStart w:id="198" w:name="_Toc416874182"/>
      <w:bookmarkStart w:id="199" w:name="_Toc416806687"/>
      <w:bookmarkStart w:id="200" w:name="_Toc3373170"/>
      <w:bookmarkStart w:id="201" w:name="_Toc25423997"/>
      <w:bookmarkStart w:id="202" w:name="_Toc63011971"/>
      <w:r w:rsidRPr="00715702">
        <w:t>Izkopi</w:t>
      </w:r>
      <w:bookmarkEnd w:id="198"/>
      <w:bookmarkEnd w:id="199"/>
      <w:bookmarkEnd w:id="200"/>
      <w:bookmarkEnd w:id="201"/>
      <w:bookmarkEnd w:id="202"/>
    </w:p>
    <w:p w14:paraId="3664AD6D" w14:textId="77777777" w:rsidR="00896EBA" w:rsidRPr="00715702" w:rsidRDefault="00896EBA">
      <w:pPr>
        <w:pStyle w:val="Naslov4"/>
      </w:pPr>
      <w:bookmarkStart w:id="203" w:name="_Toc416874183"/>
      <w:bookmarkStart w:id="204" w:name="_Toc416806688"/>
      <w:bookmarkStart w:id="205" w:name="_Toc25423998"/>
      <w:r w:rsidRPr="00715702">
        <w:t>Široki izkopi</w:t>
      </w:r>
      <w:bookmarkEnd w:id="203"/>
      <w:bookmarkEnd w:id="204"/>
      <w:bookmarkEnd w:id="205"/>
    </w:p>
    <w:p w14:paraId="4F5DEDC3" w14:textId="77777777" w:rsidR="00896EBA" w:rsidRPr="00715702" w:rsidRDefault="00896EBA" w:rsidP="00AD3037">
      <w:pPr>
        <w:pStyle w:val="Naslov5"/>
      </w:pPr>
      <w:bookmarkStart w:id="206" w:name="_Toc416874184"/>
      <w:bookmarkStart w:id="207" w:name="_Toc25423999"/>
      <w:r w:rsidRPr="00715702">
        <w:t>Opis</w:t>
      </w:r>
      <w:bookmarkEnd w:id="206"/>
      <w:bookmarkEnd w:id="207"/>
    </w:p>
    <w:p w14:paraId="61773066" w14:textId="77777777" w:rsidR="00896EBA" w:rsidRPr="00715702" w:rsidRDefault="00896EBA" w:rsidP="00E9047D">
      <w:pPr>
        <w:pStyle w:val="Odstavekseznama"/>
        <w:numPr>
          <w:ilvl w:val="0"/>
          <w:numId w:val="135"/>
        </w:numPr>
      </w:pPr>
      <w:r w:rsidRPr="00715702">
        <w:t>Delo obsega vse izkope, ki so predvideni s projektom, in vključuje:</w:t>
      </w:r>
    </w:p>
    <w:p w14:paraId="34889BBC" w14:textId="77777777" w:rsidR="00896EBA" w:rsidRPr="00715702" w:rsidRDefault="00896EBA" w:rsidP="00AD3037">
      <w:pPr>
        <w:pStyle w:val="Odstavekseznama"/>
        <w:numPr>
          <w:ilvl w:val="1"/>
          <w:numId w:val="2"/>
        </w:numPr>
      </w:pPr>
      <w:r w:rsidRPr="00715702">
        <w:t>izkope v vkopanih delih trase,</w:t>
      </w:r>
    </w:p>
    <w:p w14:paraId="77CB5D9A" w14:textId="77777777" w:rsidR="00896EBA" w:rsidRPr="00715702" w:rsidRDefault="00896EBA" w:rsidP="00AD3037">
      <w:pPr>
        <w:pStyle w:val="Odstavekseznama"/>
        <w:numPr>
          <w:ilvl w:val="1"/>
          <w:numId w:val="2"/>
        </w:numPr>
      </w:pPr>
      <w:r w:rsidRPr="00715702">
        <w:t>izkope zasekov,</w:t>
      </w:r>
    </w:p>
    <w:p w14:paraId="4FD2C2C6" w14:textId="77777777" w:rsidR="00896EBA" w:rsidRPr="00715702" w:rsidRDefault="00896EBA" w:rsidP="00AD3037">
      <w:pPr>
        <w:pStyle w:val="Odstavekseznama"/>
        <w:numPr>
          <w:ilvl w:val="1"/>
          <w:numId w:val="2"/>
        </w:numPr>
      </w:pPr>
      <w:r w:rsidRPr="00715702">
        <w:t>izkope stopnic pod nasipi,</w:t>
      </w:r>
    </w:p>
    <w:p w14:paraId="6386FA13" w14:textId="77777777" w:rsidR="00896EBA" w:rsidRPr="00715702" w:rsidRDefault="00896EBA" w:rsidP="00AD3037">
      <w:pPr>
        <w:pStyle w:val="Odstavekseznama"/>
        <w:numPr>
          <w:ilvl w:val="1"/>
          <w:numId w:val="2"/>
        </w:numPr>
      </w:pPr>
      <w:r w:rsidRPr="00715702">
        <w:t>globoke izkope za sanacijo slabo nosilnih tal debeline večje od 0,7 m,</w:t>
      </w:r>
    </w:p>
    <w:p w14:paraId="4C348411" w14:textId="77777777" w:rsidR="00896EBA" w:rsidRPr="00715702" w:rsidRDefault="00896EBA" w:rsidP="00AD3037">
      <w:pPr>
        <w:pStyle w:val="Odstavekseznama"/>
        <w:numPr>
          <w:ilvl w:val="1"/>
          <w:numId w:val="2"/>
        </w:numPr>
      </w:pPr>
      <w:r w:rsidRPr="00715702">
        <w:t>izkope za regulacijo strug vodotokov in širokih odvodnikov,</w:t>
      </w:r>
    </w:p>
    <w:p w14:paraId="15BB5FDD" w14:textId="77777777" w:rsidR="00896EBA" w:rsidRPr="00715702" w:rsidRDefault="00896EBA" w:rsidP="00AD3037">
      <w:pPr>
        <w:pStyle w:val="Odstavekseznama"/>
        <w:numPr>
          <w:ilvl w:val="1"/>
          <w:numId w:val="2"/>
        </w:numPr>
      </w:pPr>
      <w:r w:rsidRPr="00715702">
        <w:t>izkope na deviacijah dostopnih poti in cest,</w:t>
      </w:r>
    </w:p>
    <w:p w14:paraId="50595309" w14:textId="77777777" w:rsidR="00896EBA" w:rsidRPr="00715702" w:rsidRDefault="00896EBA" w:rsidP="00AD3037">
      <w:pPr>
        <w:pStyle w:val="Odstavekseznama"/>
        <w:numPr>
          <w:ilvl w:val="1"/>
          <w:numId w:val="2"/>
        </w:numPr>
      </w:pPr>
      <w:r w:rsidRPr="00715702">
        <w:t>vse široke izkope za temeljenje in gradnjo objektov, ter</w:t>
      </w:r>
    </w:p>
    <w:p w14:paraId="0DD3717D" w14:textId="77777777" w:rsidR="00896EBA" w:rsidRPr="00715702" w:rsidRDefault="00896EBA" w:rsidP="00AD3037">
      <w:pPr>
        <w:pStyle w:val="Odstavekseznama"/>
        <w:numPr>
          <w:ilvl w:val="1"/>
          <w:numId w:val="2"/>
        </w:numPr>
      </w:pPr>
      <w:r w:rsidRPr="00715702">
        <w:t>izkope materialov na stranskem odvzemu.</w:t>
      </w:r>
    </w:p>
    <w:p w14:paraId="03B58D80" w14:textId="77777777" w:rsidR="00896EBA" w:rsidRPr="00715702" w:rsidRDefault="00896EBA" w:rsidP="00AD3037">
      <w:pPr>
        <w:pStyle w:val="Odstavekseznama"/>
      </w:pPr>
      <w:r w:rsidRPr="00715702">
        <w:t>V ta dela spadajo tudi:</w:t>
      </w:r>
    </w:p>
    <w:p w14:paraId="670206BE" w14:textId="77777777" w:rsidR="00896EBA" w:rsidRPr="00715702" w:rsidRDefault="00896EBA" w:rsidP="00AD3037">
      <w:pPr>
        <w:pStyle w:val="Odstavekseznama"/>
        <w:numPr>
          <w:ilvl w:val="1"/>
          <w:numId w:val="2"/>
        </w:numPr>
      </w:pPr>
      <w:r w:rsidRPr="00715702">
        <w:t>vsa potrebna opravila, določena s predpisi o varstvu pri delu,</w:t>
      </w:r>
    </w:p>
    <w:p w14:paraId="53C99D69" w14:textId="77777777" w:rsidR="00896EBA" w:rsidRPr="00715702" w:rsidRDefault="00896EBA" w:rsidP="00AD3037">
      <w:pPr>
        <w:pStyle w:val="Odstavekseznama"/>
        <w:numPr>
          <w:ilvl w:val="1"/>
          <w:numId w:val="2"/>
        </w:numPr>
      </w:pPr>
      <w:r w:rsidRPr="00715702">
        <w:t>vsa dela v zvezi z odvodnjavanjem meteorne vode in podzemne vode prestrežene med izvedbo izkopov in njenim odtokom,</w:t>
      </w:r>
    </w:p>
    <w:p w14:paraId="78A89EAE" w14:textId="77777777" w:rsidR="00896EBA" w:rsidRPr="00715702" w:rsidRDefault="00896EBA" w:rsidP="00AD3037">
      <w:pPr>
        <w:pStyle w:val="Odstavekseznama"/>
        <w:numPr>
          <w:ilvl w:val="1"/>
          <w:numId w:val="2"/>
        </w:numPr>
      </w:pPr>
      <w:r w:rsidRPr="00715702">
        <w:t>nakladanje, odvoz in zvračanje materiala na mestu vgradnje materiala v nasipe ali odlaganje in razgrinjanje za nadaljnjo vgradnjo neprimernega ali odvečnega materiala.</w:t>
      </w:r>
    </w:p>
    <w:p w14:paraId="77DC7BBC" w14:textId="77777777" w:rsidR="00896EBA" w:rsidRPr="00715702" w:rsidRDefault="00896EBA" w:rsidP="00AD3037">
      <w:pPr>
        <w:pStyle w:val="Odstavekseznama"/>
      </w:pPr>
      <w:r w:rsidRPr="00715702">
        <w:t>Pri teh delih je potrebno upoštevati tudi vse zahteve glede namenske uporabe izkopnega materiala.</w:t>
      </w:r>
    </w:p>
    <w:p w14:paraId="6083C552" w14:textId="77777777" w:rsidR="00896EBA" w:rsidRPr="00715702" w:rsidRDefault="00896EBA" w:rsidP="00AD3037">
      <w:pPr>
        <w:pStyle w:val="Odstavekseznama"/>
      </w:pPr>
      <w:r w:rsidRPr="00715702">
        <w:t>Vsi izkopi se izvajajo v profilih in višinskih izmerah, določenih s projektom. Ob izvajanju izkopov je potrebno upoštevati navodila projekta glede dopustnega nagiba začasno vkopanih brežin in pogoje glede izvedbe vkopov v kampadah - tako po višini - globini vkopa, kot tudi po dolžini - liniji osi trase.</w:t>
      </w:r>
    </w:p>
    <w:p w14:paraId="3A35B587" w14:textId="77777777" w:rsidR="00896EBA" w:rsidRPr="00715702" w:rsidRDefault="00896EBA" w:rsidP="00AD3037">
      <w:pPr>
        <w:pStyle w:val="Odstavekseznama"/>
      </w:pPr>
      <w:r w:rsidRPr="00715702">
        <w:t>Za izvajanje izkopa v kampadah, izvajalec ni upravičen do dodatnega nadomestila stroškov. Vsa zgoraj navedena dela so zajeta v enotni ceni izkopa, zato Izvajalec ni upravičen do nikakršnih doplačil.</w:t>
      </w:r>
    </w:p>
    <w:p w14:paraId="3981D49C" w14:textId="77777777" w:rsidR="00896EBA" w:rsidRPr="00715702" w:rsidRDefault="00896EBA" w:rsidP="00AD3037">
      <w:pPr>
        <w:pStyle w:val="Naslov5"/>
      </w:pPr>
      <w:bookmarkStart w:id="208" w:name="_Toc416874185"/>
      <w:bookmarkStart w:id="209" w:name="_Toc25424000"/>
      <w:r w:rsidRPr="00715702">
        <w:t>Osnovni materiali</w:t>
      </w:r>
      <w:bookmarkEnd w:id="208"/>
      <w:bookmarkEnd w:id="209"/>
    </w:p>
    <w:p w14:paraId="44C632F9" w14:textId="77777777" w:rsidR="00896EBA" w:rsidRPr="00715702" w:rsidRDefault="00896EBA" w:rsidP="00E9047D">
      <w:pPr>
        <w:pStyle w:val="Odstavekseznama"/>
        <w:numPr>
          <w:ilvl w:val="0"/>
          <w:numId w:val="136"/>
        </w:numPr>
      </w:pPr>
      <w:r w:rsidRPr="00715702">
        <w:t>Vse vrste zemljin iz izkopov razvrščamo v 6 kategorij, glede na vrsto kamenin/zemljin, uporabljeni mehanizaciji oziroma tehnologiji, s katero se bo izkop izvajal in velikosti zrn, ki jih z izkopom pridobimo (tabela kategorizacija izkopnih materialov je v prilogi 1).</w:t>
      </w:r>
    </w:p>
    <w:p w14:paraId="029E4D2F" w14:textId="77777777" w:rsidR="00896EBA" w:rsidRPr="00715702" w:rsidRDefault="00896EBA" w:rsidP="00E9047D">
      <w:pPr>
        <w:pStyle w:val="Odstavekseznama"/>
        <w:numPr>
          <w:ilvl w:val="0"/>
          <w:numId w:val="136"/>
        </w:numPr>
      </w:pPr>
      <w:r w:rsidRPr="00715702">
        <w:t>Če se plasti zemljin v izkopu menjavajo tako, da ni možna enotna opredelitev kategorije izkopa, se s soglasjem Inženirja in Inštituta lahko določi povprečno kategorijo izkopa.</w:t>
      </w:r>
    </w:p>
    <w:p w14:paraId="0E03A592" w14:textId="77777777" w:rsidR="00896EBA" w:rsidRPr="00715702" w:rsidRDefault="00896EBA" w:rsidP="00AD3037">
      <w:pPr>
        <w:pStyle w:val="Naslov5"/>
      </w:pPr>
      <w:bookmarkStart w:id="210" w:name="_Toc416874186"/>
      <w:bookmarkStart w:id="211" w:name="_Toc25424001"/>
      <w:r w:rsidRPr="00715702">
        <w:t>Kakovost izkopanih materialov</w:t>
      </w:r>
      <w:bookmarkEnd w:id="210"/>
      <w:bookmarkEnd w:id="211"/>
    </w:p>
    <w:p w14:paraId="3CF38CF0" w14:textId="77777777" w:rsidR="00896EBA" w:rsidRPr="00715702" w:rsidRDefault="00896EBA" w:rsidP="00E9047D">
      <w:pPr>
        <w:pStyle w:val="Odstavekseznama"/>
        <w:numPr>
          <w:ilvl w:val="0"/>
          <w:numId w:val="137"/>
        </w:numPr>
      </w:pPr>
      <w:r w:rsidRPr="00715702">
        <w:t>Kakovost izkopnih materialov se določi s preiskavami, ki se jih izvede skladno s standardnimi metodami.</w:t>
      </w:r>
    </w:p>
    <w:p w14:paraId="667294D3" w14:textId="77777777" w:rsidR="00896EBA" w:rsidRPr="00715702" w:rsidRDefault="00896EBA" w:rsidP="00E9047D">
      <w:pPr>
        <w:pStyle w:val="Odstavekseznama"/>
        <w:numPr>
          <w:ilvl w:val="0"/>
          <w:numId w:val="137"/>
        </w:numPr>
      </w:pPr>
      <w:r w:rsidRPr="00715702">
        <w:t>Za oceno kakovosti in uporabnosti materialov se uporabijo merila kakovosti, podana v tehničnih pogojih.</w:t>
      </w:r>
    </w:p>
    <w:p w14:paraId="54C440FC" w14:textId="77777777" w:rsidR="00896EBA" w:rsidRPr="00715702" w:rsidRDefault="00896EBA" w:rsidP="00AD3037">
      <w:pPr>
        <w:pStyle w:val="Naslov5"/>
      </w:pPr>
      <w:bookmarkStart w:id="212" w:name="_Toc416874187"/>
      <w:bookmarkStart w:id="213" w:name="_Ref473896453"/>
      <w:bookmarkStart w:id="214" w:name="_Toc25424002"/>
      <w:r w:rsidRPr="00715702">
        <w:t>Način izvedbe</w:t>
      </w:r>
      <w:bookmarkEnd w:id="212"/>
      <w:bookmarkEnd w:id="213"/>
      <w:bookmarkEnd w:id="214"/>
    </w:p>
    <w:p w14:paraId="07FDF7B1" w14:textId="77777777" w:rsidR="00896EBA" w:rsidRPr="00715702" w:rsidRDefault="00896EBA" w:rsidP="00E9047D">
      <w:pPr>
        <w:pStyle w:val="Odstavekseznama"/>
        <w:numPr>
          <w:ilvl w:val="0"/>
          <w:numId w:val="138"/>
        </w:numPr>
      </w:pPr>
      <w:r w:rsidRPr="00715702">
        <w:t>Vse izkope je potrebno izvajati strojno, tako da se ročno delo omeji na minimum. Izkope se izvaja po profilih, vpisanih kotah, naklonih in do globin, določenih v projektu s točnostjo ± 5 cm. Pri tem je potrebno upoštevati lastnosti posameznih vrst materiala, hidrogeološke razmere in uporabnost izkopanega materiala za ponovno vgradnjo.</w:t>
      </w:r>
    </w:p>
    <w:p w14:paraId="3513E33F" w14:textId="77777777" w:rsidR="00896EBA" w:rsidRPr="00715702" w:rsidRDefault="00896EBA" w:rsidP="00E9047D">
      <w:pPr>
        <w:pStyle w:val="Odstavekseznama"/>
        <w:numPr>
          <w:ilvl w:val="0"/>
          <w:numId w:val="138"/>
        </w:numPr>
      </w:pPr>
      <w:r w:rsidRPr="00715702">
        <w:t>Dela v širokih izkopih, nalaganje in transport materiala je potrebno prilagajati tako, da bo za vsak material izpolnjena njegova namenska uporaba, tako za nasipe, zasipe, kline in posteljico. Po potrebi se izkopane materiale sortira in selekcionirano odvaža.</w:t>
      </w:r>
    </w:p>
    <w:p w14:paraId="5701A63A" w14:textId="77777777" w:rsidR="00896EBA" w:rsidRPr="00715702" w:rsidRDefault="00896EBA" w:rsidP="00E9047D">
      <w:pPr>
        <w:pStyle w:val="Odstavekseznama"/>
        <w:numPr>
          <w:ilvl w:val="0"/>
          <w:numId w:val="138"/>
        </w:numPr>
      </w:pPr>
      <w:r w:rsidRPr="00715702">
        <w:t>Gradnja objekta, nasipavanje, obloge strug itd., se lahko pričnejo šele, ko je izkop prevzet s strani inženirja in/ali zunanje kontrole kvalitete.</w:t>
      </w:r>
    </w:p>
    <w:p w14:paraId="7552DDB4" w14:textId="77777777" w:rsidR="00896EBA" w:rsidRPr="00715702" w:rsidRDefault="00896EBA" w:rsidP="00AD3037">
      <w:pPr>
        <w:pStyle w:val="Naslov5"/>
      </w:pPr>
      <w:bookmarkStart w:id="215" w:name="_Toc416874188"/>
      <w:bookmarkStart w:id="216" w:name="_Toc25424003"/>
      <w:r w:rsidRPr="00715702">
        <w:t>Kakovost izvedbe</w:t>
      </w:r>
      <w:bookmarkEnd w:id="215"/>
      <w:bookmarkEnd w:id="216"/>
    </w:p>
    <w:p w14:paraId="07102C0B" w14:textId="77777777" w:rsidR="00896EBA" w:rsidRPr="00715702" w:rsidRDefault="00896EBA" w:rsidP="00E9047D">
      <w:pPr>
        <w:pStyle w:val="Odstavekseznama"/>
        <w:numPr>
          <w:ilvl w:val="0"/>
          <w:numId w:val="139"/>
        </w:numPr>
      </w:pPr>
      <w:r w:rsidRPr="00715702">
        <w:t>Kakovost izvedbe širokih izkopov preverja Inženir, po potrebi skupno z Inštitutom z vizualnim pregledom, z meritvami ravnosti planuma dna širokega izkopa in s preverjanjem izvedbe izkopa na brežinah.</w:t>
      </w:r>
    </w:p>
    <w:p w14:paraId="127659F8" w14:textId="77777777" w:rsidR="00896EBA" w:rsidRPr="00715702" w:rsidRDefault="00896EBA" w:rsidP="00E9047D">
      <w:pPr>
        <w:pStyle w:val="Odstavekseznama"/>
        <w:numPr>
          <w:ilvl w:val="0"/>
          <w:numId w:val="139"/>
        </w:numPr>
      </w:pPr>
      <w:r w:rsidRPr="00715702">
        <w:t>Višinska odstopanja od projektne nivelete so dopustna ± 2 cm, razen če v projektu ni drugače posebej določeno. Ravnost dna sme na dolžini 4 m letve odstopati od merilne letve v poljubni smeri za največ 3 cm.</w:t>
      </w:r>
    </w:p>
    <w:p w14:paraId="61664CDE" w14:textId="77777777" w:rsidR="00896EBA" w:rsidRPr="00715702" w:rsidRDefault="00896EBA" w:rsidP="00E9047D">
      <w:pPr>
        <w:pStyle w:val="Odstavekseznama"/>
        <w:numPr>
          <w:ilvl w:val="0"/>
          <w:numId w:val="139"/>
        </w:numPr>
      </w:pPr>
      <w:r w:rsidRPr="00715702">
        <w:t>Inženir po potrebi lahko zahteva kontrolne odvzeme vzorcev izkopnega materiala in dodatne preiskave materiala ki se izkopava, kot tudi materiala, ki se odvaža na deponije, da se preveri namenska uporaba izkopnih zemljin.</w:t>
      </w:r>
    </w:p>
    <w:p w14:paraId="2C9FCF52" w14:textId="77777777" w:rsidR="00896EBA" w:rsidRPr="00715702" w:rsidRDefault="00896EBA">
      <w:pPr>
        <w:pStyle w:val="Naslov4"/>
      </w:pPr>
      <w:bookmarkStart w:id="217" w:name="_Toc416874189"/>
      <w:bookmarkStart w:id="218" w:name="_Toc416806689"/>
      <w:bookmarkStart w:id="219" w:name="_Toc25424004"/>
      <w:r w:rsidRPr="00715702">
        <w:t>Izkop dovodnih jarkov globine do 1,0 m</w:t>
      </w:r>
      <w:bookmarkEnd w:id="217"/>
      <w:bookmarkEnd w:id="218"/>
      <w:bookmarkEnd w:id="219"/>
    </w:p>
    <w:p w14:paraId="09E13B22" w14:textId="77777777" w:rsidR="00896EBA" w:rsidRPr="00715702" w:rsidRDefault="00896EBA" w:rsidP="00AD3037">
      <w:pPr>
        <w:pStyle w:val="Naslov5"/>
      </w:pPr>
      <w:bookmarkStart w:id="220" w:name="_Toc416874190"/>
      <w:bookmarkStart w:id="221" w:name="_Toc25424005"/>
      <w:r w:rsidRPr="00715702">
        <w:t>Opis</w:t>
      </w:r>
      <w:bookmarkEnd w:id="220"/>
      <w:bookmarkEnd w:id="221"/>
    </w:p>
    <w:p w14:paraId="20A63FA0" w14:textId="77777777" w:rsidR="00896EBA" w:rsidRPr="00715702" w:rsidRDefault="00896EBA" w:rsidP="00E9047D">
      <w:pPr>
        <w:pStyle w:val="Odstavekseznama"/>
        <w:numPr>
          <w:ilvl w:val="0"/>
          <w:numId w:val="140"/>
        </w:numPr>
      </w:pPr>
      <w:r w:rsidRPr="00715702">
        <w:t>To delo obsega izkop zemljine s pravilnim oblikovanjem bočnih strani in dna jarka po projektu. Izkopni material je potrebno odmetati 1,0 m od robu gradbene jame. Delo obsega tudi začasno deponiranje izkopnega materiala in/ali odvoz na začasno deponijo ali mesto vgradnje.</w:t>
      </w:r>
    </w:p>
    <w:p w14:paraId="24E3A06A" w14:textId="77777777" w:rsidR="00896EBA" w:rsidRPr="00715702" w:rsidRDefault="00896EBA" w:rsidP="00AD3037">
      <w:pPr>
        <w:pStyle w:val="Naslov5"/>
      </w:pPr>
      <w:bookmarkStart w:id="222" w:name="_Toc416874191"/>
      <w:bookmarkStart w:id="223" w:name="_Toc25424006"/>
      <w:r w:rsidRPr="00715702">
        <w:t>Način izvedbe</w:t>
      </w:r>
      <w:bookmarkEnd w:id="222"/>
      <w:bookmarkEnd w:id="223"/>
    </w:p>
    <w:p w14:paraId="4B8DBA54" w14:textId="77777777" w:rsidR="00896EBA" w:rsidRPr="00715702" w:rsidRDefault="00896EBA" w:rsidP="00E9047D">
      <w:pPr>
        <w:pStyle w:val="Odstavekseznama"/>
        <w:numPr>
          <w:ilvl w:val="0"/>
          <w:numId w:val="141"/>
        </w:numPr>
      </w:pPr>
      <w:r w:rsidRPr="00715702">
        <w:t>Izkop je potrebno izvesti z uporabo mehanizacije, ročna dela pa omejiti le na fino planiranje brežin. V tem delu morajo biti upoštevani vsi pogoji za otežkočeno delo, kot so izkop v poraščeni zemljini s koreninami, izkop v razmočeni zemljini itd.</w:t>
      </w:r>
    </w:p>
    <w:p w14:paraId="17320EB8" w14:textId="77777777" w:rsidR="00896EBA" w:rsidRPr="00715702" w:rsidRDefault="00896EBA" w:rsidP="00E9047D">
      <w:pPr>
        <w:pStyle w:val="Odstavekseznama"/>
        <w:numPr>
          <w:ilvl w:val="0"/>
          <w:numId w:val="141"/>
        </w:numPr>
      </w:pPr>
      <w:r w:rsidRPr="00715702">
        <w:t>Ravnost površin izkopa mora biti ± 5 cm. Jarke je potrebno izkopati pred pričetkom del na nasipih. Izvajalec je dolžan vzdrževati in stalno kontrolirati niveleto in nagib izvedenih jarkov. Če se pokaže, da so projektirane brežine jarkov nestabilne, mora Izvajalec izvesti vse ukrepe, da omogoči varno delo v vkopu in obvesti Inženirja, ki od projektanta pridobi ustrezna dodatna navodila glede izvedbe stabilnega naklona brežin.</w:t>
      </w:r>
    </w:p>
    <w:p w14:paraId="766B7963" w14:textId="77777777" w:rsidR="00896EBA" w:rsidRPr="00715702" w:rsidRDefault="00896EBA" w:rsidP="00E9047D">
      <w:pPr>
        <w:pStyle w:val="Odstavekseznama"/>
        <w:numPr>
          <w:ilvl w:val="0"/>
          <w:numId w:val="141"/>
        </w:numPr>
      </w:pPr>
      <w:r w:rsidRPr="00715702">
        <w:t>Izkopani material se uporabi za nasipe, zasipe ali odpelje na trajno deponijo, tako kot glede na njegovo uporabnost definirano v projektu.</w:t>
      </w:r>
    </w:p>
    <w:p w14:paraId="141CD549" w14:textId="77777777" w:rsidR="00896EBA" w:rsidRPr="00715702" w:rsidRDefault="00896EBA" w:rsidP="00AD3037">
      <w:pPr>
        <w:pStyle w:val="Naslov5"/>
      </w:pPr>
      <w:bookmarkStart w:id="224" w:name="_Toc416874192"/>
      <w:bookmarkStart w:id="225" w:name="_Toc25424007"/>
      <w:r w:rsidRPr="00715702">
        <w:t>Kontrola kvalitete izvedenih del</w:t>
      </w:r>
      <w:bookmarkEnd w:id="224"/>
      <w:bookmarkEnd w:id="225"/>
    </w:p>
    <w:p w14:paraId="312F10FC" w14:textId="77777777" w:rsidR="00896EBA" w:rsidRPr="00715702" w:rsidRDefault="00896EBA" w:rsidP="00E9047D">
      <w:pPr>
        <w:pStyle w:val="Odstavekseznama"/>
        <w:numPr>
          <w:ilvl w:val="0"/>
          <w:numId w:val="142"/>
        </w:numPr>
      </w:pPr>
      <w:r w:rsidRPr="00715702">
        <w:t>Poleg zahtev opisanih v STP Kontrola kvalitete izvedenih del je na področju zemeljskih del potrebno upoštevati tudi naslednje zahteve:</w:t>
      </w:r>
    </w:p>
    <w:p w14:paraId="75AB679D" w14:textId="77777777" w:rsidR="00896EBA" w:rsidRPr="00715702" w:rsidRDefault="00896EBA" w:rsidP="00E9047D">
      <w:pPr>
        <w:pStyle w:val="Odstavekseznama"/>
        <w:numPr>
          <w:ilvl w:val="0"/>
          <w:numId w:val="142"/>
        </w:numPr>
      </w:pPr>
      <w:r w:rsidRPr="00715702">
        <w:t>Kakovost izvedbe kontrolira Inženir s preverjanjem skladnosti izvedbe glede na projekt in s kontrolo ravnosti brežin. Ravnost površin izkopa mora biti ± 5 cm.</w:t>
      </w:r>
    </w:p>
    <w:p w14:paraId="4BB2EA98" w14:textId="77777777" w:rsidR="00896EBA" w:rsidRPr="00715702" w:rsidRDefault="00896EBA">
      <w:pPr>
        <w:pStyle w:val="Naslov4"/>
      </w:pPr>
      <w:bookmarkStart w:id="226" w:name="_Toc416874193"/>
      <w:bookmarkStart w:id="227" w:name="_Toc416806690"/>
      <w:bookmarkStart w:id="228" w:name="_Toc25424008"/>
      <w:r w:rsidRPr="00715702">
        <w:t>Izkop za temelje, kanalske rove in ponikovalnice</w:t>
      </w:r>
      <w:bookmarkEnd w:id="226"/>
      <w:bookmarkEnd w:id="227"/>
      <w:bookmarkEnd w:id="228"/>
    </w:p>
    <w:p w14:paraId="29DEAD1A" w14:textId="77777777" w:rsidR="00896EBA" w:rsidRPr="00715702" w:rsidRDefault="00896EBA" w:rsidP="00AD3037">
      <w:pPr>
        <w:pStyle w:val="Naslov5"/>
      </w:pPr>
      <w:bookmarkStart w:id="229" w:name="_Toc416874194"/>
      <w:bookmarkStart w:id="230" w:name="_Toc25424009"/>
      <w:r w:rsidRPr="00715702">
        <w:t>Opis</w:t>
      </w:r>
      <w:bookmarkEnd w:id="229"/>
      <w:bookmarkEnd w:id="230"/>
    </w:p>
    <w:p w14:paraId="5EA376CA" w14:textId="77777777" w:rsidR="00896EBA" w:rsidRPr="00715702" w:rsidRDefault="00896EBA" w:rsidP="00E9047D">
      <w:pPr>
        <w:pStyle w:val="Odstavekseznama"/>
        <w:numPr>
          <w:ilvl w:val="0"/>
          <w:numId w:val="143"/>
        </w:numPr>
      </w:pPr>
      <w:r w:rsidRPr="00715702">
        <w:t>Delo obsega vse izkope za temelje, kanalske rove in ponikovalnice, ter vsa tem slična dela na izkopih. Te izkope je potrebno izvesti točno po načrtih iz projekta, po profilih in vpisanih kotah, naklonih in ob upoštevanju lastnosti zemljin, v katerih se izkopi izvajajo.</w:t>
      </w:r>
    </w:p>
    <w:p w14:paraId="40111400" w14:textId="77777777" w:rsidR="00896EBA" w:rsidRPr="00715702" w:rsidRDefault="00896EBA" w:rsidP="00E9047D">
      <w:pPr>
        <w:pStyle w:val="Odstavekseznama"/>
        <w:numPr>
          <w:ilvl w:val="0"/>
          <w:numId w:val="143"/>
        </w:numPr>
      </w:pPr>
      <w:r w:rsidRPr="00715702">
        <w:t>To delo vključuje tudi vsa spremljajoča dela za odvajanje meteorne ali podtalne vode, brez ali z uporabo motornih črpalk. Delo zajema izkop brez ali z razpiranjem, z odlaganjem materiala 1 m od robu izkopa, in z odvozom izkopnega materiala na mesto nasipavanja, na začasno ali na trajno deponijo.</w:t>
      </w:r>
    </w:p>
    <w:p w14:paraId="6A391E10" w14:textId="77777777" w:rsidR="00896EBA" w:rsidRPr="00715702" w:rsidRDefault="00896EBA" w:rsidP="00E9047D">
      <w:pPr>
        <w:pStyle w:val="Odstavekseznama"/>
        <w:numPr>
          <w:ilvl w:val="0"/>
          <w:numId w:val="143"/>
        </w:numPr>
      </w:pPr>
      <w:r w:rsidRPr="00715702">
        <w:t>Vse delo mora biti izvedeno skladno s projektom in navodili Inženirja.</w:t>
      </w:r>
    </w:p>
    <w:p w14:paraId="2C433264" w14:textId="77777777" w:rsidR="00896EBA" w:rsidRPr="00715702" w:rsidRDefault="00896EBA" w:rsidP="00AD3037">
      <w:pPr>
        <w:pStyle w:val="Naslov5"/>
      </w:pPr>
      <w:bookmarkStart w:id="231" w:name="_Toc416874195"/>
      <w:bookmarkStart w:id="232" w:name="_Toc25424010"/>
      <w:r w:rsidRPr="00715702">
        <w:t>Materiali</w:t>
      </w:r>
      <w:bookmarkEnd w:id="231"/>
      <w:bookmarkEnd w:id="232"/>
    </w:p>
    <w:p w14:paraId="28F0F35B" w14:textId="086E8121" w:rsidR="00896EBA" w:rsidRPr="00715702" w:rsidRDefault="00896EBA" w:rsidP="00E9047D">
      <w:pPr>
        <w:pStyle w:val="Odstavekseznama"/>
        <w:numPr>
          <w:ilvl w:val="0"/>
          <w:numId w:val="144"/>
        </w:numPr>
      </w:pPr>
      <w:r w:rsidRPr="00715702">
        <w:t xml:space="preserve">Vse vrste </w:t>
      </w:r>
      <w:r w:rsidR="0029484F" w:rsidRPr="00715702">
        <w:t xml:space="preserve">materialov </w:t>
      </w:r>
      <w:r w:rsidRPr="00715702">
        <w:t xml:space="preserve">iz izkopov razvrščamo v </w:t>
      </w:r>
      <w:r w:rsidR="0029484F" w:rsidRPr="00715702">
        <w:t>6</w:t>
      </w:r>
      <w:r w:rsidRPr="00715702">
        <w:t xml:space="preserve"> kategorij, glede na vrsto mehanizacije, s katero se bo izkop izvajal (kategorizacija izkopnih materialov je priložena).</w:t>
      </w:r>
    </w:p>
    <w:p w14:paraId="3EB4B968" w14:textId="77777777" w:rsidR="00896EBA" w:rsidRPr="00715702" w:rsidRDefault="00896EBA" w:rsidP="00E9047D">
      <w:pPr>
        <w:pStyle w:val="Odstavekseznama"/>
        <w:numPr>
          <w:ilvl w:val="0"/>
          <w:numId w:val="144"/>
        </w:numPr>
      </w:pPr>
      <w:r w:rsidRPr="00715702">
        <w:t>Če se plasti zemljin v izkopu menjavajo tako, da ni možna enotna opredelitev kategorije izkopa, se s soglasjem Inženirja in Inštituta lahko določi povprečno kategorijo izkopa.</w:t>
      </w:r>
    </w:p>
    <w:p w14:paraId="3639B255" w14:textId="77777777" w:rsidR="00896EBA" w:rsidRPr="00715702" w:rsidRDefault="00896EBA" w:rsidP="00AD3037">
      <w:pPr>
        <w:pStyle w:val="Naslov5"/>
      </w:pPr>
      <w:bookmarkStart w:id="233" w:name="_Toc416874196"/>
      <w:bookmarkStart w:id="234" w:name="_Toc25424011"/>
      <w:r w:rsidRPr="00715702">
        <w:t>Način izvedbe</w:t>
      </w:r>
      <w:bookmarkEnd w:id="233"/>
      <w:bookmarkEnd w:id="234"/>
    </w:p>
    <w:p w14:paraId="5E7B41C4" w14:textId="77777777" w:rsidR="00896EBA" w:rsidRPr="00715702" w:rsidRDefault="00896EBA" w:rsidP="00E9047D">
      <w:pPr>
        <w:pStyle w:val="Odstavekseznama"/>
        <w:numPr>
          <w:ilvl w:val="0"/>
          <w:numId w:val="145"/>
        </w:numPr>
      </w:pPr>
      <w:r w:rsidRPr="00715702">
        <w:t>Izkope je potrebno izvajati strojno, tako da se ročno delo omeji na minimum.</w:t>
      </w:r>
    </w:p>
    <w:p w14:paraId="3996E2B5" w14:textId="77777777" w:rsidR="00896EBA" w:rsidRPr="00715702" w:rsidRDefault="00896EBA" w:rsidP="00E9047D">
      <w:pPr>
        <w:pStyle w:val="Odstavekseznama"/>
        <w:numPr>
          <w:ilvl w:val="0"/>
          <w:numId w:val="145"/>
        </w:numPr>
      </w:pPr>
      <w:r w:rsidRPr="00715702">
        <w:t>Pri izkopih v bližini prometnih komunikacij in sosednih objektov je potrebno izvesti vse potrebne dodatne ukrepe za preprečitev nevarnosti rušenja izkopnih sten.</w:t>
      </w:r>
    </w:p>
    <w:p w14:paraId="6C83FFCF" w14:textId="77777777" w:rsidR="00896EBA" w:rsidRPr="00715702" w:rsidRDefault="00896EBA" w:rsidP="00E9047D">
      <w:pPr>
        <w:pStyle w:val="Odstavekseznama"/>
        <w:numPr>
          <w:ilvl w:val="0"/>
          <w:numId w:val="145"/>
        </w:numPr>
      </w:pPr>
      <w:r w:rsidRPr="00715702">
        <w:t xml:space="preserve">Potrebno je zagotoviti vse varnostne ukrepe za zaščito delavcev v izkopnih rovih, zaščito okolice, objektov in prometa. Izkopani material je potrebno uporabiti glede na njegovo optimalno namensko uporabo, če ta isti material ni predviden za zasutje rovov. Glede na namensko rabo materiala za ponovne zasipe rovov, je potrebno formirati namenske deponije materiala taka, da material ohrani naravno vlažnost in sposobnost ponovne kontrolirane vgradnje. </w:t>
      </w:r>
    </w:p>
    <w:p w14:paraId="1EF9A209" w14:textId="77777777" w:rsidR="00896EBA" w:rsidRPr="00715702" w:rsidRDefault="00896EBA" w:rsidP="00AD3037">
      <w:pPr>
        <w:pStyle w:val="Naslov6"/>
      </w:pPr>
      <w:bookmarkStart w:id="235" w:name="_Toc416874197"/>
      <w:bookmarkStart w:id="236" w:name="_Toc25424012"/>
      <w:r w:rsidRPr="00715702">
        <w:t>Delovni prostor pri izkopu za temelje</w:t>
      </w:r>
      <w:bookmarkEnd w:id="235"/>
      <w:bookmarkEnd w:id="236"/>
    </w:p>
    <w:p w14:paraId="69C9F43B" w14:textId="77777777" w:rsidR="00896EBA" w:rsidRPr="00715702" w:rsidRDefault="00896EBA" w:rsidP="00E9047D">
      <w:pPr>
        <w:pStyle w:val="Odstavekseznama"/>
        <w:numPr>
          <w:ilvl w:val="0"/>
          <w:numId w:val="146"/>
        </w:numPr>
      </w:pPr>
      <w:r w:rsidRPr="00715702">
        <w:t>Če je potrebni delovni prostor med gradbenim objektom in steno gradbene jame, se Izvajalcu prizna največ 0,8 m širine. Kot pravilna širina delovnega prostora se šteje:</w:t>
      </w:r>
    </w:p>
    <w:p w14:paraId="03AB67C9" w14:textId="77777777" w:rsidR="00896EBA" w:rsidRPr="00715702" w:rsidRDefault="00896EBA" w:rsidP="00E9047D">
      <w:pPr>
        <w:pStyle w:val="Odstavekseznama"/>
        <w:numPr>
          <w:ilvl w:val="1"/>
          <w:numId w:val="146"/>
        </w:numPr>
      </w:pPr>
      <w:r w:rsidRPr="00715702">
        <w:t>pri nepodprtih gradbenih jamah, vodoravno merjena oddaljenost med nogo izkopanega pobočja in zunanjo opažno stranjo gradbene konstrukcije;</w:t>
      </w:r>
    </w:p>
    <w:p w14:paraId="61B93028" w14:textId="77777777" w:rsidR="00896EBA" w:rsidRPr="00715702" w:rsidRDefault="00896EBA" w:rsidP="00E9047D">
      <w:pPr>
        <w:pStyle w:val="Odstavekseznama"/>
        <w:numPr>
          <w:ilvl w:val="1"/>
          <w:numId w:val="146"/>
        </w:numPr>
      </w:pPr>
      <w:r w:rsidRPr="00715702">
        <w:t xml:space="preserve">pri oprtih gradbenih jamah svetlobna razdalja med opažem jame in zunanjo steno zidu ali zunanjo opažno stranjo gradbene konstrukcije. </w:t>
      </w:r>
    </w:p>
    <w:p w14:paraId="187959D5" w14:textId="77777777" w:rsidR="00896EBA" w:rsidRPr="00715702" w:rsidRDefault="00896EBA" w:rsidP="00AD3037">
      <w:pPr>
        <w:pStyle w:val="Naslov6"/>
      </w:pPr>
      <w:bookmarkStart w:id="237" w:name="_Toc25424013"/>
      <w:r w:rsidRPr="00715702">
        <w:t>Delovni prostor pri kanalskih rovih.</w:t>
      </w:r>
      <w:bookmarkEnd w:id="237"/>
    </w:p>
    <w:p w14:paraId="0277F80E" w14:textId="77777777" w:rsidR="00896EBA" w:rsidRPr="00715702" w:rsidRDefault="00896EBA" w:rsidP="00E9047D">
      <w:pPr>
        <w:pStyle w:val="Odstavekseznama"/>
        <w:numPr>
          <w:ilvl w:val="0"/>
          <w:numId w:val="147"/>
        </w:numPr>
      </w:pPr>
      <w:r w:rsidRPr="00715702">
        <w:t>Pri izkopih za kanalske rove se šteje za potrebno širino gradbene jame kot potreben delovni prostor, če ni v projektu drugače določeno:</w:t>
      </w:r>
    </w:p>
    <w:p w14:paraId="4F73E2FD" w14:textId="77777777" w:rsidR="00896EBA" w:rsidRPr="00715702" w:rsidRDefault="00896EBA" w:rsidP="00AD3037">
      <w:pPr>
        <w:pStyle w:val="Odstavekseznama"/>
        <w:numPr>
          <w:ilvl w:val="1"/>
          <w:numId w:val="2"/>
        </w:numPr>
      </w:pPr>
      <w:r w:rsidRPr="00715702">
        <w:t>za cevne napeljave z več kot 40 cm zunanjega premera ali več kot 40 cm največje širine prereza:</w:t>
      </w:r>
    </w:p>
    <w:p w14:paraId="2BD7DCB4" w14:textId="77777777" w:rsidR="00896EBA" w:rsidRPr="00715702" w:rsidRDefault="00896EBA" w:rsidP="00E9047D">
      <w:pPr>
        <w:pStyle w:val="Odstavekseznama"/>
        <w:numPr>
          <w:ilvl w:val="0"/>
          <w:numId w:val="148"/>
        </w:numPr>
      </w:pPr>
      <w:r w:rsidRPr="00715702">
        <w:t>pri nepodprtih gradbenih jamah z nakloni izkopnih sten strmejših od 600 : +70 cm</w:t>
      </w:r>
    </w:p>
    <w:p w14:paraId="133AB93D" w14:textId="77777777" w:rsidR="00896EBA" w:rsidRPr="00715702" w:rsidRDefault="00896EBA" w:rsidP="00E9047D">
      <w:pPr>
        <w:pStyle w:val="Odstavekseznama"/>
        <w:numPr>
          <w:ilvl w:val="0"/>
          <w:numId w:val="148"/>
        </w:numPr>
      </w:pPr>
      <w:r w:rsidRPr="00715702">
        <w:t>pri nepodprtih gradbenih jamah z blažjim naklonom : +40 cm</w:t>
      </w:r>
    </w:p>
    <w:p w14:paraId="4EE11673" w14:textId="77777777" w:rsidR="00896EBA" w:rsidRPr="00715702" w:rsidRDefault="00896EBA" w:rsidP="00E9047D">
      <w:pPr>
        <w:pStyle w:val="Odstavekseznama"/>
        <w:numPr>
          <w:ilvl w:val="0"/>
          <w:numId w:val="148"/>
        </w:numPr>
      </w:pPr>
      <w:r w:rsidRPr="00715702">
        <w:t>pri odprtih gradbenih jamah: +70 cm</w:t>
      </w:r>
    </w:p>
    <w:p w14:paraId="2C2729F2" w14:textId="77777777" w:rsidR="00896EBA" w:rsidRPr="00715702" w:rsidRDefault="00896EBA" w:rsidP="00AD3037">
      <w:pPr>
        <w:pStyle w:val="Odstavekseznama"/>
        <w:numPr>
          <w:ilvl w:val="1"/>
          <w:numId w:val="2"/>
        </w:numPr>
      </w:pPr>
      <w:r w:rsidRPr="00715702">
        <w:t>Za cevi, katerih zunanji premer je manjši od 40 cm, mora biti svetla širina izkopa za neopirane in za opirane gradbene jame večja za min. 40 cm, minimalna skupna svetla širina pa mora biti</w:t>
      </w:r>
    </w:p>
    <w:p w14:paraId="7580FF87" w14:textId="77777777" w:rsidR="00896EBA" w:rsidRPr="00715702" w:rsidRDefault="00896EBA" w:rsidP="00E9047D">
      <w:pPr>
        <w:pStyle w:val="Odstavekseznama"/>
        <w:numPr>
          <w:ilvl w:val="0"/>
          <w:numId w:val="149"/>
        </w:numPr>
      </w:pPr>
      <w:r w:rsidRPr="00715702">
        <w:t>pri rovih do globine 1,75 m: 60 cm</w:t>
      </w:r>
    </w:p>
    <w:p w14:paraId="70D7DD58" w14:textId="77777777" w:rsidR="00896EBA" w:rsidRPr="00715702" w:rsidRDefault="00896EBA" w:rsidP="00E9047D">
      <w:pPr>
        <w:pStyle w:val="Odstavekseznama"/>
        <w:numPr>
          <w:ilvl w:val="0"/>
          <w:numId w:val="149"/>
        </w:numPr>
      </w:pPr>
      <w:r w:rsidRPr="00715702">
        <w:t>pri rovih globine preko 1,75 m: 80 cm</w:t>
      </w:r>
    </w:p>
    <w:p w14:paraId="24536A30" w14:textId="77777777" w:rsidR="00896EBA" w:rsidRPr="00715702" w:rsidRDefault="00896EBA" w:rsidP="00AD3037">
      <w:pPr>
        <w:pStyle w:val="Odstavekseznama"/>
      </w:pPr>
      <w:r w:rsidRPr="00715702">
        <w:t>Kot svetla širina pri neoprtih rovih se računa razmak pri dnu, pri oprtih rovih pa razmak med opiranima stenama. Za obdelavo spojev cevi, se na določenih mestih predvidijo razširitve do največ 50 cm.</w:t>
      </w:r>
    </w:p>
    <w:p w14:paraId="2F1D7899" w14:textId="77777777" w:rsidR="00896EBA" w:rsidRPr="00715702" w:rsidRDefault="00896EBA" w:rsidP="00AD3037">
      <w:pPr>
        <w:pStyle w:val="Odstavekseznama"/>
      </w:pPr>
      <w:r w:rsidRPr="00715702">
        <w:t xml:space="preserve">Zgoraj navedene minimalne širine ne veljajo za rove globine do 1,25 m. </w:t>
      </w:r>
    </w:p>
    <w:p w14:paraId="18A85229" w14:textId="77777777" w:rsidR="00896EBA" w:rsidRPr="00715702" w:rsidRDefault="00896EBA" w:rsidP="00AD3037">
      <w:pPr>
        <w:pStyle w:val="Naslov6"/>
      </w:pPr>
      <w:bookmarkStart w:id="238" w:name="_Toc25424014"/>
      <w:r w:rsidRPr="00715702">
        <w:t>Rovi za drenaže</w:t>
      </w:r>
      <w:bookmarkEnd w:id="238"/>
    </w:p>
    <w:p w14:paraId="0C64BACD" w14:textId="77777777" w:rsidR="00896EBA" w:rsidRPr="00715702" w:rsidRDefault="00896EBA" w:rsidP="00E9047D">
      <w:pPr>
        <w:pStyle w:val="Odstavekseznama"/>
        <w:numPr>
          <w:ilvl w:val="0"/>
          <w:numId w:val="150"/>
        </w:numPr>
      </w:pPr>
      <w:r w:rsidRPr="00715702">
        <w:t>Pri rovih za drenaže razlikujemo:</w:t>
      </w:r>
    </w:p>
    <w:p w14:paraId="0F5EFE07" w14:textId="77777777" w:rsidR="00896EBA" w:rsidRPr="00715702" w:rsidRDefault="00896EBA" w:rsidP="00AD3037">
      <w:pPr>
        <w:pStyle w:val="Odstavekseznama"/>
        <w:numPr>
          <w:ilvl w:val="1"/>
          <w:numId w:val="2"/>
        </w:numPr>
      </w:pPr>
      <w:r w:rsidRPr="00715702">
        <w:t>izkope za plitve vzdolžne drenaže v vkopih in zasekih,</w:t>
      </w:r>
    </w:p>
    <w:p w14:paraId="4A4404D2" w14:textId="77777777" w:rsidR="00896EBA" w:rsidRPr="00715702" w:rsidRDefault="00896EBA" w:rsidP="00AD3037">
      <w:pPr>
        <w:pStyle w:val="Odstavekseznama"/>
        <w:numPr>
          <w:ilvl w:val="1"/>
          <w:numId w:val="2"/>
        </w:numPr>
      </w:pPr>
      <w:r w:rsidRPr="00715702">
        <w:t>izkop za drenažna rebra in drenaže klasičnega tipa.</w:t>
      </w:r>
    </w:p>
    <w:p w14:paraId="2E79C18F" w14:textId="77777777" w:rsidR="00896EBA" w:rsidRPr="00715702" w:rsidRDefault="00896EBA" w:rsidP="00AD3037">
      <w:pPr>
        <w:pStyle w:val="Odstavekseznama"/>
      </w:pPr>
      <w:r w:rsidRPr="00715702">
        <w:t>Izkop za plitve vzdolžne drenaže se izvaja točno po projektu, z nagibi brežin 1:1 do 2:1, s širino v dnu 30 - 40 cm. Razrahljani del izkopa se mora z nabijanjem ponovno utrditi. Izkop za drenažna rebra se izvaja strojno po projektu. Minimalna širina rova v dnu je 0,8 m. Če zemljina in globina rova to zahtevata, je potrebno rov izvesti z razpiranjem. Širina rova za drenaže se povečuje z globino . Če širina s projektom ni posebej določena, mora znašati:</w:t>
      </w:r>
    </w:p>
    <w:p w14:paraId="1003598D" w14:textId="77777777" w:rsidR="00896EBA" w:rsidRPr="00715702" w:rsidRDefault="00896EBA" w:rsidP="00AD3037">
      <w:pPr>
        <w:pStyle w:val="Odstavekseznama"/>
        <w:numPr>
          <w:ilvl w:val="1"/>
          <w:numId w:val="2"/>
        </w:numPr>
      </w:pPr>
      <w:r w:rsidRPr="00715702">
        <w:t>za globino do 2 m: min. 1,0 m,</w:t>
      </w:r>
    </w:p>
    <w:p w14:paraId="6B8F3E74" w14:textId="77777777" w:rsidR="00896EBA" w:rsidRPr="00715702" w:rsidRDefault="00896EBA" w:rsidP="00AD3037">
      <w:pPr>
        <w:pStyle w:val="Odstavekseznama"/>
        <w:numPr>
          <w:ilvl w:val="1"/>
          <w:numId w:val="2"/>
        </w:numPr>
      </w:pPr>
      <w:r w:rsidRPr="00715702">
        <w:t>za globino od 2-4 m: min. 1,2 m.</w:t>
      </w:r>
    </w:p>
    <w:p w14:paraId="715BC5E0" w14:textId="77777777" w:rsidR="00896EBA" w:rsidRPr="00715702" w:rsidRDefault="00896EBA" w:rsidP="00AD3037">
      <w:pPr>
        <w:pStyle w:val="Odstavekseznama"/>
      </w:pPr>
      <w:r w:rsidRPr="00715702">
        <w:t>Izkopni material se odlaga na taki oddaljenosti od robu izkopa, da ne ogrozi stabilnosti izkopa.</w:t>
      </w:r>
    </w:p>
    <w:p w14:paraId="68C30534" w14:textId="77777777" w:rsidR="00896EBA" w:rsidRPr="00715702" w:rsidRDefault="00896EBA" w:rsidP="00AD3037">
      <w:pPr>
        <w:pStyle w:val="Odstavekseznama"/>
      </w:pPr>
      <w:r w:rsidRPr="00715702">
        <w:t>Vse naklone brežin in ukrepe za začasno zaščito izkopanih brežin je potrebno vzdrževati v stabilnih naklonih, upoštevaje dobo, v kateri bo moral biti rov odprt. Pri tem je potrebno upoštevati vse sosednje objekte in vsa dela, ki lahko ogrozijo stabilnost izkopa. Varnost in vzdrževanje stabilnih naklonov v času izvajanja del je izključna odgovornost Izvajalca, razen če je v projektu kako drugače določeno. Vendar pa mora Izvajalec za vsa izkopana dela dobiti predhodno soglasje inženirja.</w:t>
      </w:r>
    </w:p>
    <w:p w14:paraId="1CAB8C36" w14:textId="77777777" w:rsidR="00896EBA" w:rsidRPr="00715702" w:rsidRDefault="00896EBA" w:rsidP="00AD3037">
      <w:pPr>
        <w:pStyle w:val="Naslov6"/>
      </w:pPr>
      <w:bookmarkStart w:id="239" w:name="_Toc416874198"/>
      <w:bookmarkStart w:id="240" w:name="_Toc25424015"/>
      <w:r w:rsidRPr="00715702">
        <w:t>Ovire</w:t>
      </w:r>
      <w:bookmarkEnd w:id="239"/>
      <w:bookmarkEnd w:id="240"/>
    </w:p>
    <w:p w14:paraId="7C2EB1CE" w14:textId="77777777" w:rsidR="00896EBA" w:rsidRPr="00715702" w:rsidRDefault="00896EBA" w:rsidP="00E9047D">
      <w:pPr>
        <w:pStyle w:val="Odstavekseznama"/>
        <w:numPr>
          <w:ilvl w:val="0"/>
          <w:numId w:val="151"/>
        </w:numPr>
      </w:pPr>
      <w:r w:rsidRPr="00715702">
        <w:t xml:space="preserve">Če se pojavijo pri izkopu nepredvidene ovire, napeljave, kabli itd., mora Izvajalec takoj ustaviti dela in obvestiti inženirja. Inženir bo odredil, kakšne ukrepe je dolžan izvajalec privzeti za odstranitev ali zavarovanje ovire. Pri vseh ukrepih za zaščito objektov, napeljav, drenaž itd. ali premostitev, je izvajalec dolžan upoštevati predpise in navodila upravljavcev teh objektov oz. navedenih ovir. </w:t>
      </w:r>
    </w:p>
    <w:p w14:paraId="266822E6" w14:textId="77777777" w:rsidR="00896EBA" w:rsidRPr="00715702" w:rsidRDefault="00896EBA" w:rsidP="003B0EAB">
      <w:pPr>
        <w:pStyle w:val="Naslov5"/>
      </w:pPr>
      <w:bookmarkStart w:id="241" w:name="_Toc416874199"/>
      <w:bookmarkStart w:id="242" w:name="_Toc25424016"/>
      <w:r w:rsidRPr="00715702">
        <w:t>Kontrola kvalitete izvedenih del</w:t>
      </w:r>
      <w:bookmarkEnd w:id="241"/>
      <w:bookmarkEnd w:id="242"/>
    </w:p>
    <w:p w14:paraId="040F9D29" w14:textId="77777777" w:rsidR="00896EBA" w:rsidRPr="00715702" w:rsidRDefault="00896EBA" w:rsidP="00E9047D">
      <w:pPr>
        <w:pStyle w:val="Odstavekseznama"/>
        <w:numPr>
          <w:ilvl w:val="0"/>
          <w:numId w:val="152"/>
        </w:numPr>
      </w:pPr>
      <w:r w:rsidRPr="00715702">
        <w:t>Poleg zahtev opisanih v STP Kontrola kvalitete izvedenih del je na področju zemeljskih del potrebno upoštevati tudi naslednje zahteve:</w:t>
      </w:r>
    </w:p>
    <w:p w14:paraId="660CEBEF" w14:textId="77777777" w:rsidR="00896EBA" w:rsidRPr="00715702" w:rsidRDefault="00896EBA" w:rsidP="00E9047D">
      <w:pPr>
        <w:pStyle w:val="Odstavekseznama"/>
        <w:numPr>
          <w:ilvl w:val="0"/>
          <w:numId w:val="152"/>
        </w:numPr>
      </w:pPr>
      <w:r w:rsidRPr="00715702">
        <w:t>Pravilnost geometrije izkopa ugotavlja Inženir, kakovost izkopnih zemljin in njihovo uporabnost pa Inženir skupno z Inštitutom.</w:t>
      </w:r>
    </w:p>
    <w:p w14:paraId="18C418F4" w14:textId="77777777" w:rsidR="00896EBA" w:rsidRPr="00715702" w:rsidRDefault="00896EBA" w:rsidP="003B0EAB">
      <w:pPr>
        <w:pStyle w:val="Naslov3"/>
      </w:pPr>
      <w:bookmarkStart w:id="243" w:name="_Toc416874200"/>
      <w:bookmarkStart w:id="244" w:name="_Toc416806691"/>
      <w:bookmarkStart w:id="245" w:name="_Toc3373171"/>
      <w:bookmarkStart w:id="246" w:name="_Toc25424017"/>
      <w:bookmarkStart w:id="247" w:name="_Toc63011972"/>
      <w:r w:rsidRPr="00715702">
        <w:t>Priprava temeljnih tal</w:t>
      </w:r>
      <w:bookmarkEnd w:id="243"/>
      <w:bookmarkEnd w:id="244"/>
      <w:bookmarkEnd w:id="245"/>
      <w:bookmarkEnd w:id="246"/>
      <w:bookmarkEnd w:id="247"/>
    </w:p>
    <w:p w14:paraId="35FDF60C" w14:textId="77777777" w:rsidR="00896EBA" w:rsidRPr="00715702" w:rsidRDefault="00896EBA">
      <w:pPr>
        <w:pStyle w:val="Naslov4"/>
      </w:pPr>
      <w:bookmarkStart w:id="248" w:name="_Toc416874201"/>
      <w:bookmarkStart w:id="249" w:name="_Toc416806692"/>
      <w:bookmarkStart w:id="250" w:name="_Toc25424018"/>
      <w:r w:rsidRPr="00715702">
        <w:t>Opis dela</w:t>
      </w:r>
      <w:bookmarkEnd w:id="248"/>
      <w:bookmarkEnd w:id="249"/>
      <w:bookmarkEnd w:id="250"/>
    </w:p>
    <w:p w14:paraId="6AD5070B" w14:textId="77777777" w:rsidR="00896EBA" w:rsidRPr="00715702" w:rsidRDefault="00896EBA" w:rsidP="00E9047D">
      <w:pPr>
        <w:pStyle w:val="Odstavekseznama"/>
        <w:numPr>
          <w:ilvl w:val="0"/>
          <w:numId w:val="153"/>
        </w:numPr>
      </w:pPr>
      <w:r w:rsidRPr="00715702">
        <w:t>Dela obsegajo pripravo temeljnih tal na način, ki omogoča, da bodo temeljna tla sposobna prevzeti obremenitev z objektom, brez škodljivih posledic za objekt in njegovo funkcionalnost.</w:t>
      </w:r>
    </w:p>
    <w:p w14:paraId="097C254A" w14:textId="77777777" w:rsidR="00896EBA" w:rsidRPr="00715702" w:rsidRDefault="00896EBA" w:rsidP="00E9047D">
      <w:pPr>
        <w:pStyle w:val="Odstavekseznama"/>
        <w:numPr>
          <w:ilvl w:val="0"/>
          <w:numId w:val="153"/>
        </w:numPr>
      </w:pPr>
      <w:r w:rsidRPr="00715702">
        <w:t>Priprava temeljnih tal vključuje:</w:t>
      </w:r>
    </w:p>
    <w:p w14:paraId="7AAF37C2" w14:textId="77777777" w:rsidR="00896EBA" w:rsidRPr="00715702" w:rsidRDefault="00896EBA" w:rsidP="00E9047D">
      <w:pPr>
        <w:pStyle w:val="Odstavekseznama"/>
        <w:numPr>
          <w:ilvl w:val="1"/>
          <w:numId w:val="153"/>
        </w:numPr>
      </w:pPr>
      <w:r w:rsidRPr="00715702">
        <w:t>pripravo temeljnih tal za vgrajevanje nasipov, zasipov in klinov po izvedbi površinskega odriva humusa ali po izvedenem širokem izkopu,</w:t>
      </w:r>
    </w:p>
    <w:p w14:paraId="2EFB104E" w14:textId="77777777" w:rsidR="00896EBA" w:rsidRPr="00715702" w:rsidRDefault="00896EBA" w:rsidP="00E9047D">
      <w:pPr>
        <w:pStyle w:val="Odstavekseznama"/>
        <w:numPr>
          <w:ilvl w:val="1"/>
          <w:numId w:val="153"/>
        </w:numPr>
      </w:pPr>
      <w:r w:rsidRPr="00715702">
        <w:t>grobo planiranje,</w:t>
      </w:r>
    </w:p>
    <w:p w14:paraId="70AD3981" w14:textId="77777777" w:rsidR="00896EBA" w:rsidRPr="00715702" w:rsidRDefault="00896EBA" w:rsidP="00E9047D">
      <w:pPr>
        <w:pStyle w:val="Odstavekseznama"/>
        <w:numPr>
          <w:ilvl w:val="1"/>
          <w:numId w:val="153"/>
        </w:numPr>
      </w:pPr>
      <w:r w:rsidRPr="00715702">
        <w:t>zgoščevanje površinske plasti temeljnih tal s komprimiranjem.</w:t>
      </w:r>
    </w:p>
    <w:p w14:paraId="4083FA68" w14:textId="7D8E96EB" w:rsidR="00896EBA" w:rsidRPr="00715702" w:rsidRDefault="00896EBA" w:rsidP="00E9047D">
      <w:pPr>
        <w:pStyle w:val="Odstavekseznama"/>
        <w:numPr>
          <w:ilvl w:val="0"/>
          <w:numId w:val="153"/>
        </w:numPr>
      </w:pPr>
      <w:r w:rsidRPr="00715702">
        <w:t xml:space="preserve">Kadar je potrebno </w:t>
      </w:r>
      <w:r w:rsidR="0029484F" w:rsidRPr="00715702">
        <w:t xml:space="preserve">malo </w:t>
      </w:r>
      <w:r w:rsidRPr="00715702">
        <w:t>nosilna temeljna tla sanirati, to delo vključuje tudi:</w:t>
      </w:r>
    </w:p>
    <w:p w14:paraId="222A3B07" w14:textId="77777777" w:rsidR="00896EBA" w:rsidRPr="00715702" w:rsidRDefault="00896EBA" w:rsidP="00E9047D">
      <w:pPr>
        <w:pStyle w:val="Odstavekseznama"/>
        <w:numPr>
          <w:ilvl w:val="1"/>
          <w:numId w:val="153"/>
        </w:numPr>
      </w:pPr>
      <w:r w:rsidRPr="00715702">
        <w:t>izboljšavo temeljnih tal s kemičnim stabiliziranjem,</w:t>
      </w:r>
    </w:p>
    <w:p w14:paraId="49274DD0" w14:textId="77777777" w:rsidR="00896EBA" w:rsidRPr="00715702" w:rsidRDefault="00896EBA" w:rsidP="00E9047D">
      <w:pPr>
        <w:pStyle w:val="Odstavekseznama"/>
        <w:numPr>
          <w:ilvl w:val="1"/>
          <w:numId w:val="153"/>
        </w:numPr>
      </w:pPr>
      <w:r w:rsidRPr="00715702">
        <w:t>polaganje ločilnega, filtrnega ali ojačitvenega geosintetika,</w:t>
      </w:r>
    </w:p>
    <w:p w14:paraId="03E10F57" w14:textId="77777777" w:rsidR="00896EBA" w:rsidRPr="00715702" w:rsidRDefault="00896EBA" w:rsidP="00E9047D">
      <w:pPr>
        <w:pStyle w:val="Odstavekseznama"/>
        <w:numPr>
          <w:ilvl w:val="1"/>
          <w:numId w:val="153"/>
        </w:numPr>
      </w:pPr>
      <w:r w:rsidRPr="00715702">
        <w:t>vgradnjo nadomestnega ojačitvenega sloja iz dobro nosilne zemljine.</w:t>
      </w:r>
    </w:p>
    <w:p w14:paraId="6C1629DC" w14:textId="77777777" w:rsidR="00896EBA" w:rsidRPr="00715702" w:rsidRDefault="00896EBA">
      <w:pPr>
        <w:pStyle w:val="Naslov4"/>
      </w:pPr>
      <w:bookmarkStart w:id="251" w:name="_Toc416874202"/>
      <w:bookmarkStart w:id="252" w:name="_Toc416806693"/>
      <w:bookmarkStart w:id="253" w:name="_Toc25424019"/>
      <w:r w:rsidRPr="00715702">
        <w:t>Materiali</w:t>
      </w:r>
      <w:bookmarkEnd w:id="251"/>
      <w:bookmarkEnd w:id="252"/>
      <w:bookmarkEnd w:id="253"/>
    </w:p>
    <w:p w14:paraId="2950D209" w14:textId="77777777" w:rsidR="00896EBA" w:rsidRPr="00715702" w:rsidRDefault="00896EBA" w:rsidP="00E9047D">
      <w:pPr>
        <w:pStyle w:val="Odstavekseznama"/>
        <w:numPr>
          <w:ilvl w:val="0"/>
          <w:numId w:val="154"/>
        </w:numPr>
      </w:pPr>
      <w:r w:rsidRPr="00715702">
        <w:t>Planum temeljnih tal je možno urediti v zemljinah, ki ne vsebujejo škodljivih primesi organskih ali drugih snovi, ki bi zaradi svoje volumenske nestabilnosti sčasoma lahko spremenile mehansko fizikalne lastnosti tal do te mere, da bi škodljivo vplivale na stabilnost in funkcionalnost objekta.</w:t>
      </w:r>
    </w:p>
    <w:p w14:paraId="1C967984" w14:textId="77777777" w:rsidR="00896EBA" w:rsidRPr="00715702" w:rsidRDefault="00896EBA" w:rsidP="003B0EAB">
      <w:pPr>
        <w:pStyle w:val="Odstavekseznama"/>
      </w:pPr>
      <w:r w:rsidRPr="00715702">
        <w:t>Zemljine v temeljnih tleh morajo imeti takšno vlažnost, da jih je možno mehansko zgostiti do predpisane zgoščenosti in nosilnosti.</w:t>
      </w:r>
    </w:p>
    <w:p w14:paraId="53C0730D" w14:textId="77777777" w:rsidR="00896EBA" w:rsidRPr="00715702" w:rsidRDefault="00896EBA" w:rsidP="003B0EAB">
      <w:pPr>
        <w:pStyle w:val="Odstavekseznama"/>
      </w:pPr>
      <w:r w:rsidRPr="00715702">
        <w:t>Če zemljine ne izkazujejo teh lastnosti, jih je potrebno izboljšati/kemično stabilizirati ali nadomestiti. Za izboljšanje se uporabijo veziva: apno, cement ali elektrofilterski pepel.</w:t>
      </w:r>
    </w:p>
    <w:p w14:paraId="190A991C" w14:textId="02FCA06F" w:rsidR="00896EBA" w:rsidRPr="00715702" w:rsidRDefault="00896EBA" w:rsidP="003B0EAB">
      <w:pPr>
        <w:pStyle w:val="Odstavekseznama"/>
      </w:pPr>
      <w:r w:rsidRPr="00715702">
        <w:t xml:space="preserve">Kadar kamnita posteljica nalega neposredno na planum temeljnih tal, ki ga gradijo visoko plastične gline ali melji z </w:t>
      </w:r>
      <w:r w:rsidR="00391BFB" w:rsidRPr="00715702">
        <w:rPr>
          <w:rFonts w:cs="Arial"/>
        </w:rPr>
        <w:t>WI &gt; 65 %, Ip &gt; 25 % in Pd&lt;1450 kg/m3</w:t>
      </w:r>
      <w:r w:rsidRPr="00715702">
        <w:t>, je ne glede na izkazano stopnjo zgoščenosti ali nosilnosti, potrebno planum temeljnih tal poboljšati.</w:t>
      </w:r>
    </w:p>
    <w:p w14:paraId="46A0836A" w14:textId="77777777" w:rsidR="00896EBA" w:rsidRPr="00715702" w:rsidRDefault="00896EBA" w:rsidP="003B0EAB">
      <w:pPr>
        <w:pStyle w:val="Odstavekseznama"/>
      </w:pPr>
      <w:r w:rsidRPr="00715702">
        <w:t>Poboljšanje se izvede po enem od naslednjih postopkov s:</w:t>
      </w:r>
    </w:p>
    <w:p w14:paraId="16DE54D9" w14:textId="77777777" w:rsidR="00896EBA" w:rsidRPr="00715702" w:rsidRDefault="00896EBA" w:rsidP="003B0EAB">
      <w:pPr>
        <w:pStyle w:val="Odstavekseznama"/>
        <w:numPr>
          <w:ilvl w:val="1"/>
          <w:numId w:val="2"/>
        </w:numPr>
      </w:pPr>
      <w:r w:rsidRPr="00715702">
        <w:t>stabilizacijo planuma z dodatki (apnom, elektrofilterski pepel ali cement ….)</w:t>
      </w:r>
    </w:p>
    <w:p w14:paraId="6A69CC6A" w14:textId="77777777" w:rsidR="00896EBA" w:rsidRPr="00715702" w:rsidRDefault="00896EBA" w:rsidP="003B0EAB">
      <w:pPr>
        <w:pStyle w:val="Odstavekseznama"/>
        <w:numPr>
          <w:ilvl w:val="1"/>
          <w:numId w:val="2"/>
        </w:numPr>
      </w:pPr>
      <w:r w:rsidRPr="00715702">
        <w:t>plitvo zamenjavo visoko plastičnih glin s kamnitim slojem,</w:t>
      </w:r>
    </w:p>
    <w:p w14:paraId="77D3F890" w14:textId="77777777" w:rsidR="00896EBA" w:rsidRPr="00715702" w:rsidRDefault="00896EBA" w:rsidP="003B0EAB">
      <w:pPr>
        <w:pStyle w:val="Odstavekseznama"/>
        <w:numPr>
          <w:ilvl w:val="1"/>
          <w:numId w:val="2"/>
        </w:numPr>
      </w:pPr>
      <w:r w:rsidRPr="00715702">
        <w:t>položitvijo ločilnega geosintetika, skladno z določili projekta oziroma priloženimi zahtevami</w:t>
      </w:r>
    </w:p>
    <w:p w14:paraId="19F3A865" w14:textId="77777777" w:rsidR="00896EBA" w:rsidRPr="00715702" w:rsidRDefault="00896EBA" w:rsidP="003B0EAB">
      <w:pPr>
        <w:pStyle w:val="Odstavekseznama"/>
        <w:numPr>
          <w:ilvl w:val="1"/>
          <w:numId w:val="2"/>
        </w:numPr>
      </w:pPr>
      <w:r w:rsidRPr="00715702">
        <w:t>izvedbo globokih drenažnih ukrepov za pospešitev konsolidacije (gruščnati koli ali vertikalne drenaže).</w:t>
      </w:r>
    </w:p>
    <w:p w14:paraId="338FFCBD" w14:textId="77777777" w:rsidR="00896EBA" w:rsidRPr="00715702" w:rsidRDefault="00896EBA">
      <w:pPr>
        <w:pStyle w:val="Naslov4"/>
      </w:pPr>
      <w:bookmarkStart w:id="254" w:name="_Toc416874203"/>
      <w:bookmarkStart w:id="255" w:name="_Toc416806694"/>
      <w:bookmarkStart w:id="256" w:name="_Toc25424020"/>
      <w:r w:rsidRPr="00715702">
        <w:t>Kakovost materialov</w:t>
      </w:r>
      <w:bookmarkEnd w:id="254"/>
      <w:bookmarkEnd w:id="255"/>
      <w:bookmarkEnd w:id="256"/>
    </w:p>
    <w:p w14:paraId="35DFB487" w14:textId="77777777" w:rsidR="00896EBA" w:rsidRPr="00715702" w:rsidRDefault="00896EBA" w:rsidP="003B0EAB">
      <w:pPr>
        <w:pStyle w:val="Naslov5"/>
      </w:pPr>
      <w:bookmarkStart w:id="257" w:name="_Toc416874204"/>
      <w:bookmarkStart w:id="258" w:name="_Toc25424021"/>
      <w:r w:rsidRPr="00715702">
        <w:t>Zemljine</w:t>
      </w:r>
      <w:bookmarkEnd w:id="257"/>
      <w:bookmarkEnd w:id="258"/>
    </w:p>
    <w:p w14:paraId="621D7F06" w14:textId="77777777" w:rsidR="00896EBA" w:rsidRPr="00715702" w:rsidRDefault="00896EBA" w:rsidP="00E9047D">
      <w:pPr>
        <w:pStyle w:val="Odstavekseznama"/>
        <w:numPr>
          <w:ilvl w:val="0"/>
          <w:numId w:val="155"/>
        </w:numPr>
      </w:pPr>
      <w:r w:rsidRPr="00715702">
        <w:t>Zemljine se klasificirajo skladno z določili standarda SIST EN ISO 14688-2.</w:t>
      </w:r>
    </w:p>
    <w:p w14:paraId="209EFD2C" w14:textId="77777777" w:rsidR="00896EBA" w:rsidRPr="00715702" w:rsidRDefault="00896EBA" w:rsidP="00E9047D">
      <w:pPr>
        <w:pStyle w:val="Odstavekseznama"/>
        <w:numPr>
          <w:ilvl w:val="0"/>
          <w:numId w:val="155"/>
        </w:numPr>
      </w:pPr>
      <w:r w:rsidRPr="00715702">
        <w:t>Zemljine, kamnine ali zdrobljene kamnine v planumu temeljnih tal morajo izpolnjevati naslednje zahteve:</w:t>
      </w:r>
    </w:p>
    <w:p w14:paraId="0E633B5B" w14:textId="77777777" w:rsidR="00896EBA" w:rsidRPr="00715702" w:rsidRDefault="00896EBA" w:rsidP="003B0EAB">
      <w:pPr>
        <w:pStyle w:val="Odstavekseznama"/>
        <w:numPr>
          <w:ilvl w:val="1"/>
          <w:numId w:val="2"/>
        </w:numPr>
      </w:pPr>
      <w:r w:rsidRPr="00715702">
        <w:t>vlažnost zemljine mora biti takšna, da bo pri zgoščevanju dosežena predpisana gostota. Če niti s poboljšanjem ali kemičnim stabiliziranjem ni mogoče zagotoviti pogojev za zadostno zgostitev, je potrebno izvesti druge ustrezne ukrepe, npr. kot so izkopna nadomestitev, globoko dreniranje itd,</w:t>
      </w:r>
    </w:p>
    <w:p w14:paraId="0FE8D8A5" w14:textId="77777777" w:rsidR="00896EBA" w:rsidRPr="00715702" w:rsidRDefault="00896EBA" w:rsidP="003B0EAB">
      <w:pPr>
        <w:pStyle w:val="Odstavekseznama"/>
        <w:numPr>
          <w:ilvl w:val="1"/>
          <w:numId w:val="2"/>
        </w:numPr>
      </w:pPr>
      <w:r w:rsidRPr="00715702">
        <w:t>vsebnost humusnih snovi ne sme biti večja od 4 %, oz. sme biti takšna, da obarva raztopino natrijevega luga po metodi SIST EN 1744-1.</w:t>
      </w:r>
    </w:p>
    <w:p w14:paraId="72CBE976" w14:textId="77777777" w:rsidR="00896EBA" w:rsidRPr="00715702" w:rsidRDefault="00896EBA" w:rsidP="003B0EAB">
      <w:pPr>
        <w:pStyle w:val="Odstavekseznama"/>
      </w:pPr>
      <w:r w:rsidRPr="00715702">
        <w:t>Uporabnost zemljin v temeljnih tleh je treba ugotoviti s predhodnimi raziskavami, ki obsegajo naslednje določitve:</w:t>
      </w:r>
    </w:p>
    <w:p w14:paraId="13C84490" w14:textId="77777777" w:rsidR="00896EBA" w:rsidRPr="00715702" w:rsidRDefault="00896EBA" w:rsidP="003B0EAB">
      <w:pPr>
        <w:pStyle w:val="Odstavekseznama"/>
        <w:numPr>
          <w:ilvl w:val="1"/>
          <w:numId w:val="2"/>
        </w:numPr>
      </w:pPr>
      <w:r w:rsidRPr="00715702">
        <w:t>naravno vlažnost,</w:t>
      </w:r>
    </w:p>
    <w:p w14:paraId="04FB02FC" w14:textId="77777777" w:rsidR="00896EBA" w:rsidRPr="00715702" w:rsidRDefault="00896EBA" w:rsidP="003B0EAB">
      <w:pPr>
        <w:pStyle w:val="Odstavekseznama"/>
        <w:numPr>
          <w:ilvl w:val="1"/>
          <w:numId w:val="2"/>
        </w:numPr>
      </w:pPr>
      <w:r w:rsidRPr="00715702">
        <w:t>optimalno vlažnost in max. gostoto po Proctorju,</w:t>
      </w:r>
    </w:p>
    <w:p w14:paraId="2CAE39A4" w14:textId="77777777" w:rsidR="00896EBA" w:rsidRPr="00715702" w:rsidRDefault="00896EBA" w:rsidP="003B0EAB">
      <w:pPr>
        <w:pStyle w:val="Odstavekseznama"/>
        <w:numPr>
          <w:ilvl w:val="1"/>
          <w:numId w:val="2"/>
        </w:numPr>
      </w:pPr>
      <w:r w:rsidRPr="00715702">
        <w:t>zrnavost,</w:t>
      </w:r>
    </w:p>
    <w:p w14:paraId="32E615FB" w14:textId="77777777" w:rsidR="00896EBA" w:rsidRPr="00715702" w:rsidRDefault="00896EBA" w:rsidP="003B0EAB">
      <w:pPr>
        <w:pStyle w:val="Odstavekseznama"/>
        <w:numPr>
          <w:ilvl w:val="1"/>
          <w:numId w:val="2"/>
        </w:numPr>
      </w:pPr>
      <w:r w:rsidRPr="00715702">
        <w:t>konsistenčne meje,</w:t>
      </w:r>
    </w:p>
    <w:p w14:paraId="3FE60A03" w14:textId="77777777" w:rsidR="00896EBA" w:rsidRPr="00715702" w:rsidRDefault="00896EBA" w:rsidP="003B0EAB">
      <w:pPr>
        <w:pStyle w:val="Odstavekseznama"/>
        <w:numPr>
          <w:ilvl w:val="1"/>
          <w:numId w:val="2"/>
        </w:numPr>
      </w:pPr>
      <w:r w:rsidRPr="00715702">
        <w:t>vsebnost organskih in humusnih snovi.</w:t>
      </w:r>
    </w:p>
    <w:p w14:paraId="771AE808" w14:textId="77777777" w:rsidR="00896EBA" w:rsidRPr="00715702" w:rsidRDefault="00896EBA" w:rsidP="003B0EAB">
      <w:pPr>
        <w:pStyle w:val="Odstavekseznama"/>
      </w:pPr>
      <w:r w:rsidRPr="00715702">
        <w:t>Kadar preiskave pokažejo na kritične parametre, npr. zelo visoko plastičnost, nizko prostorninsko maso itd., ki so lahko kazalniki prisotnosti volumensko nestabilnih komponent, se opravijo dodatne preiskave in po potrebi sprejmejo dodatni ukrepi za poboljšanje materialov v temeljnih tleh, vse po navodilu ali s soglasjem projektanta.</w:t>
      </w:r>
    </w:p>
    <w:p w14:paraId="5E447E07" w14:textId="77777777" w:rsidR="00896EBA" w:rsidRPr="00715702" w:rsidRDefault="00896EBA" w:rsidP="003B0EAB">
      <w:pPr>
        <w:pStyle w:val="Naslov5"/>
      </w:pPr>
      <w:bookmarkStart w:id="259" w:name="_Toc416874205"/>
      <w:bookmarkStart w:id="260" w:name="_Toc25424022"/>
      <w:r w:rsidRPr="00715702">
        <w:t>Veziva</w:t>
      </w:r>
      <w:bookmarkEnd w:id="259"/>
      <w:bookmarkEnd w:id="260"/>
    </w:p>
    <w:p w14:paraId="04A3CDF4" w14:textId="77777777" w:rsidR="00896EBA" w:rsidRPr="00715702" w:rsidRDefault="00896EBA" w:rsidP="00E9047D">
      <w:pPr>
        <w:pStyle w:val="Odstavekseznama"/>
        <w:numPr>
          <w:ilvl w:val="0"/>
          <w:numId w:val="156"/>
        </w:numPr>
      </w:pPr>
      <w:r w:rsidRPr="00715702">
        <w:t>Za poboljšanje oz. kemično stabiliziranje planuma so uporabna vsa veziva z deklarirano sestavo in kakovostjo, in za katera je bilo s predhodno preiskavo ugotovljeno, da zagotavljajo pripravo temeljnih tal takšne kakovosti, kot jih določajo zahteve projekta in teh tehničnih pogojev.</w:t>
      </w:r>
    </w:p>
    <w:p w14:paraId="1B20C357" w14:textId="77777777" w:rsidR="00896EBA" w:rsidRPr="00715702" w:rsidRDefault="00896EBA">
      <w:pPr>
        <w:pStyle w:val="Naslov4"/>
      </w:pPr>
      <w:bookmarkStart w:id="261" w:name="_Toc416874206"/>
      <w:bookmarkStart w:id="262" w:name="_Toc416806695"/>
      <w:bookmarkStart w:id="263" w:name="_Toc25424023"/>
      <w:r w:rsidRPr="00715702">
        <w:t>Način izvedbe</w:t>
      </w:r>
      <w:bookmarkEnd w:id="261"/>
      <w:bookmarkEnd w:id="262"/>
      <w:bookmarkEnd w:id="263"/>
    </w:p>
    <w:p w14:paraId="52F28ED6" w14:textId="77777777" w:rsidR="00896EBA" w:rsidRPr="00715702" w:rsidRDefault="00896EBA" w:rsidP="003B0EAB">
      <w:pPr>
        <w:pStyle w:val="Naslov5"/>
      </w:pPr>
      <w:bookmarkStart w:id="264" w:name="_Toc416874207"/>
      <w:bookmarkStart w:id="265" w:name="_Toc25424024"/>
      <w:r w:rsidRPr="00715702">
        <w:t>Izvedba</w:t>
      </w:r>
      <w:bookmarkEnd w:id="264"/>
      <w:bookmarkEnd w:id="265"/>
    </w:p>
    <w:p w14:paraId="3E5E845B" w14:textId="77777777" w:rsidR="00896EBA" w:rsidRPr="00715702" w:rsidRDefault="00896EBA" w:rsidP="00E9047D">
      <w:pPr>
        <w:pStyle w:val="Odstavekseznama"/>
        <w:numPr>
          <w:ilvl w:val="0"/>
          <w:numId w:val="157"/>
        </w:numPr>
      </w:pPr>
      <w:r w:rsidRPr="00715702">
        <w:t>Planum temeljnih tal je potrebno po izvedenem širokem izkopu ali odrivu humusa grobo splanirati, tako da bo zagotovljeno čim boljše odvodnjavanje.</w:t>
      </w:r>
    </w:p>
    <w:p w14:paraId="4B085E04" w14:textId="77777777" w:rsidR="00896EBA" w:rsidRPr="00715702" w:rsidRDefault="00896EBA" w:rsidP="00E9047D">
      <w:pPr>
        <w:pStyle w:val="Odstavekseznama"/>
        <w:numPr>
          <w:ilvl w:val="0"/>
          <w:numId w:val="157"/>
        </w:numPr>
      </w:pPr>
      <w:r w:rsidRPr="00715702">
        <w:t>Izboljšanje temeljnih tal z vezivi je potrebno, kadar so naravna temeljna tla zelo vlažna ali visoko plastična, da se zagotovi primerna stabilnost temeljnih tal. Veziva je potrebno razprostirati na predhodno grobo splanirani planum, v količinah in na način, da bo zagotovljena s predhodnimi preiskavami določena količina dodanega veziva v homogenem raznosu s točnostjo ± 1 kg/m2. Razprostrto vezivo je potrebno umešati do potrebne globine, min 0,3 m stabilizirane plasti, tako da bo zagotovljena homogena zmes naravne zemljine in veziva. Pred izvedbo izboljšanja temeljnih tal je potrebno pripraviti tehnološki elaborat z recepturo stabilizacijske mešanice na podlagi predhodnega laboratorijskega testa. V elaboratu morajo biti natančna navodila izvedbe stabilizacije  in količino veziva na m2.</w:t>
      </w:r>
    </w:p>
    <w:p w14:paraId="1B0B99D2" w14:textId="77777777" w:rsidR="00896EBA" w:rsidRPr="00715702" w:rsidRDefault="00896EBA" w:rsidP="00E9047D">
      <w:pPr>
        <w:pStyle w:val="Odstavekseznama"/>
        <w:numPr>
          <w:ilvl w:val="0"/>
          <w:numId w:val="157"/>
        </w:numPr>
      </w:pPr>
      <w:r w:rsidRPr="00715702">
        <w:t>Izboljšava temeljnih tal z vezivi se lahko izvaja le v suhem vremenu brez padavin, pri temperaturi nad 3°C.</w:t>
      </w:r>
    </w:p>
    <w:p w14:paraId="2718C304" w14:textId="77777777" w:rsidR="00896EBA" w:rsidRPr="00715702" w:rsidRDefault="00896EBA" w:rsidP="003B0EAB">
      <w:pPr>
        <w:pStyle w:val="Naslov5"/>
      </w:pPr>
      <w:bookmarkStart w:id="266" w:name="_Toc416874208"/>
      <w:bookmarkStart w:id="267" w:name="_Toc25424025"/>
      <w:r w:rsidRPr="00715702">
        <w:t>Zgoščevanje</w:t>
      </w:r>
      <w:bookmarkEnd w:id="266"/>
      <w:bookmarkEnd w:id="267"/>
    </w:p>
    <w:p w14:paraId="7BFE2CFE" w14:textId="77777777" w:rsidR="00896EBA" w:rsidRPr="00715702" w:rsidRDefault="00896EBA" w:rsidP="00E9047D">
      <w:pPr>
        <w:pStyle w:val="Odstavekseznama"/>
        <w:numPr>
          <w:ilvl w:val="0"/>
          <w:numId w:val="158"/>
        </w:numPr>
      </w:pPr>
      <w:r w:rsidRPr="00715702">
        <w:t>Naravna temeljna tla ali izboljšana - kemično stabilizirana tla je potrebno po končanem planiranju in mešanju mehansko zgostiti v polni širini plasti z ustreznimi valjarji z gladkimi ali pnevmatičnimi kolesi Stabilizirana temeljna tla, ki so iz vezljivih materialov je potrebno predhodno zgoščati z valjarji s konicami (ježi).  Vsa mesta, ki niso dostopna za valjarje, je potrebno po navodilih inženirja zgostiti z drugimi sredstvi ali postopki za nabijanje in zgoščevanje.</w:t>
      </w:r>
    </w:p>
    <w:p w14:paraId="6111037C" w14:textId="77777777" w:rsidR="00896EBA" w:rsidRPr="00715702" w:rsidRDefault="00896EBA" w:rsidP="00E9047D">
      <w:pPr>
        <w:pStyle w:val="Odstavekseznama"/>
        <w:numPr>
          <w:ilvl w:val="0"/>
          <w:numId w:val="158"/>
        </w:numPr>
      </w:pPr>
      <w:r w:rsidRPr="00715702">
        <w:t>Uporabnost zgoščevalnih sredstev mora biti predhodno atestirana.</w:t>
      </w:r>
    </w:p>
    <w:p w14:paraId="64BF8596" w14:textId="77777777" w:rsidR="00896EBA" w:rsidRPr="00715702" w:rsidRDefault="00896EBA" w:rsidP="00E9047D">
      <w:pPr>
        <w:pStyle w:val="Odstavekseznama"/>
        <w:numPr>
          <w:ilvl w:val="0"/>
          <w:numId w:val="158"/>
        </w:numPr>
      </w:pPr>
      <w:r w:rsidRPr="00715702">
        <w:t>Plast naravnih, izboljšanih ali kemično stabiliziranih temeljnih tal mora imeti takšno vlažnost, da je omogočeno zgoščevanje. Po potrebi lahko inženir odredi dodatne postopke (vlaženje in sušenje zemljine v temeljnih tleh), ki bode zagotovili primerno vlažnost.</w:t>
      </w:r>
    </w:p>
    <w:p w14:paraId="2274A7A8" w14:textId="77777777" w:rsidR="00896EBA" w:rsidRPr="00715702" w:rsidRDefault="00896EBA" w:rsidP="00E9047D">
      <w:pPr>
        <w:pStyle w:val="Odstavekseznama"/>
        <w:numPr>
          <w:ilvl w:val="0"/>
          <w:numId w:val="158"/>
        </w:numPr>
      </w:pPr>
      <w:r w:rsidRPr="00715702">
        <w:t>Za ta dela izvajalec ni upravičen do dodatnega plačila.</w:t>
      </w:r>
    </w:p>
    <w:p w14:paraId="70509B8A" w14:textId="77777777" w:rsidR="00896EBA" w:rsidRPr="00715702" w:rsidRDefault="00896EBA" w:rsidP="00E9047D">
      <w:pPr>
        <w:pStyle w:val="Odstavekseznama"/>
        <w:numPr>
          <w:ilvl w:val="0"/>
          <w:numId w:val="158"/>
        </w:numPr>
      </w:pPr>
      <w:r w:rsidRPr="00715702">
        <w:t>Če se po izvedbi planuma temeljnih tal in njegovem prevzemu takoj ne nadaljuje z deli na nasipavanju, je potrebno pred nadaljevanjem del ponovno preveriti kakovost zgoščenosti in nosilnosti.</w:t>
      </w:r>
    </w:p>
    <w:p w14:paraId="5F6BF039" w14:textId="77777777" w:rsidR="00896EBA" w:rsidRPr="00715702" w:rsidRDefault="00896EBA">
      <w:pPr>
        <w:pStyle w:val="Naslov4"/>
      </w:pPr>
      <w:bookmarkStart w:id="268" w:name="_Toc416874209"/>
      <w:bookmarkStart w:id="269" w:name="_Toc416806696"/>
      <w:bookmarkStart w:id="270" w:name="_Toc25424026"/>
      <w:r w:rsidRPr="00715702">
        <w:t>Kakovost izvedbe</w:t>
      </w:r>
      <w:bookmarkEnd w:id="268"/>
      <w:bookmarkEnd w:id="269"/>
      <w:bookmarkEnd w:id="270"/>
    </w:p>
    <w:p w14:paraId="4AEB948C" w14:textId="77777777" w:rsidR="00896EBA" w:rsidRPr="00715702" w:rsidRDefault="00896EBA" w:rsidP="003B0EAB">
      <w:pPr>
        <w:pStyle w:val="Naslov5"/>
      </w:pPr>
      <w:bookmarkStart w:id="271" w:name="_Toc416874210"/>
      <w:bookmarkStart w:id="272" w:name="_Toc25424027"/>
      <w:r w:rsidRPr="00715702">
        <w:t>Kakovost utrditve</w:t>
      </w:r>
      <w:bookmarkEnd w:id="271"/>
      <w:bookmarkEnd w:id="272"/>
    </w:p>
    <w:p w14:paraId="4AAE9088" w14:textId="2AECF86A" w:rsidR="00896EBA" w:rsidRPr="00715702" w:rsidRDefault="00896EBA" w:rsidP="00E9047D">
      <w:pPr>
        <w:pStyle w:val="Odstavekseznama"/>
        <w:numPr>
          <w:ilvl w:val="0"/>
          <w:numId w:val="159"/>
        </w:numPr>
      </w:pPr>
      <w:r w:rsidRPr="00715702">
        <w:t xml:space="preserve">Kakovost izvedbe planuma temeljnih tal se kontrolira z meritvami zgoščenosti in nosilnosti. Kakovostne zahteve so podane v </w:t>
      </w:r>
      <w:r w:rsidR="00C00049" w:rsidRPr="00715702">
        <w:t xml:space="preserve">tabeli </w:t>
      </w:r>
      <w:r w:rsidRPr="00715702">
        <w:t>3.4.4.</w:t>
      </w:r>
    </w:p>
    <w:p w14:paraId="25EB8ACC" w14:textId="77777777" w:rsidR="00896EBA" w:rsidRPr="00715702" w:rsidRDefault="00896EBA" w:rsidP="003B0EAB">
      <w:pPr>
        <w:pStyle w:val="Naslov5"/>
      </w:pPr>
      <w:bookmarkStart w:id="273" w:name="_Toc416874211"/>
      <w:bookmarkStart w:id="274" w:name="_Toc25424028"/>
      <w:r w:rsidRPr="00715702">
        <w:t>Kakovost kemično stabilizirane zemljine</w:t>
      </w:r>
      <w:bookmarkEnd w:id="273"/>
      <w:bookmarkEnd w:id="274"/>
    </w:p>
    <w:p w14:paraId="58388255" w14:textId="77777777" w:rsidR="00896EBA" w:rsidRPr="00715702" w:rsidRDefault="00896EBA" w:rsidP="00E9047D">
      <w:pPr>
        <w:pStyle w:val="Odstavekseznama"/>
        <w:numPr>
          <w:ilvl w:val="0"/>
          <w:numId w:val="160"/>
        </w:numPr>
      </w:pPr>
      <w:r w:rsidRPr="00715702">
        <w:t>Lastnosti kemično stabiliziranih zemljin z vezivi mora izvajalec dokazati z rezultati preiskav in sicer morajo znašati:</w:t>
      </w:r>
    </w:p>
    <w:p w14:paraId="0AECE900" w14:textId="227410B7" w:rsidR="00896EBA" w:rsidRPr="00715702" w:rsidRDefault="00896EBA" w:rsidP="00E9047D">
      <w:pPr>
        <w:pStyle w:val="Odstavekseznama"/>
        <w:numPr>
          <w:ilvl w:val="1"/>
          <w:numId w:val="160"/>
        </w:numPr>
      </w:pPr>
      <w:r w:rsidRPr="00715702">
        <w:t>tlačne trdnosti stabilizacijske zmesi po 7 dneh vezanja: m</w:t>
      </w:r>
      <w:r w:rsidR="0029484F" w:rsidRPr="00715702">
        <w:t>in</w:t>
      </w:r>
      <w:r w:rsidRPr="00715702">
        <w:t xml:space="preserve"> 0,4 MPa,</w:t>
      </w:r>
    </w:p>
    <w:p w14:paraId="3DB34A9D" w14:textId="77777777" w:rsidR="00896EBA" w:rsidRPr="00715702" w:rsidRDefault="00896EBA" w:rsidP="00E9047D">
      <w:pPr>
        <w:pStyle w:val="Odstavekseznama"/>
        <w:numPr>
          <w:ilvl w:val="1"/>
          <w:numId w:val="160"/>
        </w:numPr>
      </w:pPr>
      <w:r w:rsidRPr="00715702">
        <w:t>razmerje tlačnih trdnosti vzorcev, 24 ur namočenih v vodi in suhih vzorcev min. 0,7 v primeru, če se zahteva vremenska obstojnost stabilizirane zemljine.</w:t>
      </w:r>
    </w:p>
    <w:p w14:paraId="224249EB" w14:textId="77777777" w:rsidR="00896EBA" w:rsidRPr="00715702" w:rsidRDefault="00896EBA" w:rsidP="00E9047D">
      <w:pPr>
        <w:pStyle w:val="Odstavekseznama"/>
        <w:numPr>
          <w:ilvl w:val="0"/>
          <w:numId w:val="160"/>
        </w:numPr>
      </w:pPr>
      <w:r w:rsidRPr="00715702">
        <w:t>Navedene vrednosti predstavljajo srednje vrednosti. Spodnja mejna vrednost sme biti manjša od zahtevane za 0,1 MPa.</w:t>
      </w:r>
    </w:p>
    <w:p w14:paraId="641A90E3" w14:textId="77777777" w:rsidR="00896EBA" w:rsidRPr="00715702" w:rsidRDefault="00896EBA" w:rsidP="00E9047D">
      <w:pPr>
        <w:pStyle w:val="Odstavekseznama"/>
        <w:numPr>
          <w:ilvl w:val="0"/>
          <w:numId w:val="160"/>
        </w:numPr>
      </w:pPr>
      <w:r w:rsidRPr="00715702">
        <w:t xml:space="preserve">Zahtevane vrednosti zgostitve in utrditve temeljnih tal: </w:t>
      </w:r>
    </w:p>
    <w:p w14:paraId="6A355078" w14:textId="77777777" w:rsidR="00896EBA" w:rsidRPr="00715702" w:rsidRDefault="00896EBA" w:rsidP="00896EBA">
      <w:r w:rsidRPr="00715702">
        <w:t>Tabela 3.4.4:</w:t>
      </w:r>
      <w:r w:rsidRPr="00715702">
        <w:tab/>
        <w:t>Vrednosti zgoščanja in utrditve temeljnih tal</w:t>
      </w:r>
    </w:p>
    <w:tbl>
      <w:tblPr>
        <w:tblW w:w="8789" w:type="dxa"/>
        <w:tblInd w:w="108" w:type="dxa"/>
        <w:tblLook w:val="04A0" w:firstRow="1" w:lastRow="0" w:firstColumn="1" w:lastColumn="0" w:noHBand="0" w:noVBand="1"/>
      </w:tblPr>
      <w:tblGrid>
        <w:gridCol w:w="3397"/>
        <w:gridCol w:w="1706"/>
        <w:gridCol w:w="1706"/>
        <w:gridCol w:w="1980"/>
      </w:tblGrid>
      <w:tr w:rsidR="00896EBA" w:rsidRPr="00715702" w14:paraId="4AA01EA4"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1A5CFD0A" w14:textId="77777777" w:rsidR="00896EBA" w:rsidRPr="00715702" w:rsidRDefault="00896EBA" w:rsidP="00896EBA">
            <w:r w:rsidRPr="00715702">
              <w:t>Opis del</w:t>
            </w:r>
          </w:p>
        </w:tc>
        <w:tc>
          <w:tcPr>
            <w:tcW w:w="3412" w:type="dxa"/>
            <w:gridSpan w:val="2"/>
            <w:tcBorders>
              <w:top w:val="single" w:sz="4" w:space="0" w:color="auto"/>
              <w:left w:val="single" w:sz="4" w:space="0" w:color="auto"/>
              <w:bottom w:val="single" w:sz="4" w:space="0" w:color="auto"/>
              <w:right w:val="single" w:sz="4" w:space="0" w:color="auto"/>
            </w:tcBorders>
            <w:hideMark/>
          </w:tcPr>
          <w:p w14:paraId="7C641C41" w14:textId="77777777" w:rsidR="00896EBA" w:rsidRPr="00715702" w:rsidRDefault="00896EBA" w:rsidP="00896EBA">
            <w:r w:rsidRPr="00715702">
              <w:t>Zahtevana zgoščenost glede na gostoto materiala</w:t>
            </w:r>
          </w:p>
        </w:tc>
        <w:tc>
          <w:tcPr>
            <w:tcW w:w="1980" w:type="dxa"/>
            <w:tcBorders>
              <w:top w:val="single" w:sz="4" w:space="0" w:color="auto"/>
              <w:left w:val="single" w:sz="4" w:space="0" w:color="auto"/>
              <w:bottom w:val="single" w:sz="4" w:space="0" w:color="auto"/>
              <w:right w:val="single" w:sz="4" w:space="0" w:color="auto"/>
            </w:tcBorders>
            <w:hideMark/>
          </w:tcPr>
          <w:p w14:paraId="279CEF96" w14:textId="77777777" w:rsidR="00896EBA" w:rsidRPr="00715702" w:rsidRDefault="00896EBA" w:rsidP="00896EBA">
            <w:r w:rsidRPr="00715702">
              <w:t>Zahtevana nosilnost</w:t>
            </w:r>
          </w:p>
        </w:tc>
      </w:tr>
      <w:tr w:rsidR="00896EBA" w:rsidRPr="00715702" w14:paraId="0138E372"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tcPr>
          <w:p w14:paraId="7BC4488D"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hideMark/>
          </w:tcPr>
          <w:p w14:paraId="3420344C" w14:textId="77777777" w:rsidR="00896EBA" w:rsidRPr="00715702" w:rsidRDefault="00896EBA" w:rsidP="00896EBA">
            <w:r w:rsidRPr="00715702">
              <w:t>po SPP</w:t>
            </w:r>
          </w:p>
        </w:tc>
        <w:tc>
          <w:tcPr>
            <w:tcW w:w="1706" w:type="dxa"/>
            <w:tcBorders>
              <w:top w:val="single" w:sz="4" w:space="0" w:color="auto"/>
              <w:left w:val="single" w:sz="4" w:space="0" w:color="auto"/>
              <w:bottom w:val="single" w:sz="4" w:space="0" w:color="auto"/>
              <w:right w:val="single" w:sz="4" w:space="0" w:color="auto"/>
            </w:tcBorders>
            <w:hideMark/>
          </w:tcPr>
          <w:p w14:paraId="528310D0" w14:textId="77777777" w:rsidR="00896EBA" w:rsidRPr="00715702" w:rsidRDefault="00896EBA" w:rsidP="00896EBA">
            <w:r w:rsidRPr="00715702">
              <w:t>po MPP</w:t>
            </w:r>
          </w:p>
        </w:tc>
        <w:tc>
          <w:tcPr>
            <w:tcW w:w="1980" w:type="dxa"/>
            <w:tcBorders>
              <w:top w:val="single" w:sz="4" w:space="0" w:color="auto"/>
              <w:left w:val="single" w:sz="4" w:space="0" w:color="auto"/>
              <w:bottom w:val="single" w:sz="4" w:space="0" w:color="auto"/>
              <w:right w:val="single" w:sz="4" w:space="0" w:color="auto"/>
            </w:tcBorders>
            <w:hideMark/>
          </w:tcPr>
          <w:p w14:paraId="0928E72A" w14:textId="77777777" w:rsidR="00896EBA" w:rsidRPr="00715702" w:rsidRDefault="00896EBA" w:rsidP="00896EBA">
            <w:r w:rsidRPr="00715702">
              <w:t>Ev2</w:t>
            </w:r>
          </w:p>
        </w:tc>
      </w:tr>
      <w:tr w:rsidR="00896EBA" w:rsidRPr="00715702" w14:paraId="678E90F6"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tcPr>
          <w:p w14:paraId="7E7A2DD4"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hideMark/>
          </w:tcPr>
          <w:p w14:paraId="303D1EAC"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33CE66DB"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104CA625" w14:textId="77777777" w:rsidR="00896EBA" w:rsidRPr="00715702" w:rsidRDefault="00896EBA" w:rsidP="00896EBA">
            <w:r w:rsidRPr="00715702">
              <w:t>MN/m2</w:t>
            </w:r>
          </w:p>
        </w:tc>
      </w:tr>
      <w:tr w:rsidR="00896EBA" w:rsidRPr="00715702" w14:paraId="241D1B83"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635C1E0F" w14:textId="77777777" w:rsidR="00896EBA" w:rsidRPr="00715702" w:rsidRDefault="00896EBA" w:rsidP="00896EBA">
            <w:r w:rsidRPr="00715702">
              <w:t>Planum temeljnih tal 2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5FFA067B"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tcPr>
          <w:p w14:paraId="15D77F24" w14:textId="77777777" w:rsidR="00896EBA" w:rsidRPr="00715702" w:rsidRDefault="00896EBA" w:rsidP="00896EBA"/>
        </w:tc>
        <w:tc>
          <w:tcPr>
            <w:tcW w:w="1980" w:type="dxa"/>
            <w:tcBorders>
              <w:top w:val="single" w:sz="4" w:space="0" w:color="auto"/>
              <w:left w:val="single" w:sz="4" w:space="0" w:color="auto"/>
              <w:bottom w:val="single" w:sz="4" w:space="0" w:color="auto"/>
              <w:right w:val="single" w:sz="4" w:space="0" w:color="auto"/>
            </w:tcBorders>
          </w:tcPr>
          <w:p w14:paraId="0735557C" w14:textId="77777777" w:rsidR="00896EBA" w:rsidRPr="00715702" w:rsidRDefault="00896EBA" w:rsidP="00896EBA"/>
        </w:tc>
      </w:tr>
      <w:tr w:rsidR="00896EBA" w:rsidRPr="00715702" w14:paraId="133AEE8F"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0BB5438A"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43ECBB88" w14:textId="77777777" w:rsidR="00896EBA" w:rsidRPr="00715702" w:rsidRDefault="00896EBA" w:rsidP="00896EBA">
            <w:r w:rsidRPr="00715702">
              <w:t>92</w:t>
            </w:r>
          </w:p>
        </w:tc>
        <w:tc>
          <w:tcPr>
            <w:tcW w:w="1706" w:type="dxa"/>
            <w:tcBorders>
              <w:top w:val="single" w:sz="4" w:space="0" w:color="auto"/>
              <w:left w:val="single" w:sz="4" w:space="0" w:color="auto"/>
              <w:bottom w:val="single" w:sz="4" w:space="0" w:color="auto"/>
              <w:right w:val="single" w:sz="4" w:space="0" w:color="auto"/>
            </w:tcBorders>
            <w:hideMark/>
          </w:tcPr>
          <w:p w14:paraId="6BE3254C"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041ACD19" w14:textId="77777777" w:rsidR="00896EBA" w:rsidRPr="00715702" w:rsidRDefault="00896EBA" w:rsidP="00896EBA">
            <w:r w:rsidRPr="00715702">
              <w:t>-</w:t>
            </w:r>
          </w:p>
        </w:tc>
      </w:tr>
      <w:tr w:rsidR="00896EBA" w:rsidRPr="00715702" w14:paraId="2A1180A7"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56DE9972" w14:textId="77777777" w:rsidR="00896EBA" w:rsidRPr="00715702" w:rsidRDefault="00896EBA" w:rsidP="00896EBA">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34B19EC7" w14:textId="77777777" w:rsidR="00896EBA" w:rsidRPr="00715702" w:rsidRDefault="00896EBA" w:rsidP="00896EBA">
            <w:r w:rsidRPr="00715702">
              <w:t>92</w:t>
            </w:r>
          </w:p>
        </w:tc>
        <w:tc>
          <w:tcPr>
            <w:tcW w:w="1706" w:type="dxa"/>
            <w:tcBorders>
              <w:top w:val="single" w:sz="4" w:space="0" w:color="auto"/>
              <w:left w:val="single" w:sz="4" w:space="0" w:color="auto"/>
              <w:bottom w:val="single" w:sz="4" w:space="0" w:color="auto"/>
              <w:right w:val="single" w:sz="4" w:space="0" w:color="auto"/>
            </w:tcBorders>
            <w:hideMark/>
          </w:tcPr>
          <w:p w14:paraId="1D251582"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32B6CE34" w14:textId="77777777" w:rsidR="00896EBA" w:rsidRPr="00715702" w:rsidRDefault="00896EBA" w:rsidP="00896EBA">
            <w:r w:rsidRPr="00715702">
              <w:t>-</w:t>
            </w:r>
          </w:p>
        </w:tc>
      </w:tr>
      <w:tr w:rsidR="00896EBA" w:rsidRPr="00715702" w14:paraId="63548DBC"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7C813F63"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0569A610" w14:textId="77777777" w:rsidR="00896EBA" w:rsidRPr="00715702" w:rsidRDefault="00896EBA" w:rsidP="00896EBA">
            <w:r w:rsidRPr="00715702">
              <w:t>92</w:t>
            </w:r>
          </w:p>
        </w:tc>
        <w:tc>
          <w:tcPr>
            <w:tcW w:w="1706" w:type="dxa"/>
            <w:tcBorders>
              <w:top w:val="single" w:sz="4" w:space="0" w:color="auto"/>
              <w:left w:val="single" w:sz="4" w:space="0" w:color="auto"/>
              <w:bottom w:val="single" w:sz="4" w:space="0" w:color="auto"/>
              <w:right w:val="single" w:sz="4" w:space="0" w:color="auto"/>
            </w:tcBorders>
            <w:hideMark/>
          </w:tcPr>
          <w:p w14:paraId="41147945"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497D3484" w14:textId="77777777" w:rsidR="00896EBA" w:rsidRPr="00715702" w:rsidRDefault="00896EBA" w:rsidP="00896EBA">
            <w:r w:rsidRPr="00715702">
              <w:t>-</w:t>
            </w:r>
          </w:p>
        </w:tc>
      </w:tr>
      <w:tr w:rsidR="00896EBA" w:rsidRPr="00715702" w14:paraId="5A2E9A18"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3DCE40B6"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2C9550AC"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7744A60E" w14:textId="77777777" w:rsidR="00896EBA" w:rsidRPr="00715702" w:rsidRDefault="00896EBA" w:rsidP="00896EBA">
            <w:r w:rsidRPr="00715702">
              <w:t>92</w:t>
            </w:r>
          </w:p>
        </w:tc>
        <w:tc>
          <w:tcPr>
            <w:tcW w:w="1980" w:type="dxa"/>
            <w:tcBorders>
              <w:top w:val="single" w:sz="4" w:space="0" w:color="auto"/>
              <w:left w:val="single" w:sz="4" w:space="0" w:color="auto"/>
              <w:bottom w:val="single" w:sz="4" w:space="0" w:color="auto"/>
              <w:right w:val="single" w:sz="4" w:space="0" w:color="auto"/>
            </w:tcBorders>
            <w:hideMark/>
          </w:tcPr>
          <w:p w14:paraId="1FA3638B" w14:textId="77777777" w:rsidR="00896EBA" w:rsidRPr="00715702" w:rsidRDefault="00896EBA" w:rsidP="00896EBA">
            <w:r w:rsidRPr="00715702">
              <w:t>-</w:t>
            </w:r>
          </w:p>
        </w:tc>
      </w:tr>
      <w:tr w:rsidR="00896EBA" w:rsidRPr="00715702" w14:paraId="667F051E"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48DA7950" w14:textId="77777777" w:rsidR="00896EBA" w:rsidRPr="00715702" w:rsidRDefault="00896EBA" w:rsidP="00896EBA">
            <w:r w:rsidRPr="00715702">
              <w:t>Planum temeljnih tal od 2 do 0,5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006CCFCD"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tcPr>
          <w:p w14:paraId="696CA7DD" w14:textId="77777777" w:rsidR="00896EBA" w:rsidRPr="00715702" w:rsidRDefault="00896EBA" w:rsidP="00896EBA"/>
        </w:tc>
        <w:tc>
          <w:tcPr>
            <w:tcW w:w="1980" w:type="dxa"/>
            <w:tcBorders>
              <w:top w:val="single" w:sz="4" w:space="0" w:color="auto"/>
              <w:left w:val="single" w:sz="4" w:space="0" w:color="auto"/>
              <w:bottom w:val="single" w:sz="4" w:space="0" w:color="auto"/>
              <w:right w:val="single" w:sz="4" w:space="0" w:color="auto"/>
            </w:tcBorders>
          </w:tcPr>
          <w:p w14:paraId="0870B290" w14:textId="77777777" w:rsidR="00896EBA" w:rsidRPr="00715702" w:rsidRDefault="00896EBA" w:rsidP="00896EBA"/>
        </w:tc>
      </w:tr>
      <w:tr w:rsidR="00896EBA" w:rsidRPr="00715702" w14:paraId="12CDA9E1"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31F442B1"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02AF3E45" w14:textId="77777777" w:rsidR="00896EBA" w:rsidRPr="00715702" w:rsidRDefault="00896EBA" w:rsidP="00896EBA">
            <w:r w:rsidRPr="00715702">
              <w:t>95</w:t>
            </w:r>
          </w:p>
        </w:tc>
        <w:tc>
          <w:tcPr>
            <w:tcW w:w="1706" w:type="dxa"/>
            <w:tcBorders>
              <w:top w:val="single" w:sz="4" w:space="0" w:color="auto"/>
              <w:left w:val="single" w:sz="4" w:space="0" w:color="auto"/>
              <w:bottom w:val="single" w:sz="4" w:space="0" w:color="auto"/>
              <w:right w:val="single" w:sz="4" w:space="0" w:color="auto"/>
            </w:tcBorders>
            <w:hideMark/>
          </w:tcPr>
          <w:p w14:paraId="17F498DD"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1D9907D1" w14:textId="77777777" w:rsidR="00896EBA" w:rsidRPr="00715702" w:rsidRDefault="00896EBA" w:rsidP="00896EBA">
            <w:r w:rsidRPr="00715702">
              <w:t>15</w:t>
            </w:r>
          </w:p>
        </w:tc>
      </w:tr>
      <w:tr w:rsidR="00896EBA" w:rsidRPr="00715702" w14:paraId="1ECF8E71"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76FAE51E" w14:textId="77777777" w:rsidR="00896EBA" w:rsidRPr="00715702" w:rsidRDefault="00896EBA" w:rsidP="00896EBA">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12349B93" w14:textId="77777777" w:rsidR="00896EBA" w:rsidRPr="00715702" w:rsidRDefault="00896EBA" w:rsidP="00896EBA">
            <w:r w:rsidRPr="00715702">
              <w:t>95</w:t>
            </w:r>
          </w:p>
        </w:tc>
        <w:tc>
          <w:tcPr>
            <w:tcW w:w="1706" w:type="dxa"/>
            <w:tcBorders>
              <w:top w:val="single" w:sz="4" w:space="0" w:color="auto"/>
              <w:left w:val="single" w:sz="4" w:space="0" w:color="auto"/>
              <w:bottom w:val="single" w:sz="4" w:space="0" w:color="auto"/>
              <w:right w:val="single" w:sz="4" w:space="0" w:color="auto"/>
            </w:tcBorders>
            <w:hideMark/>
          </w:tcPr>
          <w:p w14:paraId="07410AA2"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65418D1D" w14:textId="77777777" w:rsidR="00896EBA" w:rsidRPr="00715702" w:rsidRDefault="00896EBA" w:rsidP="00896EBA">
            <w:r w:rsidRPr="00715702">
              <w:t>20</w:t>
            </w:r>
          </w:p>
        </w:tc>
      </w:tr>
      <w:tr w:rsidR="00896EBA" w:rsidRPr="00715702" w14:paraId="6C6F2D17"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1B985706"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3E4F5014" w14:textId="77777777" w:rsidR="00896EBA" w:rsidRPr="00715702" w:rsidRDefault="00896EBA" w:rsidP="00896EBA">
            <w:r w:rsidRPr="00715702">
              <w:t>95</w:t>
            </w:r>
          </w:p>
        </w:tc>
        <w:tc>
          <w:tcPr>
            <w:tcW w:w="1706" w:type="dxa"/>
            <w:tcBorders>
              <w:top w:val="single" w:sz="4" w:space="0" w:color="auto"/>
              <w:left w:val="single" w:sz="4" w:space="0" w:color="auto"/>
              <w:bottom w:val="single" w:sz="4" w:space="0" w:color="auto"/>
              <w:right w:val="single" w:sz="4" w:space="0" w:color="auto"/>
            </w:tcBorders>
            <w:hideMark/>
          </w:tcPr>
          <w:p w14:paraId="03BFF360"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75E850C3" w14:textId="77777777" w:rsidR="00896EBA" w:rsidRPr="00715702" w:rsidRDefault="00896EBA" w:rsidP="00896EBA">
            <w:r w:rsidRPr="00715702">
              <w:t>30</w:t>
            </w:r>
          </w:p>
        </w:tc>
      </w:tr>
      <w:tr w:rsidR="00896EBA" w:rsidRPr="00715702" w14:paraId="00371233"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0021CD10"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2BC47C1C"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2BDA18D7" w14:textId="77777777" w:rsidR="00896EBA" w:rsidRPr="00715702" w:rsidRDefault="00896EBA" w:rsidP="00896EBA">
            <w:r w:rsidRPr="00715702">
              <w:t>95</w:t>
            </w:r>
          </w:p>
        </w:tc>
        <w:tc>
          <w:tcPr>
            <w:tcW w:w="1980" w:type="dxa"/>
            <w:tcBorders>
              <w:top w:val="single" w:sz="4" w:space="0" w:color="auto"/>
              <w:left w:val="single" w:sz="4" w:space="0" w:color="auto"/>
              <w:bottom w:val="single" w:sz="4" w:space="0" w:color="auto"/>
              <w:right w:val="single" w:sz="4" w:space="0" w:color="auto"/>
            </w:tcBorders>
            <w:hideMark/>
          </w:tcPr>
          <w:p w14:paraId="68F7A9B9" w14:textId="77777777" w:rsidR="00896EBA" w:rsidRPr="00715702" w:rsidRDefault="00896EBA" w:rsidP="00896EBA">
            <w:r w:rsidRPr="00715702">
              <w:t>60</w:t>
            </w:r>
          </w:p>
        </w:tc>
      </w:tr>
      <w:tr w:rsidR="00896EBA" w:rsidRPr="00715702" w14:paraId="7AC90977"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5BC1E8E5" w14:textId="77777777" w:rsidR="00896EBA" w:rsidRPr="00715702" w:rsidRDefault="00896EBA" w:rsidP="00896EBA">
            <w:r w:rsidRPr="00715702">
              <w:t>Planum temeljnih tal 0,5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39108624"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tcPr>
          <w:p w14:paraId="49F6D8FC" w14:textId="77777777" w:rsidR="00896EBA" w:rsidRPr="00715702" w:rsidRDefault="00896EBA" w:rsidP="00896EBA"/>
        </w:tc>
        <w:tc>
          <w:tcPr>
            <w:tcW w:w="1980" w:type="dxa"/>
            <w:tcBorders>
              <w:top w:val="single" w:sz="4" w:space="0" w:color="auto"/>
              <w:left w:val="single" w:sz="4" w:space="0" w:color="auto"/>
              <w:bottom w:val="single" w:sz="4" w:space="0" w:color="auto"/>
              <w:right w:val="single" w:sz="4" w:space="0" w:color="auto"/>
            </w:tcBorders>
          </w:tcPr>
          <w:p w14:paraId="1DEF2772" w14:textId="77777777" w:rsidR="00896EBA" w:rsidRPr="00715702" w:rsidRDefault="00896EBA" w:rsidP="00896EBA"/>
        </w:tc>
      </w:tr>
      <w:tr w:rsidR="00896EBA" w:rsidRPr="00715702" w14:paraId="3F1D148B"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0D7D1E42"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13FE7F8E" w14:textId="77777777" w:rsidR="00896EBA" w:rsidRPr="00715702" w:rsidRDefault="00896EBA" w:rsidP="00896EBA">
            <w:r w:rsidRPr="00715702">
              <w:t>98</w:t>
            </w:r>
          </w:p>
        </w:tc>
        <w:tc>
          <w:tcPr>
            <w:tcW w:w="1706" w:type="dxa"/>
            <w:tcBorders>
              <w:top w:val="single" w:sz="4" w:space="0" w:color="auto"/>
              <w:left w:val="single" w:sz="4" w:space="0" w:color="auto"/>
              <w:bottom w:val="single" w:sz="4" w:space="0" w:color="auto"/>
              <w:right w:val="single" w:sz="4" w:space="0" w:color="auto"/>
            </w:tcBorders>
            <w:hideMark/>
          </w:tcPr>
          <w:p w14:paraId="25701931"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588345E4" w14:textId="77777777" w:rsidR="00896EBA" w:rsidRPr="00715702" w:rsidRDefault="00896EBA" w:rsidP="00896EBA">
            <w:r w:rsidRPr="00715702">
              <w:t>20</w:t>
            </w:r>
          </w:p>
        </w:tc>
      </w:tr>
      <w:tr w:rsidR="00896EBA" w:rsidRPr="00715702" w14:paraId="0E6EACB8"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59A9F4BB" w14:textId="77777777" w:rsidR="00896EBA" w:rsidRPr="00715702" w:rsidRDefault="00896EBA" w:rsidP="00896EBA">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681E9AC6" w14:textId="77777777" w:rsidR="00896EBA" w:rsidRPr="00715702" w:rsidRDefault="00896EBA" w:rsidP="00896EBA">
            <w:r w:rsidRPr="00715702">
              <w:t>98</w:t>
            </w:r>
          </w:p>
        </w:tc>
        <w:tc>
          <w:tcPr>
            <w:tcW w:w="1706" w:type="dxa"/>
            <w:tcBorders>
              <w:top w:val="single" w:sz="4" w:space="0" w:color="auto"/>
              <w:left w:val="single" w:sz="4" w:space="0" w:color="auto"/>
              <w:bottom w:val="single" w:sz="4" w:space="0" w:color="auto"/>
              <w:right w:val="single" w:sz="4" w:space="0" w:color="auto"/>
            </w:tcBorders>
            <w:hideMark/>
          </w:tcPr>
          <w:p w14:paraId="79248CE5"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0A3E2DC6" w14:textId="77777777" w:rsidR="00896EBA" w:rsidRPr="00715702" w:rsidRDefault="00896EBA" w:rsidP="00896EBA">
            <w:r w:rsidRPr="00715702">
              <w:t>25</w:t>
            </w:r>
          </w:p>
        </w:tc>
      </w:tr>
      <w:tr w:rsidR="00896EBA" w:rsidRPr="00715702" w14:paraId="29A847F5"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46E4D3A1"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53979796" w14:textId="77777777" w:rsidR="00896EBA" w:rsidRPr="00715702" w:rsidRDefault="00896EBA" w:rsidP="00896EBA">
            <w:r w:rsidRPr="00715702">
              <w:t>98</w:t>
            </w:r>
          </w:p>
        </w:tc>
        <w:tc>
          <w:tcPr>
            <w:tcW w:w="1706" w:type="dxa"/>
            <w:tcBorders>
              <w:top w:val="single" w:sz="4" w:space="0" w:color="auto"/>
              <w:left w:val="single" w:sz="4" w:space="0" w:color="auto"/>
              <w:bottom w:val="single" w:sz="4" w:space="0" w:color="auto"/>
              <w:right w:val="single" w:sz="4" w:space="0" w:color="auto"/>
            </w:tcBorders>
            <w:hideMark/>
          </w:tcPr>
          <w:p w14:paraId="799F35FF"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6BE7760A" w14:textId="77777777" w:rsidR="00896EBA" w:rsidRPr="00715702" w:rsidRDefault="00896EBA" w:rsidP="00896EBA">
            <w:r w:rsidRPr="00715702">
              <w:t>40</w:t>
            </w:r>
          </w:p>
        </w:tc>
      </w:tr>
      <w:tr w:rsidR="00896EBA" w:rsidRPr="00715702" w14:paraId="229482D0"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37DD5241"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40A94FB2"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3A632F77" w14:textId="77777777" w:rsidR="00896EBA" w:rsidRPr="00715702" w:rsidRDefault="00896EBA" w:rsidP="00896EBA">
            <w:r w:rsidRPr="00715702">
              <w:t>98</w:t>
            </w:r>
          </w:p>
        </w:tc>
        <w:tc>
          <w:tcPr>
            <w:tcW w:w="1980" w:type="dxa"/>
            <w:tcBorders>
              <w:top w:val="single" w:sz="4" w:space="0" w:color="auto"/>
              <w:left w:val="single" w:sz="4" w:space="0" w:color="auto"/>
              <w:bottom w:val="single" w:sz="4" w:space="0" w:color="auto"/>
              <w:right w:val="single" w:sz="4" w:space="0" w:color="auto"/>
            </w:tcBorders>
            <w:hideMark/>
          </w:tcPr>
          <w:p w14:paraId="0A20ACDE" w14:textId="77777777" w:rsidR="00896EBA" w:rsidRPr="00715702" w:rsidRDefault="00896EBA" w:rsidP="00896EBA">
            <w:r w:rsidRPr="00715702">
              <w:t>80</w:t>
            </w:r>
          </w:p>
        </w:tc>
      </w:tr>
    </w:tbl>
    <w:p w14:paraId="366B27F3" w14:textId="77777777" w:rsidR="00896EBA" w:rsidRPr="00715702" w:rsidRDefault="00896EBA" w:rsidP="00896EBA">
      <w:r w:rsidRPr="00715702">
        <w:t>SPP - standardni postopek po Proctorju</w:t>
      </w:r>
    </w:p>
    <w:p w14:paraId="47E86C92" w14:textId="77777777" w:rsidR="00896EBA" w:rsidRPr="00715702" w:rsidRDefault="00896EBA" w:rsidP="00896EBA">
      <w:r w:rsidRPr="00715702">
        <w:t>MPP - modificirani postopek po Proctorju</w:t>
      </w:r>
    </w:p>
    <w:p w14:paraId="3A99E7F8" w14:textId="77777777" w:rsidR="00896EBA" w:rsidRPr="00715702" w:rsidRDefault="00896EBA" w:rsidP="003B0EAB">
      <w:pPr>
        <w:pStyle w:val="Odstavekseznama"/>
      </w:pPr>
      <w:r w:rsidRPr="00715702">
        <w:t>V tabeli podane vrednosti predstavljajo srednjo vrednost. Spodnja mejna vrednost, izmerjena na posameznem mestu ne sme biti manjša za več kot 3 % od srednje zahtevane vrednosti. Zgoščenost plasti mora na vsakem merjenem mestu izkazovati najmanj zahtevano spodnjo mejno vrednost. Neustrezno zgoščene plasti mora izvajalec dodatno zgostiti, brez doplačila.</w:t>
      </w:r>
    </w:p>
    <w:p w14:paraId="3D64E125" w14:textId="77777777" w:rsidR="00896EBA" w:rsidRPr="00715702" w:rsidRDefault="00896EBA" w:rsidP="003B0EAB">
      <w:pPr>
        <w:pStyle w:val="Odstavekseznama"/>
      </w:pPr>
      <w:r w:rsidRPr="00715702">
        <w:t xml:space="preserve">Če Inženir na podlagi rezultatov meritev naknadno ugotovi neustrezno zgoščena mesta, lahko samostojno odloči o nadaljnjih ukrepih. </w:t>
      </w:r>
    </w:p>
    <w:p w14:paraId="621E304A" w14:textId="77777777" w:rsidR="00896EBA" w:rsidRPr="00715702" w:rsidRDefault="00896EBA" w:rsidP="003B0EAB">
      <w:pPr>
        <w:pStyle w:val="Odstavekseznama"/>
      </w:pPr>
      <w:r w:rsidRPr="00715702">
        <w:t>Razmerje deformacijskih modulov EV2/EV1 sme znašati največ 2,2. Če izmerjena vrednost deformacijskega modula EV1 presega 50 % zahtevane vrednosti EV2, zahtevano  razmerje ni odločilno za oceno nosilnosti zgrajenega planuma temeljnih tal.</w:t>
      </w:r>
    </w:p>
    <w:p w14:paraId="3B2F7DA5" w14:textId="77777777" w:rsidR="00896EBA" w:rsidRPr="00715702" w:rsidRDefault="00896EBA" w:rsidP="003B0EAB">
      <w:pPr>
        <w:pStyle w:val="Naslov5"/>
      </w:pPr>
      <w:bookmarkStart w:id="275" w:name="_Toc416874212"/>
      <w:bookmarkStart w:id="276" w:name="_Toc25424029"/>
      <w:r w:rsidRPr="00715702">
        <w:t>Ravnost in višina</w:t>
      </w:r>
      <w:bookmarkEnd w:id="275"/>
      <w:bookmarkEnd w:id="276"/>
    </w:p>
    <w:p w14:paraId="27F3F8F6" w14:textId="77777777" w:rsidR="00896EBA" w:rsidRPr="00715702" w:rsidRDefault="00896EBA" w:rsidP="00E9047D">
      <w:pPr>
        <w:pStyle w:val="Odstavekseznama"/>
        <w:numPr>
          <w:ilvl w:val="0"/>
          <w:numId w:val="161"/>
        </w:numPr>
      </w:pPr>
      <w:r w:rsidRPr="00715702">
        <w:t>Planum temeljnih tal mora biti pripravljen tako, da na 4 m odstopa od merilne letve v poljubni smeri za največ 3 cm.</w:t>
      </w:r>
    </w:p>
    <w:p w14:paraId="55A2BCEC" w14:textId="77777777" w:rsidR="00896EBA" w:rsidRPr="00715702" w:rsidRDefault="00896EBA" w:rsidP="00E9047D">
      <w:pPr>
        <w:pStyle w:val="Odstavekseznama"/>
        <w:numPr>
          <w:ilvl w:val="0"/>
          <w:numId w:val="161"/>
        </w:numPr>
      </w:pPr>
      <w:r w:rsidRPr="00715702">
        <w:t>Planum temeljnih tal sme odstopati od projektirane kote: največ ± 2,5 cm.</w:t>
      </w:r>
    </w:p>
    <w:p w14:paraId="5F36957B" w14:textId="77777777" w:rsidR="00896EBA" w:rsidRPr="00715702" w:rsidRDefault="00896EBA">
      <w:pPr>
        <w:pStyle w:val="Naslov4"/>
      </w:pPr>
      <w:bookmarkStart w:id="277" w:name="_Toc416874213"/>
      <w:bookmarkStart w:id="278" w:name="_Toc416806697"/>
      <w:bookmarkStart w:id="279" w:name="_Toc25424030"/>
      <w:r w:rsidRPr="00715702">
        <w:t>Preverjanje kakovosti izvedbe</w:t>
      </w:r>
      <w:bookmarkEnd w:id="277"/>
      <w:bookmarkEnd w:id="278"/>
      <w:bookmarkEnd w:id="279"/>
    </w:p>
    <w:p w14:paraId="4C11712A" w14:textId="77777777" w:rsidR="00896EBA" w:rsidRPr="00715702" w:rsidRDefault="00896EBA" w:rsidP="003B0EAB">
      <w:pPr>
        <w:pStyle w:val="Naslov5"/>
      </w:pPr>
      <w:bookmarkStart w:id="280" w:name="_Toc416874214"/>
      <w:bookmarkStart w:id="281" w:name="_Toc25424031"/>
      <w:r w:rsidRPr="00715702">
        <w:t>Preverjanje kakovosti materialov</w:t>
      </w:r>
      <w:bookmarkEnd w:id="280"/>
      <w:bookmarkEnd w:id="281"/>
    </w:p>
    <w:p w14:paraId="542F3E29" w14:textId="77777777" w:rsidR="00896EBA" w:rsidRPr="00715702" w:rsidRDefault="00896EBA" w:rsidP="00E9047D">
      <w:pPr>
        <w:pStyle w:val="Odstavekseznama"/>
        <w:numPr>
          <w:ilvl w:val="0"/>
          <w:numId w:val="162"/>
        </w:numPr>
      </w:pPr>
      <w:r w:rsidRPr="00715702">
        <w:t>Pred pričetkom utrjevanja temeljnih tal mora Izvajalec preveriti, če so lastnosti materialov v temeljnih tleh skladne z lastnostmi, ugotovljenimi pri predhodnih preiskavah in rezultate preverjanj predati Inženirju.</w:t>
      </w:r>
    </w:p>
    <w:p w14:paraId="337085EF" w14:textId="77777777" w:rsidR="00896EBA" w:rsidRPr="00715702" w:rsidRDefault="00896EBA" w:rsidP="00E9047D">
      <w:pPr>
        <w:pStyle w:val="Odstavekseznama"/>
        <w:numPr>
          <w:ilvl w:val="0"/>
          <w:numId w:val="162"/>
        </w:numPr>
      </w:pPr>
      <w:r w:rsidRPr="00715702">
        <w:t>Pred pričetkom priprave planuma temeljnih tal morajo biti preiskane vse lastnosti zemljin, in stabilizacijskih mešanic, praviloma z najmanj dvema karakterističnima vzorcema za vsako vrsto zemljine.</w:t>
      </w:r>
    </w:p>
    <w:p w14:paraId="7ECEEFE5" w14:textId="77777777" w:rsidR="00896EBA" w:rsidRPr="00715702" w:rsidRDefault="00896EBA" w:rsidP="00E9047D">
      <w:pPr>
        <w:pStyle w:val="Odstavekseznama"/>
        <w:numPr>
          <w:ilvl w:val="0"/>
          <w:numId w:val="162"/>
        </w:numPr>
      </w:pPr>
      <w:r w:rsidRPr="00715702">
        <w:t>V primeru zemljin mejne kakovosti, Inženir lahko zahteva večje število preiskanih vzorcev.</w:t>
      </w:r>
    </w:p>
    <w:p w14:paraId="63D62EBB" w14:textId="77777777" w:rsidR="00896EBA" w:rsidRPr="00715702" w:rsidRDefault="00896EBA" w:rsidP="00E9047D">
      <w:pPr>
        <w:pStyle w:val="Odstavekseznama"/>
        <w:numPr>
          <w:ilvl w:val="0"/>
          <w:numId w:val="162"/>
        </w:numPr>
      </w:pPr>
      <w:r w:rsidRPr="00715702">
        <w:t>Vse predhodne preiskave mora na zahtevo Inženirja priskrbeti Izvajalec, če rezultati niso v zadovoljivi meri dosegljivi že v projektni dokumentaciji. Izvajalec za ta dela ni upravičen do nikakršnega doplačila.</w:t>
      </w:r>
    </w:p>
    <w:p w14:paraId="2ACBB698" w14:textId="77777777" w:rsidR="00896EBA" w:rsidRPr="00715702" w:rsidRDefault="00896EBA" w:rsidP="00E9047D">
      <w:pPr>
        <w:pStyle w:val="Odstavekseznama"/>
        <w:numPr>
          <w:ilvl w:val="0"/>
          <w:numId w:val="162"/>
        </w:numPr>
      </w:pPr>
      <w:r w:rsidRPr="00715702">
        <w:t>Izvajalec lahko za stabilizacijo uporablja le certificirana veziva, ki morajo ustrezati produktnemu standardu. Izbrano vezivo se lahko uporabi šele, ko uporabo odobri Inženir.</w:t>
      </w:r>
    </w:p>
    <w:p w14:paraId="6428A5F4" w14:textId="77777777" w:rsidR="00896EBA" w:rsidRPr="00715702" w:rsidRDefault="00896EBA" w:rsidP="003B0EAB">
      <w:pPr>
        <w:pStyle w:val="Naslov5"/>
      </w:pPr>
      <w:bookmarkStart w:id="282" w:name="_Toc416874215"/>
      <w:bookmarkStart w:id="283" w:name="_Toc25424032"/>
      <w:r w:rsidRPr="00715702">
        <w:t>Preverjanje kakovosti del</w:t>
      </w:r>
      <w:bookmarkEnd w:id="282"/>
      <w:bookmarkEnd w:id="283"/>
    </w:p>
    <w:p w14:paraId="06737F73" w14:textId="77777777" w:rsidR="00896EBA" w:rsidRPr="00715702" w:rsidRDefault="00896EBA" w:rsidP="00E9047D">
      <w:pPr>
        <w:pStyle w:val="Odstavekseznama"/>
        <w:numPr>
          <w:ilvl w:val="0"/>
          <w:numId w:val="163"/>
        </w:numPr>
      </w:pPr>
      <w:r w:rsidRPr="00715702">
        <w:t>Pred pričetkom del je potrebno s predhodnimi preiskavami preveriti:</w:t>
      </w:r>
    </w:p>
    <w:p w14:paraId="17ED1148" w14:textId="77777777" w:rsidR="00896EBA" w:rsidRPr="00715702" w:rsidRDefault="00896EBA" w:rsidP="00E9047D">
      <w:pPr>
        <w:pStyle w:val="Odstavekseznama"/>
        <w:numPr>
          <w:ilvl w:val="1"/>
          <w:numId w:val="163"/>
        </w:numPr>
      </w:pPr>
      <w:r w:rsidRPr="00715702">
        <w:t>uporabnost materialov na najmanj 2 vzorcih,</w:t>
      </w:r>
    </w:p>
    <w:p w14:paraId="7CBCBAF7" w14:textId="77777777" w:rsidR="00896EBA" w:rsidRPr="00715702" w:rsidRDefault="00896EBA" w:rsidP="00E9047D">
      <w:pPr>
        <w:pStyle w:val="Odstavekseznama"/>
        <w:numPr>
          <w:ilvl w:val="1"/>
          <w:numId w:val="163"/>
        </w:numPr>
      </w:pPr>
      <w:r w:rsidRPr="00715702">
        <w:t>uporabnost veziv na najmanj dveh vzorcih,</w:t>
      </w:r>
    </w:p>
    <w:p w14:paraId="6F5D7E54" w14:textId="77777777" w:rsidR="00896EBA" w:rsidRPr="00715702" w:rsidRDefault="00896EBA" w:rsidP="00E9047D">
      <w:pPr>
        <w:pStyle w:val="Odstavekseznama"/>
        <w:numPr>
          <w:ilvl w:val="1"/>
          <w:numId w:val="163"/>
        </w:numPr>
      </w:pPr>
      <w:r w:rsidRPr="00715702">
        <w:t>količino razprostrtega veziva na najmanj 3 vzorcih,</w:t>
      </w:r>
    </w:p>
    <w:p w14:paraId="70C44C3B" w14:textId="77777777" w:rsidR="00896EBA" w:rsidRPr="00715702" w:rsidRDefault="00896EBA" w:rsidP="00E9047D">
      <w:pPr>
        <w:pStyle w:val="Odstavekseznama"/>
        <w:numPr>
          <w:ilvl w:val="1"/>
          <w:numId w:val="163"/>
        </w:numPr>
      </w:pPr>
      <w:r w:rsidRPr="00715702">
        <w:t>lastnosti izboljšanega materiala z najmanj 3 vzorci,</w:t>
      </w:r>
    </w:p>
    <w:p w14:paraId="35AD6D0B" w14:textId="77777777" w:rsidR="00896EBA" w:rsidRPr="00715702" w:rsidRDefault="00896EBA" w:rsidP="00E9047D">
      <w:pPr>
        <w:pStyle w:val="Odstavekseznama"/>
        <w:numPr>
          <w:ilvl w:val="1"/>
          <w:numId w:val="163"/>
        </w:numPr>
      </w:pPr>
      <w:r w:rsidRPr="00715702">
        <w:t>zgoščenost planuma na najmanj 15 mestih z meritvami vlage in gostote z izotopsko sondo,</w:t>
      </w:r>
    </w:p>
    <w:p w14:paraId="593D1157" w14:textId="77777777" w:rsidR="00896EBA" w:rsidRPr="00715702" w:rsidRDefault="00896EBA" w:rsidP="00E9047D">
      <w:pPr>
        <w:pStyle w:val="Odstavekseznama"/>
        <w:numPr>
          <w:ilvl w:val="1"/>
          <w:numId w:val="163"/>
        </w:numPr>
      </w:pPr>
      <w:r w:rsidRPr="00715702">
        <w:t>nosilnost planuma z najmanj 3 meritvami s krožno ploščo,</w:t>
      </w:r>
    </w:p>
    <w:p w14:paraId="16CF2859" w14:textId="77777777" w:rsidR="00896EBA" w:rsidRPr="00715702" w:rsidRDefault="00896EBA" w:rsidP="00E9047D">
      <w:pPr>
        <w:pStyle w:val="Odstavekseznama"/>
        <w:numPr>
          <w:ilvl w:val="1"/>
          <w:numId w:val="163"/>
        </w:numPr>
      </w:pPr>
      <w:r w:rsidRPr="00715702">
        <w:t xml:space="preserve">lastnosti stabilizacijskih zmesi z najmanj tremi vzorci, </w:t>
      </w:r>
    </w:p>
    <w:p w14:paraId="244BADD5" w14:textId="77777777" w:rsidR="00896EBA" w:rsidRPr="00715702" w:rsidRDefault="00896EBA" w:rsidP="00E9047D">
      <w:pPr>
        <w:pStyle w:val="Odstavekseznama"/>
        <w:numPr>
          <w:ilvl w:val="1"/>
          <w:numId w:val="163"/>
        </w:numPr>
      </w:pPr>
      <w:r w:rsidRPr="00715702">
        <w:t>ravnost in višino planuma z najmanj 3-5 meritvami.</w:t>
      </w:r>
    </w:p>
    <w:p w14:paraId="06589382" w14:textId="77777777" w:rsidR="00896EBA" w:rsidRPr="00715702" w:rsidRDefault="00896EBA" w:rsidP="00E9047D">
      <w:pPr>
        <w:pStyle w:val="Odstavekseznama"/>
        <w:numPr>
          <w:ilvl w:val="0"/>
          <w:numId w:val="163"/>
        </w:numPr>
      </w:pPr>
      <w:r w:rsidRPr="00715702">
        <w:t>Za vsako značilno vrsto materiala pod planumom temeljnih tal se na osnovi rezultatov predhodnih preiskav določi tehnološki postopek izvedbe, vrsto komprimacijskih sredstev, število prehodov valjarjev in način prevzemanja. Ko tehnološki postopek odobri Inženir, se lahko prične z rednim delom.</w:t>
      </w:r>
    </w:p>
    <w:p w14:paraId="0F1F8E83" w14:textId="77777777" w:rsidR="00896EBA" w:rsidRPr="00715702" w:rsidRDefault="00896EBA" w:rsidP="003B0EAB">
      <w:pPr>
        <w:pStyle w:val="Naslov5"/>
      </w:pPr>
      <w:bookmarkStart w:id="284" w:name="_Toc416874216"/>
      <w:bookmarkStart w:id="285" w:name="_Toc25424033"/>
      <w:r w:rsidRPr="00715702">
        <w:t>Tekoče preiskave</w:t>
      </w:r>
      <w:bookmarkEnd w:id="284"/>
      <w:bookmarkEnd w:id="285"/>
    </w:p>
    <w:p w14:paraId="48AAF87A" w14:textId="77777777" w:rsidR="00896EBA" w:rsidRPr="00715702" w:rsidRDefault="00896EBA" w:rsidP="00E9047D">
      <w:pPr>
        <w:pStyle w:val="Odstavekseznama"/>
        <w:numPr>
          <w:ilvl w:val="0"/>
          <w:numId w:val="164"/>
        </w:numPr>
      </w:pPr>
      <w:r w:rsidRPr="00715702">
        <w:t>Inženir lahko obseg preiskav zmanjša, če ugotovi dobro homogenost rezultatov, ali poveča, če ugotovi, da je raztros rezultatov velik.</w:t>
      </w:r>
    </w:p>
    <w:p w14:paraId="620B45B2" w14:textId="77777777" w:rsidR="00896EBA" w:rsidRPr="00715702" w:rsidRDefault="00896EBA" w:rsidP="00E9047D">
      <w:pPr>
        <w:pStyle w:val="Odstavekseznama"/>
        <w:numPr>
          <w:ilvl w:val="0"/>
          <w:numId w:val="164"/>
        </w:numPr>
      </w:pPr>
      <w:r w:rsidRPr="00715702">
        <w:t>Inštitut kontrolira kakovost materialov in izvedenih del v razmerju 1:4 s tekočimi preiskavami. Kontrolna mesta se določajo z vizualnim pregledom in v nobenem primeru z naključnim - statističnim - izborom.</w:t>
      </w:r>
    </w:p>
    <w:p w14:paraId="657DB4A6" w14:textId="77777777" w:rsidR="00896EBA" w:rsidRPr="00715702" w:rsidRDefault="00896EBA" w:rsidP="00E9047D">
      <w:pPr>
        <w:pStyle w:val="Odstavekseznama"/>
        <w:numPr>
          <w:ilvl w:val="0"/>
          <w:numId w:val="164"/>
        </w:numPr>
      </w:pPr>
      <w:r w:rsidRPr="00715702">
        <w:t>Planum temeljnih tal prevzame Inženir na osnovi podatkov meritev Izvajalca in Inštituta in vizualnega pregleda. Izvajalec ne sme nadaljevati z deli dokler Inženir ne prevzame planuma temeljnih tal.</w:t>
      </w:r>
    </w:p>
    <w:p w14:paraId="22882F3B" w14:textId="77777777" w:rsidR="00896EBA" w:rsidRPr="00715702" w:rsidRDefault="00896EBA" w:rsidP="00E9047D">
      <w:pPr>
        <w:pStyle w:val="Odstavekseznama"/>
        <w:numPr>
          <w:ilvl w:val="0"/>
          <w:numId w:val="164"/>
        </w:numPr>
      </w:pPr>
      <w:r w:rsidRPr="00715702">
        <w:t>Preiskave notranje kontrole kvalitete, ki jih mora zagotavljati Izvajalec, obsegajo:</w:t>
      </w:r>
    </w:p>
    <w:p w14:paraId="5D88A5A0" w14:textId="77777777" w:rsidR="00896EBA" w:rsidRPr="00715702" w:rsidRDefault="00896EBA" w:rsidP="003B0EAB">
      <w:pPr>
        <w:pStyle w:val="Odstavekseznama"/>
        <w:numPr>
          <w:ilvl w:val="1"/>
          <w:numId w:val="2"/>
        </w:numPr>
      </w:pPr>
      <w:r w:rsidRPr="00715702">
        <w:t>preiskave materialov,</w:t>
      </w:r>
    </w:p>
    <w:p w14:paraId="5E46D7FF" w14:textId="77777777" w:rsidR="00896EBA" w:rsidRPr="00715702" w:rsidRDefault="00896EBA" w:rsidP="003B0EAB">
      <w:pPr>
        <w:pStyle w:val="Odstavekseznama"/>
        <w:numPr>
          <w:ilvl w:val="1"/>
          <w:numId w:val="2"/>
        </w:numPr>
      </w:pPr>
      <w:r w:rsidRPr="00715702">
        <w:t>tekoče preiskave ob prevzemu temeljnih tal,</w:t>
      </w:r>
    </w:p>
    <w:p w14:paraId="5ED9288D" w14:textId="77777777" w:rsidR="00896EBA" w:rsidRPr="00715702" w:rsidRDefault="00896EBA" w:rsidP="003B0EAB">
      <w:pPr>
        <w:pStyle w:val="Odstavekseznama"/>
        <w:numPr>
          <w:ilvl w:val="1"/>
          <w:numId w:val="2"/>
        </w:numPr>
      </w:pPr>
      <w:r w:rsidRPr="00715702">
        <w:t>preiskave stabilizirane zmesi.</w:t>
      </w:r>
    </w:p>
    <w:p w14:paraId="4BF59E09" w14:textId="77777777" w:rsidR="00896EBA" w:rsidRPr="00715702" w:rsidRDefault="00896EBA" w:rsidP="003B0EAB">
      <w:pPr>
        <w:pStyle w:val="Naslov6"/>
      </w:pPr>
      <w:bookmarkStart w:id="286" w:name="_Toc416874217"/>
      <w:bookmarkStart w:id="287" w:name="_Toc25424034"/>
      <w:r w:rsidRPr="00715702">
        <w:t>Preiskave materialov</w:t>
      </w:r>
      <w:bookmarkEnd w:id="286"/>
      <w:bookmarkEnd w:id="287"/>
    </w:p>
    <w:p w14:paraId="28BC9FEE" w14:textId="77777777" w:rsidR="00896EBA" w:rsidRPr="00715702" w:rsidRDefault="00896EBA" w:rsidP="00E9047D">
      <w:pPr>
        <w:pStyle w:val="Odstavekseznama"/>
        <w:numPr>
          <w:ilvl w:val="0"/>
          <w:numId w:val="165"/>
        </w:numPr>
      </w:pPr>
      <w:r w:rsidRPr="00715702">
        <w:t>Preiskave materialov obsegajo:</w:t>
      </w:r>
    </w:p>
    <w:p w14:paraId="67502D13" w14:textId="77777777" w:rsidR="00896EBA" w:rsidRPr="00715702" w:rsidRDefault="00896EBA" w:rsidP="003B0EAB">
      <w:pPr>
        <w:pStyle w:val="Odstavekseznama"/>
        <w:numPr>
          <w:ilvl w:val="1"/>
          <w:numId w:val="2"/>
        </w:numPr>
      </w:pPr>
      <w:r w:rsidRPr="00715702">
        <w:t>vlažnost na 50 m (samo pri zemljinah),</w:t>
      </w:r>
    </w:p>
    <w:p w14:paraId="09DE13EA" w14:textId="77777777" w:rsidR="00896EBA" w:rsidRPr="00715702" w:rsidRDefault="00896EBA" w:rsidP="003B0EAB">
      <w:pPr>
        <w:pStyle w:val="Odstavekseznama"/>
        <w:numPr>
          <w:ilvl w:val="1"/>
          <w:numId w:val="2"/>
        </w:numPr>
      </w:pPr>
      <w:r w:rsidRPr="00715702">
        <w:t>vlažnost, zrnavost, plastičnost, humoziranost, optimalna vlažnost na 400 m,</w:t>
      </w:r>
    </w:p>
    <w:p w14:paraId="27AE9B9A" w14:textId="77777777" w:rsidR="00896EBA" w:rsidRPr="00715702" w:rsidRDefault="00896EBA" w:rsidP="003B0EAB">
      <w:pPr>
        <w:pStyle w:val="Odstavekseznama"/>
        <w:numPr>
          <w:ilvl w:val="1"/>
          <w:numId w:val="2"/>
        </w:numPr>
      </w:pPr>
      <w:r w:rsidRPr="00715702">
        <w:t>optimalna vlažnost in prostorninska masa kemično stabiliziranih zemljin na 400 m.</w:t>
      </w:r>
    </w:p>
    <w:p w14:paraId="70942122" w14:textId="77777777" w:rsidR="00896EBA" w:rsidRPr="00715702" w:rsidRDefault="00896EBA" w:rsidP="003B0EAB">
      <w:pPr>
        <w:pStyle w:val="Naslov6"/>
      </w:pPr>
      <w:bookmarkStart w:id="288" w:name="_Toc416874218"/>
      <w:bookmarkStart w:id="289" w:name="_Toc25424035"/>
      <w:r w:rsidRPr="00715702">
        <w:t>Tekoče preiskave ob prevzemu temeljnih</w:t>
      </w:r>
      <w:bookmarkEnd w:id="288"/>
      <w:bookmarkEnd w:id="289"/>
    </w:p>
    <w:p w14:paraId="7DC80C69" w14:textId="77777777" w:rsidR="00896EBA" w:rsidRPr="00715702" w:rsidRDefault="00896EBA" w:rsidP="00E9047D">
      <w:pPr>
        <w:pStyle w:val="Odstavekseznama"/>
        <w:numPr>
          <w:ilvl w:val="0"/>
          <w:numId w:val="166"/>
        </w:numPr>
      </w:pPr>
      <w:r w:rsidRPr="00715702">
        <w:t>Tekoče preiskave ob prevzemu temeljnih tal obsegajo:</w:t>
      </w:r>
    </w:p>
    <w:p w14:paraId="7E910A1B" w14:textId="77777777" w:rsidR="00896EBA" w:rsidRPr="00715702" w:rsidRDefault="00896EBA" w:rsidP="00E9047D">
      <w:pPr>
        <w:pStyle w:val="Odstavekseznama"/>
        <w:numPr>
          <w:ilvl w:val="1"/>
          <w:numId w:val="166"/>
        </w:numPr>
      </w:pPr>
      <w:r w:rsidRPr="00715702">
        <w:t>vlažnost in gostota na 20 m,</w:t>
      </w:r>
    </w:p>
    <w:p w14:paraId="1D3DB8A7" w14:textId="77777777" w:rsidR="00896EBA" w:rsidRPr="00715702" w:rsidRDefault="00896EBA" w:rsidP="00E9047D">
      <w:pPr>
        <w:pStyle w:val="Odstavekseznama"/>
        <w:numPr>
          <w:ilvl w:val="1"/>
          <w:numId w:val="166"/>
        </w:numPr>
      </w:pPr>
      <w:r w:rsidRPr="00715702">
        <w:t>deformacijski modul E vd s krožno ploščo 100 m,</w:t>
      </w:r>
    </w:p>
    <w:p w14:paraId="63E1A878" w14:textId="77777777" w:rsidR="00896EBA" w:rsidRPr="00715702" w:rsidRDefault="00896EBA" w:rsidP="00E9047D">
      <w:pPr>
        <w:pStyle w:val="Odstavekseznama"/>
        <w:numPr>
          <w:ilvl w:val="1"/>
          <w:numId w:val="166"/>
        </w:numPr>
      </w:pPr>
      <w:r w:rsidRPr="00715702">
        <w:t>meritve ravnosti planuma: na 20 m,</w:t>
      </w:r>
    </w:p>
    <w:p w14:paraId="63090093" w14:textId="77777777" w:rsidR="00896EBA" w:rsidRPr="00715702" w:rsidRDefault="00896EBA" w:rsidP="00E9047D">
      <w:pPr>
        <w:pStyle w:val="Odstavekseznama"/>
        <w:numPr>
          <w:ilvl w:val="1"/>
          <w:numId w:val="166"/>
        </w:numPr>
      </w:pPr>
      <w:r w:rsidRPr="00715702">
        <w:t>meritve višine planuma na 40 m.</w:t>
      </w:r>
    </w:p>
    <w:p w14:paraId="6B67E057" w14:textId="77777777" w:rsidR="00896EBA" w:rsidRPr="00715702" w:rsidRDefault="00896EBA" w:rsidP="003B0EAB">
      <w:pPr>
        <w:pStyle w:val="Naslov6"/>
      </w:pPr>
      <w:bookmarkStart w:id="290" w:name="_Toc416874219"/>
      <w:bookmarkStart w:id="291" w:name="_Toc25424036"/>
      <w:r w:rsidRPr="00715702">
        <w:t>Preiskave stabilizirane zmesi</w:t>
      </w:r>
      <w:bookmarkEnd w:id="290"/>
      <w:bookmarkEnd w:id="291"/>
    </w:p>
    <w:p w14:paraId="0B165AC0" w14:textId="77777777" w:rsidR="00896EBA" w:rsidRPr="00715702" w:rsidRDefault="00896EBA" w:rsidP="00E9047D">
      <w:pPr>
        <w:pStyle w:val="Odstavekseznama"/>
        <w:numPr>
          <w:ilvl w:val="0"/>
          <w:numId w:val="167"/>
        </w:numPr>
      </w:pPr>
      <w:r w:rsidRPr="00715702">
        <w:t>Preiskave stabilizirane zmesi vključujejo meritve:</w:t>
      </w:r>
    </w:p>
    <w:p w14:paraId="73A43603" w14:textId="77777777" w:rsidR="00896EBA" w:rsidRPr="00715702" w:rsidRDefault="00896EBA" w:rsidP="00E9047D">
      <w:pPr>
        <w:pStyle w:val="Odstavekseznama"/>
        <w:numPr>
          <w:ilvl w:val="1"/>
          <w:numId w:val="167"/>
        </w:numPr>
      </w:pPr>
      <w:r w:rsidRPr="00715702">
        <w:t>vlage, gostote na 100 m,</w:t>
      </w:r>
    </w:p>
    <w:p w14:paraId="7DB90F1E" w14:textId="77777777" w:rsidR="00896EBA" w:rsidRPr="00715702" w:rsidRDefault="00896EBA" w:rsidP="00E9047D">
      <w:pPr>
        <w:pStyle w:val="Odstavekseznama"/>
        <w:numPr>
          <w:ilvl w:val="1"/>
          <w:numId w:val="167"/>
        </w:numPr>
      </w:pPr>
      <w:r w:rsidRPr="00715702">
        <w:t>količino razprostrtega veziva, tlačno trdnost, vremenska obstojnost (mokro/suho) na 200 m.</w:t>
      </w:r>
    </w:p>
    <w:p w14:paraId="3F85DFD2" w14:textId="77777777" w:rsidR="00896EBA" w:rsidRPr="00715702" w:rsidRDefault="00896EBA">
      <w:pPr>
        <w:pStyle w:val="Naslov4"/>
      </w:pPr>
      <w:bookmarkStart w:id="292" w:name="_Toc416874220"/>
      <w:bookmarkStart w:id="293" w:name="_Toc416806698"/>
      <w:bookmarkStart w:id="294" w:name="_Toc25424037"/>
      <w:r w:rsidRPr="00715702">
        <w:t>Zamenjava sloja slabo nosilnih temeljnih tal</w:t>
      </w:r>
      <w:bookmarkEnd w:id="292"/>
      <w:bookmarkEnd w:id="293"/>
      <w:bookmarkEnd w:id="294"/>
    </w:p>
    <w:p w14:paraId="0DE840C0" w14:textId="77777777" w:rsidR="00896EBA" w:rsidRPr="00715702" w:rsidRDefault="00896EBA" w:rsidP="003B0EAB">
      <w:pPr>
        <w:pStyle w:val="Naslov5"/>
      </w:pPr>
      <w:bookmarkStart w:id="295" w:name="_Toc416874221"/>
      <w:bookmarkStart w:id="296" w:name="_Toc25424038"/>
      <w:r w:rsidRPr="00715702">
        <w:t>Opis dela</w:t>
      </w:r>
      <w:bookmarkEnd w:id="295"/>
      <w:bookmarkEnd w:id="296"/>
    </w:p>
    <w:p w14:paraId="2208C7D7" w14:textId="77777777" w:rsidR="00896EBA" w:rsidRPr="00715702" w:rsidRDefault="00896EBA" w:rsidP="00E9047D">
      <w:pPr>
        <w:pStyle w:val="Odstavekseznama"/>
        <w:numPr>
          <w:ilvl w:val="0"/>
          <w:numId w:val="168"/>
        </w:numPr>
      </w:pPr>
      <w:r w:rsidRPr="00715702">
        <w:t>Delo obsega odstranitev slabo nosilnih tal z odrivom na stran in odvoz na deponijo. Če se po odrivu humusa ugotovi, da se v tleh do globine 0,7 m nahaja še sloj slabo nosilnih temeljnih tal, se ta tla odrine skupaj s humusom in jih odpelje v deponijo, poglobitve pa se do nivoja planuma temeljnih tal nadomestijo z nasipanjem materiala boljše kakovosti. Vsa dela morajo potekati skladno s projektom z navodili projektanta ob prisotnosti Inženirja.</w:t>
      </w:r>
    </w:p>
    <w:p w14:paraId="45E73E86" w14:textId="77777777" w:rsidR="00896EBA" w:rsidRPr="00715702" w:rsidRDefault="00896EBA" w:rsidP="003B0EAB">
      <w:pPr>
        <w:pStyle w:val="Naslov5"/>
      </w:pPr>
      <w:bookmarkStart w:id="297" w:name="_Toc416874222"/>
      <w:bookmarkStart w:id="298" w:name="_Toc25424039"/>
      <w:r w:rsidRPr="00715702">
        <w:t>Izvedba</w:t>
      </w:r>
      <w:bookmarkEnd w:id="297"/>
      <w:bookmarkEnd w:id="298"/>
    </w:p>
    <w:p w14:paraId="53567617" w14:textId="77777777" w:rsidR="00896EBA" w:rsidRPr="00715702" w:rsidRDefault="00896EBA" w:rsidP="00E9047D">
      <w:pPr>
        <w:pStyle w:val="Odstavekseznama"/>
        <w:numPr>
          <w:ilvl w:val="0"/>
          <w:numId w:val="169"/>
        </w:numPr>
      </w:pPr>
      <w:r w:rsidRPr="00715702">
        <w:t>Izkop se izvede skladno z navodili razpisne dokumentacije in navodili inženirja, glede na terenske razmere. Material za zamenjavo predlaga izvajalec, ki za predloženi material priloži tudi vse potrebne izvide o njegovi kakovosti. Uporabo materiala za zamenjavo predhodno potrdi inženir.</w:t>
      </w:r>
    </w:p>
    <w:p w14:paraId="36FD4146" w14:textId="77777777" w:rsidR="00896EBA" w:rsidRPr="00715702" w:rsidRDefault="00896EBA" w:rsidP="00E9047D">
      <w:pPr>
        <w:pStyle w:val="Odstavekseznama"/>
        <w:numPr>
          <w:ilvl w:val="0"/>
          <w:numId w:val="169"/>
        </w:numPr>
      </w:pPr>
      <w:r w:rsidRPr="00715702">
        <w:t>Debelino potrebne zamenjave odobri inženir, na osnovi rezultatov s poskusnega polja. Če se na poskusnem polju ugotovi, da so potrebne debeline zamenjave večje od 0,7 m, mora potrebne ukrepe za sanacijo preveriti projektant. Dolžina poskusnega polja mora biti najmanj 30 m.</w:t>
      </w:r>
    </w:p>
    <w:p w14:paraId="2CBDEA01" w14:textId="77777777" w:rsidR="00896EBA" w:rsidRPr="00715702" w:rsidRDefault="00896EBA" w:rsidP="00E9047D">
      <w:pPr>
        <w:pStyle w:val="Odstavekseznama"/>
        <w:numPr>
          <w:ilvl w:val="0"/>
          <w:numId w:val="169"/>
        </w:numPr>
      </w:pPr>
      <w:r w:rsidRPr="00715702">
        <w:t>Na poskusnem polju se kontrolirajo: dosežena zbitost na najmanj 5, vlažnost na najmanj 5 in nosilnost na najmanj 3 mestih, po metodah, podanih v razpisni dokumentaciji. Izvedba poskusnega polja gre na stroške izvajalca, za poskusno polje ni doplačil.</w:t>
      </w:r>
    </w:p>
    <w:p w14:paraId="0CC6FE76" w14:textId="77777777" w:rsidR="00896EBA" w:rsidRPr="00715702" w:rsidRDefault="00896EBA" w:rsidP="00E9047D">
      <w:pPr>
        <w:pStyle w:val="Odstavekseznama"/>
        <w:numPr>
          <w:ilvl w:val="0"/>
          <w:numId w:val="169"/>
        </w:numPr>
      </w:pPr>
      <w:r w:rsidRPr="00715702">
        <w:t>Po potrditvi tehnologije, se prične z deli na redni zamenjavi slabo nosilnih tal. Vsa dela v zvezi s pripravo planuma za zamenjavo slabo nosilnih tal se izvajajo, kontrolirajo in prevzemajo skladno z navodili razpisne dokumentacije.</w:t>
      </w:r>
    </w:p>
    <w:p w14:paraId="491C9D07" w14:textId="77777777" w:rsidR="00896EBA" w:rsidRPr="00715702" w:rsidRDefault="00896EBA" w:rsidP="003B0EAB">
      <w:pPr>
        <w:pStyle w:val="Naslov3"/>
      </w:pPr>
      <w:bookmarkStart w:id="299" w:name="_Toc416874223"/>
      <w:bookmarkStart w:id="300" w:name="_Toc416806699"/>
      <w:bookmarkStart w:id="301" w:name="_Toc3373172"/>
      <w:bookmarkStart w:id="302" w:name="_Toc25424040"/>
      <w:bookmarkStart w:id="303" w:name="_Toc63011973"/>
      <w:r w:rsidRPr="00715702">
        <w:t>Nasipi, zasipi, klini</w:t>
      </w:r>
      <w:bookmarkEnd w:id="299"/>
      <w:bookmarkEnd w:id="300"/>
      <w:bookmarkEnd w:id="301"/>
      <w:bookmarkEnd w:id="302"/>
      <w:bookmarkEnd w:id="303"/>
    </w:p>
    <w:p w14:paraId="69C0FD2B" w14:textId="77777777" w:rsidR="00896EBA" w:rsidRPr="00715702" w:rsidRDefault="00896EBA">
      <w:pPr>
        <w:pStyle w:val="Naslov4"/>
      </w:pPr>
      <w:bookmarkStart w:id="304" w:name="_Toc416874224"/>
      <w:bookmarkStart w:id="305" w:name="_Toc416806700"/>
      <w:bookmarkStart w:id="306" w:name="_Toc25424041"/>
      <w:r w:rsidRPr="00715702">
        <w:t>Opis</w:t>
      </w:r>
      <w:bookmarkEnd w:id="304"/>
      <w:bookmarkEnd w:id="305"/>
      <w:bookmarkEnd w:id="306"/>
    </w:p>
    <w:p w14:paraId="2BBD3C7B" w14:textId="77777777" w:rsidR="00896EBA" w:rsidRPr="00715702" w:rsidRDefault="00896EBA" w:rsidP="00E9047D">
      <w:pPr>
        <w:pStyle w:val="Odstavekseznama"/>
        <w:numPr>
          <w:ilvl w:val="0"/>
          <w:numId w:val="170"/>
        </w:numPr>
      </w:pPr>
      <w:r w:rsidRPr="00715702">
        <w:t>Delo zajema razgrinjanje, grobo planiranje, močenje/sušenje in kompaktiranje materiala za nasipe, zasipe in kline v dimenzijah in nagibih, določenih s projektom.</w:t>
      </w:r>
    </w:p>
    <w:p w14:paraId="15C5F6B4" w14:textId="77777777" w:rsidR="00896EBA" w:rsidRPr="00715702" w:rsidRDefault="00896EBA" w:rsidP="00E9047D">
      <w:pPr>
        <w:pStyle w:val="Odstavekseznama"/>
        <w:numPr>
          <w:ilvl w:val="0"/>
          <w:numId w:val="170"/>
        </w:numPr>
      </w:pPr>
      <w:r w:rsidRPr="00715702">
        <w:t>Vsa dela morajo biti izvedena skladno s projektom, navodili Inženirja in temi tehničnimi pogoji.</w:t>
      </w:r>
    </w:p>
    <w:p w14:paraId="66961DD2" w14:textId="77777777" w:rsidR="00896EBA" w:rsidRPr="00715702" w:rsidRDefault="00896EBA">
      <w:pPr>
        <w:pStyle w:val="Naslov4"/>
      </w:pPr>
      <w:bookmarkStart w:id="307" w:name="_Toc416874225"/>
      <w:bookmarkStart w:id="308" w:name="_Toc416806701"/>
      <w:bookmarkStart w:id="309" w:name="_Toc25424042"/>
      <w:r w:rsidRPr="00715702">
        <w:t>Materiali</w:t>
      </w:r>
      <w:bookmarkEnd w:id="307"/>
      <w:bookmarkEnd w:id="308"/>
      <w:bookmarkEnd w:id="309"/>
    </w:p>
    <w:p w14:paraId="2802F79A" w14:textId="77777777" w:rsidR="00896EBA" w:rsidRPr="00715702" w:rsidRDefault="00896EBA" w:rsidP="00E9047D">
      <w:pPr>
        <w:pStyle w:val="Odstavekseznama"/>
        <w:numPr>
          <w:ilvl w:val="0"/>
          <w:numId w:val="171"/>
        </w:numPr>
      </w:pPr>
      <w:r w:rsidRPr="00715702">
        <w:t>Materiali za nasip so lahko izključno anorganske zemljine, naravni prodni materiali iz gramoznic ali kamniti drobljenj materiali iz kamnolomov ali drugih stranskih odvzemov. V nasipe se ne smejo vgrajevati organske zemljine, korenine, ruša ali drugi materiali, ki bi zaradi biokemičnega delovanja, s časom lahko spremenili svoje mehansko fizikalne lastnosti.</w:t>
      </w:r>
    </w:p>
    <w:p w14:paraId="14E1A185" w14:textId="77777777" w:rsidR="00896EBA" w:rsidRPr="00715702" w:rsidRDefault="00896EBA" w:rsidP="00E9047D">
      <w:pPr>
        <w:pStyle w:val="Odstavekseznama"/>
        <w:numPr>
          <w:ilvl w:val="0"/>
          <w:numId w:val="171"/>
        </w:numPr>
      </w:pPr>
      <w:r w:rsidRPr="00715702">
        <w:t>Material za nasipe je lahko material iz trase (iz vkopov) ali material iz stranskih odvzemov.</w:t>
      </w:r>
    </w:p>
    <w:p w14:paraId="2EFE253D" w14:textId="77777777" w:rsidR="00896EBA" w:rsidRPr="00715702" w:rsidRDefault="00896EBA" w:rsidP="00E9047D">
      <w:pPr>
        <w:pStyle w:val="Odstavekseznama"/>
        <w:numPr>
          <w:ilvl w:val="0"/>
          <w:numId w:val="171"/>
        </w:numPr>
      </w:pPr>
      <w:r w:rsidRPr="00715702">
        <w:t>V nasipe se lahko vgrajujejo tudi sekundarne surovine, če je izkazana njihova kakovost in dolgoročna stabilnost.</w:t>
      </w:r>
    </w:p>
    <w:p w14:paraId="66E7584B" w14:textId="77777777" w:rsidR="00896EBA" w:rsidRPr="00715702" w:rsidRDefault="00896EBA" w:rsidP="00E9047D">
      <w:pPr>
        <w:pStyle w:val="Odstavekseznama"/>
        <w:numPr>
          <w:ilvl w:val="0"/>
          <w:numId w:val="171"/>
        </w:numPr>
      </w:pPr>
      <w:r w:rsidRPr="00715702">
        <w:t>Za izboljšavo kakovosti nasipnih materialov se lahko uporablja kemična stabilizacija z apnom, cementom, elektrofilerskim pepelom ali kombinacija le teh.</w:t>
      </w:r>
    </w:p>
    <w:p w14:paraId="54332BDB" w14:textId="77777777" w:rsidR="00896EBA" w:rsidRPr="00715702" w:rsidRDefault="00896EBA" w:rsidP="00E9047D">
      <w:pPr>
        <w:pStyle w:val="Odstavekseznama"/>
        <w:numPr>
          <w:ilvl w:val="0"/>
          <w:numId w:val="171"/>
        </w:numPr>
      </w:pPr>
      <w:r w:rsidRPr="00715702">
        <w:t>Za klasifikacijo materialov se uporablja enotna terminologija po SIST EN ISO 14688-2, pri čemer se drobljene kamnine (iz vkopov ali kamnoloma) in prodno peščene zemljine klasificirajo kot nekoherentne zemljine.</w:t>
      </w:r>
    </w:p>
    <w:p w14:paraId="4A265F01" w14:textId="77777777" w:rsidR="00896EBA" w:rsidRPr="00715702" w:rsidRDefault="00896EBA">
      <w:pPr>
        <w:pStyle w:val="Naslov4"/>
      </w:pPr>
      <w:bookmarkStart w:id="310" w:name="_Toc416874226"/>
      <w:bookmarkStart w:id="311" w:name="_Toc416806702"/>
      <w:bookmarkStart w:id="312" w:name="_Toc25424043"/>
      <w:r w:rsidRPr="00715702">
        <w:t>Kakovost materialov</w:t>
      </w:r>
      <w:bookmarkEnd w:id="310"/>
      <w:bookmarkEnd w:id="311"/>
      <w:bookmarkEnd w:id="312"/>
    </w:p>
    <w:p w14:paraId="3D17792A" w14:textId="77777777" w:rsidR="00896EBA" w:rsidRPr="00715702" w:rsidRDefault="00896EBA" w:rsidP="003B0EAB">
      <w:pPr>
        <w:pStyle w:val="Naslov5"/>
      </w:pPr>
      <w:bookmarkStart w:id="313" w:name="_Toc416874227"/>
      <w:bookmarkStart w:id="314" w:name="_Toc25424044"/>
      <w:r w:rsidRPr="00715702">
        <w:t>Zemljine</w:t>
      </w:r>
      <w:bookmarkEnd w:id="313"/>
      <w:bookmarkEnd w:id="314"/>
    </w:p>
    <w:p w14:paraId="489004E4" w14:textId="77777777" w:rsidR="00896EBA" w:rsidRPr="00715702" w:rsidRDefault="00896EBA" w:rsidP="00E9047D">
      <w:pPr>
        <w:pStyle w:val="Odstavekseznama"/>
        <w:numPr>
          <w:ilvl w:val="0"/>
          <w:numId w:val="172"/>
        </w:numPr>
      </w:pPr>
      <w:r w:rsidRPr="00715702">
        <w:t>Za nasipe se lahko uporabijo koherentne in nekoherentne zemljine, katerih vlažnost je takšna, da omogoča doseganje gostote in nosilnosti, predpisane v Tabeli 3.4.5.</w:t>
      </w:r>
    </w:p>
    <w:p w14:paraId="5818875A" w14:textId="77777777" w:rsidR="00896EBA" w:rsidRPr="00715702" w:rsidRDefault="00896EBA" w:rsidP="00E9047D">
      <w:pPr>
        <w:pStyle w:val="Odstavekseznama"/>
        <w:numPr>
          <w:ilvl w:val="0"/>
          <w:numId w:val="172"/>
        </w:numPr>
      </w:pPr>
      <w:r w:rsidRPr="00715702">
        <w:t>Nasipne zemljine smejo vsebovati samo toliko organskih primesi, da obarvajo raztopino natrijevega luga največ temno rumeno.</w:t>
      </w:r>
    </w:p>
    <w:p w14:paraId="400D7072" w14:textId="77777777" w:rsidR="00896EBA" w:rsidRPr="00715702" w:rsidRDefault="00896EBA" w:rsidP="00E9047D">
      <w:pPr>
        <w:pStyle w:val="Odstavekseznama"/>
        <w:numPr>
          <w:ilvl w:val="0"/>
          <w:numId w:val="172"/>
        </w:numPr>
      </w:pPr>
      <w:r w:rsidRPr="00715702">
        <w:t>Zrnavost materiala mora biti taka, da je koeficient neenakomernosti U &gt; 8. Največje zrno v materialu ne sme biti večje od 60 % debeline razgrnjene plasti, vendar ne več kot 300 mm.</w:t>
      </w:r>
    </w:p>
    <w:p w14:paraId="5E9F9CB4" w14:textId="77777777" w:rsidR="00896EBA" w:rsidRPr="00715702" w:rsidRDefault="00896EBA" w:rsidP="00E9047D">
      <w:pPr>
        <w:pStyle w:val="Odstavekseznama"/>
        <w:numPr>
          <w:ilvl w:val="0"/>
          <w:numId w:val="172"/>
        </w:numPr>
      </w:pPr>
      <w:r w:rsidRPr="00715702">
        <w:t>Pri koherentnih zemljinah za nasipe, se dovoljuje uporaba zemljin, katerih wL &lt; 65 %, Ip &lt; 30 % in CBR &gt; 4 %, pd &gt; 1650 kg/m3. Če se uporabijo bolj plastične zemljine, mora njihovo uporabo posebej odobriti inženir. Zemljine, za katere se izkaže, da nabrekajo, izmerjene nabrekalne deformacije pa presegajo 4 %, ni dovoljeno vgrajevati v zaključni sloj nasipa pod posteljico do višine 0,5 m.</w:t>
      </w:r>
    </w:p>
    <w:p w14:paraId="2C4B96AF" w14:textId="77777777" w:rsidR="00896EBA" w:rsidRPr="00715702" w:rsidRDefault="00896EBA" w:rsidP="003B0EAB">
      <w:pPr>
        <w:pStyle w:val="Naslov5"/>
      </w:pPr>
      <w:bookmarkStart w:id="315" w:name="_Toc416874228"/>
      <w:bookmarkStart w:id="316" w:name="_Toc25424045"/>
      <w:r w:rsidRPr="00715702">
        <w:t>Veziva za kemično stabilizacijo nasipnih materialov</w:t>
      </w:r>
      <w:bookmarkEnd w:id="315"/>
      <w:bookmarkEnd w:id="316"/>
    </w:p>
    <w:p w14:paraId="6AE083A0" w14:textId="77777777" w:rsidR="00896EBA" w:rsidRPr="00715702" w:rsidRDefault="00896EBA" w:rsidP="00E9047D">
      <w:pPr>
        <w:pStyle w:val="Odstavekseznama"/>
        <w:numPr>
          <w:ilvl w:val="0"/>
          <w:numId w:val="173"/>
        </w:numPr>
      </w:pPr>
      <w:r w:rsidRPr="00715702">
        <w:t>Za kemično stabilizacijo se lahko uporabijo vsa veziva: apno, cement ali elektrofilterski pepel, za katera je s predhodnimi preiskavami ugotovljeno, da zagotavljajo izboljšavo lastnosti nasipnih zemljin.</w:t>
      </w:r>
    </w:p>
    <w:p w14:paraId="422678FA" w14:textId="77777777" w:rsidR="00896EBA" w:rsidRPr="00715702" w:rsidRDefault="00896EBA" w:rsidP="00E9047D">
      <w:pPr>
        <w:pStyle w:val="Odstavekseznama"/>
        <w:numPr>
          <w:ilvl w:val="0"/>
          <w:numId w:val="173"/>
        </w:numPr>
      </w:pPr>
      <w:r w:rsidRPr="00715702">
        <w:t>Kakovost veziva se določa s podatki o:</w:t>
      </w:r>
    </w:p>
    <w:p w14:paraId="58FBDF5E" w14:textId="77777777" w:rsidR="00896EBA" w:rsidRPr="00715702" w:rsidRDefault="00896EBA" w:rsidP="00E9047D">
      <w:pPr>
        <w:pStyle w:val="Odstavekseznama"/>
        <w:numPr>
          <w:ilvl w:val="1"/>
          <w:numId w:val="173"/>
        </w:numPr>
      </w:pPr>
      <w:r w:rsidRPr="00715702">
        <w:t>vrsti veziva in proizvajalcu,</w:t>
      </w:r>
    </w:p>
    <w:p w14:paraId="51B4FD1A" w14:textId="77777777" w:rsidR="00896EBA" w:rsidRPr="00715702" w:rsidRDefault="00896EBA" w:rsidP="00E9047D">
      <w:pPr>
        <w:pStyle w:val="Odstavekseznama"/>
        <w:numPr>
          <w:ilvl w:val="1"/>
          <w:numId w:val="173"/>
        </w:numPr>
      </w:pPr>
      <w:r w:rsidRPr="00715702">
        <w:t>proizvajalčevi specifikaciji o kakovosti veziva in certifikatu certifikacijskega organa.</w:t>
      </w:r>
    </w:p>
    <w:p w14:paraId="275EB420" w14:textId="77777777" w:rsidR="00896EBA" w:rsidRPr="00715702" w:rsidRDefault="00896EBA" w:rsidP="00E9047D">
      <w:pPr>
        <w:pStyle w:val="Odstavekseznama"/>
        <w:numPr>
          <w:ilvl w:val="0"/>
          <w:numId w:val="173"/>
        </w:numPr>
      </w:pPr>
      <w:r w:rsidRPr="00715702">
        <w:t>Samo če obstaja sum, da kakovost veziva ne odgovarja specifikaciji, se izvedejo dodatne kontrolne preiskave v laboratoriju Izvajalca ali Inštituta.</w:t>
      </w:r>
    </w:p>
    <w:p w14:paraId="7730F5C1" w14:textId="77777777" w:rsidR="00896EBA" w:rsidRPr="00715702" w:rsidRDefault="00896EBA" w:rsidP="00E9047D">
      <w:pPr>
        <w:pStyle w:val="Odstavekseznama"/>
        <w:numPr>
          <w:ilvl w:val="0"/>
          <w:numId w:val="173"/>
        </w:numPr>
      </w:pPr>
      <w:r w:rsidRPr="00715702">
        <w:t>Material za nasipe je lahko material iz trase ali material iz stranskih odvzemov. V nasipe se lahko vgrajujejo tudi sekundarne surovine, če je izkazana njihova kakovost in dolgoročna stabilnost.</w:t>
      </w:r>
    </w:p>
    <w:p w14:paraId="2C50EDEB" w14:textId="77777777" w:rsidR="00896EBA" w:rsidRPr="00715702" w:rsidRDefault="00896EBA" w:rsidP="00E9047D">
      <w:pPr>
        <w:pStyle w:val="Odstavekseznama"/>
        <w:numPr>
          <w:ilvl w:val="0"/>
          <w:numId w:val="173"/>
        </w:numPr>
      </w:pPr>
      <w:r w:rsidRPr="00715702">
        <w:t>Za izboljšavo kakovosti nasipnih materialov se lahko uporablja kemična stabilizacija z apnom, cementom, EF pepelom ali kombinacija le teh.</w:t>
      </w:r>
    </w:p>
    <w:p w14:paraId="37C40D24" w14:textId="77777777" w:rsidR="00896EBA" w:rsidRPr="00715702" w:rsidRDefault="00896EBA" w:rsidP="00E9047D">
      <w:pPr>
        <w:pStyle w:val="Odstavekseznama"/>
        <w:numPr>
          <w:ilvl w:val="0"/>
          <w:numId w:val="173"/>
        </w:numPr>
      </w:pPr>
      <w:r w:rsidRPr="00715702">
        <w:t>Za klasifikacijo materialov se uporablja enotna terminologija po SIST EN ISO 14688-2, pri čemer se drobljene kamnine iz kamnoloma klasificirajo kot nekoherentne zemljine.</w:t>
      </w:r>
    </w:p>
    <w:p w14:paraId="7738DD77" w14:textId="77777777" w:rsidR="00896EBA" w:rsidRPr="00715702" w:rsidRDefault="00896EBA">
      <w:pPr>
        <w:pStyle w:val="Naslov4"/>
      </w:pPr>
      <w:bookmarkStart w:id="317" w:name="_Toc416874229"/>
      <w:bookmarkStart w:id="318" w:name="_Toc416806703"/>
      <w:bookmarkStart w:id="319" w:name="_Toc25424046"/>
      <w:r w:rsidRPr="00715702">
        <w:t>Način izvedbe</w:t>
      </w:r>
      <w:bookmarkEnd w:id="317"/>
      <w:bookmarkEnd w:id="318"/>
      <w:bookmarkEnd w:id="319"/>
    </w:p>
    <w:p w14:paraId="5B9511B2" w14:textId="77777777" w:rsidR="00896EBA" w:rsidRPr="00715702" w:rsidRDefault="00896EBA" w:rsidP="00F94647">
      <w:pPr>
        <w:pStyle w:val="Naslov5"/>
      </w:pPr>
      <w:bookmarkStart w:id="320" w:name="_Toc416874230"/>
      <w:bookmarkStart w:id="321" w:name="_Toc25424047"/>
      <w:r w:rsidRPr="00715702">
        <w:t>Nasipi</w:t>
      </w:r>
      <w:bookmarkEnd w:id="320"/>
      <w:bookmarkEnd w:id="321"/>
    </w:p>
    <w:p w14:paraId="00D4B010" w14:textId="77777777" w:rsidR="00896EBA" w:rsidRPr="00715702" w:rsidRDefault="00896EBA" w:rsidP="00E9047D">
      <w:pPr>
        <w:pStyle w:val="Odstavekseznama"/>
        <w:numPr>
          <w:ilvl w:val="0"/>
          <w:numId w:val="174"/>
        </w:numPr>
      </w:pPr>
      <w:r w:rsidRPr="00715702">
        <w:t>Z izvajanjem prve nasipne plasti se lahko prične šele potem, ko je temeljna tla prevzel inženir oz. zunanja kontrola kvalitete. Nasipavanje vsake nove nasipne plasti lahko poteka samo na nasipno plast, ki jo je predhodno prevzel inženir oz. zunanja kontrola kvalitete.</w:t>
      </w:r>
    </w:p>
    <w:p w14:paraId="7A72F37B" w14:textId="77777777" w:rsidR="00896EBA" w:rsidRPr="00715702" w:rsidRDefault="00896EBA" w:rsidP="00E9047D">
      <w:pPr>
        <w:pStyle w:val="Odstavekseznama"/>
        <w:numPr>
          <w:ilvl w:val="0"/>
          <w:numId w:val="174"/>
        </w:numPr>
      </w:pPr>
      <w:r w:rsidRPr="00715702">
        <w:t>Vsaka nasipna plast se razgrinja v vzdolžni smeri, vodoravno ali največ v nagibu, ki je enak projektiranemu podolžnemu sklonu. V prečni smeri mora imeti vsaka nasipna plast dvostranski ali enostranski nagib 5 %.</w:t>
      </w:r>
    </w:p>
    <w:p w14:paraId="26F3B331" w14:textId="77777777" w:rsidR="00896EBA" w:rsidRPr="00715702" w:rsidRDefault="00896EBA" w:rsidP="00E9047D">
      <w:pPr>
        <w:pStyle w:val="Odstavekseznama"/>
        <w:numPr>
          <w:ilvl w:val="0"/>
          <w:numId w:val="174"/>
        </w:numPr>
      </w:pPr>
      <w:r w:rsidRPr="00715702">
        <w:t>Nasipavanje nasipne plasti poteka čelno ali z bočnim zvračanjem. Vožnja po planumu predhodno utrjene plasti ni dopustna, razen v primeru, če to izrecno dovoli inženir. Pri navažanju morajo biti prehodi transportnih sredstev enakomerno razporejeni po celotni širini nasipanega planuma.</w:t>
      </w:r>
    </w:p>
    <w:p w14:paraId="6E2E2767" w14:textId="77777777" w:rsidR="00896EBA" w:rsidRPr="00715702" w:rsidRDefault="00896EBA" w:rsidP="00E9047D">
      <w:pPr>
        <w:pStyle w:val="Odstavekseznama"/>
        <w:numPr>
          <w:ilvl w:val="0"/>
          <w:numId w:val="174"/>
        </w:numPr>
      </w:pPr>
      <w:r w:rsidRPr="00715702">
        <w:t>Višina nasipne plasti mora biti prilagojena vrsti zemljine in zgoščevalnim učinkom valjarjev.</w:t>
      </w:r>
    </w:p>
    <w:p w14:paraId="7BAA9AFE" w14:textId="77777777" w:rsidR="00896EBA" w:rsidRPr="00715702" w:rsidRDefault="00896EBA" w:rsidP="00E9047D">
      <w:pPr>
        <w:pStyle w:val="Odstavekseznama"/>
        <w:numPr>
          <w:ilvl w:val="0"/>
          <w:numId w:val="174"/>
        </w:numPr>
      </w:pPr>
      <w:r w:rsidRPr="00715702">
        <w:t>Na brežinah z naklonom nad 20° se morajo temeljna tla za nasipe pripraviti s stopničenjem. Stopnice širine od 1 do 3 m se vsekajo v raščeno podlago. Stopnice morajo biti oblikovane v padcu 3 % proti zunanjemu robu. Za zasekovanje stopnic izvajalec ni upravičen do doplačil.</w:t>
      </w:r>
    </w:p>
    <w:p w14:paraId="5B08F6C9" w14:textId="77777777" w:rsidR="00896EBA" w:rsidRPr="00715702" w:rsidRDefault="00896EBA" w:rsidP="00E9047D">
      <w:pPr>
        <w:pStyle w:val="Odstavekseznama"/>
        <w:numPr>
          <w:ilvl w:val="0"/>
          <w:numId w:val="174"/>
        </w:numPr>
      </w:pPr>
      <w:r w:rsidRPr="00715702">
        <w:t>Vsaka nasipna plast mora biti komprimirana v polni širini z odgovarjajočo mehanizacijo, pri čemer mora zgoščevanje potekati od roba proti sredini. Vsa za zgoščevanje nedostopna mesta je potrebno utrditi z drugimi, lažjimi sredstvi ali metodami, ki jih predlaga izvajalec, potrdi pa inženir oz. zunanja kontrola kvalitete.</w:t>
      </w:r>
    </w:p>
    <w:p w14:paraId="01F0683F" w14:textId="77777777" w:rsidR="00896EBA" w:rsidRPr="00715702" w:rsidRDefault="00896EBA" w:rsidP="00E9047D">
      <w:pPr>
        <w:pStyle w:val="Odstavekseznama"/>
        <w:numPr>
          <w:ilvl w:val="0"/>
          <w:numId w:val="174"/>
        </w:numPr>
      </w:pPr>
      <w:r w:rsidRPr="00715702">
        <w:t>Vsaka nasipna plast mora biti primerno (optimalno) vlažna. Prevlažnih ali presuhih plasti ni dovoljeno komprimirati. Dodatno vlaženje presuhih plasti ali dodatno sušenje premokrih plasti z rahljanjem, dodatnim razgrinjanjem ali dodajanjem hidrofilnih sredstev odobri inženir oz. zunanja kontrola kvalitete. Nasipavanje je potrebno izvajati tako, da so nasipni sloji v vzdolžni smeri približno horizontalni in ni naglih višinskih prehodov med sloji različnih višin.</w:t>
      </w:r>
    </w:p>
    <w:p w14:paraId="7EDBE996" w14:textId="77777777" w:rsidR="00896EBA" w:rsidRPr="00715702" w:rsidRDefault="00896EBA" w:rsidP="00F94647">
      <w:pPr>
        <w:pStyle w:val="Odstavekseznama"/>
      </w:pPr>
      <w:r w:rsidRPr="00715702">
        <w:t>Nasipavanje je potrebno prekiniti vsakokrat, ko ni možno doseči zadovoljivih rezultatov, še zlasti v primeru dežja, nizkih temperatur ali drugih neugodnih zunanjih razmer. Nasipavanje vezljivih zemljin ali drugega nasipnega materiala z višjim odstotkom vlage je potrebno ustaviti, ko kadar koli v dnevnu temperature padejo pod 0°C in je povprečna dnevna temperatura pod 5°C.</w:t>
      </w:r>
    </w:p>
    <w:p w14:paraId="559D223E" w14:textId="77777777" w:rsidR="00896EBA" w:rsidRPr="00715702" w:rsidRDefault="00896EBA" w:rsidP="00F94647">
      <w:pPr>
        <w:pStyle w:val="Odstavekseznama"/>
      </w:pPr>
      <w:r w:rsidRPr="00715702">
        <w:t>Nasipnih plasti se ne sme vgrajevati na zamrznjene ali razmočene površine. Prepovedano je za nasipe uporabljati zamrznjen material ali material, v katerem so prisotni sneg ali kosi ledu. Inženir ima pravico ustaviti dela, če ugotovi, da že obstajajo ali da obstaja nevarnost nastopa zgoraj navedenih negativnih vplivov v teku nasipavanja.</w:t>
      </w:r>
    </w:p>
    <w:p w14:paraId="083793F2" w14:textId="77777777" w:rsidR="00896EBA" w:rsidRPr="00715702" w:rsidRDefault="00896EBA" w:rsidP="00F94647">
      <w:pPr>
        <w:pStyle w:val="Odstavekseznama"/>
      </w:pPr>
      <w:r w:rsidRPr="00715702">
        <w:t>V primeru, ko po zgoščevanju in prevzemu predhodne plasti, ne sledi nasipavanje naslednje plasti, temveč nadaljevanje nasipavanja sledi po daljši prekinitvi, je potrebno že prevzeto plast pred ponovnim nasipavanjem ponovno kontrolirati.</w:t>
      </w:r>
    </w:p>
    <w:p w14:paraId="57336236" w14:textId="77777777" w:rsidR="00896EBA" w:rsidRPr="00715702" w:rsidRDefault="00896EBA" w:rsidP="00F94647">
      <w:pPr>
        <w:pStyle w:val="Odstavekseznama"/>
      </w:pPr>
      <w:r w:rsidRPr="00715702">
        <w:t>Ponovne meritve in možne potrebne izboljšave bremenijo izvajalca, če je prišlo do zastoja po njegovi krivdi.</w:t>
      </w:r>
    </w:p>
    <w:p w14:paraId="694B8D67" w14:textId="77777777" w:rsidR="00896EBA" w:rsidRPr="00715702" w:rsidRDefault="00896EBA" w:rsidP="00F94647">
      <w:pPr>
        <w:pStyle w:val="Odstavekseznama"/>
      </w:pPr>
      <w:r w:rsidRPr="00715702">
        <w:t>Vir odvzema materiala za vsako nasipno plast mora predhodno potrditi inženir.</w:t>
      </w:r>
    </w:p>
    <w:p w14:paraId="127C95D1" w14:textId="77777777" w:rsidR="00896EBA" w:rsidRPr="00715702" w:rsidRDefault="00896EBA" w:rsidP="00F94647">
      <w:pPr>
        <w:pStyle w:val="Naslov5"/>
      </w:pPr>
      <w:bookmarkStart w:id="322" w:name="_Toc416874231"/>
      <w:bookmarkStart w:id="323" w:name="_Toc25424048"/>
      <w:r w:rsidRPr="00715702">
        <w:t>Poskusna polja in preveritev ustreznosti valjarjev</w:t>
      </w:r>
      <w:bookmarkEnd w:id="322"/>
      <w:bookmarkEnd w:id="323"/>
    </w:p>
    <w:p w14:paraId="508C2DE5" w14:textId="77777777" w:rsidR="00896EBA" w:rsidRPr="00715702" w:rsidRDefault="00896EBA" w:rsidP="00E9047D">
      <w:pPr>
        <w:pStyle w:val="Odstavekseznama"/>
        <w:numPr>
          <w:ilvl w:val="0"/>
          <w:numId w:val="175"/>
        </w:numPr>
      </w:pPr>
      <w:r w:rsidRPr="00715702">
        <w:t>Za vsako vrsto materiala in za vsako vrsto zgoščevalnega sredstva je potrebno pred pričetkom del na rednem nasipavanju preveriti zgoščevalni učinke valjarjev in tehnologijo del (število prehodov in način zgoščevanja). Za ta namen se izdelajo poskusna polja »v klin« dimenzij 15 m x 30 m, višine nasipavanja od 0,4 m do 1,3 m, odvisno od vrste nasipnega materiala in od vrste zgoščevalnega sredstva.</w:t>
      </w:r>
    </w:p>
    <w:p w14:paraId="2CC98229" w14:textId="77777777" w:rsidR="00896EBA" w:rsidRPr="00715702" w:rsidRDefault="00896EBA" w:rsidP="00E9047D">
      <w:pPr>
        <w:pStyle w:val="Odstavekseznama"/>
        <w:numPr>
          <w:ilvl w:val="0"/>
          <w:numId w:val="175"/>
        </w:numPr>
      </w:pPr>
      <w:r w:rsidRPr="00715702">
        <w:t>V osi poskusnega polja se vgradijo 4 betonske cevi premera 1 meter (ali druga alternativna poskusna metoda).</w:t>
      </w:r>
    </w:p>
    <w:p w14:paraId="49931BD0" w14:textId="77777777" w:rsidR="00896EBA" w:rsidRPr="00715702" w:rsidRDefault="00896EBA" w:rsidP="00E9047D">
      <w:pPr>
        <w:pStyle w:val="Odstavekseznama"/>
        <w:numPr>
          <w:ilvl w:val="0"/>
          <w:numId w:val="175"/>
        </w:numPr>
      </w:pPr>
      <w:r w:rsidRPr="00715702">
        <w:t>Za vsak prehod zgoščevalnega sredstva se izmeri globinski učinek z merjenjem gostote in vlažnosti v vertikalnih ceveh, po globini na vsakih 10 cm, ter na najmanj 10 mestih na površini plasti.</w:t>
      </w:r>
    </w:p>
    <w:p w14:paraId="2B9EC7E4" w14:textId="77777777" w:rsidR="00896EBA" w:rsidRPr="00715702" w:rsidRDefault="00896EBA" w:rsidP="00E9047D">
      <w:pPr>
        <w:pStyle w:val="Odstavekseznama"/>
        <w:numPr>
          <w:ilvl w:val="0"/>
          <w:numId w:val="175"/>
        </w:numPr>
      </w:pPr>
      <w:r w:rsidRPr="00715702">
        <w:t>Po končanem valjanju se izmerijo deformacijski moduli s krožno ploščo s padajočo utežjo na najmanj 3 mestih. Na vsakem poskusnem polju se kontrolirajo tudi vlažnost, zrnavost, plastičnost in optimalna vlažnost nasipnega materiala.</w:t>
      </w:r>
    </w:p>
    <w:p w14:paraId="05673AB1" w14:textId="77777777" w:rsidR="00896EBA" w:rsidRPr="00715702" w:rsidRDefault="00896EBA" w:rsidP="00E9047D">
      <w:pPr>
        <w:pStyle w:val="Odstavekseznama"/>
        <w:numPr>
          <w:ilvl w:val="0"/>
          <w:numId w:val="175"/>
        </w:numPr>
      </w:pPr>
      <w:r w:rsidRPr="00715702">
        <w:t>Na osnovi analize rezultatov poskusnih polj se za vsako vrsto materiala in komprimacijskega sredstva določijo:</w:t>
      </w:r>
    </w:p>
    <w:p w14:paraId="64434901" w14:textId="77777777" w:rsidR="00896EBA" w:rsidRPr="00715702" w:rsidRDefault="00896EBA" w:rsidP="00E9047D">
      <w:pPr>
        <w:pStyle w:val="Odstavekseznama"/>
        <w:numPr>
          <w:ilvl w:val="1"/>
          <w:numId w:val="175"/>
        </w:numPr>
      </w:pPr>
      <w:r w:rsidRPr="00715702">
        <w:t>debelina nasipne plasti,</w:t>
      </w:r>
    </w:p>
    <w:p w14:paraId="045487C1" w14:textId="77777777" w:rsidR="00896EBA" w:rsidRPr="00715702" w:rsidRDefault="00896EBA" w:rsidP="00E9047D">
      <w:pPr>
        <w:pStyle w:val="Odstavekseznama"/>
        <w:numPr>
          <w:ilvl w:val="1"/>
          <w:numId w:val="175"/>
        </w:numPr>
      </w:pPr>
      <w:r w:rsidRPr="00715702">
        <w:t>število prehodov valjarja za doseganje predpisane zbitosti,</w:t>
      </w:r>
    </w:p>
    <w:p w14:paraId="39E8A92B" w14:textId="77777777" w:rsidR="00896EBA" w:rsidRPr="00715702" w:rsidRDefault="00896EBA" w:rsidP="00E9047D">
      <w:pPr>
        <w:pStyle w:val="Odstavekseznama"/>
        <w:numPr>
          <w:ilvl w:val="1"/>
          <w:numId w:val="175"/>
        </w:numPr>
      </w:pPr>
      <w:r w:rsidRPr="00715702">
        <w:t>tehnologijo nasipavanja in valjanja (statično in dinamično zgoščanje).</w:t>
      </w:r>
    </w:p>
    <w:p w14:paraId="2DAE96FC" w14:textId="77777777" w:rsidR="00896EBA" w:rsidRPr="00715702" w:rsidRDefault="00896EBA" w:rsidP="00E9047D">
      <w:pPr>
        <w:pStyle w:val="Odstavekseznama"/>
        <w:numPr>
          <w:ilvl w:val="0"/>
          <w:numId w:val="175"/>
        </w:numPr>
      </w:pPr>
      <w:r w:rsidRPr="00715702">
        <w:t>Za izvedbo poskusnih polj in preveritev zgoščevalnih učinkov valjarjev Izvajalec ni upravičen do doplačil.</w:t>
      </w:r>
    </w:p>
    <w:p w14:paraId="1DE31C83" w14:textId="77777777" w:rsidR="00896EBA" w:rsidRPr="00715702" w:rsidRDefault="00896EBA" w:rsidP="00E9047D">
      <w:pPr>
        <w:pStyle w:val="Odstavekseznama"/>
        <w:numPr>
          <w:ilvl w:val="0"/>
          <w:numId w:val="175"/>
        </w:numPr>
      </w:pPr>
      <w:r w:rsidRPr="00715702">
        <w:t>Z rednim nasipavanjem se lahko prične šele, ko inženir oz. zunanja kontrola kvalitete odobri delo po pogojih, določenih na poskusnem polju.</w:t>
      </w:r>
    </w:p>
    <w:p w14:paraId="2CC994B3" w14:textId="77777777" w:rsidR="00896EBA" w:rsidRPr="00715702" w:rsidRDefault="00896EBA">
      <w:pPr>
        <w:pStyle w:val="Naslov4"/>
      </w:pPr>
      <w:bookmarkStart w:id="324" w:name="_Toc416874232"/>
      <w:bookmarkStart w:id="325" w:name="_Toc416806704"/>
      <w:bookmarkStart w:id="326" w:name="_Toc25424049"/>
      <w:r w:rsidRPr="00715702">
        <w:t>Kakovost izvedbe</w:t>
      </w:r>
      <w:bookmarkEnd w:id="324"/>
      <w:bookmarkEnd w:id="325"/>
      <w:bookmarkEnd w:id="326"/>
    </w:p>
    <w:p w14:paraId="4C5A58F7" w14:textId="77777777" w:rsidR="00896EBA" w:rsidRPr="00715702" w:rsidRDefault="00896EBA" w:rsidP="00F94647">
      <w:pPr>
        <w:pStyle w:val="Naslov5"/>
      </w:pPr>
      <w:bookmarkStart w:id="327" w:name="_Toc416874233"/>
      <w:bookmarkStart w:id="328" w:name="_Toc25424050"/>
      <w:r w:rsidRPr="00715702">
        <w:t>Zgoščenost in utrjenost</w:t>
      </w:r>
      <w:bookmarkEnd w:id="327"/>
      <w:bookmarkEnd w:id="328"/>
    </w:p>
    <w:p w14:paraId="4113CF93" w14:textId="77777777" w:rsidR="00896EBA" w:rsidRPr="00715702" w:rsidRDefault="00896EBA" w:rsidP="00E9047D">
      <w:pPr>
        <w:pStyle w:val="Odstavekseznama"/>
        <w:numPr>
          <w:ilvl w:val="0"/>
          <w:numId w:val="176"/>
        </w:numPr>
      </w:pPr>
      <w:r w:rsidRPr="00715702">
        <w:t>Izvajalec mora dokazati kakovost izvedbe z meritvami zgoščenosti in utrjenosti-nosilnosti. Zahtevane vrednosti so podane v Tabeli 3.4.5.</w:t>
      </w:r>
    </w:p>
    <w:p w14:paraId="300F1E0F" w14:textId="77777777" w:rsidR="00896EBA" w:rsidRPr="00715702" w:rsidRDefault="00896EBA" w:rsidP="00E9047D">
      <w:pPr>
        <w:pStyle w:val="Odstavekseznama"/>
        <w:numPr>
          <w:ilvl w:val="0"/>
          <w:numId w:val="176"/>
        </w:numPr>
      </w:pPr>
      <w:r w:rsidRPr="00715702">
        <w:t>Zahtevane vrednosti zgostitve in utrditve plasti nasipov, zasipov in klinov:</w:t>
      </w:r>
    </w:p>
    <w:p w14:paraId="4F00EF41" w14:textId="77777777" w:rsidR="00896EBA" w:rsidRPr="00715702" w:rsidRDefault="00896EBA" w:rsidP="00896EBA">
      <w:r w:rsidRPr="00715702">
        <w:t>Tabela 3.4.5:</w:t>
      </w:r>
      <w:r w:rsidRPr="00715702">
        <w:tab/>
        <w:t xml:space="preserve">Vrednosti zgostitve in utrditve plasti nasipov, zasipov in klinov </w:t>
      </w:r>
    </w:p>
    <w:tbl>
      <w:tblPr>
        <w:tblW w:w="8793" w:type="dxa"/>
        <w:tblInd w:w="108" w:type="dxa"/>
        <w:tblLook w:val="04A0" w:firstRow="1" w:lastRow="0" w:firstColumn="1" w:lastColumn="0" w:noHBand="0" w:noVBand="1"/>
      </w:tblPr>
      <w:tblGrid>
        <w:gridCol w:w="3539"/>
        <w:gridCol w:w="1706"/>
        <w:gridCol w:w="1705"/>
        <w:gridCol w:w="1843"/>
      </w:tblGrid>
      <w:tr w:rsidR="00896EBA" w:rsidRPr="00715702" w14:paraId="7AAA5704"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71E7673A" w14:textId="77777777" w:rsidR="00896EBA" w:rsidRPr="00715702" w:rsidRDefault="00896EBA" w:rsidP="00896EBA">
            <w:r w:rsidRPr="00715702">
              <w:t>Opis del</w:t>
            </w:r>
          </w:p>
        </w:tc>
        <w:tc>
          <w:tcPr>
            <w:tcW w:w="3411" w:type="dxa"/>
            <w:gridSpan w:val="2"/>
            <w:tcBorders>
              <w:top w:val="single" w:sz="4" w:space="0" w:color="auto"/>
              <w:left w:val="single" w:sz="4" w:space="0" w:color="auto"/>
              <w:bottom w:val="single" w:sz="4" w:space="0" w:color="auto"/>
              <w:right w:val="single" w:sz="4" w:space="0" w:color="auto"/>
            </w:tcBorders>
            <w:hideMark/>
          </w:tcPr>
          <w:p w14:paraId="55701B5F" w14:textId="77777777" w:rsidR="00896EBA" w:rsidRPr="00715702" w:rsidRDefault="00896EBA" w:rsidP="00896EBA">
            <w:r w:rsidRPr="00715702">
              <w:t>Zahtevana zgoščenost glede na gostoto materiala</w:t>
            </w:r>
          </w:p>
        </w:tc>
        <w:tc>
          <w:tcPr>
            <w:tcW w:w="1843" w:type="dxa"/>
            <w:tcBorders>
              <w:top w:val="single" w:sz="4" w:space="0" w:color="auto"/>
              <w:left w:val="single" w:sz="4" w:space="0" w:color="auto"/>
              <w:bottom w:val="single" w:sz="4" w:space="0" w:color="auto"/>
              <w:right w:val="single" w:sz="4" w:space="0" w:color="auto"/>
            </w:tcBorders>
            <w:hideMark/>
          </w:tcPr>
          <w:p w14:paraId="48D6FCBA" w14:textId="77777777" w:rsidR="00896EBA" w:rsidRPr="00715702" w:rsidRDefault="00896EBA" w:rsidP="00896EBA">
            <w:r w:rsidRPr="00715702">
              <w:t>Zahtevana nosilnost</w:t>
            </w:r>
          </w:p>
        </w:tc>
      </w:tr>
      <w:tr w:rsidR="00896EBA" w:rsidRPr="00715702" w14:paraId="35CA5831"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tcPr>
          <w:p w14:paraId="73D9206C"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hideMark/>
          </w:tcPr>
          <w:p w14:paraId="6BBDC5B2" w14:textId="77777777" w:rsidR="00896EBA" w:rsidRPr="00715702" w:rsidRDefault="00896EBA" w:rsidP="00896EBA">
            <w:r w:rsidRPr="00715702">
              <w:t>po SPP</w:t>
            </w:r>
          </w:p>
        </w:tc>
        <w:tc>
          <w:tcPr>
            <w:tcW w:w="1705" w:type="dxa"/>
            <w:tcBorders>
              <w:top w:val="single" w:sz="4" w:space="0" w:color="auto"/>
              <w:left w:val="single" w:sz="4" w:space="0" w:color="auto"/>
              <w:bottom w:val="single" w:sz="4" w:space="0" w:color="auto"/>
              <w:right w:val="single" w:sz="4" w:space="0" w:color="auto"/>
            </w:tcBorders>
            <w:hideMark/>
          </w:tcPr>
          <w:p w14:paraId="6A561E3F" w14:textId="77777777" w:rsidR="00896EBA" w:rsidRPr="00715702" w:rsidRDefault="00896EBA" w:rsidP="00896EBA">
            <w:r w:rsidRPr="00715702">
              <w:t>po MPP</w:t>
            </w:r>
          </w:p>
        </w:tc>
        <w:tc>
          <w:tcPr>
            <w:tcW w:w="1843" w:type="dxa"/>
            <w:tcBorders>
              <w:top w:val="single" w:sz="4" w:space="0" w:color="auto"/>
              <w:left w:val="single" w:sz="4" w:space="0" w:color="auto"/>
              <w:bottom w:val="single" w:sz="4" w:space="0" w:color="auto"/>
              <w:right w:val="single" w:sz="4" w:space="0" w:color="auto"/>
            </w:tcBorders>
            <w:hideMark/>
          </w:tcPr>
          <w:p w14:paraId="04D335FA" w14:textId="77777777" w:rsidR="00896EBA" w:rsidRPr="00715702" w:rsidRDefault="00896EBA" w:rsidP="00896EBA">
            <w:r w:rsidRPr="00715702">
              <w:t>Ev2</w:t>
            </w:r>
          </w:p>
        </w:tc>
      </w:tr>
      <w:tr w:rsidR="00896EBA" w:rsidRPr="00715702" w14:paraId="6C587538"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tcPr>
          <w:p w14:paraId="2EA61543"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hideMark/>
          </w:tcPr>
          <w:p w14:paraId="348A6D6D" w14:textId="77777777" w:rsidR="00896EBA" w:rsidRPr="00715702" w:rsidRDefault="00896EBA" w:rsidP="00896EBA">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3D94D061"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110AF4A7" w14:textId="77777777" w:rsidR="00896EBA" w:rsidRPr="00715702" w:rsidRDefault="00896EBA" w:rsidP="00896EBA">
            <w:r w:rsidRPr="00715702">
              <w:t>MN/m2</w:t>
            </w:r>
          </w:p>
        </w:tc>
      </w:tr>
      <w:tr w:rsidR="00896EBA" w:rsidRPr="00715702" w14:paraId="141568DA"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1895DB49" w14:textId="77777777" w:rsidR="00896EBA" w:rsidRPr="00715702" w:rsidRDefault="00896EBA" w:rsidP="00896EBA">
            <w:r w:rsidRPr="00715702">
              <w:t>Nasipi, zasipi in klini nad 2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480A2F66" w14:textId="77777777" w:rsidR="00896EBA" w:rsidRPr="00715702" w:rsidRDefault="00896EBA" w:rsidP="00896EBA"/>
        </w:tc>
        <w:tc>
          <w:tcPr>
            <w:tcW w:w="1705" w:type="dxa"/>
            <w:tcBorders>
              <w:top w:val="single" w:sz="4" w:space="0" w:color="auto"/>
              <w:left w:val="single" w:sz="4" w:space="0" w:color="auto"/>
              <w:bottom w:val="single" w:sz="4" w:space="0" w:color="auto"/>
              <w:right w:val="single" w:sz="4" w:space="0" w:color="auto"/>
            </w:tcBorders>
          </w:tcPr>
          <w:p w14:paraId="49C93884" w14:textId="77777777" w:rsidR="00896EBA" w:rsidRPr="00715702" w:rsidRDefault="00896EBA" w:rsidP="00896EBA"/>
        </w:tc>
        <w:tc>
          <w:tcPr>
            <w:tcW w:w="1843" w:type="dxa"/>
            <w:tcBorders>
              <w:top w:val="single" w:sz="4" w:space="0" w:color="auto"/>
              <w:left w:val="single" w:sz="4" w:space="0" w:color="auto"/>
              <w:bottom w:val="single" w:sz="4" w:space="0" w:color="auto"/>
              <w:right w:val="single" w:sz="4" w:space="0" w:color="auto"/>
            </w:tcBorders>
          </w:tcPr>
          <w:p w14:paraId="4789FF56" w14:textId="77777777" w:rsidR="00896EBA" w:rsidRPr="00715702" w:rsidRDefault="00896EBA" w:rsidP="00896EBA"/>
        </w:tc>
      </w:tr>
      <w:tr w:rsidR="00896EBA" w:rsidRPr="00715702" w14:paraId="61B7E87F"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1464282C"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6165E391" w14:textId="77777777" w:rsidR="00896EBA" w:rsidRPr="00715702" w:rsidRDefault="00896EBA" w:rsidP="00896EBA">
            <w:r w:rsidRPr="00715702">
              <w:t>92</w:t>
            </w:r>
          </w:p>
        </w:tc>
        <w:tc>
          <w:tcPr>
            <w:tcW w:w="1705" w:type="dxa"/>
            <w:tcBorders>
              <w:top w:val="single" w:sz="4" w:space="0" w:color="auto"/>
              <w:left w:val="single" w:sz="4" w:space="0" w:color="auto"/>
              <w:bottom w:val="single" w:sz="4" w:space="0" w:color="auto"/>
              <w:right w:val="single" w:sz="4" w:space="0" w:color="auto"/>
            </w:tcBorders>
            <w:hideMark/>
          </w:tcPr>
          <w:p w14:paraId="1CD82BBD"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2C12A104" w14:textId="77777777" w:rsidR="00896EBA" w:rsidRPr="00715702" w:rsidRDefault="00896EBA" w:rsidP="00896EBA">
            <w:r w:rsidRPr="00715702">
              <w:t>-</w:t>
            </w:r>
          </w:p>
        </w:tc>
      </w:tr>
      <w:tr w:rsidR="00896EBA" w:rsidRPr="00715702" w14:paraId="5D8B502B"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675F4C5E" w14:textId="77777777" w:rsidR="00896EBA" w:rsidRPr="00715702" w:rsidRDefault="00896EBA" w:rsidP="00896EBA">
            <w:r w:rsidRPr="00715702">
              <w:t>izboljšanih materialov</w:t>
            </w:r>
          </w:p>
        </w:tc>
        <w:tc>
          <w:tcPr>
            <w:tcW w:w="1706" w:type="dxa"/>
            <w:tcBorders>
              <w:top w:val="single" w:sz="4" w:space="0" w:color="auto"/>
              <w:left w:val="single" w:sz="4" w:space="0" w:color="auto"/>
              <w:bottom w:val="single" w:sz="4" w:space="0" w:color="auto"/>
              <w:right w:val="single" w:sz="4" w:space="0" w:color="auto"/>
            </w:tcBorders>
            <w:hideMark/>
          </w:tcPr>
          <w:p w14:paraId="4E019222" w14:textId="77777777" w:rsidR="00896EBA" w:rsidRPr="00715702" w:rsidRDefault="00896EBA" w:rsidP="00896EBA">
            <w:r w:rsidRPr="00715702">
              <w:t>92</w:t>
            </w:r>
          </w:p>
        </w:tc>
        <w:tc>
          <w:tcPr>
            <w:tcW w:w="1705" w:type="dxa"/>
            <w:tcBorders>
              <w:top w:val="single" w:sz="4" w:space="0" w:color="auto"/>
              <w:left w:val="single" w:sz="4" w:space="0" w:color="auto"/>
              <w:bottom w:val="single" w:sz="4" w:space="0" w:color="auto"/>
              <w:right w:val="single" w:sz="4" w:space="0" w:color="auto"/>
            </w:tcBorders>
            <w:hideMark/>
          </w:tcPr>
          <w:p w14:paraId="2D4FEFFB"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6EB62A8D" w14:textId="77777777" w:rsidR="00896EBA" w:rsidRPr="00715702" w:rsidRDefault="00896EBA" w:rsidP="00896EBA">
            <w:r w:rsidRPr="00715702">
              <w:t>-</w:t>
            </w:r>
          </w:p>
        </w:tc>
      </w:tr>
      <w:tr w:rsidR="00896EBA" w:rsidRPr="00715702" w14:paraId="741990B2"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448F5FA8"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4B55884C" w14:textId="77777777" w:rsidR="00896EBA" w:rsidRPr="00715702" w:rsidRDefault="00896EBA" w:rsidP="00896EBA">
            <w:r w:rsidRPr="00715702">
              <w:t>92</w:t>
            </w:r>
          </w:p>
        </w:tc>
        <w:tc>
          <w:tcPr>
            <w:tcW w:w="1705" w:type="dxa"/>
            <w:tcBorders>
              <w:top w:val="single" w:sz="4" w:space="0" w:color="auto"/>
              <w:left w:val="single" w:sz="4" w:space="0" w:color="auto"/>
              <w:bottom w:val="single" w:sz="4" w:space="0" w:color="auto"/>
              <w:right w:val="single" w:sz="4" w:space="0" w:color="auto"/>
            </w:tcBorders>
            <w:hideMark/>
          </w:tcPr>
          <w:p w14:paraId="2B5AA467"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4F61C042" w14:textId="77777777" w:rsidR="00896EBA" w:rsidRPr="00715702" w:rsidRDefault="00896EBA" w:rsidP="00896EBA">
            <w:r w:rsidRPr="00715702">
              <w:t>-</w:t>
            </w:r>
          </w:p>
        </w:tc>
      </w:tr>
      <w:tr w:rsidR="00896EBA" w:rsidRPr="00715702" w14:paraId="71AB6852"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13D0EC03"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50FADF91" w14:textId="77777777" w:rsidR="00896EBA" w:rsidRPr="00715702" w:rsidRDefault="00896EBA" w:rsidP="00896EBA">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435FAB85" w14:textId="77777777" w:rsidR="00896EBA" w:rsidRPr="00715702" w:rsidRDefault="00896EBA" w:rsidP="00896EBA">
            <w:r w:rsidRPr="00715702">
              <w:t>92</w:t>
            </w:r>
          </w:p>
        </w:tc>
        <w:tc>
          <w:tcPr>
            <w:tcW w:w="1843" w:type="dxa"/>
            <w:tcBorders>
              <w:top w:val="single" w:sz="4" w:space="0" w:color="auto"/>
              <w:left w:val="single" w:sz="4" w:space="0" w:color="auto"/>
              <w:bottom w:val="single" w:sz="4" w:space="0" w:color="auto"/>
              <w:right w:val="single" w:sz="4" w:space="0" w:color="auto"/>
            </w:tcBorders>
            <w:hideMark/>
          </w:tcPr>
          <w:p w14:paraId="4843F218" w14:textId="77777777" w:rsidR="00896EBA" w:rsidRPr="00715702" w:rsidRDefault="00896EBA" w:rsidP="00896EBA">
            <w:r w:rsidRPr="00715702">
              <w:t>-</w:t>
            </w:r>
          </w:p>
        </w:tc>
      </w:tr>
      <w:tr w:rsidR="00896EBA" w:rsidRPr="00715702" w14:paraId="132F01FC"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57CDF751" w14:textId="77777777" w:rsidR="00896EBA" w:rsidRPr="00715702" w:rsidRDefault="00896EBA" w:rsidP="00896EBA">
            <w:r w:rsidRPr="00715702">
              <w:t>Nasipi, zasipi in klini največ do 0,5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1395BD10" w14:textId="77777777" w:rsidR="00896EBA" w:rsidRPr="00715702" w:rsidRDefault="00896EBA" w:rsidP="00896EBA"/>
        </w:tc>
        <w:tc>
          <w:tcPr>
            <w:tcW w:w="1705" w:type="dxa"/>
            <w:tcBorders>
              <w:top w:val="single" w:sz="4" w:space="0" w:color="auto"/>
              <w:left w:val="single" w:sz="4" w:space="0" w:color="auto"/>
              <w:bottom w:val="single" w:sz="4" w:space="0" w:color="auto"/>
              <w:right w:val="single" w:sz="4" w:space="0" w:color="auto"/>
            </w:tcBorders>
          </w:tcPr>
          <w:p w14:paraId="7282D218" w14:textId="77777777" w:rsidR="00896EBA" w:rsidRPr="00715702" w:rsidRDefault="00896EBA" w:rsidP="00896EBA"/>
        </w:tc>
        <w:tc>
          <w:tcPr>
            <w:tcW w:w="1843" w:type="dxa"/>
            <w:tcBorders>
              <w:top w:val="single" w:sz="4" w:space="0" w:color="auto"/>
              <w:left w:val="single" w:sz="4" w:space="0" w:color="auto"/>
              <w:bottom w:val="single" w:sz="4" w:space="0" w:color="auto"/>
              <w:right w:val="single" w:sz="4" w:space="0" w:color="auto"/>
            </w:tcBorders>
          </w:tcPr>
          <w:p w14:paraId="1FC2E745" w14:textId="77777777" w:rsidR="00896EBA" w:rsidRPr="00715702" w:rsidRDefault="00896EBA" w:rsidP="00896EBA"/>
        </w:tc>
      </w:tr>
      <w:tr w:rsidR="00896EBA" w:rsidRPr="00715702" w14:paraId="3DF67CF9"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0D6BD1B4"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7C589FDB" w14:textId="77777777" w:rsidR="00896EBA" w:rsidRPr="00715702" w:rsidRDefault="00896EBA" w:rsidP="00896EBA">
            <w:r w:rsidRPr="00715702">
              <w:t>95</w:t>
            </w:r>
          </w:p>
        </w:tc>
        <w:tc>
          <w:tcPr>
            <w:tcW w:w="1705" w:type="dxa"/>
            <w:tcBorders>
              <w:top w:val="single" w:sz="4" w:space="0" w:color="auto"/>
              <w:left w:val="single" w:sz="4" w:space="0" w:color="auto"/>
              <w:bottom w:val="single" w:sz="4" w:space="0" w:color="auto"/>
              <w:right w:val="single" w:sz="4" w:space="0" w:color="auto"/>
            </w:tcBorders>
            <w:hideMark/>
          </w:tcPr>
          <w:p w14:paraId="6EF9A0F9"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79A15994" w14:textId="77777777" w:rsidR="00896EBA" w:rsidRPr="00715702" w:rsidRDefault="00896EBA" w:rsidP="00896EBA">
            <w:r w:rsidRPr="00715702">
              <w:t>15</w:t>
            </w:r>
          </w:p>
        </w:tc>
      </w:tr>
      <w:tr w:rsidR="00896EBA" w:rsidRPr="00715702" w14:paraId="25FD4374"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34254030" w14:textId="77777777" w:rsidR="00896EBA" w:rsidRPr="00715702" w:rsidRDefault="00896EBA" w:rsidP="00896EBA">
            <w:r w:rsidRPr="00715702">
              <w:t>izboljšanih materialov</w:t>
            </w:r>
          </w:p>
        </w:tc>
        <w:tc>
          <w:tcPr>
            <w:tcW w:w="1706" w:type="dxa"/>
            <w:tcBorders>
              <w:top w:val="single" w:sz="4" w:space="0" w:color="auto"/>
              <w:left w:val="single" w:sz="4" w:space="0" w:color="auto"/>
              <w:bottom w:val="single" w:sz="4" w:space="0" w:color="auto"/>
              <w:right w:val="single" w:sz="4" w:space="0" w:color="auto"/>
            </w:tcBorders>
            <w:hideMark/>
          </w:tcPr>
          <w:p w14:paraId="141C4237" w14:textId="77777777" w:rsidR="00896EBA" w:rsidRPr="00715702" w:rsidRDefault="00896EBA" w:rsidP="00896EBA">
            <w:r w:rsidRPr="00715702">
              <w:t>95</w:t>
            </w:r>
          </w:p>
        </w:tc>
        <w:tc>
          <w:tcPr>
            <w:tcW w:w="1705" w:type="dxa"/>
            <w:tcBorders>
              <w:top w:val="single" w:sz="4" w:space="0" w:color="auto"/>
              <w:left w:val="single" w:sz="4" w:space="0" w:color="auto"/>
              <w:bottom w:val="single" w:sz="4" w:space="0" w:color="auto"/>
              <w:right w:val="single" w:sz="4" w:space="0" w:color="auto"/>
            </w:tcBorders>
            <w:hideMark/>
          </w:tcPr>
          <w:p w14:paraId="1B24E41E"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715005D9" w14:textId="77777777" w:rsidR="00896EBA" w:rsidRPr="00715702" w:rsidRDefault="00896EBA" w:rsidP="00896EBA">
            <w:r w:rsidRPr="00715702">
              <w:t>20</w:t>
            </w:r>
          </w:p>
        </w:tc>
      </w:tr>
      <w:tr w:rsidR="00896EBA" w:rsidRPr="00715702" w14:paraId="3CCC665F"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00118918"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3BC509ED" w14:textId="77777777" w:rsidR="00896EBA" w:rsidRPr="00715702" w:rsidRDefault="00896EBA" w:rsidP="00896EBA">
            <w:r w:rsidRPr="00715702">
              <w:t>95</w:t>
            </w:r>
          </w:p>
        </w:tc>
        <w:tc>
          <w:tcPr>
            <w:tcW w:w="1705" w:type="dxa"/>
            <w:tcBorders>
              <w:top w:val="single" w:sz="4" w:space="0" w:color="auto"/>
              <w:left w:val="single" w:sz="4" w:space="0" w:color="auto"/>
              <w:bottom w:val="single" w:sz="4" w:space="0" w:color="auto"/>
              <w:right w:val="single" w:sz="4" w:space="0" w:color="auto"/>
            </w:tcBorders>
            <w:hideMark/>
          </w:tcPr>
          <w:p w14:paraId="111AA963"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46E0E560" w14:textId="77777777" w:rsidR="00896EBA" w:rsidRPr="00715702" w:rsidRDefault="00896EBA" w:rsidP="00896EBA">
            <w:r w:rsidRPr="00715702">
              <w:t>30</w:t>
            </w:r>
          </w:p>
        </w:tc>
      </w:tr>
      <w:tr w:rsidR="00896EBA" w:rsidRPr="00715702" w14:paraId="196C4EAB"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088023D4"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36EB4346" w14:textId="77777777" w:rsidR="00896EBA" w:rsidRPr="00715702" w:rsidRDefault="00896EBA" w:rsidP="00896EBA">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7A80A44D" w14:textId="77777777" w:rsidR="00896EBA" w:rsidRPr="00715702" w:rsidRDefault="00896EBA" w:rsidP="00896EBA">
            <w:r w:rsidRPr="00715702">
              <w:t>95</w:t>
            </w:r>
          </w:p>
        </w:tc>
        <w:tc>
          <w:tcPr>
            <w:tcW w:w="1843" w:type="dxa"/>
            <w:tcBorders>
              <w:top w:val="single" w:sz="4" w:space="0" w:color="auto"/>
              <w:left w:val="single" w:sz="4" w:space="0" w:color="auto"/>
              <w:bottom w:val="single" w:sz="4" w:space="0" w:color="auto"/>
              <w:right w:val="single" w:sz="4" w:space="0" w:color="auto"/>
            </w:tcBorders>
            <w:hideMark/>
          </w:tcPr>
          <w:p w14:paraId="342C0FF1" w14:textId="77777777" w:rsidR="00896EBA" w:rsidRPr="00715702" w:rsidRDefault="00896EBA" w:rsidP="00896EBA">
            <w:r w:rsidRPr="00715702">
              <w:t>60</w:t>
            </w:r>
          </w:p>
        </w:tc>
      </w:tr>
      <w:tr w:rsidR="00896EBA" w:rsidRPr="00715702" w14:paraId="034D9A18"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6B12BFD9" w14:textId="77777777" w:rsidR="00896EBA" w:rsidRPr="00715702" w:rsidRDefault="00896EBA" w:rsidP="00896EBA">
            <w:r w:rsidRPr="00715702">
              <w:t>Nasipi, zasipi in klini na koti planuma posteljice (= posteljica) iz</w:t>
            </w:r>
          </w:p>
        </w:tc>
        <w:tc>
          <w:tcPr>
            <w:tcW w:w="1706" w:type="dxa"/>
            <w:tcBorders>
              <w:top w:val="single" w:sz="4" w:space="0" w:color="auto"/>
              <w:left w:val="single" w:sz="4" w:space="0" w:color="auto"/>
              <w:bottom w:val="single" w:sz="4" w:space="0" w:color="auto"/>
              <w:right w:val="single" w:sz="4" w:space="0" w:color="auto"/>
            </w:tcBorders>
          </w:tcPr>
          <w:p w14:paraId="4956DDD8" w14:textId="77777777" w:rsidR="00896EBA" w:rsidRPr="00715702" w:rsidRDefault="00896EBA" w:rsidP="00896EBA"/>
        </w:tc>
        <w:tc>
          <w:tcPr>
            <w:tcW w:w="1705" w:type="dxa"/>
            <w:tcBorders>
              <w:top w:val="single" w:sz="4" w:space="0" w:color="auto"/>
              <w:left w:val="single" w:sz="4" w:space="0" w:color="auto"/>
              <w:bottom w:val="single" w:sz="4" w:space="0" w:color="auto"/>
              <w:right w:val="single" w:sz="4" w:space="0" w:color="auto"/>
            </w:tcBorders>
          </w:tcPr>
          <w:p w14:paraId="2489849B" w14:textId="77777777" w:rsidR="00896EBA" w:rsidRPr="00715702" w:rsidRDefault="00896EBA" w:rsidP="00896EBA"/>
        </w:tc>
        <w:tc>
          <w:tcPr>
            <w:tcW w:w="1843" w:type="dxa"/>
            <w:tcBorders>
              <w:top w:val="single" w:sz="4" w:space="0" w:color="auto"/>
              <w:left w:val="single" w:sz="4" w:space="0" w:color="auto"/>
              <w:bottom w:val="single" w:sz="4" w:space="0" w:color="auto"/>
              <w:right w:val="single" w:sz="4" w:space="0" w:color="auto"/>
            </w:tcBorders>
          </w:tcPr>
          <w:p w14:paraId="4AB0FFAE" w14:textId="77777777" w:rsidR="00896EBA" w:rsidRPr="00715702" w:rsidRDefault="00896EBA" w:rsidP="00896EBA"/>
        </w:tc>
      </w:tr>
      <w:tr w:rsidR="00896EBA" w:rsidRPr="00715702" w14:paraId="3BC1DEF0"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531D4310"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24A2AD6F" w14:textId="77777777" w:rsidR="00896EBA" w:rsidRPr="00715702" w:rsidRDefault="00896EBA" w:rsidP="00896EBA">
            <w:r w:rsidRPr="00715702">
              <w:t>98</w:t>
            </w:r>
          </w:p>
        </w:tc>
        <w:tc>
          <w:tcPr>
            <w:tcW w:w="1705" w:type="dxa"/>
            <w:tcBorders>
              <w:top w:val="single" w:sz="4" w:space="0" w:color="auto"/>
              <w:left w:val="single" w:sz="4" w:space="0" w:color="auto"/>
              <w:bottom w:val="single" w:sz="4" w:space="0" w:color="auto"/>
              <w:right w:val="single" w:sz="4" w:space="0" w:color="auto"/>
            </w:tcBorders>
            <w:hideMark/>
          </w:tcPr>
          <w:p w14:paraId="0FE44608"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435F580E" w14:textId="77777777" w:rsidR="00896EBA" w:rsidRPr="00715702" w:rsidRDefault="00896EBA" w:rsidP="00896EBA">
            <w:r w:rsidRPr="00715702">
              <w:t>20</w:t>
            </w:r>
          </w:p>
        </w:tc>
      </w:tr>
      <w:tr w:rsidR="00896EBA" w:rsidRPr="00715702" w14:paraId="3294AD63"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17926C77" w14:textId="77777777" w:rsidR="00896EBA" w:rsidRPr="00715702" w:rsidRDefault="00896EBA" w:rsidP="00896EBA">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6757CB73" w14:textId="77777777" w:rsidR="00896EBA" w:rsidRPr="00715702" w:rsidRDefault="00896EBA" w:rsidP="00896EBA">
            <w:r w:rsidRPr="00715702">
              <w:t>98</w:t>
            </w:r>
          </w:p>
        </w:tc>
        <w:tc>
          <w:tcPr>
            <w:tcW w:w="1705" w:type="dxa"/>
            <w:tcBorders>
              <w:top w:val="single" w:sz="4" w:space="0" w:color="auto"/>
              <w:left w:val="single" w:sz="4" w:space="0" w:color="auto"/>
              <w:bottom w:val="single" w:sz="4" w:space="0" w:color="auto"/>
              <w:right w:val="single" w:sz="4" w:space="0" w:color="auto"/>
            </w:tcBorders>
            <w:hideMark/>
          </w:tcPr>
          <w:p w14:paraId="2E24D9CA"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56C3DA25" w14:textId="77777777" w:rsidR="00896EBA" w:rsidRPr="00715702" w:rsidRDefault="00896EBA" w:rsidP="00896EBA">
            <w:r w:rsidRPr="00715702">
              <w:t>25</w:t>
            </w:r>
          </w:p>
        </w:tc>
      </w:tr>
      <w:tr w:rsidR="00896EBA" w:rsidRPr="00715702" w14:paraId="58CBFC0F"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0CCC70AE"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1A0B8227" w14:textId="77777777" w:rsidR="00896EBA" w:rsidRPr="00715702" w:rsidRDefault="00896EBA" w:rsidP="00896EBA">
            <w:r w:rsidRPr="00715702">
              <w:t>98</w:t>
            </w:r>
          </w:p>
        </w:tc>
        <w:tc>
          <w:tcPr>
            <w:tcW w:w="1705" w:type="dxa"/>
            <w:tcBorders>
              <w:top w:val="single" w:sz="4" w:space="0" w:color="auto"/>
              <w:left w:val="single" w:sz="4" w:space="0" w:color="auto"/>
              <w:bottom w:val="single" w:sz="4" w:space="0" w:color="auto"/>
              <w:right w:val="single" w:sz="4" w:space="0" w:color="auto"/>
            </w:tcBorders>
            <w:hideMark/>
          </w:tcPr>
          <w:p w14:paraId="468CDBD3" w14:textId="77777777" w:rsidR="00896EBA" w:rsidRPr="00715702" w:rsidRDefault="00896EBA" w:rsidP="00896EBA">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24D9F656" w14:textId="77777777" w:rsidR="00896EBA" w:rsidRPr="00715702" w:rsidRDefault="00896EBA" w:rsidP="00896EBA">
            <w:r w:rsidRPr="00715702">
              <w:t>40</w:t>
            </w:r>
          </w:p>
        </w:tc>
      </w:tr>
      <w:tr w:rsidR="00896EBA" w:rsidRPr="00715702" w14:paraId="1E1A402F" w14:textId="77777777" w:rsidTr="00896EBA">
        <w:trPr>
          <w:trHeight w:val="227"/>
        </w:trPr>
        <w:tc>
          <w:tcPr>
            <w:tcW w:w="3539" w:type="dxa"/>
            <w:tcBorders>
              <w:top w:val="single" w:sz="4" w:space="0" w:color="auto"/>
              <w:left w:val="single" w:sz="4" w:space="0" w:color="auto"/>
              <w:bottom w:val="single" w:sz="4" w:space="0" w:color="auto"/>
              <w:right w:val="single" w:sz="4" w:space="0" w:color="auto"/>
            </w:tcBorders>
            <w:hideMark/>
          </w:tcPr>
          <w:p w14:paraId="2491BBD8"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05E012A2" w14:textId="77777777" w:rsidR="00896EBA" w:rsidRPr="00715702" w:rsidRDefault="00896EBA" w:rsidP="00896EBA">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00377712" w14:textId="77777777" w:rsidR="00896EBA" w:rsidRPr="00715702" w:rsidRDefault="00896EBA" w:rsidP="00896EBA">
            <w:r w:rsidRPr="00715702">
              <w:t>98</w:t>
            </w:r>
          </w:p>
        </w:tc>
        <w:tc>
          <w:tcPr>
            <w:tcW w:w="1843" w:type="dxa"/>
            <w:tcBorders>
              <w:top w:val="single" w:sz="4" w:space="0" w:color="auto"/>
              <w:left w:val="single" w:sz="4" w:space="0" w:color="auto"/>
              <w:bottom w:val="single" w:sz="4" w:space="0" w:color="auto"/>
              <w:right w:val="single" w:sz="4" w:space="0" w:color="auto"/>
            </w:tcBorders>
            <w:hideMark/>
          </w:tcPr>
          <w:p w14:paraId="6ADF9313" w14:textId="77777777" w:rsidR="00896EBA" w:rsidRPr="00715702" w:rsidRDefault="00896EBA" w:rsidP="00896EBA">
            <w:r w:rsidRPr="00715702">
              <w:t>80</w:t>
            </w:r>
          </w:p>
        </w:tc>
      </w:tr>
    </w:tbl>
    <w:p w14:paraId="701D0BBC" w14:textId="77777777" w:rsidR="00896EBA" w:rsidRPr="00715702" w:rsidRDefault="00896EBA" w:rsidP="00896EBA">
      <w:r w:rsidRPr="00715702">
        <w:t xml:space="preserve">SPP - standardni postopek po Proctorju   </w:t>
      </w:r>
    </w:p>
    <w:p w14:paraId="25582223" w14:textId="77777777" w:rsidR="00896EBA" w:rsidRPr="00715702" w:rsidRDefault="00896EBA" w:rsidP="00896EBA">
      <w:r w:rsidRPr="00715702">
        <w:t>MPP - modificirani postopek po Proctorju</w:t>
      </w:r>
    </w:p>
    <w:p w14:paraId="41224F7D" w14:textId="77777777" w:rsidR="00896EBA" w:rsidRPr="00715702" w:rsidRDefault="00896EBA" w:rsidP="00F94647">
      <w:pPr>
        <w:pStyle w:val="Odstavekseznama"/>
      </w:pPr>
      <w:r w:rsidRPr="00715702">
        <w:t>V tabeli podane vrednosti predstavljajo srednjo vrednost. Spodnja mejna vrednost zgoščenosti, izmerjena na posameznem mestu ne sme biti manjša za vet kot 3 % od srednje zahtevane vrednosti. Zgoščenost plasti mora na vsakem merjenem mestu izkazovati najmanj zahtevano spodnjo mejno vrednost. Neustrezno zgoščene plasti mora izvajalec dodatno zgostiti, brez doplačila.</w:t>
      </w:r>
    </w:p>
    <w:p w14:paraId="5C503FC8" w14:textId="77777777" w:rsidR="00896EBA" w:rsidRPr="00715702" w:rsidRDefault="00896EBA" w:rsidP="00F94647">
      <w:pPr>
        <w:pStyle w:val="Odstavekseznama"/>
      </w:pPr>
      <w:r w:rsidRPr="00715702">
        <w:t>Če inženir na podlagi rezultatov meritev naknadno ugotovi neustrezno zgoščena mesta, lahko samostojno odloči o nadaljnjih ukrepih.</w:t>
      </w:r>
    </w:p>
    <w:p w14:paraId="0DABBF8A" w14:textId="77777777" w:rsidR="00896EBA" w:rsidRPr="00715702" w:rsidRDefault="00896EBA" w:rsidP="00F94647">
      <w:pPr>
        <w:pStyle w:val="Odstavekseznama"/>
      </w:pPr>
      <w:r w:rsidRPr="00715702">
        <w:t>Razmerje deformacijskih modulov EV2/EV1 sme znašati največ 2,2. Če izmerjena vrednost deformacijskega modula EV1 presega 50 % zahtevane vrednosti EV2, zahtevano  razmerje ni odločilno za oceno nosilnosti zgrajenega planuma temeljnih tal.</w:t>
      </w:r>
    </w:p>
    <w:p w14:paraId="10DFC97B" w14:textId="77777777" w:rsidR="00896EBA" w:rsidRPr="00715702" w:rsidRDefault="00896EBA" w:rsidP="00F94647">
      <w:pPr>
        <w:pStyle w:val="Naslov5"/>
      </w:pPr>
      <w:bookmarkStart w:id="329" w:name="_Toc416874234"/>
      <w:bookmarkStart w:id="330" w:name="_Toc25424051"/>
      <w:r w:rsidRPr="00715702">
        <w:t>Kemično stabiliziranje zemljine</w:t>
      </w:r>
      <w:bookmarkEnd w:id="329"/>
      <w:bookmarkEnd w:id="330"/>
    </w:p>
    <w:p w14:paraId="74413DEF" w14:textId="77777777" w:rsidR="00896EBA" w:rsidRPr="00715702" w:rsidRDefault="00896EBA" w:rsidP="00E9047D">
      <w:pPr>
        <w:pStyle w:val="Odstavekseznama"/>
        <w:numPr>
          <w:ilvl w:val="0"/>
          <w:numId w:val="177"/>
        </w:numPr>
      </w:pPr>
      <w:r w:rsidRPr="00715702">
        <w:t>Lastnosti kemično stabiliziranih zemljin mora izvajalec dokazati tudi s preiskavami tlačne trdnosti in vremenske obstojnosti preizkušancev po 7 dneh vezanja.</w:t>
      </w:r>
    </w:p>
    <w:p w14:paraId="05F1FA41" w14:textId="77777777" w:rsidR="00896EBA" w:rsidRPr="00715702" w:rsidRDefault="00896EBA" w:rsidP="00E9047D">
      <w:pPr>
        <w:pStyle w:val="Odstavekseznama"/>
        <w:numPr>
          <w:ilvl w:val="0"/>
          <w:numId w:val="177"/>
        </w:numPr>
      </w:pPr>
      <w:r w:rsidRPr="00715702">
        <w:t>Zahtevane vrednosti so:</w:t>
      </w:r>
    </w:p>
    <w:p w14:paraId="2F1A4FFA" w14:textId="77777777" w:rsidR="00896EBA" w:rsidRPr="00715702" w:rsidRDefault="00896EBA" w:rsidP="00E9047D">
      <w:pPr>
        <w:pStyle w:val="Odstavekseznama"/>
        <w:numPr>
          <w:ilvl w:val="1"/>
          <w:numId w:val="177"/>
        </w:numPr>
      </w:pPr>
      <w:r w:rsidRPr="00715702">
        <w:t>tlačna trdnost: min 0,5 Mpa,</w:t>
      </w:r>
    </w:p>
    <w:p w14:paraId="1F7B04C9" w14:textId="77777777" w:rsidR="00896EBA" w:rsidRPr="00715702" w:rsidRDefault="00896EBA" w:rsidP="00E9047D">
      <w:pPr>
        <w:pStyle w:val="Odstavekseznama"/>
        <w:numPr>
          <w:ilvl w:val="1"/>
          <w:numId w:val="177"/>
        </w:numPr>
      </w:pPr>
      <w:r w:rsidRPr="00715702">
        <w:t>razmerje tlačnih trdnosti suhih in z vodo zasičenih preizkušancev (po 7 dneh): R &gt; 0,7, če se zahteva vremensko obstojen material.</w:t>
      </w:r>
    </w:p>
    <w:p w14:paraId="4D735A20" w14:textId="77777777" w:rsidR="00896EBA" w:rsidRPr="00715702" w:rsidRDefault="00896EBA" w:rsidP="00F94647">
      <w:pPr>
        <w:pStyle w:val="Naslov5"/>
      </w:pPr>
      <w:bookmarkStart w:id="331" w:name="_Toc416874235"/>
      <w:bookmarkStart w:id="332" w:name="_Toc25424052"/>
      <w:r w:rsidRPr="00715702">
        <w:t>Ravnost</w:t>
      </w:r>
      <w:bookmarkEnd w:id="331"/>
      <w:bookmarkEnd w:id="332"/>
    </w:p>
    <w:p w14:paraId="5D5565EC" w14:textId="77777777" w:rsidR="00896EBA" w:rsidRPr="00715702" w:rsidRDefault="00896EBA" w:rsidP="00E9047D">
      <w:pPr>
        <w:pStyle w:val="Odstavekseznama"/>
        <w:numPr>
          <w:ilvl w:val="0"/>
          <w:numId w:val="178"/>
        </w:numPr>
      </w:pPr>
      <w:r w:rsidRPr="00715702">
        <w:t>Planum nasipa, zasipa in klina v koherentnih zemljinah lahko na 4 m dolžine v poljubni smeri na os proge odstopa od merilne letve največ 30 mm.</w:t>
      </w:r>
    </w:p>
    <w:p w14:paraId="303408F2" w14:textId="77777777" w:rsidR="00896EBA" w:rsidRPr="00715702" w:rsidRDefault="00896EBA" w:rsidP="00E9047D">
      <w:pPr>
        <w:pStyle w:val="Odstavekseznama"/>
        <w:numPr>
          <w:ilvl w:val="0"/>
          <w:numId w:val="178"/>
        </w:numPr>
      </w:pPr>
      <w:r w:rsidRPr="00715702">
        <w:t>Ravnost plasti nasipa, zasipa in klina v nekoherentnih, grobozrnatih zemljinah lahko na 4 m dolžine v poljubni smeri na os proge odstopa od merilne letve največ 50 mm.</w:t>
      </w:r>
    </w:p>
    <w:p w14:paraId="5747E934" w14:textId="77777777" w:rsidR="00896EBA" w:rsidRPr="00715702" w:rsidRDefault="00896EBA">
      <w:pPr>
        <w:pStyle w:val="Naslov4"/>
      </w:pPr>
      <w:bookmarkStart w:id="333" w:name="_Toc416874236"/>
      <w:bookmarkStart w:id="334" w:name="_Toc416806705"/>
      <w:bookmarkStart w:id="335" w:name="_Toc25424053"/>
      <w:r w:rsidRPr="00715702">
        <w:t>Preverjanje kakovosti izvedbe</w:t>
      </w:r>
      <w:bookmarkEnd w:id="333"/>
      <w:bookmarkEnd w:id="334"/>
      <w:bookmarkEnd w:id="335"/>
    </w:p>
    <w:p w14:paraId="7CCA600E" w14:textId="77777777" w:rsidR="00896EBA" w:rsidRPr="00715702" w:rsidRDefault="00896EBA" w:rsidP="00E9047D">
      <w:pPr>
        <w:pStyle w:val="Odstavekseznama"/>
        <w:numPr>
          <w:ilvl w:val="0"/>
          <w:numId w:val="179"/>
        </w:numPr>
      </w:pPr>
      <w:r w:rsidRPr="00715702">
        <w:t>Podani obseg predstavlja minimalni obseg tekočih preiskav. Inženir lahko v primeru, če ugotovi večja odstopanja rezultatov od predhodnih preiskav in preiskav na poskusnem polju, obseg minimalnih preiskav naknadno poveča.</w:t>
      </w:r>
    </w:p>
    <w:p w14:paraId="7AD3F610" w14:textId="77777777" w:rsidR="00896EBA" w:rsidRPr="00715702" w:rsidRDefault="00896EBA" w:rsidP="00E9047D">
      <w:pPr>
        <w:pStyle w:val="Odstavekseznama"/>
        <w:numPr>
          <w:ilvl w:val="0"/>
          <w:numId w:val="179"/>
        </w:numPr>
      </w:pPr>
      <w:r w:rsidRPr="00715702">
        <w:t>Zunanja kontrola kvalitete izvedenih del kontrolira kakovost materialov in izvedenih del v razmerju 1:4 s  preiskavami notranje kontrole kvalitete.</w:t>
      </w:r>
    </w:p>
    <w:p w14:paraId="3093C31E" w14:textId="77777777" w:rsidR="00896EBA" w:rsidRPr="00715702" w:rsidRDefault="00896EBA" w:rsidP="00E9047D">
      <w:pPr>
        <w:pStyle w:val="Odstavekseznama"/>
        <w:numPr>
          <w:ilvl w:val="0"/>
          <w:numId w:val="179"/>
        </w:numPr>
      </w:pPr>
      <w:r w:rsidRPr="00715702">
        <w:t>Sporazumno z Inženirjem se za notranjo kontrolo lahko uporabijo tudi drugi, za preverjanje kakovosti priznani postopki. V tem primeru je potrebno izdati dopolnila k tehničnim pogojem.</w:t>
      </w:r>
    </w:p>
    <w:p w14:paraId="2FB120C1" w14:textId="77777777" w:rsidR="00896EBA" w:rsidRPr="00715702" w:rsidRDefault="00896EBA" w:rsidP="00F94647">
      <w:pPr>
        <w:pStyle w:val="Naslov5"/>
      </w:pPr>
      <w:bookmarkStart w:id="336" w:name="_Toc416874237"/>
      <w:bookmarkStart w:id="337" w:name="_Toc25424054"/>
      <w:r w:rsidRPr="00715702">
        <w:t>Preverjanje kakovosti materialov</w:t>
      </w:r>
      <w:bookmarkEnd w:id="336"/>
      <w:bookmarkEnd w:id="337"/>
    </w:p>
    <w:p w14:paraId="39425133" w14:textId="77777777" w:rsidR="00896EBA" w:rsidRPr="00715702" w:rsidRDefault="00896EBA" w:rsidP="00E9047D">
      <w:pPr>
        <w:pStyle w:val="Odstavekseznama"/>
        <w:numPr>
          <w:ilvl w:val="0"/>
          <w:numId w:val="180"/>
        </w:numPr>
      </w:pPr>
      <w:r w:rsidRPr="00715702">
        <w:t>Preiskave, ki jih z notranjo kontrolo kvalitete zagotavlja Izvajalec, obsegajo preiskave materialov:</w:t>
      </w:r>
    </w:p>
    <w:p w14:paraId="4031D723" w14:textId="77777777" w:rsidR="00896EBA" w:rsidRPr="00715702" w:rsidRDefault="00896EBA" w:rsidP="00896EBA">
      <w:r w:rsidRPr="00715702">
        <w:t>Tabela 3.4.6: Preiskave notranje kontrole kvalitete</w:t>
      </w:r>
    </w:p>
    <w:tbl>
      <w:tblPr>
        <w:tblW w:w="6946" w:type="dxa"/>
        <w:jc w:val="center"/>
        <w:tblLook w:val="04A0" w:firstRow="1" w:lastRow="0" w:firstColumn="1" w:lastColumn="0" w:noHBand="0" w:noVBand="1"/>
      </w:tblPr>
      <w:tblGrid>
        <w:gridCol w:w="5103"/>
        <w:gridCol w:w="1843"/>
      </w:tblGrid>
      <w:tr w:rsidR="00896EBA" w:rsidRPr="00715702" w14:paraId="0305ADB1"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531729BD" w14:textId="77777777" w:rsidR="00896EBA" w:rsidRPr="00715702" w:rsidRDefault="00896EBA" w:rsidP="00896EBA">
            <w:r w:rsidRPr="00715702">
              <w:t>Zrnavost, humoznost in vlažnost</w:t>
            </w:r>
          </w:p>
        </w:tc>
        <w:tc>
          <w:tcPr>
            <w:tcW w:w="1843" w:type="dxa"/>
            <w:tcBorders>
              <w:top w:val="single" w:sz="4" w:space="0" w:color="auto"/>
              <w:left w:val="single" w:sz="4" w:space="0" w:color="auto"/>
              <w:bottom w:val="single" w:sz="4" w:space="0" w:color="auto"/>
              <w:right w:val="single" w:sz="4" w:space="0" w:color="auto"/>
            </w:tcBorders>
            <w:hideMark/>
          </w:tcPr>
          <w:p w14:paraId="3AA91133" w14:textId="77777777" w:rsidR="00896EBA" w:rsidRPr="00715702" w:rsidRDefault="00896EBA" w:rsidP="00896EBA">
            <w:r w:rsidRPr="00715702">
              <w:t>1 / 1.000 m3</w:t>
            </w:r>
          </w:p>
        </w:tc>
      </w:tr>
      <w:tr w:rsidR="00896EBA" w:rsidRPr="00715702" w14:paraId="5FE2D1B7"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0BE522D1" w14:textId="77777777" w:rsidR="00896EBA" w:rsidRPr="00715702" w:rsidRDefault="00896EBA" w:rsidP="00896EBA">
            <w:r w:rsidRPr="00715702">
              <w:t>Plastičnost (konsistenčne meje)</w:t>
            </w:r>
          </w:p>
        </w:tc>
        <w:tc>
          <w:tcPr>
            <w:tcW w:w="1843" w:type="dxa"/>
            <w:tcBorders>
              <w:top w:val="single" w:sz="4" w:space="0" w:color="auto"/>
              <w:left w:val="single" w:sz="4" w:space="0" w:color="auto"/>
              <w:bottom w:val="single" w:sz="4" w:space="0" w:color="auto"/>
              <w:right w:val="single" w:sz="4" w:space="0" w:color="auto"/>
            </w:tcBorders>
            <w:hideMark/>
          </w:tcPr>
          <w:p w14:paraId="7075524A" w14:textId="77777777" w:rsidR="00896EBA" w:rsidRPr="00715702" w:rsidRDefault="00896EBA" w:rsidP="00896EBA">
            <w:r w:rsidRPr="00715702">
              <w:t>1 / 2.000 m3</w:t>
            </w:r>
          </w:p>
        </w:tc>
      </w:tr>
      <w:tr w:rsidR="00896EBA" w:rsidRPr="00715702" w14:paraId="41437983"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1B943951" w14:textId="77777777" w:rsidR="00896EBA" w:rsidRPr="00715702" w:rsidRDefault="00896EBA" w:rsidP="00896EBA">
            <w:r w:rsidRPr="00715702">
              <w:t>Optimalna vlažnost in max. gostota</w:t>
            </w:r>
          </w:p>
        </w:tc>
        <w:tc>
          <w:tcPr>
            <w:tcW w:w="1843" w:type="dxa"/>
            <w:tcBorders>
              <w:top w:val="single" w:sz="4" w:space="0" w:color="auto"/>
              <w:left w:val="single" w:sz="4" w:space="0" w:color="auto"/>
              <w:bottom w:val="single" w:sz="4" w:space="0" w:color="auto"/>
              <w:right w:val="single" w:sz="4" w:space="0" w:color="auto"/>
            </w:tcBorders>
            <w:hideMark/>
          </w:tcPr>
          <w:p w14:paraId="2067981E" w14:textId="77777777" w:rsidR="00896EBA" w:rsidRPr="00715702" w:rsidRDefault="00896EBA" w:rsidP="00896EBA">
            <w:r w:rsidRPr="00715702">
              <w:t>1 / 4.000 m3</w:t>
            </w:r>
          </w:p>
        </w:tc>
      </w:tr>
      <w:tr w:rsidR="00896EBA" w:rsidRPr="00715702" w14:paraId="0EF09870"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54995C6C" w14:textId="77777777" w:rsidR="00896EBA" w:rsidRPr="00715702" w:rsidRDefault="00896EBA" w:rsidP="00896EBA">
            <w:r w:rsidRPr="00715702">
              <w:t>Optimalna vlažnost in max. gostota stabilizirane zmesi</w:t>
            </w:r>
          </w:p>
        </w:tc>
        <w:tc>
          <w:tcPr>
            <w:tcW w:w="1843" w:type="dxa"/>
            <w:tcBorders>
              <w:top w:val="single" w:sz="4" w:space="0" w:color="auto"/>
              <w:left w:val="single" w:sz="4" w:space="0" w:color="auto"/>
              <w:bottom w:val="single" w:sz="4" w:space="0" w:color="auto"/>
              <w:right w:val="single" w:sz="4" w:space="0" w:color="auto"/>
            </w:tcBorders>
            <w:hideMark/>
          </w:tcPr>
          <w:p w14:paraId="1A7B802A" w14:textId="77777777" w:rsidR="00896EBA" w:rsidRPr="00715702" w:rsidRDefault="00896EBA" w:rsidP="00896EBA">
            <w:r w:rsidRPr="00715702">
              <w:t>1 / 4.000 m3</w:t>
            </w:r>
          </w:p>
        </w:tc>
      </w:tr>
      <w:tr w:rsidR="00896EBA" w:rsidRPr="00715702" w14:paraId="34160AD2"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tcPr>
          <w:p w14:paraId="3F14B79C" w14:textId="77777777" w:rsidR="00896EBA" w:rsidRPr="00715702" w:rsidRDefault="00896EBA" w:rsidP="00896EBA">
            <w:r w:rsidRPr="00715702">
              <w:t>Količina razprostrtosti veziva</w:t>
            </w:r>
          </w:p>
        </w:tc>
        <w:tc>
          <w:tcPr>
            <w:tcW w:w="1843" w:type="dxa"/>
            <w:tcBorders>
              <w:top w:val="single" w:sz="4" w:space="0" w:color="auto"/>
              <w:left w:val="single" w:sz="4" w:space="0" w:color="auto"/>
              <w:bottom w:val="single" w:sz="4" w:space="0" w:color="auto"/>
              <w:right w:val="single" w:sz="4" w:space="0" w:color="auto"/>
            </w:tcBorders>
          </w:tcPr>
          <w:p w14:paraId="18D4BAFC" w14:textId="77777777" w:rsidR="00896EBA" w:rsidRPr="00715702" w:rsidRDefault="00896EBA" w:rsidP="00896EBA">
            <w:r w:rsidRPr="00715702">
              <w:t>1 / 100 m</w:t>
            </w:r>
          </w:p>
        </w:tc>
      </w:tr>
      <w:tr w:rsidR="00896EBA" w:rsidRPr="00715702" w14:paraId="18C19D96"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4CA9F9BF" w14:textId="77777777" w:rsidR="00896EBA" w:rsidRPr="00715702" w:rsidRDefault="00896EBA" w:rsidP="00896EBA">
            <w:r w:rsidRPr="00715702">
              <w:t>Tlačna trdnost stabilizirane zmesi</w:t>
            </w:r>
          </w:p>
        </w:tc>
        <w:tc>
          <w:tcPr>
            <w:tcW w:w="1843" w:type="dxa"/>
            <w:tcBorders>
              <w:top w:val="single" w:sz="4" w:space="0" w:color="auto"/>
              <w:left w:val="single" w:sz="4" w:space="0" w:color="auto"/>
              <w:bottom w:val="single" w:sz="4" w:space="0" w:color="auto"/>
              <w:right w:val="single" w:sz="4" w:space="0" w:color="auto"/>
            </w:tcBorders>
            <w:hideMark/>
          </w:tcPr>
          <w:p w14:paraId="2FDEFDF6" w14:textId="77777777" w:rsidR="00896EBA" w:rsidRPr="00715702" w:rsidRDefault="00896EBA" w:rsidP="00896EBA">
            <w:r w:rsidRPr="00715702">
              <w:t>1 / 100 m</w:t>
            </w:r>
          </w:p>
        </w:tc>
      </w:tr>
      <w:tr w:rsidR="00896EBA" w:rsidRPr="00715702" w14:paraId="2B5ECD8A" w14:textId="77777777" w:rsidTr="00896EBA">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56C74773" w14:textId="77777777" w:rsidR="00896EBA" w:rsidRPr="00715702" w:rsidRDefault="00896EBA" w:rsidP="00896EBA">
            <w:r w:rsidRPr="00715702">
              <w:t>Vremenska obstojnost stabil. zmesi</w:t>
            </w:r>
          </w:p>
        </w:tc>
        <w:tc>
          <w:tcPr>
            <w:tcW w:w="1843" w:type="dxa"/>
            <w:tcBorders>
              <w:top w:val="single" w:sz="4" w:space="0" w:color="auto"/>
              <w:left w:val="single" w:sz="4" w:space="0" w:color="auto"/>
              <w:bottom w:val="single" w:sz="4" w:space="0" w:color="auto"/>
              <w:right w:val="single" w:sz="4" w:space="0" w:color="auto"/>
            </w:tcBorders>
            <w:hideMark/>
          </w:tcPr>
          <w:p w14:paraId="360CFD51" w14:textId="77777777" w:rsidR="00896EBA" w:rsidRPr="00715702" w:rsidRDefault="00896EBA" w:rsidP="00896EBA">
            <w:r w:rsidRPr="00715702">
              <w:t>1 / 200 m</w:t>
            </w:r>
          </w:p>
        </w:tc>
      </w:tr>
    </w:tbl>
    <w:p w14:paraId="6EFFFB0D" w14:textId="77777777" w:rsidR="00896EBA" w:rsidRPr="00715702" w:rsidRDefault="00896EBA" w:rsidP="00F94647">
      <w:pPr>
        <w:pStyle w:val="Naslov5"/>
      </w:pPr>
      <w:bookmarkStart w:id="338" w:name="_Toc416874238"/>
      <w:bookmarkStart w:id="339" w:name="_Toc25424055"/>
      <w:r w:rsidRPr="00715702">
        <w:t>Preiskave med vgrajevanjem</w:t>
      </w:r>
      <w:bookmarkEnd w:id="338"/>
      <w:bookmarkEnd w:id="339"/>
    </w:p>
    <w:p w14:paraId="6D4F0C58" w14:textId="77777777" w:rsidR="00896EBA" w:rsidRPr="00715702" w:rsidRDefault="00896EBA" w:rsidP="00E9047D">
      <w:pPr>
        <w:pStyle w:val="Odstavekseznama"/>
        <w:numPr>
          <w:ilvl w:val="0"/>
          <w:numId w:val="181"/>
        </w:numPr>
      </w:pPr>
      <w:r w:rsidRPr="00715702">
        <w:t xml:space="preserve">Preiskave ki jih z notranjo kontrolo kvalitete zagotavlja Izvajalec med vgrajevanjem, obsegajo: </w:t>
      </w:r>
    </w:p>
    <w:p w14:paraId="0C997818" w14:textId="77777777" w:rsidR="00896EBA" w:rsidRPr="00715702" w:rsidRDefault="00896EBA" w:rsidP="00896EBA">
      <w:r w:rsidRPr="00715702">
        <w:t xml:space="preserve"> Tabela 3.4.7: </w:t>
      </w:r>
      <w:r w:rsidRPr="00715702">
        <w:tab/>
        <w:t>Preiskave med vgradnjo</w:t>
      </w:r>
    </w:p>
    <w:tbl>
      <w:tblPr>
        <w:tblW w:w="0" w:type="auto"/>
        <w:jc w:val="center"/>
        <w:tblLook w:val="04A0" w:firstRow="1" w:lastRow="0" w:firstColumn="1" w:lastColumn="0" w:noHBand="0" w:noVBand="1"/>
      </w:tblPr>
      <w:tblGrid>
        <w:gridCol w:w="3969"/>
        <w:gridCol w:w="1843"/>
      </w:tblGrid>
      <w:tr w:rsidR="00896EBA" w:rsidRPr="00715702" w14:paraId="1D55CC29" w14:textId="77777777" w:rsidTr="00896EBA">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76A0E863" w14:textId="77777777" w:rsidR="00896EBA" w:rsidRPr="00715702" w:rsidRDefault="00896EBA" w:rsidP="00896EBA">
            <w:r w:rsidRPr="00715702">
              <w:t>Vlažnost in gostota</w:t>
            </w:r>
          </w:p>
        </w:tc>
        <w:tc>
          <w:tcPr>
            <w:tcW w:w="1843" w:type="dxa"/>
            <w:tcBorders>
              <w:top w:val="single" w:sz="4" w:space="0" w:color="auto"/>
              <w:left w:val="single" w:sz="4" w:space="0" w:color="auto"/>
              <w:bottom w:val="single" w:sz="4" w:space="0" w:color="auto"/>
              <w:right w:val="single" w:sz="4" w:space="0" w:color="auto"/>
            </w:tcBorders>
            <w:hideMark/>
          </w:tcPr>
          <w:p w14:paraId="16001C99" w14:textId="77777777" w:rsidR="00896EBA" w:rsidRPr="00715702" w:rsidRDefault="00896EBA" w:rsidP="00896EBA">
            <w:r w:rsidRPr="00715702">
              <w:t>1 / 20 m</w:t>
            </w:r>
          </w:p>
        </w:tc>
      </w:tr>
      <w:tr w:rsidR="00896EBA" w:rsidRPr="00715702" w14:paraId="00D7328A" w14:textId="77777777" w:rsidTr="00896EBA">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7F860BAB" w14:textId="77777777" w:rsidR="00896EBA" w:rsidRPr="00715702" w:rsidRDefault="00896EBA" w:rsidP="00896EBA">
            <w:r w:rsidRPr="00715702">
              <w:t>Nosilnost</w:t>
            </w:r>
          </w:p>
        </w:tc>
        <w:tc>
          <w:tcPr>
            <w:tcW w:w="1843" w:type="dxa"/>
            <w:tcBorders>
              <w:top w:val="single" w:sz="4" w:space="0" w:color="auto"/>
              <w:left w:val="single" w:sz="4" w:space="0" w:color="auto"/>
              <w:bottom w:val="single" w:sz="4" w:space="0" w:color="auto"/>
              <w:right w:val="single" w:sz="4" w:space="0" w:color="auto"/>
            </w:tcBorders>
            <w:hideMark/>
          </w:tcPr>
          <w:p w14:paraId="547AA9F6" w14:textId="77777777" w:rsidR="00896EBA" w:rsidRPr="00715702" w:rsidRDefault="00896EBA" w:rsidP="00896EBA">
            <w:r w:rsidRPr="00715702">
              <w:t>1 / 40 m</w:t>
            </w:r>
          </w:p>
        </w:tc>
      </w:tr>
      <w:tr w:rsidR="00896EBA" w:rsidRPr="00715702" w14:paraId="7AEE9885" w14:textId="77777777" w:rsidTr="00896EBA">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5ABA8863" w14:textId="77777777" w:rsidR="00896EBA" w:rsidRPr="00715702" w:rsidRDefault="00896EBA" w:rsidP="00896EBA">
            <w:r w:rsidRPr="00715702">
              <w:t>Ravnost plasti</w:t>
            </w:r>
          </w:p>
        </w:tc>
        <w:tc>
          <w:tcPr>
            <w:tcW w:w="1843" w:type="dxa"/>
            <w:tcBorders>
              <w:top w:val="single" w:sz="4" w:space="0" w:color="auto"/>
              <w:left w:val="single" w:sz="4" w:space="0" w:color="auto"/>
              <w:bottom w:val="single" w:sz="4" w:space="0" w:color="auto"/>
              <w:right w:val="single" w:sz="4" w:space="0" w:color="auto"/>
            </w:tcBorders>
            <w:hideMark/>
          </w:tcPr>
          <w:p w14:paraId="410F16E8" w14:textId="77777777" w:rsidR="00896EBA" w:rsidRPr="00715702" w:rsidRDefault="00896EBA" w:rsidP="00896EBA">
            <w:r w:rsidRPr="00715702">
              <w:t>1 / 100 m</w:t>
            </w:r>
          </w:p>
        </w:tc>
      </w:tr>
      <w:tr w:rsidR="00896EBA" w:rsidRPr="00715702" w14:paraId="2A123637" w14:textId="77777777" w:rsidTr="00896EBA">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2E5E2925" w14:textId="77777777" w:rsidR="00896EBA" w:rsidRPr="00715702" w:rsidRDefault="00896EBA" w:rsidP="00896EBA">
            <w:r w:rsidRPr="00715702">
              <w:t>Ravnosti planuma posteljice</w:t>
            </w:r>
          </w:p>
        </w:tc>
        <w:tc>
          <w:tcPr>
            <w:tcW w:w="1843" w:type="dxa"/>
            <w:tcBorders>
              <w:top w:val="single" w:sz="4" w:space="0" w:color="auto"/>
              <w:left w:val="single" w:sz="4" w:space="0" w:color="auto"/>
              <w:bottom w:val="single" w:sz="4" w:space="0" w:color="auto"/>
              <w:right w:val="single" w:sz="4" w:space="0" w:color="auto"/>
            </w:tcBorders>
            <w:hideMark/>
          </w:tcPr>
          <w:p w14:paraId="6D5D299C" w14:textId="77777777" w:rsidR="00896EBA" w:rsidRPr="00715702" w:rsidRDefault="00896EBA" w:rsidP="00896EBA">
            <w:r w:rsidRPr="00715702">
              <w:t>1 / 20 m</w:t>
            </w:r>
          </w:p>
        </w:tc>
      </w:tr>
      <w:tr w:rsidR="00896EBA" w:rsidRPr="00715702" w14:paraId="31FEF261" w14:textId="77777777" w:rsidTr="00896EBA">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17B6AF3B" w14:textId="77777777" w:rsidR="00896EBA" w:rsidRPr="00715702" w:rsidRDefault="00896EBA" w:rsidP="00896EBA">
            <w:r w:rsidRPr="00715702">
              <w:t>Meritev višine planuma posteljice</w:t>
            </w:r>
          </w:p>
        </w:tc>
        <w:tc>
          <w:tcPr>
            <w:tcW w:w="1843" w:type="dxa"/>
            <w:tcBorders>
              <w:top w:val="single" w:sz="4" w:space="0" w:color="auto"/>
              <w:left w:val="single" w:sz="4" w:space="0" w:color="auto"/>
              <w:bottom w:val="single" w:sz="4" w:space="0" w:color="auto"/>
              <w:right w:val="single" w:sz="4" w:space="0" w:color="auto"/>
            </w:tcBorders>
            <w:hideMark/>
          </w:tcPr>
          <w:p w14:paraId="566D1657" w14:textId="77777777" w:rsidR="00896EBA" w:rsidRPr="00715702" w:rsidRDefault="00896EBA" w:rsidP="00896EBA">
            <w:r w:rsidRPr="00715702">
              <w:t>1 / 20 m</w:t>
            </w:r>
          </w:p>
        </w:tc>
      </w:tr>
    </w:tbl>
    <w:p w14:paraId="1CA546DC" w14:textId="77777777" w:rsidR="00896EBA" w:rsidRPr="00715702" w:rsidRDefault="00896EBA" w:rsidP="00896EBA"/>
    <w:p w14:paraId="0B9C34AD" w14:textId="77777777" w:rsidR="00896EBA" w:rsidRPr="00715702" w:rsidRDefault="00896EBA">
      <w:pPr>
        <w:pStyle w:val="Naslov4"/>
      </w:pPr>
      <w:bookmarkStart w:id="340" w:name="_Toc416874239"/>
      <w:bookmarkStart w:id="341" w:name="_Toc416806706"/>
      <w:bookmarkStart w:id="342" w:name="_Toc25424056"/>
      <w:r w:rsidRPr="00715702">
        <w:t>Zasipi in klini</w:t>
      </w:r>
      <w:bookmarkEnd w:id="340"/>
      <w:bookmarkEnd w:id="341"/>
      <w:bookmarkEnd w:id="342"/>
    </w:p>
    <w:p w14:paraId="029D80A8" w14:textId="77777777" w:rsidR="00896EBA" w:rsidRPr="00715702" w:rsidRDefault="00896EBA" w:rsidP="00E9047D">
      <w:pPr>
        <w:pStyle w:val="Odstavekseznama"/>
        <w:numPr>
          <w:ilvl w:val="0"/>
          <w:numId w:val="182"/>
        </w:numPr>
      </w:pPr>
      <w:r w:rsidRPr="00715702">
        <w:t>Zasipe in kline se v načelu izvaja enako kot nasipe.</w:t>
      </w:r>
    </w:p>
    <w:p w14:paraId="6F5D5C29" w14:textId="77777777" w:rsidR="00896EBA" w:rsidRPr="00715702" w:rsidRDefault="00896EBA" w:rsidP="00F94647">
      <w:pPr>
        <w:pStyle w:val="Naslov5"/>
      </w:pPr>
      <w:bookmarkStart w:id="343" w:name="_Toc416874240"/>
      <w:bookmarkStart w:id="344" w:name="_Toc25424057"/>
      <w:r w:rsidRPr="00715702">
        <w:t>Materiali</w:t>
      </w:r>
      <w:bookmarkEnd w:id="343"/>
      <w:bookmarkEnd w:id="344"/>
    </w:p>
    <w:p w14:paraId="6BA57466" w14:textId="77777777" w:rsidR="00896EBA" w:rsidRPr="00715702" w:rsidRDefault="00896EBA" w:rsidP="00E9047D">
      <w:pPr>
        <w:pStyle w:val="Odstavekseznama"/>
        <w:numPr>
          <w:ilvl w:val="0"/>
          <w:numId w:val="183"/>
        </w:numPr>
      </w:pPr>
      <w:r w:rsidRPr="00715702">
        <w:t>Materiali za zasipe in kline so lahko enake ali boljše kakovosti, kot so materiali, vgrajeni v zaledni raščeni zemljini za zasipom, oz. zemljine v nasipu za klinom. Pri izbiri materiala za zasipe in kline je potrebno upoštevati tudi slojevitost zaledne zemljine in zlasti njeno vodoprepustnost, ter kontakte vodonosnih slojev z neprepustno podlago.</w:t>
      </w:r>
    </w:p>
    <w:p w14:paraId="456F665D" w14:textId="77777777" w:rsidR="00896EBA" w:rsidRPr="00715702" w:rsidRDefault="00896EBA" w:rsidP="00E9047D">
      <w:pPr>
        <w:pStyle w:val="Odstavekseznama"/>
        <w:numPr>
          <w:ilvl w:val="0"/>
          <w:numId w:val="183"/>
        </w:numPr>
      </w:pPr>
      <w:r w:rsidRPr="00715702">
        <w:t>Vlažnost materiala, ki se vgrajuje v zasipe in kline ne sme biti večja od Wopt +2 %.</w:t>
      </w:r>
    </w:p>
    <w:p w14:paraId="5DB6DA9F" w14:textId="77777777" w:rsidR="00896EBA" w:rsidRPr="00715702" w:rsidRDefault="00896EBA" w:rsidP="00E9047D">
      <w:pPr>
        <w:pStyle w:val="Odstavekseznama"/>
        <w:numPr>
          <w:ilvl w:val="0"/>
          <w:numId w:val="183"/>
        </w:numPr>
      </w:pPr>
      <w:r w:rsidRPr="00715702">
        <w:t>Material za zasipe in kline pred pričetkom navažanja potrdi Inženir.</w:t>
      </w:r>
    </w:p>
    <w:p w14:paraId="4AEDE1A0" w14:textId="77777777" w:rsidR="00896EBA" w:rsidRPr="00715702" w:rsidRDefault="00896EBA" w:rsidP="00F94647">
      <w:pPr>
        <w:pStyle w:val="Naslov5"/>
      </w:pPr>
      <w:bookmarkStart w:id="345" w:name="_Toc416874241"/>
      <w:bookmarkStart w:id="346" w:name="_Toc25424058"/>
      <w:r w:rsidRPr="00715702">
        <w:t>Izvedba</w:t>
      </w:r>
      <w:bookmarkEnd w:id="345"/>
      <w:bookmarkEnd w:id="346"/>
    </w:p>
    <w:p w14:paraId="22F58521" w14:textId="77777777" w:rsidR="00896EBA" w:rsidRPr="00715702" w:rsidRDefault="00896EBA" w:rsidP="00F94647">
      <w:pPr>
        <w:pStyle w:val="Odstavekseznama"/>
      </w:pPr>
      <w:r w:rsidRPr="00715702">
        <w:t>Kline za objekti je potrebno izvesti tako, da je:</w:t>
      </w:r>
    </w:p>
    <w:p w14:paraId="4000F9D6" w14:textId="77777777" w:rsidR="00896EBA" w:rsidRPr="00715702" w:rsidRDefault="00896EBA" w:rsidP="00F94647">
      <w:pPr>
        <w:pStyle w:val="Odstavekseznama"/>
        <w:numPr>
          <w:ilvl w:val="1"/>
          <w:numId w:val="2"/>
        </w:numPr>
      </w:pPr>
      <w:r w:rsidRPr="00715702">
        <w:t>do globine 2 m pod posteljico, priključna brežina na nasip 1:4, v zgornji polovici preostale brežine 1:3, v spodnji polovici preostale brežine 1:2,</w:t>
      </w:r>
    </w:p>
    <w:p w14:paraId="007D5F16" w14:textId="77777777" w:rsidR="00896EBA" w:rsidRPr="00715702" w:rsidRDefault="00896EBA" w:rsidP="00F94647">
      <w:pPr>
        <w:pStyle w:val="Odstavekseznama"/>
        <w:numPr>
          <w:ilvl w:val="1"/>
          <w:numId w:val="2"/>
        </w:numPr>
      </w:pPr>
      <w:r w:rsidRPr="00715702">
        <w:t>ob temelju opornika je priključna brežina na nasip odmaknjena min. 1 m. Prehodni klini med nasipi in izkopi morajo biti izvedeni na območju izkopa: v zemljinah do globine min 1 m,</w:t>
      </w:r>
    </w:p>
    <w:p w14:paraId="64B58863" w14:textId="77777777" w:rsidR="00896EBA" w:rsidRPr="00715702" w:rsidRDefault="00896EBA" w:rsidP="00F94647">
      <w:pPr>
        <w:pStyle w:val="Odstavekseznama"/>
        <w:numPr>
          <w:ilvl w:val="1"/>
          <w:numId w:val="2"/>
        </w:numPr>
      </w:pPr>
      <w:r w:rsidRPr="00715702">
        <w:t>v kamninah do globine min 0,5 m in z vzdolžnim nagibom 1:10 navzven tako, da je v celoti odstranjena preperina na stiku nasipa z izkopom.</w:t>
      </w:r>
    </w:p>
    <w:p w14:paraId="233E1D0D" w14:textId="77777777" w:rsidR="00896EBA" w:rsidRPr="00715702" w:rsidRDefault="00896EBA" w:rsidP="00F94647">
      <w:pPr>
        <w:pStyle w:val="Odstavekseznama"/>
      </w:pPr>
      <w:r w:rsidRPr="00715702">
        <w:t>Ob temelju opornika je priključna brežina na nasip odmaknjena min. 1 m.</w:t>
      </w:r>
    </w:p>
    <w:p w14:paraId="20ED4DEC" w14:textId="77777777" w:rsidR="00896EBA" w:rsidRPr="00715702" w:rsidRDefault="00896EBA" w:rsidP="00F94647">
      <w:pPr>
        <w:pStyle w:val="Odstavekseznama"/>
      </w:pPr>
      <w:r w:rsidRPr="00715702">
        <w:t>Prehodni klini med nasipi in izkopi morajo biti izvedeni na območju izkopa:</w:t>
      </w:r>
    </w:p>
    <w:p w14:paraId="4AD3142D" w14:textId="77777777" w:rsidR="00896EBA" w:rsidRPr="00715702" w:rsidRDefault="00896EBA" w:rsidP="00F94647">
      <w:pPr>
        <w:pStyle w:val="Odstavekseznama"/>
        <w:numPr>
          <w:ilvl w:val="1"/>
          <w:numId w:val="2"/>
        </w:numPr>
      </w:pPr>
      <w:r w:rsidRPr="00715702">
        <w:t>v zemljinah do globine min 1,0 m,</w:t>
      </w:r>
    </w:p>
    <w:p w14:paraId="1EB9DA17" w14:textId="77777777" w:rsidR="00896EBA" w:rsidRPr="00715702" w:rsidRDefault="00896EBA" w:rsidP="00F94647">
      <w:pPr>
        <w:pStyle w:val="Odstavekseznama"/>
        <w:numPr>
          <w:ilvl w:val="1"/>
          <w:numId w:val="2"/>
        </w:numPr>
      </w:pPr>
      <w:r w:rsidRPr="00715702">
        <w:t>v kamninah do globine min 0,5 m in z vzdolžnim nagibom 1:10 navzven tako, da je v celoti odstranjena preperina na stiku nasipa z izkopom.</w:t>
      </w:r>
    </w:p>
    <w:p w14:paraId="5AF072BB" w14:textId="77777777" w:rsidR="00896EBA" w:rsidRPr="00715702" w:rsidRDefault="00896EBA" w:rsidP="00F94647">
      <w:pPr>
        <w:pStyle w:val="Odstavekseznama"/>
      </w:pPr>
      <w:r w:rsidRPr="00715702">
        <w:t>Klini pod prehodnimi ploščami morajo biti pred vgrajevanjem prehodnih plošč konsolidirani.</w:t>
      </w:r>
    </w:p>
    <w:p w14:paraId="556E499F" w14:textId="77777777" w:rsidR="00896EBA" w:rsidRPr="00715702" w:rsidRDefault="00896EBA" w:rsidP="00F94647">
      <w:pPr>
        <w:pStyle w:val="Naslov3"/>
      </w:pPr>
      <w:bookmarkStart w:id="347" w:name="_Toc416874242"/>
      <w:bookmarkStart w:id="348" w:name="_Toc416806707"/>
      <w:bookmarkStart w:id="349" w:name="_Toc3373173"/>
      <w:bookmarkStart w:id="350" w:name="_Toc25424059"/>
      <w:bookmarkStart w:id="351" w:name="_Toc63011974"/>
      <w:r w:rsidRPr="00715702">
        <w:t>Drenaže in filterske plasti</w:t>
      </w:r>
      <w:bookmarkEnd w:id="347"/>
      <w:bookmarkEnd w:id="348"/>
      <w:bookmarkEnd w:id="349"/>
      <w:bookmarkEnd w:id="350"/>
      <w:bookmarkEnd w:id="351"/>
    </w:p>
    <w:p w14:paraId="030B42DD" w14:textId="77777777" w:rsidR="00896EBA" w:rsidRPr="00715702" w:rsidRDefault="00896EBA">
      <w:pPr>
        <w:pStyle w:val="Naslov4"/>
      </w:pPr>
      <w:bookmarkStart w:id="352" w:name="_Toc416874243"/>
      <w:bookmarkStart w:id="353" w:name="_Toc416806708"/>
      <w:bookmarkStart w:id="354" w:name="_Toc25424060"/>
      <w:r w:rsidRPr="00715702">
        <w:t>Opis</w:t>
      </w:r>
      <w:bookmarkEnd w:id="352"/>
      <w:bookmarkEnd w:id="353"/>
      <w:bookmarkEnd w:id="354"/>
    </w:p>
    <w:p w14:paraId="6210D38D" w14:textId="77777777" w:rsidR="00896EBA" w:rsidRPr="00715702" w:rsidRDefault="00896EBA" w:rsidP="00E9047D">
      <w:pPr>
        <w:pStyle w:val="Odstavekseznama"/>
        <w:numPr>
          <w:ilvl w:val="0"/>
          <w:numId w:val="184"/>
        </w:numPr>
      </w:pPr>
      <w:r w:rsidRPr="00715702">
        <w:t>Delo vključuje dobavo in vgraditev kamnitega materiala za ločilne, drenažne in filtrske sloje na mestih, določenih s projektom.</w:t>
      </w:r>
    </w:p>
    <w:p w14:paraId="3A90BC11" w14:textId="77777777" w:rsidR="00896EBA" w:rsidRPr="00715702" w:rsidRDefault="00896EBA" w:rsidP="00E9047D">
      <w:pPr>
        <w:pStyle w:val="Odstavekseznama"/>
        <w:numPr>
          <w:ilvl w:val="0"/>
          <w:numId w:val="184"/>
        </w:numPr>
      </w:pPr>
      <w:r w:rsidRPr="00715702">
        <w:t>Mesto vgraditve ločilnega,  filtrskega in drenažnega sloja odredi odgovorni projektant, zrnavostno sestavo kamnitega filtra se določi na osnovi analize zrnavosti zaledne zemljine, ki jo filtrski sloj ščiti.</w:t>
      </w:r>
    </w:p>
    <w:p w14:paraId="5D8B9B9C" w14:textId="77777777" w:rsidR="00896EBA" w:rsidRPr="00715702" w:rsidRDefault="00896EBA" w:rsidP="00E9047D">
      <w:pPr>
        <w:pStyle w:val="Odstavekseznama"/>
        <w:numPr>
          <w:ilvl w:val="0"/>
          <w:numId w:val="184"/>
        </w:numPr>
      </w:pPr>
      <w:r w:rsidRPr="00715702">
        <w:t>Namesto kamnitih materialov se za ločilne filtrske sloje lahko uporabijo nadomestni materiali iz tkanih ali netkanih geosintetikov.</w:t>
      </w:r>
    </w:p>
    <w:p w14:paraId="4FDD9BCB" w14:textId="77777777" w:rsidR="00896EBA" w:rsidRPr="00715702" w:rsidRDefault="00896EBA">
      <w:pPr>
        <w:pStyle w:val="Naslov4"/>
      </w:pPr>
      <w:bookmarkStart w:id="355" w:name="_Toc416874244"/>
      <w:bookmarkStart w:id="356" w:name="_Toc416806709"/>
      <w:bookmarkStart w:id="357" w:name="_Toc25424061"/>
      <w:r w:rsidRPr="00715702">
        <w:t>Materiali</w:t>
      </w:r>
      <w:bookmarkEnd w:id="355"/>
      <w:bookmarkEnd w:id="356"/>
      <w:bookmarkEnd w:id="357"/>
    </w:p>
    <w:p w14:paraId="03AE98B6" w14:textId="77777777" w:rsidR="00896EBA" w:rsidRPr="00715702" w:rsidRDefault="00896EBA" w:rsidP="00E9047D">
      <w:pPr>
        <w:pStyle w:val="Odstavekseznama"/>
        <w:numPr>
          <w:ilvl w:val="0"/>
          <w:numId w:val="185"/>
        </w:numPr>
      </w:pPr>
      <w:r w:rsidRPr="00715702">
        <w:t>Za ločilne, filtrne in drenažne sloje so uporabni prvenstveno kamniti drobljenj ali naravni prodni materiali, katerih lastnosti ustrezajo zahtevam projekta in tem tehničnim pogojem.</w:t>
      </w:r>
    </w:p>
    <w:p w14:paraId="5C25290D" w14:textId="77777777" w:rsidR="00896EBA" w:rsidRPr="00715702" w:rsidRDefault="00896EBA" w:rsidP="00E9047D">
      <w:pPr>
        <w:pStyle w:val="Odstavekseznama"/>
        <w:numPr>
          <w:ilvl w:val="0"/>
          <w:numId w:val="185"/>
        </w:numPr>
      </w:pPr>
      <w:r w:rsidRPr="00715702">
        <w:t>Kadar se namesto filtrnih kamnitih materialov uporabijo nadomestne filtrni geosintetiki, se njihovo uporabnost presoja na osnovi podatkov proizvajalca o njihovih mehanskih lastnostih in filtrnih karakteristikah, certifikata kakovosti ter glede na zahteve projekta.</w:t>
      </w:r>
    </w:p>
    <w:p w14:paraId="18A4B4A3" w14:textId="77777777" w:rsidR="00896EBA" w:rsidRPr="00715702" w:rsidRDefault="00896EBA">
      <w:pPr>
        <w:pStyle w:val="Naslov4"/>
      </w:pPr>
      <w:bookmarkStart w:id="358" w:name="_Toc416874245"/>
      <w:bookmarkStart w:id="359" w:name="_Toc416806710"/>
      <w:bookmarkStart w:id="360" w:name="_Toc25424062"/>
      <w:r w:rsidRPr="00715702">
        <w:t>Kakovost materialov</w:t>
      </w:r>
      <w:bookmarkEnd w:id="358"/>
      <w:bookmarkEnd w:id="359"/>
      <w:bookmarkEnd w:id="360"/>
    </w:p>
    <w:p w14:paraId="01B28DB0" w14:textId="77777777" w:rsidR="00896EBA" w:rsidRPr="00715702" w:rsidRDefault="00896EBA" w:rsidP="00F94647">
      <w:pPr>
        <w:pStyle w:val="Naslov5"/>
      </w:pPr>
      <w:bookmarkStart w:id="361" w:name="_Toc416874246"/>
      <w:bookmarkStart w:id="362" w:name="_Toc25424063"/>
      <w:r w:rsidRPr="00715702">
        <w:t>Kakovost kamnitih zrn</w:t>
      </w:r>
      <w:bookmarkEnd w:id="361"/>
      <w:bookmarkEnd w:id="362"/>
    </w:p>
    <w:p w14:paraId="39F23C74" w14:textId="77777777" w:rsidR="00896EBA" w:rsidRPr="00715702" w:rsidRDefault="00896EBA" w:rsidP="00E9047D">
      <w:pPr>
        <w:pStyle w:val="Odstavekseznama"/>
        <w:numPr>
          <w:ilvl w:val="0"/>
          <w:numId w:val="186"/>
        </w:numPr>
      </w:pPr>
      <w:r w:rsidRPr="00715702">
        <w:t>Drobljena kamnita zrna ali prodnata zrna za drenažne in filtrske plasti morajo biti iz zdravega, trdnega, volumensko obstojnega, vodoodpornega kamna, katerega lastnosti so:</w:t>
      </w:r>
    </w:p>
    <w:p w14:paraId="1D060BBB" w14:textId="77777777" w:rsidR="00896EBA" w:rsidRPr="00715702" w:rsidRDefault="00896EBA" w:rsidP="00E9047D">
      <w:pPr>
        <w:pStyle w:val="Odstavekseznama"/>
        <w:numPr>
          <w:ilvl w:val="0"/>
          <w:numId w:val="187"/>
        </w:numPr>
      </w:pPr>
      <w:r w:rsidRPr="00715702">
        <w:t>tlačna trdnost &gt; 100 Mpa,</w:t>
      </w:r>
    </w:p>
    <w:p w14:paraId="0BFCCA65" w14:textId="77777777" w:rsidR="00896EBA" w:rsidRPr="00715702" w:rsidRDefault="00896EBA" w:rsidP="00E9047D">
      <w:pPr>
        <w:pStyle w:val="Odstavekseznama"/>
        <w:numPr>
          <w:ilvl w:val="0"/>
          <w:numId w:val="187"/>
        </w:numPr>
      </w:pPr>
      <w:r w:rsidRPr="00715702">
        <w:t>vpijanje vode &lt; 1,5 %</w:t>
      </w:r>
    </w:p>
    <w:p w14:paraId="7BED46C6" w14:textId="77777777" w:rsidR="00896EBA" w:rsidRPr="00715702" w:rsidRDefault="00896EBA" w:rsidP="00E9047D">
      <w:pPr>
        <w:pStyle w:val="Odstavekseznama"/>
        <w:numPr>
          <w:ilvl w:val="0"/>
          <w:numId w:val="187"/>
        </w:numPr>
      </w:pPr>
      <w:r w:rsidRPr="00715702">
        <w:t>odpornost na zmrzal v Na2S04: izguba mase max. 5 %,</w:t>
      </w:r>
    </w:p>
    <w:p w14:paraId="58C12213" w14:textId="77777777" w:rsidR="00896EBA" w:rsidRPr="00715702" w:rsidRDefault="00896EBA" w:rsidP="00E9047D">
      <w:pPr>
        <w:pStyle w:val="Odstavekseznama"/>
        <w:numPr>
          <w:ilvl w:val="0"/>
          <w:numId w:val="187"/>
        </w:numPr>
      </w:pPr>
      <w:r w:rsidRPr="00715702">
        <w:t>vsebnost humusnih snovi ni dopustna, raztopina natrijevega luga se lahko obarva največ temno rumeno.</w:t>
      </w:r>
    </w:p>
    <w:p w14:paraId="04450E65" w14:textId="77777777" w:rsidR="00896EBA" w:rsidRPr="00715702" w:rsidRDefault="00896EBA" w:rsidP="00F94647">
      <w:pPr>
        <w:pStyle w:val="Odstavekseznama"/>
      </w:pPr>
      <w:r w:rsidRPr="00715702">
        <w:t>Zrnavostna sestava kamnitih zrn mora ustrezati pogojem, ki jih določajo filtrna pravila glede na lastnosti zaledne zemljine. Priporoča se uporaba kriterija USBR, za podatke sejalne krivulje:</w:t>
      </w:r>
    </w:p>
    <w:p w14:paraId="6845E3D9" w14:textId="77777777" w:rsidR="00896EBA" w:rsidRPr="00715702" w:rsidRDefault="00896EBA" w:rsidP="00E9047D">
      <w:pPr>
        <w:pStyle w:val="Odstavekseznama"/>
        <w:numPr>
          <w:ilvl w:val="0"/>
          <w:numId w:val="188"/>
        </w:numPr>
      </w:pPr>
      <w:r w:rsidRPr="00715702">
        <w:t xml:space="preserve">12 &lt; D15F / D15z &lt; 40 </w:t>
      </w:r>
    </w:p>
    <w:p w14:paraId="5C42EDA6" w14:textId="77777777" w:rsidR="00896EBA" w:rsidRPr="00715702" w:rsidRDefault="00896EBA" w:rsidP="00E9047D">
      <w:pPr>
        <w:pStyle w:val="Odstavekseznama"/>
        <w:numPr>
          <w:ilvl w:val="0"/>
          <w:numId w:val="188"/>
        </w:numPr>
      </w:pPr>
      <w:r w:rsidRPr="00715702">
        <w:t>12 &lt; D50F / D50z &lt; 52</w:t>
      </w:r>
    </w:p>
    <w:p w14:paraId="0EA3CFC6" w14:textId="77777777" w:rsidR="00896EBA" w:rsidRPr="00715702" w:rsidRDefault="00896EBA" w:rsidP="00896EBA">
      <w:r w:rsidRPr="00715702">
        <w:t>kjer pomeni:</w:t>
      </w:r>
    </w:p>
    <w:p w14:paraId="3D66A9EF" w14:textId="77777777" w:rsidR="00896EBA" w:rsidRPr="00715702" w:rsidRDefault="00896EBA" w:rsidP="00E9047D">
      <w:pPr>
        <w:pStyle w:val="Odstavekseznama"/>
        <w:numPr>
          <w:ilvl w:val="0"/>
          <w:numId w:val="189"/>
        </w:numPr>
      </w:pPr>
      <w:r w:rsidRPr="00715702">
        <w:t>D15F - premer zrna pri 15 % presejku zmesi za drenažne in filterske plasti,</w:t>
      </w:r>
    </w:p>
    <w:p w14:paraId="269208D9" w14:textId="77777777" w:rsidR="00896EBA" w:rsidRPr="00715702" w:rsidRDefault="00896EBA" w:rsidP="00E9047D">
      <w:pPr>
        <w:pStyle w:val="Odstavekseznama"/>
        <w:numPr>
          <w:ilvl w:val="0"/>
          <w:numId w:val="189"/>
        </w:numPr>
      </w:pPr>
      <w:r w:rsidRPr="00715702">
        <w:t>D15z - premer zrna pri 15 % presejku zemljine, kateri se želi preprečiti dostop v sosednje in filterke plasti,</w:t>
      </w:r>
    </w:p>
    <w:p w14:paraId="4B6A2A33" w14:textId="77777777" w:rsidR="00896EBA" w:rsidRPr="00715702" w:rsidRDefault="00896EBA" w:rsidP="00E9047D">
      <w:pPr>
        <w:pStyle w:val="Odstavekseznama"/>
        <w:numPr>
          <w:ilvl w:val="0"/>
          <w:numId w:val="189"/>
        </w:numPr>
      </w:pPr>
      <w:r w:rsidRPr="00715702">
        <w:t>D50F - premer zrna pri 50 % presejku zmesi za drenažne in filterske plasti,</w:t>
      </w:r>
    </w:p>
    <w:p w14:paraId="42E1B74D" w14:textId="77777777" w:rsidR="00896EBA" w:rsidRPr="00715702" w:rsidRDefault="00896EBA" w:rsidP="00E9047D">
      <w:pPr>
        <w:pStyle w:val="Odstavekseznama"/>
        <w:numPr>
          <w:ilvl w:val="0"/>
          <w:numId w:val="189"/>
        </w:numPr>
      </w:pPr>
      <w:r w:rsidRPr="00715702">
        <w:t>D50z - premer zrna pri 50 % presejku zemljine, kateri se želi preprečiti dostop v sosednje in filterke plasti.</w:t>
      </w:r>
    </w:p>
    <w:p w14:paraId="6841D777" w14:textId="77777777" w:rsidR="00896EBA" w:rsidRPr="00715702" w:rsidRDefault="00896EBA" w:rsidP="00F94647">
      <w:pPr>
        <w:pStyle w:val="Odstavekseznama"/>
      </w:pPr>
      <w:r w:rsidRPr="00715702">
        <w:t>Premer največjega zrna za filtrne in drenažne plasti je lahko največ 2/3 debeline nasipne plasti.</w:t>
      </w:r>
    </w:p>
    <w:p w14:paraId="40F3EFE9" w14:textId="77777777" w:rsidR="00896EBA" w:rsidRPr="00715702" w:rsidRDefault="00896EBA" w:rsidP="00F94647">
      <w:pPr>
        <w:pStyle w:val="Odstavekseznama"/>
      </w:pPr>
      <w:r w:rsidRPr="00715702">
        <w:t>Kadar se za zagotavljanje filtrne stabilnosti zaledne zemljine uporablja filtrni geosintetik, lahko leži krivulja zrnavosti plasti za drenažne zasipe v mejah:</w:t>
      </w:r>
    </w:p>
    <w:p w14:paraId="694784E6" w14:textId="77777777" w:rsidR="00896EBA" w:rsidRPr="00715702" w:rsidRDefault="00896EBA" w:rsidP="00896EBA">
      <w:r w:rsidRPr="00715702">
        <w:t xml:space="preserve">Tabela 3.4.8: Zrnavost plasti za drenažne zasipe </w:t>
      </w:r>
    </w:p>
    <w:tbl>
      <w:tblPr>
        <w:tblW w:w="0" w:type="auto"/>
        <w:jc w:val="center"/>
        <w:tblLook w:val="04A0" w:firstRow="1" w:lastRow="0" w:firstColumn="1" w:lastColumn="0" w:noHBand="0" w:noVBand="1"/>
      </w:tblPr>
      <w:tblGrid>
        <w:gridCol w:w="2653"/>
        <w:gridCol w:w="2645"/>
        <w:gridCol w:w="2669"/>
      </w:tblGrid>
      <w:tr w:rsidR="00896EBA" w:rsidRPr="00715702" w14:paraId="436C1B5E"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77C261CA" w14:textId="77777777" w:rsidR="00896EBA" w:rsidRPr="00715702" w:rsidRDefault="00896EBA" w:rsidP="00896EBA">
            <w:r w:rsidRPr="00715702">
              <w:t>Dolžine stranice kvadratne odprtine sita v mm</w:t>
            </w:r>
          </w:p>
        </w:tc>
        <w:tc>
          <w:tcPr>
            <w:tcW w:w="2645" w:type="dxa"/>
            <w:tcBorders>
              <w:top w:val="single" w:sz="4" w:space="0" w:color="auto"/>
              <w:left w:val="single" w:sz="4" w:space="0" w:color="auto"/>
              <w:bottom w:val="single" w:sz="4" w:space="0" w:color="auto"/>
              <w:right w:val="single" w:sz="4" w:space="0" w:color="auto"/>
            </w:tcBorders>
            <w:hideMark/>
          </w:tcPr>
          <w:p w14:paraId="772E7459" w14:textId="77777777" w:rsidR="00896EBA" w:rsidRPr="00715702" w:rsidRDefault="00896EBA" w:rsidP="00896EBA">
            <w:r w:rsidRPr="00715702">
              <w:t>Mejna vrednost presevka spodnja ( % m/m)</w:t>
            </w:r>
          </w:p>
        </w:tc>
        <w:tc>
          <w:tcPr>
            <w:tcW w:w="2669" w:type="dxa"/>
            <w:tcBorders>
              <w:top w:val="single" w:sz="4" w:space="0" w:color="auto"/>
              <w:left w:val="single" w:sz="4" w:space="0" w:color="auto"/>
              <w:bottom w:val="single" w:sz="4" w:space="0" w:color="auto"/>
              <w:right w:val="single" w:sz="4" w:space="0" w:color="auto"/>
            </w:tcBorders>
            <w:hideMark/>
          </w:tcPr>
          <w:p w14:paraId="4C325ECF" w14:textId="77777777" w:rsidR="00896EBA" w:rsidRPr="00715702" w:rsidRDefault="00896EBA" w:rsidP="00896EBA">
            <w:r w:rsidRPr="00715702">
              <w:t>Mejna vrednost presevka zgornja ( % m/m)</w:t>
            </w:r>
          </w:p>
        </w:tc>
      </w:tr>
      <w:tr w:rsidR="00896EBA" w:rsidRPr="00715702" w14:paraId="6F0625D2"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2562BBC4" w14:textId="77777777" w:rsidR="00896EBA" w:rsidRPr="00715702" w:rsidRDefault="00896EBA" w:rsidP="00896EBA">
            <w:r w:rsidRPr="00715702">
              <w:t>0,71</w:t>
            </w:r>
          </w:p>
        </w:tc>
        <w:tc>
          <w:tcPr>
            <w:tcW w:w="2645" w:type="dxa"/>
            <w:tcBorders>
              <w:top w:val="single" w:sz="4" w:space="0" w:color="auto"/>
              <w:left w:val="single" w:sz="4" w:space="0" w:color="auto"/>
              <w:bottom w:val="single" w:sz="4" w:space="0" w:color="auto"/>
              <w:right w:val="single" w:sz="4" w:space="0" w:color="auto"/>
            </w:tcBorders>
            <w:hideMark/>
          </w:tcPr>
          <w:p w14:paraId="57CA2724" w14:textId="77777777" w:rsidR="00896EBA" w:rsidRPr="00715702" w:rsidRDefault="00896EBA" w:rsidP="00896EBA">
            <w:r w:rsidRPr="00715702">
              <w:t>0</w:t>
            </w:r>
          </w:p>
        </w:tc>
        <w:tc>
          <w:tcPr>
            <w:tcW w:w="2669" w:type="dxa"/>
            <w:tcBorders>
              <w:top w:val="single" w:sz="4" w:space="0" w:color="auto"/>
              <w:left w:val="single" w:sz="4" w:space="0" w:color="auto"/>
              <w:bottom w:val="single" w:sz="4" w:space="0" w:color="auto"/>
              <w:right w:val="single" w:sz="4" w:space="0" w:color="auto"/>
            </w:tcBorders>
            <w:hideMark/>
          </w:tcPr>
          <w:p w14:paraId="014C8139" w14:textId="77777777" w:rsidR="00896EBA" w:rsidRPr="00715702" w:rsidRDefault="00896EBA" w:rsidP="00896EBA">
            <w:r w:rsidRPr="00715702">
              <w:t>0</w:t>
            </w:r>
          </w:p>
        </w:tc>
      </w:tr>
      <w:tr w:rsidR="00896EBA" w:rsidRPr="00715702" w14:paraId="223392A1"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59E5D962" w14:textId="77777777" w:rsidR="00896EBA" w:rsidRPr="00715702" w:rsidRDefault="00896EBA" w:rsidP="00896EBA">
            <w:r w:rsidRPr="00715702">
              <w:t>2</w:t>
            </w:r>
          </w:p>
        </w:tc>
        <w:tc>
          <w:tcPr>
            <w:tcW w:w="2645" w:type="dxa"/>
            <w:tcBorders>
              <w:top w:val="single" w:sz="4" w:space="0" w:color="auto"/>
              <w:left w:val="single" w:sz="4" w:space="0" w:color="auto"/>
              <w:bottom w:val="single" w:sz="4" w:space="0" w:color="auto"/>
              <w:right w:val="single" w:sz="4" w:space="0" w:color="auto"/>
            </w:tcBorders>
            <w:hideMark/>
          </w:tcPr>
          <w:p w14:paraId="61D15FCA" w14:textId="77777777" w:rsidR="00896EBA" w:rsidRPr="00715702" w:rsidRDefault="00896EBA" w:rsidP="00896EBA">
            <w:r w:rsidRPr="00715702">
              <w:t>0</w:t>
            </w:r>
          </w:p>
        </w:tc>
        <w:tc>
          <w:tcPr>
            <w:tcW w:w="2669" w:type="dxa"/>
            <w:tcBorders>
              <w:top w:val="single" w:sz="4" w:space="0" w:color="auto"/>
              <w:left w:val="single" w:sz="4" w:space="0" w:color="auto"/>
              <w:bottom w:val="single" w:sz="4" w:space="0" w:color="auto"/>
              <w:right w:val="single" w:sz="4" w:space="0" w:color="auto"/>
            </w:tcBorders>
            <w:hideMark/>
          </w:tcPr>
          <w:p w14:paraId="3854A465" w14:textId="77777777" w:rsidR="00896EBA" w:rsidRPr="00715702" w:rsidRDefault="00896EBA" w:rsidP="00896EBA">
            <w:r w:rsidRPr="00715702">
              <w:t>9</w:t>
            </w:r>
          </w:p>
        </w:tc>
      </w:tr>
      <w:tr w:rsidR="00896EBA" w:rsidRPr="00715702" w14:paraId="1A2B9410"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2F8CFF75" w14:textId="77777777" w:rsidR="00896EBA" w:rsidRPr="00715702" w:rsidRDefault="00896EBA" w:rsidP="00896EBA">
            <w:r w:rsidRPr="00715702">
              <w:t>4</w:t>
            </w:r>
          </w:p>
        </w:tc>
        <w:tc>
          <w:tcPr>
            <w:tcW w:w="2645" w:type="dxa"/>
            <w:tcBorders>
              <w:top w:val="single" w:sz="4" w:space="0" w:color="auto"/>
              <w:left w:val="single" w:sz="4" w:space="0" w:color="auto"/>
              <w:bottom w:val="single" w:sz="4" w:space="0" w:color="auto"/>
              <w:right w:val="single" w:sz="4" w:space="0" w:color="auto"/>
            </w:tcBorders>
            <w:hideMark/>
          </w:tcPr>
          <w:p w14:paraId="4F310498" w14:textId="77777777" w:rsidR="00896EBA" w:rsidRPr="00715702" w:rsidRDefault="00896EBA" w:rsidP="00896EBA">
            <w:r w:rsidRPr="00715702">
              <w:t>0</w:t>
            </w:r>
          </w:p>
        </w:tc>
        <w:tc>
          <w:tcPr>
            <w:tcW w:w="2669" w:type="dxa"/>
            <w:tcBorders>
              <w:top w:val="single" w:sz="4" w:space="0" w:color="auto"/>
              <w:left w:val="single" w:sz="4" w:space="0" w:color="auto"/>
              <w:bottom w:val="single" w:sz="4" w:space="0" w:color="auto"/>
              <w:right w:val="single" w:sz="4" w:space="0" w:color="auto"/>
            </w:tcBorders>
            <w:hideMark/>
          </w:tcPr>
          <w:p w14:paraId="268A13F0" w14:textId="77777777" w:rsidR="00896EBA" w:rsidRPr="00715702" w:rsidRDefault="00896EBA" w:rsidP="00896EBA">
            <w:r w:rsidRPr="00715702">
              <w:t>26</w:t>
            </w:r>
          </w:p>
        </w:tc>
      </w:tr>
      <w:tr w:rsidR="00896EBA" w:rsidRPr="00715702" w14:paraId="53DC8C4B"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14DBF44B" w14:textId="77777777" w:rsidR="00896EBA" w:rsidRPr="00715702" w:rsidRDefault="00896EBA" w:rsidP="00896EBA">
            <w:r w:rsidRPr="00715702">
              <w:t>8</w:t>
            </w:r>
          </w:p>
        </w:tc>
        <w:tc>
          <w:tcPr>
            <w:tcW w:w="2645" w:type="dxa"/>
            <w:tcBorders>
              <w:top w:val="single" w:sz="4" w:space="0" w:color="auto"/>
              <w:left w:val="single" w:sz="4" w:space="0" w:color="auto"/>
              <w:bottom w:val="single" w:sz="4" w:space="0" w:color="auto"/>
              <w:right w:val="single" w:sz="4" w:space="0" w:color="auto"/>
            </w:tcBorders>
            <w:hideMark/>
          </w:tcPr>
          <w:p w14:paraId="5537A9DA" w14:textId="77777777" w:rsidR="00896EBA" w:rsidRPr="00715702" w:rsidRDefault="00896EBA" w:rsidP="00896EBA">
            <w:r w:rsidRPr="00715702">
              <w:t>40</w:t>
            </w:r>
          </w:p>
        </w:tc>
        <w:tc>
          <w:tcPr>
            <w:tcW w:w="2669" w:type="dxa"/>
            <w:tcBorders>
              <w:top w:val="single" w:sz="4" w:space="0" w:color="auto"/>
              <w:left w:val="single" w:sz="4" w:space="0" w:color="auto"/>
              <w:bottom w:val="single" w:sz="4" w:space="0" w:color="auto"/>
              <w:right w:val="single" w:sz="4" w:space="0" w:color="auto"/>
            </w:tcBorders>
            <w:hideMark/>
          </w:tcPr>
          <w:p w14:paraId="537BEA68" w14:textId="77777777" w:rsidR="00896EBA" w:rsidRPr="00715702" w:rsidRDefault="00896EBA" w:rsidP="00896EBA">
            <w:r w:rsidRPr="00715702">
              <w:t>70</w:t>
            </w:r>
          </w:p>
        </w:tc>
      </w:tr>
      <w:tr w:rsidR="00896EBA" w:rsidRPr="00715702" w14:paraId="6C0F89DE"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4EFF0465" w14:textId="77777777" w:rsidR="00896EBA" w:rsidRPr="00715702" w:rsidRDefault="00896EBA" w:rsidP="00896EBA">
            <w:r w:rsidRPr="00715702">
              <w:t>16</w:t>
            </w:r>
          </w:p>
        </w:tc>
        <w:tc>
          <w:tcPr>
            <w:tcW w:w="2645" w:type="dxa"/>
            <w:tcBorders>
              <w:top w:val="single" w:sz="4" w:space="0" w:color="auto"/>
              <w:left w:val="single" w:sz="4" w:space="0" w:color="auto"/>
              <w:bottom w:val="single" w:sz="4" w:space="0" w:color="auto"/>
              <w:right w:val="single" w:sz="4" w:space="0" w:color="auto"/>
            </w:tcBorders>
            <w:hideMark/>
          </w:tcPr>
          <w:p w14:paraId="285866CB" w14:textId="77777777" w:rsidR="00896EBA" w:rsidRPr="00715702" w:rsidRDefault="00896EBA" w:rsidP="00896EBA">
            <w:r w:rsidRPr="00715702">
              <w:t>80</w:t>
            </w:r>
          </w:p>
        </w:tc>
        <w:tc>
          <w:tcPr>
            <w:tcW w:w="2669" w:type="dxa"/>
            <w:tcBorders>
              <w:top w:val="single" w:sz="4" w:space="0" w:color="auto"/>
              <w:left w:val="single" w:sz="4" w:space="0" w:color="auto"/>
              <w:bottom w:val="single" w:sz="4" w:space="0" w:color="auto"/>
              <w:right w:val="single" w:sz="4" w:space="0" w:color="auto"/>
            </w:tcBorders>
            <w:hideMark/>
          </w:tcPr>
          <w:p w14:paraId="626C33E4" w14:textId="77777777" w:rsidR="00896EBA" w:rsidRPr="00715702" w:rsidRDefault="00896EBA" w:rsidP="00896EBA">
            <w:r w:rsidRPr="00715702">
              <w:t>100</w:t>
            </w:r>
          </w:p>
        </w:tc>
      </w:tr>
      <w:tr w:rsidR="00896EBA" w:rsidRPr="00715702" w14:paraId="2A8FC53B"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2B28F3E6" w14:textId="77777777" w:rsidR="00896EBA" w:rsidRPr="00715702" w:rsidRDefault="00896EBA" w:rsidP="00896EBA">
            <w:r w:rsidRPr="00715702">
              <w:t>31,5</w:t>
            </w:r>
          </w:p>
        </w:tc>
        <w:tc>
          <w:tcPr>
            <w:tcW w:w="2645" w:type="dxa"/>
            <w:tcBorders>
              <w:top w:val="single" w:sz="4" w:space="0" w:color="auto"/>
              <w:left w:val="single" w:sz="4" w:space="0" w:color="auto"/>
              <w:bottom w:val="single" w:sz="4" w:space="0" w:color="auto"/>
              <w:right w:val="single" w:sz="4" w:space="0" w:color="auto"/>
            </w:tcBorders>
            <w:hideMark/>
          </w:tcPr>
          <w:p w14:paraId="5D2187E8" w14:textId="77777777" w:rsidR="00896EBA" w:rsidRPr="00715702" w:rsidRDefault="00896EBA" w:rsidP="00896EBA">
            <w:r w:rsidRPr="00715702">
              <w:t>100</w:t>
            </w:r>
          </w:p>
        </w:tc>
        <w:tc>
          <w:tcPr>
            <w:tcW w:w="2669" w:type="dxa"/>
            <w:tcBorders>
              <w:top w:val="single" w:sz="4" w:space="0" w:color="auto"/>
              <w:left w:val="single" w:sz="4" w:space="0" w:color="auto"/>
              <w:bottom w:val="single" w:sz="4" w:space="0" w:color="auto"/>
              <w:right w:val="single" w:sz="4" w:space="0" w:color="auto"/>
            </w:tcBorders>
            <w:hideMark/>
          </w:tcPr>
          <w:p w14:paraId="6A67C8D0" w14:textId="77777777" w:rsidR="00896EBA" w:rsidRPr="00715702" w:rsidRDefault="00896EBA" w:rsidP="00896EBA">
            <w:r w:rsidRPr="00715702">
              <w:t>100</w:t>
            </w:r>
          </w:p>
        </w:tc>
      </w:tr>
    </w:tbl>
    <w:p w14:paraId="688E30F6" w14:textId="77777777" w:rsidR="00896EBA" w:rsidRPr="00715702" w:rsidRDefault="00896EBA" w:rsidP="00896EBA"/>
    <w:p w14:paraId="31F946FA" w14:textId="77777777" w:rsidR="00896EBA" w:rsidRPr="00715702" w:rsidRDefault="00896EBA" w:rsidP="00F94647">
      <w:pPr>
        <w:pStyle w:val="Naslov5"/>
      </w:pPr>
      <w:bookmarkStart w:id="363" w:name="_Toc416874247"/>
      <w:bookmarkStart w:id="364" w:name="_Toc25424064"/>
      <w:r w:rsidRPr="00715702">
        <w:t>Nadomestni materiali za ločine in filterske plasti - geosintetiki</w:t>
      </w:r>
      <w:bookmarkEnd w:id="363"/>
      <w:bookmarkEnd w:id="364"/>
    </w:p>
    <w:p w14:paraId="4324B717" w14:textId="77777777" w:rsidR="00896EBA" w:rsidRPr="00715702" w:rsidRDefault="00896EBA" w:rsidP="00E9047D">
      <w:pPr>
        <w:pStyle w:val="Odstavekseznama"/>
        <w:numPr>
          <w:ilvl w:val="0"/>
          <w:numId w:val="190"/>
        </w:numPr>
      </w:pPr>
      <w:r w:rsidRPr="00715702">
        <w:t>Lastnosti materialov za ločine in filtrske plasti morajo biti določene v projektu z zahtevami glede njihovih mehansko fizikalnih in filtrskih karakteristik.</w:t>
      </w:r>
    </w:p>
    <w:p w14:paraId="7290D820" w14:textId="77777777" w:rsidR="00896EBA" w:rsidRPr="00715702" w:rsidRDefault="00896EBA" w:rsidP="00E9047D">
      <w:pPr>
        <w:pStyle w:val="Odstavekseznama"/>
        <w:numPr>
          <w:ilvl w:val="0"/>
          <w:numId w:val="190"/>
        </w:numPr>
      </w:pPr>
      <w:r w:rsidRPr="00715702">
        <w:t>V primeru, če te zahteve v projektu niso podane, se ustreznost filtrne geotkanine presodi na osnovi podatkov o:</w:t>
      </w:r>
    </w:p>
    <w:p w14:paraId="39C03D9C" w14:textId="77777777" w:rsidR="00896EBA" w:rsidRPr="00715702" w:rsidRDefault="00896EBA" w:rsidP="00E9047D">
      <w:pPr>
        <w:pStyle w:val="Odstavekseznama"/>
        <w:numPr>
          <w:ilvl w:val="1"/>
          <w:numId w:val="190"/>
        </w:numPr>
      </w:pPr>
      <w:r w:rsidRPr="00715702">
        <w:t>zrnavosti, deformacijskih lastnostih in strižni odpornosti zaledne zemljine,</w:t>
      </w:r>
    </w:p>
    <w:p w14:paraId="1F08586D" w14:textId="77777777" w:rsidR="00896EBA" w:rsidRPr="00715702" w:rsidRDefault="00896EBA" w:rsidP="00E9047D">
      <w:pPr>
        <w:pStyle w:val="Odstavekseznama"/>
        <w:numPr>
          <w:ilvl w:val="1"/>
          <w:numId w:val="190"/>
        </w:numPr>
      </w:pPr>
      <w:r w:rsidRPr="00715702">
        <w:t>namenu in funkciji geosintetika v konstrukciji in obremenitev, ki jim bo izpostavljena,</w:t>
      </w:r>
    </w:p>
    <w:p w14:paraId="1E34FD68" w14:textId="77777777" w:rsidR="00896EBA" w:rsidRPr="00715702" w:rsidRDefault="00896EBA" w:rsidP="00E9047D">
      <w:pPr>
        <w:pStyle w:val="Odstavekseznama"/>
        <w:numPr>
          <w:ilvl w:val="1"/>
          <w:numId w:val="190"/>
        </w:numPr>
      </w:pPr>
      <w:r w:rsidRPr="00715702">
        <w:t>podatkov o lastnostih ponujenih geosintetika po specifikaciji Proizvajalca in certifikatu materiala.</w:t>
      </w:r>
    </w:p>
    <w:p w14:paraId="71EA2DE9" w14:textId="77777777" w:rsidR="00896EBA" w:rsidRPr="00715702" w:rsidRDefault="00896EBA">
      <w:pPr>
        <w:pStyle w:val="Naslov4"/>
      </w:pPr>
      <w:bookmarkStart w:id="365" w:name="_Toc416874248"/>
      <w:bookmarkStart w:id="366" w:name="_Toc416806711"/>
      <w:bookmarkStart w:id="367" w:name="_Toc25424065"/>
      <w:r w:rsidRPr="00715702">
        <w:t>Izvedba</w:t>
      </w:r>
      <w:bookmarkEnd w:id="365"/>
      <w:bookmarkEnd w:id="366"/>
      <w:bookmarkEnd w:id="367"/>
    </w:p>
    <w:p w14:paraId="3FF02726" w14:textId="77777777" w:rsidR="00896EBA" w:rsidRPr="00715702" w:rsidRDefault="00896EBA" w:rsidP="00E9047D">
      <w:pPr>
        <w:pStyle w:val="Odstavekseznama"/>
        <w:numPr>
          <w:ilvl w:val="0"/>
          <w:numId w:val="191"/>
        </w:numPr>
      </w:pPr>
      <w:r w:rsidRPr="00715702">
        <w:t>Mesto pridobivanja materiala za drenažne sloje mora izvajalec del pred pričetkom izkoriščanja vira preko izdelanega tehnološkega elaborata sporočiti Inženirju in mu predati poročila o predhodnih preiskavah materiala.</w:t>
      </w:r>
    </w:p>
    <w:p w14:paraId="7B1ABF08" w14:textId="77777777" w:rsidR="00896EBA" w:rsidRPr="00715702" w:rsidRDefault="00896EBA" w:rsidP="00E9047D">
      <w:pPr>
        <w:pStyle w:val="Odstavekseznama"/>
        <w:numPr>
          <w:ilvl w:val="0"/>
          <w:numId w:val="191"/>
        </w:numPr>
      </w:pPr>
      <w:r w:rsidRPr="00715702">
        <w:t>Ko Inženir odobri uporabo materiala, se lahko prične z navozom filtrnega ali drenažnega sloja. Navoz se izvaja s čelnim ali bočnim zvračanjem. Debelina razprostrtega sloja mora ustrezati zahtevani debelini vgrajenega materiala po projektu.</w:t>
      </w:r>
    </w:p>
    <w:p w14:paraId="4C1F9B21" w14:textId="77777777" w:rsidR="00896EBA" w:rsidRPr="00715702" w:rsidRDefault="00896EBA" w:rsidP="00E9047D">
      <w:pPr>
        <w:pStyle w:val="Odstavekseznama"/>
        <w:numPr>
          <w:ilvl w:val="0"/>
          <w:numId w:val="191"/>
        </w:numPr>
      </w:pPr>
      <w:r w:rsidRPr="00715702">
        <w:t>Navažanje drenažnih slojev mora potekati v pogojih, za katere je možno nedvomno zagotoviti, da ne bo prihajalo do zablatitve materiala med vgradnjo.</w:t>
      </w:r>
    </w:p>
    <w:p w14:paraId="738F1953" w14:textId="77777777" w:rsidR="00896EBA" w:rsidRPr="00715702" w:rsidRDefault="00896EBA" w:rsidP="00E9047D">
      <w:pPr>
        <w:pStyle w:val="Odstavekseznama"/>
        <w:numPr>
          <w:ilvl w:val="0"/>
          <w:numId w:val="191"/>
        </w:numPr>
      </w:pPr>
      <w:r w:rsidRPr="00715702">
        <w:t>Po razprostiranju je potrebno vsak sloj izravnati do višine zahtevanega profila po projektu. Zgoščenosti oz. nosilnosti drenažnih plasti se praviloma ne kontrolira, temveč se kontrolira šele zgoščenost in nosilnost prve plasti nad filtrskim oz. drenažnim slojem.</w:t>
      </w:r>
    </w:p>
    <w:p w14:paraId="53CB8B46" w14:textId="77777777" w:rsidR="00896EBA" w:rsidRPr="00715702" w:rsidRDefault="00896EBA" w:rsidP="00E9047D">
      <w:pPr>
        <w:pStyle w:val="Odstavekseznama"/>
        <w:numPr>
          <w:ilvl w:val="0"/>
          <w:numId w:val="191"/>
        </w:numPr>
      </w:pPr>
      <w:r w:rsidRPr="00715702">
        <w:t>Če Izvajalec deponira materiale za drenaže na gradbišču, mora biti tak prostor predhodno očiščen in pripravljen tako, da ne bo prišlo do zablatitve ali mešanja drenažnih materialov z drugimi zemljinami.</w:t>
      </w:r>
    </w:p>
    <w:p w14:paraId="42AADBAA" w14:textId="77777777" w:rsidR="00896EBA" w:rsidRPr="00715702" w:rsidRDefault="00896EBA" w:rsidP="00896EBA">
      <w:r w:rsidRPr="00715702">
        <w:t>Tabela 3.4.9: Minimalne zahteve za ločilne geosintetike v splošnih primerih</w:t>
      </w:r>
    </w:p>
    <w:tbl>
      <w:tblPr>
        <w:tblW w:w="8789" w:type="dxa"/>
        <w:jc w:val="center"/>
        <w:tblLayout w:type="fixed"/>
        <w:tblLook w:val="04A0" w:firstRow="1" w:lastRow="0" w:firstColumn="1" w:lastColumn="0" w:noHBand="0" w:noVBand="1"/>
      </w:tblPr>
      <w:tblGrid>
        <w:gridCol w:w="4077"/>
        <w:gridCol w:w="885"/>
        <w:gridCol w:w="1701"/>
        <w:gridCol w:w="2126"/>
      </w:tblGrid>
      <w:tr w:rsidR="00896EBA" w:rsidRPr="00715702" w14:paraId="0F87D02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FB9DD6E" w14:textId="77777777" w:rsidR="00896EBA" w:rsidRPr="00715702" w:rsidRDefault="00896EBA" w:rsidP="00896EBA">
            <w:r w:rsidRPr="00715702">
              <w:t>Lastnosti</w:t>
            </w:r>
          </w:p>
        </w:tc>
        <w:tc>
          <w:tcPr>
            <w:tcW w:w="885" w:type="dxa"/>
            <w:tcBorders>
              <w:top w:val="single" w:sz="4" w:space="0" w:color="auto"/>
              <w:left w:val="single" w:sz="4" w:space="0" w:color="auto"/>
              <w:bottom w:val="single" w:sz="4" w:space="0" w:color="auto"/>
              <w:right w:val="single" w:sz="4" w:space="0" w:color="auto"/>
            </w:tcBorders>
            <w:hideMark/>
          </w:tcPr>
          <w:p w14:paraId="0870822E" w14:textId="77777777" w:rsidR="00896EBA" w:rsidRPr="00715702" w:rsidRDefault="00896EBA" w:rsidP="00896EBA">
            <w:r w:rsidRPr="00715702">
              <w:t>Enota mere</w:t>
            </w:r>
          </w:p>
        </w:tc>
        <w:tc>
          <w:tcPr>
            <w:tcW w:w="1701" w:type="dxa"/>
            <w:tcBorders>
              <w:top w:val="single" w:sz="4" w:space="0" w:color="auto"/>
              <w:left w:val="single" w:sz="4" w:space="0" w:color="auto"/>
              <w:bottom w:val="single" w:sz="4" w:space="0" w:color="auto"/>
              <w:right w:val="single" w:sz="4" w:space="0" w:color="auto"/>
            </w:tcBorders>
            <w:hideMark/>
          </w:tcPr>
          <w:p w14:paraId="5F3EE18C" w14:textId="77777777" w:rsidR="00896EBA" w:rsidRPr="00715702" w:rsidRDefault="00896EBA" w:rsidP="00896EBA">
            <w:r w:rsidRPr="00715702">
              <w:t>Minimalne zahteve</w:t>
            </w:r>
          </w:p>
        </w:tc>
        <w:tc>
          <w:tcPr>
            <w:tcW w:w="2126" w:type="dxa"/>
            <w:tcBorders>
              <w:top w:val="single" w:sz="4" w:space="0" w:color="auto"/>
              <w:left w:val="single" w:sz="4" w:space="0" w:color="auto"/>
              <w:bottom w:val="single" w:sz="4" w:space="0" w:color="auto"/>
              <w:right w:val="single" w:sz="4" w:space="0" w:color="auto"/>
            </w:tcBorders>
            <w:hideMark/>
          </w:tcPr>
          <w:p w14:paraId="0A5F929A" w14:textId="77777777" w:rsidR="00896EBA" w:rsidRPr="00715702" w:rsidRDefault="00896EBA" w:rsidP="00896EBA">
            <w:r w:rsidRPr="00715702">
              <w:t>Postopke za preskus</w:t>
            </w:r>
          </w:p>
        </w:tc>
      </w:tr>
      <w:tr w:rsidR="00896EBA" w:rsidRPr="00715702" w14:paraId="7081B494"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6849101A" w14:textId="77777777" w:rsidR="00896EBA" w:rsidRPr="00715702" w:rsidRDefault="00896EBA" w:rsidP="00896EBA">
            <w:r w:rsidRPr="00715702">
              <w:t>Trdnostne lastnosti:</w:t>
            </w:r>
          </w:p>
        </w:tc>
        <w:tc>
          <w:tcPr>
            <w:tcW w:w="885" w:type="dxa"/>
            <w:tcBorders>
              <w:top w:val="single" w:sz="4" w:space="0" w:color="auto"/>
              <w:left w:val="nil"/>
              <w:bottom w:val="single" w:sz="4" w:space="0" w:color="auto"/>
              <w:right w:val="nil"/>
            </w:tcBorders>
          </w:tcPr>
          <w:p w14:paraId="55FBAE87" w14:textId="77777777" w:rsidR="00896EBA" w:rsidRPr="00715702" w:rsidRDefault="00896EBA" w:rsidP="00896EBA"/>
        </w:tc>
        <w:tc>
          <w:tcPr>
            <w:tcW w:w="1701" w:type="dxa"/>
            <w:tcBorders>
              <w:top w:val="single" w:sz="4" w:space="0" w:color="auto"/>
              <w:left w:val="nil"/>
              <w:bottom w:val="single" w:sz="4" w:space="0" w:color="auto"/>
              <w:right w:val="nil"/>
            </w:tcBorders>
          </w:tcPr>
          <w:p w14:paraId="33635F43" w14:textId="77777777" w:rsidR="00896EBA" w:rsidRPr="00715702" w:rsidRDefault="00896EBA" w:rsidP="00896EBA"/>
        </w:tc>
        <w:tc>
          <w:tcPr>
            <w:tcW w:w="2126" w:type="dxa"/>
            <w:tcBorders>
              <w:top w:val="single" w:sz="4" w:space="0" w:color="auto"/>
              <w:left w:val="nil"/>
              <w:bottom w:val="single" w:sz="4" w:space="0" w:color="auto"/>
              <w:right w:val="single" w:sz="4" w:space="0" w:color="auto"/>
            </w:tcBorders>
          </w:tcPr>
          <w:p w14:paraId="064A6E9A" w14:textId="77777777" w:rsidR="00896EBA" w:rsidRPr="00715702" w:rsidRDefault="00896EBA" w:rsidP="00896EBA"/>
        </w:tc>
      </w:tr>
      <w:tr w:rsidR="00896EBA" w:rsidRPr="00715702" w14:paraId="18D8CB08"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AF9792B" w14:textId="77777777" w:rsidR="00896EBA" w:rsidRPr="00715702" w:rsidRDefault="00896EBA" w:rsidP="00896EBA">
            <w:r w:rsidRPr="00715702">
              <w:t>natezna trdnost prečno - vzdolžno</w:t>
            </w:r>
          </w:p>
        </w:tc>
        <w:tc>
          <w:tcPr>
            <w:tcW w:w="885" w:type="dxa"/>
            <w:tcBorders>
              <w:top w:val="single" w:sz="4" w:space="0" w:color="auto"/>
              <w:left w:val="single" w:sz="4" w:space="0" w:color="auto"/>
              <w:bottom w:val="single" w:sz="4" w:space="0" w:color="auto"/>
              <w:right w:val="single" w:sz="4" w:space="0" w:color="auto"/>
            </w:tcBorders>
            <w:hideMark/>
          </w:tcPr>
          <w:p w14:paraId="0FAA3393" w14:textId="77777777" w:rsidR="00896EBA" w:rsidRPr="00715702" w:rsidRDefault="00896EBA" w:rsidP="00896EBA">
            <w:r w:rsidRPr="00715702">
              <w:t>kN/m</w:t>
            </w:r>
          </w:p>
        </w:tc>
        <w:tc>
          <w:tcPr>
            <w:tcW w:w="1701" w:type="dxa"/>
            <w:tcBorders>
              <w:top w:val="single" w:sz="4" w:space="0" w:color="auto"/>
              <w:left w:val="single" w:sz="4" w:space="0" w:color="auto"/>
              <w:bottom w:val="single" w:sz="4" w:space="0" w:color="auto"/>
              <w:right w:val="single" w:sz="4" w:space="0" w:color="auto"/>
            </w:tcBorders>
            <w:hideMark/>
          </w:tcPr>
          <w:p w14:paraId="0F8956C9" w14:textId="77777777" w:rsidR="00896EBA" w:rsidRPr="00715702" w:rsidRDefault="00896EBA" w:rsidP="00896EBA">
            <w:r w:rsidRPr="00715702">
              <w:t>≥ 14</w:t>
            </w:r>
          </w:p>
        </w:tc>
        <w:tc>
          <w:tcPr>
            <w:tcW w:w="2126" w:type="dxa"/>
            <w:tcBorders>
              <w:top w:val="single" w:sz="4" w:space="0" w:color="auto"/>
              <w:left w:val="single" w:sz="4" w:space="0" w:color="auto"/>
              <w:bottom w:val="single" w:sz="4" w:space="0" w:color="auto"/>
              <w:right w:val="single" w:sz="4" w:space="0" w:color="auto"/>
            </w:tcBorders>
            <w:hideMark/>
          </w:tcPr>
          <w:p w14:paraId="22D32255" w14:textId="77777777" w:rsidR="00896EBA" w:rsidRPr="00715702" w:rsidRDefault="00896EBA" w:rsidP="00896EBA">
            <w:r w:rsidRPr="00715702">
              <w:t>SIST EN ISO 10319</w:t>
            </w:r>
          </w:p>
        </w:tc>
      </w:tr>
      <w:tr w:rsidR="00896EBA" w:rsidRPr="00715702" w14:paraId="431C7969"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FF1B591" w14:textId="77777777" w:rsidR="00896EBA" w:rsidRPr="00715702" w:rsidRDefault="00896EBA" w:rsidP="00896EBA">
            <w:r w:rsidRPr="00715702">
              <w:t>raztezek pri porušitvi</w:t>
            </w:r>
          </w:p>
        </w:tc>
        <w:tc>
          <w:tcPr>
            <w:tcW w:w="885" w:type="dxa"/>
            <w:tcBorders>
              <w:top w:val="single" w:sz="4" w:space="0" w:color="auto"/>
              <w:left w:val="single" w:sz="4" w:space="0" w:color="auto"/>
              <w:bottom w:val="single" w:sz="4" w:space="0" w:color="auto"/>
              <w:right w:val="single" w:sz="4" w:space="0" w:color="auto"/>
            </w:tcBorders>
            <w:hideMark/>
          </w:tcPr>
          <w:p w14:paraId="06CF5658" w14:textId="77777777" w:rsidR="00896EBA" w:rsidRPr="00715702" w:rsidRDefault="00896EBA" w:rsidP="00896EBA">
            <w:r w:rsidRPr="00715702">
              <w:t>%</w:t>
            </w:r>
          </w:p>
        </w:tc>
        <w:tc>
          <w:tcPr>
            <w:tcW w:w="1701" w:type="dxa"/>
            <w:tcBorders>
              <w:top w:val="single" w:sz="4" w:space="0" w:color="auto"/>
              <w:left w:val="single" w:sz="4" w:space="0" w:color="auto"/>
              <w:bottom w:val="single" w:sz="4" w:space="0" w:color="auto"/>
              <w:right w:val="single" w:sz="4" w:space="0" w:color="auto"/>
            </w:tcBorders>
            <w:hideMark/>
          </w:tcPr>
          <w:p w14:paraId="5B301933" w14:textId="77777777" w:rsidR="00896EBA" w:rsidRPr="00715702" w:rsidRDefault="00896EBA" w:rsidP="00896EBA">
            <w:r w:rsidRPr="00715702">
              <w:t>≥ 30</w:t>
            </w:r>
          </w:p>
        </w:tc>
        <w:tc>
          <w:tcPr>
            <w:tcW w:w="2126" w:type="dxa"/>
            <w:tcBorders>
              <w:top w:val="single" w:sz="4" w:space="0" w:color="auto"/>
              <w:left w:val="single" w:sz="4" w:space="0" w:color="auto"/>
              <w:bottom w:val="single" w:sz="4" w:space="0" w:color="auto"/>
              <w:right w:val="single" w:sz="4" w:space="0" w:color="auto"/>
            </w:tcBorders>
            <w:hideMark/>
          </w:tcPr>
          <w:p w14:paraId="5F43B24F" w14:textId="77777777" w:rsidR="00896EBA" w:rsidRPr="00715702" w:rsidRDefault="00896EBA" w:rsidP="00896EBA">
            <w:r w:rsidRPr="00715702">
              <w:t>SIST EN ISO 10319</w:t>
            </w:r>
          </w:p>
        </w:tc>
      </w:tr>
      <w:tr w:rsidR="00896EBA" w:rsidRPr="00715702" w14:paraId="6978CC3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66A7C86" w14:textId="77777777" w:rsidR="00896EBA" w:rsidRPr="00715702" w:rsidRDefault="00896EBA" w:rsidP="00896EBA">
            <w:r w:rsidRPr="00715702">
              <w:t>odpornost na dinamični prebod</w:t>
            </w:r>
          </w:p>
        </w:tc>
        <w:tc>
          <w:tcPr>
            <w:tcW w:w="885" w:type="dxa"/>
            <w:tcBorders>
              <w:top w:val="single" w:sz="4" w:space="0" w:color="auto"/>
              <w:left w:val="single" w:sz="4" w:space="0" w:color="auto"/>
              <w:bottom w:val="single" w:sz="4" w:space="0" w:color="auto"/>
              <w:right w:val="single" w:sz="4" w:space="0" w:color="auto"/>
            </w:tcBorders>
            <w:hideMark/>
          </w:tcPr>
          <w:p w14:paraId="2E37F02E"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3305E3D6" w14:textId="77777777" w:rsidR="00896EBA" w:rsidRPr="00715702" w:rsidRDefault="00896EBA" w:rsidP="00896EBA">
            <w:r w:rsidRPr="00715702">
              <w:t>≤30</w:t>
            </w:r>
          </w:p>
        </w:tc>
        <w:tc>
          <w:tcPr>
            <w:tcW w:w="2126" w:type="dxa"/>
            <w:tcBorders>
              <w:top w:val="single" w:sz="4" w:space="0" w:color="auto"/>
              <w:left w:val="single" w:sz="4" w:space="0" w:color="auto"/>
              <w:bottom w:val="single" w:sz="4" w:space="0" w:color="auto"/>
              <w:right w:val="single" w:sz="4" w:space="0" w:color="auto"/>
            </w:tcBorders>
            <w:hideMark/>
          </w:tcPr>
          <w:p w14:paraId="04025B64" w14:textId="77777777" w:rsidR="00896EBA" w:rsidRPr="00715702" w:rsidRDefault="00896EBA" w:rsidP="00896EBA">
            <w:r w:rsidRPr="00715702">
              <w:t>SIST EN 918</w:t>
            </w:r>
          </w:p>
        </w:tc>
      </w:tr>
      <w:tr w:rsidR="00896EBA" w:rsidRPr="00715702" w14:paraId="4BC8AA1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5A3F3F5B" w14:textId="77777777" w:rsidR="00896EBA" w:rsidRPr="00715702" w:rsidRDefault="00896EBA" w:rsidP="00896EBA">
            <w:r w:rsidRPr="00715702">
              <w:t>odpornost na prebod (CBR)</w:t>
            </w:r>
          </w:p>
        </w:tc>
        <w:tc>
          <w:tcPr>
            <w:tcW w:w="885" w:type="dxa"/>
            <w:tcBorders>
              <w:top w:val="single" w:sz="4" w:space="0" w:color="auto"/>
              <w:left w:val="single" w:sz="4" w:space="0" w:color="auto"/>
              <w:bottom w:val="single" w:sz="4" w:space="0" w:color="auto"/>
              <w:right w:val="single" w:sz="4" w:space="0" w:color="auto"/>
            </w:tcBorders>
            <w:hideMark/>
          </w:tcPr>
          <w:p w14:paraId="476E7D0B" w14:textId="77777777" w:rsidR="00896EBA" w:rsidRPr="00715702" w:rsidRDefault="00896EBA" w:rsidP="00896EBA">
            <w:r w:rsidRPr="00715702">
              <w:t>N</w:t>
            </w:r>
          </w:p>
        </w:tc>
        <w:tc>
          <w:tcPr>
            <w:tcW w:w="1701" w:type="dxa"/>
            <w:tcBorders>
              <w:top w:val="single" w:sz="4" w:space="0" w:color="auto"/>
              <w:left w:val="single" w:sz="4" w:space="0" w:color="auto"/>
              <w:bottom w:val="single" w:sz="4" w:space="0" w:color="auto"/>
              <w:right w:val="single" w:sz="4" w:space="0" w:color="auto"/>
            </w:tcBorders>
            <w:hideMark/>
          </w:tcPr>
          <w:p w14:paraId="74BFF9EA" w14:textId="77777777" w:rsidR="00896EBA" w:rsidRPr="00715702" w:rsidRDefault="00896EBA" w:rsidP="00896EBA">
            <w:r w:rsidRPr="00715702">
              <w:t>≥ 2000</w:t>
            </w:r>
          </w:p>
        </w:tc>
        <w:tc>
          <w:tcPr>
            <w:tcW w:w="2126" w:type="dxa"/>
            <w:tcBorders>
              <w:top w:val="single" w:sz="4" w:space="0" w:color="auto"/>
              <w:left w:val="single" w:sz="4" w:space="0" w:color="auto"/>
              <w:bottom w:val="single" w:sz="4" w:space="0" w:color="auto"/>
              <w:right w:val="single" w:sz="4" w:space="0" w:color="auto"/>
            </w:tcBorders>
            <w:hideMark/>
          </w:tcPr>
          <w:p w14:paraId="03E38DEF" w14:textId="77777777" w:rsidR="00896EBA" w:rsidRPr="00715702" w:rsidRDefault="00896EBA" w:rsidP="00896EBA">
            <w:r w:rsidRPr="00715702">
              <w:t>SIST EN ISO 12236</w:t>
            </w:r>
          </w:p>
        </w:tc>
      </w:tr>
      <w:tr w:rsidR="00896EBA" w:rsidRPr="00715702" w14:paraId="30914EAC"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6C3325C0" w14:textId="77777777" w:rsidR="00896EBA" w:rsidRPr="00715702" w:rsidRDefault="00896EBA" w:rsidP="00896EBA">
            <w:r w:rsidRPr="00715702">
              <w:t>Hidravlične lastnosti:</w:t>
            </w:r>
          </w:p>
        </w:tc>
        <w:tc>
          <w:tcPr>
            <w:tcW w:w="885" w:type="dxa"/>
            <w:tcBorders>
              <w:top w:val="single" w:sz="4" w:space="0" w:color="auto"/>
              <w:left w:val="nil"/>
              <w:bottom w:val="single" w:sz="4" w:space="0" w:color="auto"/>
              <w:right w:val="nil"/>
            </w:tcBorders>
          </w:tcPr>
          <w:p w14:paraId="013C2353" w14:textId="77777777" w:rsidR="00896EBA" w:rsidRPr="00715702" w:rsidRDefault="00896EBA" w:rsidP="00896EBA"/>
        </w:tc>
        <w:tc>
          <w:tcPr>
            <w:tcW w:w="1701" w:type="dxa"/>
            <w:tcBorders>
              <w:top w:val="single" w:sz="4" w:space="0" w:color="auto"/>
              <w:left w:val="nil"/>
              <w:bottom w:val="single" w:sz="4" w:space="0" w:color="auto"/>
              <w:right w:val="nil"/>
            </w:tcBorders>
          </w:tcPr>
          <w:p w14:paraId="7B23E244" w14:textId="77777777" w:rsidR="00896EBA" w:rsidRPr="00715702" w:rsidRDefault="00896EBA" w:rsidP="00896EBA"/>
        </w:tc>
        <w:tc>
          <w:tcPr>
            <w:tcW w:w="2126" w:type="dxa"/>
            <w:tcBorders>
              <w:top w:val="single" w:sz="4" w:space="0" w:color="auto"/>
              <w:left w:val="nil"/>
              <w:bottom w:val="single" w:sz="4" w:space="0" w:color="auto"/>
              <w:right w:val="single" w:sz="4" w:space="0" w:color="auto"/>
            </w:tcBorders>
          </w:tcPr>
          <w:p w14:paraId="2AAC56F9" w14:textId="77777777" w:rsidR="00896EBA" w:rsidRPr="00715702" w:rsidRDefault="00896EBA" w:rsidP="00896EBA"/>
        </w:tc>
      </w:tr>
      <w:tr w:rsidR="00896EBA" w:rsidRPr="00715702" w14:paraId="139BF15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5183E983" w14:textId="77777777" w:rsidR="00896EBA" w:rsidRPr="00715702" w:rsidRDefault="00896EBA" w:rsidP="00896EBA">
            <w:r w:rsidRPr="00715702">
              <w:t>karakteristična velikost por</w:t>
            </w:r>
          </w:p>
        </w:tc>
        <w:tc>
          <w:tcPr>
            <w:tcW w:w="885" w:type="dxa"/>
            <w:tcBorders>
              <w:top w:val="single" w:sz="4" w:space="0" w:color="auto"/>
              <w:left w:val="single" w:sz="4" w:space="0" w:color="auto"/>
              <w:bottom w:val="single" w:sz="4" w:space="0" w:color="auto"/>
              <w:right w:val="single" w:sz="4" w:space="0" w:color="auto"/>
            </w:tcBorders>
            <w:hideMark/>
          </w:tcPr>
          <w:p w14:paraId="4CA215F0"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01307FBE" w14:textId="77777777" w:rsidR="00896EBA" w:rsidRPr="00715702" w:rsidRDefault="00896EBA" w:rsidP="00896EBA">
            <w:r w:rsidRPr="00715702">
              <w:t>0,05 ≤ O90 ≤ 0,5</w:t>
            </w:r>
          </w:p>
        </w:tc>
        <w:tc>
          <w:tcPr>
            <w:tcW w:w="2126" w:type="dxa"/>
            <w:tcBorders>
              <w:top w:val="single" w:sz="4" w:space="0" w:color="auto"/>
              <w:left w:val="single" w:sz="4" w:space="0" w:color="auto"/>
              <w:bottom w:val="single" w:sz="4" w:space="0" w:color="auto"/>
              <w:right w:val="single" w:sz="4" w:space="0" w:color="auto"/>
            </w:tcBorders>
            <w:hideMark/>
          </w:tcPr>
          <w:p w14:paraId="3CA1508C" w14:textId="77777777" w:rsidR="00896EBA" w:rsidRPr="00715702" w:rsidRDefault="00896EBA" w:rsidP="00896EBA">
            <w:r w:rsidRPr="00715702">
              <w:t>SIST EN ISO 12956</w:t>
            </w:r>
          </w:p>
        </w:tc>
      </w:tr>
      <w:tr w:rsidR="00896EBA" w:rsidRPr="00715702" w14:paraId="26EF0571"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60874E4E" w14:textId="77777777" w:rsidR="00896EBA" w:rsidRPr="00715702" w:rsidRDefault="00896EBA" w:rsidP="00896EBA">
            <w:r w:rsidRPr="00715702">
              <w:t>indeks hitrosti</w:t>
            </w:r>
          </w:p>
        </w:tc>
        <w:tc>
          <w:tcPr>
            <w:tcW w:w="885" w:type="dxa"/>
            <w:tcBorders>
              <w:top w:val="single" w:sz="4" w:space="0" w:color="auto"/>
              <w:left w:val="single" w:sz="4" w:space="0" w:color="auto"/>
              <w:bottom w:val="single" w:sz="4" w:space="0" w:color="auto"/>
              <w:right w:val="single" w:sz="4" w:space="0" w:color="auto"/>
            </w:tcBorders>
            <w:hideMark/>
          </w:tcPr>
          <w:p w14:paraId="41D3F827"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7BE3C6A2" w14:textId="77777777" w:rsidR="00896EBA" w:rsidRPr="00715702" w:rsidRDefault="00896EBA" w:rsidP="00896EBA">
            <w:r w:rsidRPr="00715702">
              <w:t>3 X 10-3</w:t>
            </w:r>
          </w:p>
        </w:tc>
        <w:tc>
          <w:tcPr>
            <w:tcW w:w="2126" w:type="dxa"/>
            <w:tcBorders>
              <w:top w:val="single" w:sz="4" w:space="0" w:color="auto"/>
              <w:left w:val="single" w:sz="4" w:space="0" w:color="auto"/>
              <w:bottom w:val="single" w:sz="4" w:space="0" w:color="auto"/>
              <w:right w:val="single" w:sz="4" w:space="0" w:color="auto"/>
            </w:tcBorders>
            <w:hideMark/>
          </w:tcPr>
          <w:p w14:paraId="6C482637" w14:textId="77777777" w:rsidR="00896EBA" w:rsidRPr="00715702" w:rsidRDefault="00896EBA" w:rsidP="00896EBA">
            <w:r w:rsidRPr="00715702">
              <w:t>SIST EN ISO 11058</w:t>
            </w:r>
          </w:p>
        </w:tc>
      </w:tr>
      <w:tr w:rsidR="00896EBA" w:rsidRPr="00715702" w14:paraId="3F3C124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AB08476" w14:textId="77777777" w:rsidR="00896EBA" w:rsidRPr="00715702" w:rsidRDefault="00896EBA" w:rsidP="00896EBA">
            <w:r w:rsidRPr="00715702">
              <w:t>koeficient prepustnosti pri 20 kPa</w:t>
            </w:r>
          </w:p>
        </w:tc>
        <w:tc>
          <w:tcPr>
            <w:tcW w:w="885" w:type="dxa"/>
            <w:tcBorders>
              <w:top w:val="single" w:sz="4" w:space="0" w:color="auto"/>
              <w:left w:val="single" w:sz="4" w:space="0" w:color="auto"/>
              <w:bottom w:val="single" w:sz="4" w:space="0" w:color="auto"/>
              <w:right w:val="single" w:sz="4" w:space="0" w:color="auto"/>
            </w:tcBorders>
            <w:hideMark/>
          </w:tcPr>
          <w:p w14:paraId="20D6767D"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5E8C6829" w14:textId="77777777" w:rsidR="00896EBA" w:rsidRPr="00715702" w:rsidRDefault="00896EBA" w:rsidP="00896EBA">
            <w:r w:rsidRPr="00715702">
              <w:t>≥ 10 kzemljine</w:t>
            </w:r>
          </w:p>
        </w:tc>
        <w:tc>
          <w:tcPr>
            <w:tcW w:w="2126" w:type="dxa"/>
            <w:tcBorders>
              <w:top w:val="single" w:sz="4" w:space="0" w:color="auto"/>
              <w:left w:val="single" w:sz="4" w:space="0" w:color="auto"/>
              <w:bottom w:val="single" w:sz="4" w:space="0" w:color="auto"/>
              <w:right w:val="single" w:sz="4" w:space="0" w:color="auto"/>
            </w:tcBorders>
            <w:hideMark/>
          </w:tcPr>
          <w:p w14:paraId="4B84C310" w14:textId="77777777" w:rsidR="00896EBA" w:rsidRPr="00715702" w:rsidRDefault="00896EBA" w:rsidP="00896EBA">
            <w:r w:rsidRPr="00715702">
              <w:t>E-DIN 60 500-4</w:t>
            </w:r>
          </w:p>
        </w:tc>
      </w:tr>
    </w:tbl>
    <w:p w14:paraId="7E971DD6" w14:textId="77777777" w:rsidR="00896EBA" w:rsidRPr="00715702" w:rsidRDefault="00896EBA" w:rsidP="00896EBA"/>
    <w:p w14:paraId="0660A357" w14:textId="77777777" w:rsidR="00896EBA" w:rsidRPr="00715702" w:rsidRDefault="00896EBA" w:rsidP="00896EBA">
      <w:r w:rsidRPr="00715702">
        <w:t>Tabela 3.4.10:</w:t>
      </w:r>
      <w:r w:rsidRPr="00715702">
        <w:tab/>
        <w:t>Minimalne zahteve za drenažne geosintetike, ki morajo biti določene v projektu</w:t>
      </w:r>
    </w:p>
    <w:tbl>
      <w:tblPr>
        <w:tblW w:w="0" w:type="auto"/>
        <w:jc w:val="center"/>
        <w:tblLayout w:type="fixed"/>
        <w:tblLook w:val="04A0" w:firstRow="1" w:lastRow="0" w:firstColumn="1" w:lastColumn="0" w:noHBand="0" w:noVBand="1"/>
      </w:tblPr>
      <w:tblGrid>
        <w:gridCol w:w="4077"/>
        <w:gridCol w:w="993"/>
        <w:gridCol w:w="2074"/>
      </w:tblGrid>
      <w:tr w:rsidR="00896EBA" w:rsidRPr="00715702" w14:paraId="2474B5CD"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466F92D" w14:textId="77777777" w:rsidR="00896EBA" w:rsidRPr="00715702" w:rsidRDefault="00896EBA" w:rsidP="00896EBA">
            <w:r w:rsidRPr="00715702">
              <w:t>Lastnosti</w:t>
            </w:r>
          </w:p>
        </w:tc>
        <w:tc>
          <w:tcPr>
            <w:tcW w:w="993" w:type="dxa"/>
            <w:tcBorders>
              <w:top w:val="single" w:sz="4" w:space="0" w:color="auto"/>
              <w:left w:val="single" w:sz="4" w:space="0" w:color="auto"/>
              <w:bottom w:val="single" w:sz="4" w:space="0" w:color="auto"/>
              <w:right w:val="single" w:sz="4" w:space="0" w:color="auto"/>
            </w:tcBorders>
            <w:hideMark/>
          </w:tcPr>
          <w:p w14:paraId="3D721282" w14:textId="77777777" w:rsidR="00896EBA" w:rsidRPr="00715702" w:rsidRDefault="00896EBA" w:rsidP="00896EBA">
            <w:r w:rsidRPr="00715702">
              <w:t>Enota mere</w:t>
            </w:r>
          </w:p>
        </w:tc>
        <w:tc>
          <w:tcPr>
            <w:tcW w:w="2074" w:type="dxa"/>
            <w:tcBorders>
              <w:top w:val="single" w:sz="4" w:space="0" w:color="auto"/>
              <w:left w:val="single" w:sz="4" w:space="0" w:color="auto"/>
              <w:bottom w:val="single" w:sz="4" w:space="0" w:color="auto"/>
              <w:right w:val="single" w:sz="4" w:space="0" w:color="auto"/>
            </w:tcBorders>
            <w:hideMark/>
          </w:tcPr>
          <w:p w14:paraId="5C3CD2ED" w14:textId="77777777" w:rsidR="00896EBA" w:rsidRPr="00715702" w:rsidRDefault="00896EBA" w:rsidP="00896EBA">
            <w:r w:rsidRPr="00715702">
              <w:t>Postopek za poskus</w:t>
            </w:r>
          </w:p>
        </w:tc>
      </w:tr>
      <w:tr w:rsidR="00896EBA" w:rsidRPr="00715702" w14:paraId="135E9CE7"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2C6F3BF0" w14:textId="77777777" w:rsidR="00896EBA" w:rsidRPr="00715702" w:rsidRDefault="00896EBA" w:rsidP="00896EBA">
            <w:r w:rsidRPr="00715702">
              <w:t>Trdnostne lastnosti:</w:t>
            </w:r>
          </w:p>
        </w:tc>
        <w:tc>
          <w:tcPr>
            <w:tcW w:w="993" w:type="dxa"/>
            <w:tcBorders>
              <w:top w:val="single" w:sz="4" w:space="0" w:color="auto"/>
              <w:left w:val="nil"/>
              <w:bottom w:val="single" w:sz="4" w:space="0" w:color="auto"/>
              <w:right w:val="nil"/>
            </w:tcBorders>
          </w:tcPr>
          <w:p w14:paraId="425B1E16" w14:textId="77777777" w:rsidR="00896EBA" w:rsidRPr="00715702" w:rsidRDefault="00896EBA" w:rsidP="00896EBA"/>
        </w:tc>
        <w:tc>
          <w:tcPr>
            <w:tcW w:w="2074" w:type="dxa"/>
            <w:tcBorders>
              <w:top w:val="single" w:sz="4" w:space="0" w:color="auto"/>
              <w:left w:val="nil"/>
              <w:bottom w:val="single" w:sz="4" w:space="0" w:color="auto"/>
              <w:right w:val="single" w:sz="4" w:space="0" w:color="auto"/>
            </w:tcBorders>
          </w:tcPr>
          <w:p w14:paraId="3C9DF8CD" w14:textId="77777777" w:rsidR="00896EBA" w:rsidRPr="00715702" w:rsidRDefault="00896EBA" w:rsidP="00896EBA"/>
        </w:tc>
      </w:tr>
      <w:tr w:rsidR="00896EBA" w:rsidRPr="00715702" w14:paraId="56ACF309"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FB607E3" w14:textId="77777777" w:rsidR="00896EBA" w:rsidRPr="00715702" w:rsidRDefault="00896EBA" w:rsidP="00896EBA">
            <w:r w:rsidRPr="00715702">
              <w:t>natezna trdnost prečno - vzdolžno</w:t>
            </w:r>
          </w:p>
        </w:tc>
        <w:tc>
          <w:tcPr>
            <w:tcW w:w="993" w:type="dxa"/>
            <w:tcBorders>
              <w:top w:val="single" w:sz="4" w:space="0" w:color="auto"/>
              <w:left w:val="single" w:sz="4" w:space="0" w:color="auto"/>
              <w:bottom w:val="single" w:sz="4" w:space="0" w:color="auto"/>
              <w:right w:val="single" w:sz="4" w:space="0" w:color="auto"/>
            </w:tcBorders>
            <w:hideMark/>
          </w:tcPr>
          <w:p w14:paraId="75594B41" w14:textId="77777777" w:rsidR="00896EBA" w:rsidRPr="00715702" w:rsidRDefault="00896EBA" w:rsidP="00896EBA">
            <w:r w:rsidRPr="00715702">
              <w:t>kN/m</w:t>
            </w:r>
          </w:p>
        </w:tc>
        <w:tc>
          <w:tcPr>
            <w:tcW w:w="2074" w:type="dxa"/>
            <w:tcBorders>
              <w:top w:val="single" w:sz="4" w:space="0" w:color="auto"/>
              <w:left w:val="single" w:sz="4" w:space="0" w:color="auto"/>
              <w:bottom w:val="single" w:sz="4" w:space="0" w:color="auto"/>
              <w:right w:val="single" w:sz="4" w:space="0" w:color="auto"/>
            </w:tcBorders>
            <w:hideMark/>
          </w:tcPr>
          <w:p w14:paraId="7DA8FADD" w14:textId="77777777" w:rsidR="00896EBA" w:rsidRPr="00715702" w:rsidRDefault="00896EBA" w:rsidP="00896EBA">
            <w:r w:rsidRPr="00715702">
              <w:t>SIST EN ISO 10319</w:t>
            </w:r>
          </w:p>
        </w:tc>
      </w:tr>
      <w:tr w:rsidR="00896EBA" w:rsidRPr="00715702" w14:paraId="630FDA7F"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3F478C3" w14:textId="77777777" w:rsidR="00896EBA" w:rsidRPr="00715702" w:rsidRDefault="00896EBA" w:rsidP="00896EBA">
            <w:r w:rsidRPr="00715702">
              <w:t>raztezek pri porušitvi</w:t>
            </w:r>
          </w:p>
        </w:tc>
        <w:tc>
          <w:tcPr>
            <w:tcW w:w="993" w:type="dxa"/>
            <w:tcBorders>
              <w:top w:val="single" w:sz="4" w:space="0" w:color="auto"/>
              <w:left w:val="single" w:sz="4" w:space="0" w:color="auto"/>
              <w:bottom w:val="single" w:sz="4" w:space="0" w:color="auto"/>
              <w:right w:val="single" w:sz="4" w:space="0" w:color="auto"/>
            </w:tcBorders>
            <w:hideMark/>
          </w:tcPr>
          <w:p w14:paraId="14C9982D" w14:textId="77777777" w:rsidR="00896EBA" w:rsidRPr="00715702" w:rsidRDefault="00896EBA" w:rsidP="00896EBA">
            <w:r w:rsidRPr="00715702">
              <w:t>%</w:t>
            </w:r>
          </w:p>
        </w:tc>
        <w:tc>
          <w:tcPr>
            <w:tcW w:w="2074" w:type="dxa"/>
            <w:tcBorders>
              <w:top w:val="single" w:sz="4" w:space="0" w:color="auto"/>
              <w:left w:val="single" w:sz="4" w:space="0" w:color="auto"/>
              <w:bottom w:val="single" w:sz="4" w:space="0" w:color="auto"/>
              <w:right w:val="single" w:sz="4" w:space="0" w:color="auto"/>
            </w:tcBorders>
            <w:hideMark/>
          </w:tcPr>
          <w:p w14:paraId="14DFA6D4" w14:textId="77777777" w:rsidR="00896EBA" w:rsidRPr="00715702" w:rsidRDefault="00896EBA" w:rsidP="00896EBA">
            <w:r w:rsidRPr="00715702">
              <w:t>SIST EN ISO 10319</w:t>
            </w:r>
          </w:p>
        </w:tc>
      </w:tr>
      <w:tr w:rsidR="00896EBA" w:rsidRPr="00715702" w14:paraId="2192AD1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723E1EEA" w14:textId="77777777" w:rsidR="00896EBA" w:rsidRPr="00715702" w:rsidRDefault="00896EBA" w:rsidP="00896EBA">
            <w:r w:rsidRPr="00715702">
              <w:t>odpornost na dinamični prebod</w:t>
            </w:r>
          </w:p>
        </w:tc>
        <w:tc>
          <w:tcPr>
            <w:tcW w:w="993" w:type="dxa"/>
            <w:tcBorders>
              <w:top w:val="single" w:sz="4" w:space="0" w:color="auto"/>
              <w:left w:val="single" w:sz="4" w:space="0" w:color="auto"/>
              <w:bottom w:val="single" w:sz="4" w:space="0" w:color="auto"/>
              <w:right w:val="single" w:sz="4" w:space="0" w:color="auto"/>
            </w:tcBorders>
            <w:hideMark/>
          </w:tcPr>
          <w:p w14:paraId="5434DC9C" w14:textId="77777777" w:rsidR="00896EBA" w:rsidRPr="00715702" w:rsidRDefault="00896EBA" w:rsidP="00896EBA">
            <w:r w:rsidRPr="00715702">
              <w:t>mm</w:t>
            </w:r>
          </w:p>
        </w:tc>
        <w:tc>
          <w:tcPr>
            <w:tcW w:w="2074" w:type="dxa"/>
            <w:tcBorders>
              <w:top w:val="single" w:sz="4" w:space="0" w:color="auto"/>
              <w:left w:val="single" w:sz="4" w:space="0" w:color="auto"/>
              <w:bottom w:val="single" w:sz="4" w:space="0" w:color="auto"/>
              <w:right w:val="single" w:sz="4" w:space="0" w:color="auto"/>
            </w:tcBorders>
            <w:hideMark/>
          </w:tcPr>
          <w:p w14:paraId="0B003234" w14:textId="77777777" w:rsidR="00896EBA" w:rsidRPr="00715702" w:rsidRDefault="00896EBA" w:rsidP="00896EBA">
            <w:r w:rsidRPr="00715702">
              <w:t>SIST EN 918</w:t>
            </w:r>
          </w:p>
        </w:tc>
      </w:tr>
      <w:tr w:rsidR="00896EBA" w:rsidRPr="00715702" w14:paraId="372295B0"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130707AD" w14:textId="77777777" w:rsidR="00896EBA" w:rsidRPr="00715702" w:rsidRDefault="00896EBA" w:rsidP="00896EBA">
            <w:r w:rsidRPr="00715702">
              <w:t>odpornost na prebod (CBR)</w:t>
            </w:r>
          </w:p>
        </w:tc>
        <w:tc>
          <w:tcPr>
            <w:tcW w:w="993" w:type="dxa"/>
            <w:tcBorders>
              <w:top w:val="single" w:sz="4" w:space="0" w:color="auto"/>
              <w:left w:val="single" w:sz="4" w:space="0" w:color="auto"/>
              <w:bottom w:val="single" w:sz="4" w:space="0" w:color="auto"/>
              <w:right w:val="single" w:sz="4" w:space="0" w:color="auto"/>
            </w:tcBorders>
            <w:hideMark/>
          </w:tcPr>
          <w:p w14:paraId="0FBE33CB" w14:textId="77777777" w:rsidR="00896EBA" w:rsidRPr="00715702" w:rsidRDefault="00896EBA" w:rsidP="00896EBA">
            <w:r w:rsidRPr="00715702">
              <w:t>N</w:t>
            </w:r>
          </w:p>
        </w:tc>
        <w:tc>
          <w:tcPr>
            <w:tcW w:w="2074" w:type="dxa"/>
            <w:tcBorders>
              <w:top w:val="single" w:sz="4" w:space="0" w:color="auto"/>
              <w:left w:val="single" w:sz="4" w:space="0" w:color="auto"/>
              <w:bottom w:val="single" w:sz="4" w:space="0" w:color="auto"/>
              <w:right w:val="single" w:sz="4" w:space="0" w:color="auto"/>
            </w:tcBorders>
            <w:hideMark/>
          </w:tcPr>
          <w:p w14:paraId="0ED5B237" w14:textId="77777777" w:rsidR="00896EBA" w:rsidRPr="00715702" w:rsidRDefault="00896EBA" w:rsidP="00896EBA">
            <w:r w:rsidRPr="00715702">
              <w:t>SIST EN ISO 12236</w:t>
            </w:r>
          </w:p>
        </w:tc>
      </w:tr>
      <w:tr w:rsidR="00896EBA" w:rsidRPr="00715702" w14:paraId="32E084CE"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44D55322" w14:textId="77777777" w:rsidR="00896EBA" w:rsidRPr="00715702" w:rsidRDefault="00896EBA" w:rsidP="00896EBA">
            <w:r w:rsidRPr="00715702">
              <w:t>Hidravlične lastnosti:</w:t>
            </w:r>
          </w:p>
        </w:tc>
        <w:tc>
          <w:tcPr>
            <w:tcW w:w="993" w:type="dxa"/>
            <w:tcBorders>
              <w:top w:val="single" w:sz="4" w:space="0" w:color="auto"/>
              <w:left w:val="nil"/>
              <w:bottom w:val="single" w:sz="4" w:space="0" w:color="auto"/>
              <w:right w:val="nil"/>
            </w:tcBorders>
          </w:tcPr>
          <w:p w14:paraId="46E32328" w14:textId="77777777" w:rsidR="00896EBA" w:rsidRPr="00715702" w:rsidRDefault="00896EBA" w:rsidP="00896EBA"/>
        </w:tc>
        <w:tc>
          <w:tcPr>
            <w:tcW w:w="2074" w:type="dxa"/>
            <w:tcBorders>
              <w:top w:val="single" w:sz="4" w:space="0" w:color="auto"/>
              <w:left w:val="nil"/>
              <w:bottom w:val="single" w:sz="4" w:space="0" w:color="auto"/>
              <w:right w:val="single" w:sz="4" w:space="0" w:color="auto"/>
            </w:tcBorders>
          </w:tcPr>
          <w:p w14:paraId="12C88D46" w14:textId="77777777" w:rsidR="00896EBA" w:rsidRPr="00715702" w:rsidRDefault="00896EBA" w:rsidP="00896EBA"/>
        </w:tc>
      </w:tr>
      <w:tr w:rsidR="00896EBA" w:rsidRPr="00715702" w14:paraId="30B52293"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6A53AC86" w14:textId="77777777" w:rsidR="00896EBA" w:rsidRPr="00715702" w:rsidRDefault="00896EBA" w:rsidP="00896EBA">
            <w:r w:rsidRPr="00715702">
              <w:t>karakteristična velikost por</w:t>
            </w:r>
          </w:p>
        </w:tc>
        <w:tc>
          <w:tcPr>
            <w:tcW w:w="993" w:type="dxa"/>
            <w:tcBorders>
              <w:top w:val="single" w:sz="4" w:space="0" w:color="auto"/>
              <w:left w:val="single" w:sz="4" w:space="0" w:color="auto"/>
              <w:bottom w:val="single" w:sz="4" w:space="0" w:color="auto"/>
              <w:right w:val="single" w:sz="4" w:space="0" w:color="auto"/>
            </w:tcBorders>
            <w:hideMark/>
          </w:tcPr>
          <w:p w14:paraId="270E7AC8" w14:textId="77777777" w:rsidR="00896EBA" w:rsidRPr="00715702" w:rsidRDefault="00896EBA" w:rsidP="00896EBA">
            <w:r w:rsidRPr="00715702">
              <w:t>mm</w:t>
            </w:r>
          </w:p>
        </w:tc>
        <w:tc>
          <w:tcPr>
            <w:tcW w:w="2074" w:type="dxa"/>
            <w:tcBorders>
              <w:top w:val="single" w:sz="4" w:space="0" w:color="auto"/>
              <w:left w:val="single" w:sz="4" w:space="0" w:color="auto"/>
              <w:bottom w:val="single" w:sz="4" w:space="0" w:color="auto"/>
              <w:right w:val="single" w:sz="4" w:space="0" w:color="auto"/>
            </w:tcBorders>
            <w:hideMark/>
          </w:tcPr>
          <w:p w14:paraId="718905EC" w14:textId="77777777" w:rsidR="00896EBA" w:rsidRPr="00715702" w:rsidRDefault="00896EBA" w:rsidP="00896EBA">
            <w:r w:rsidRPr="00715702">
              <w:t>SIST EN ISO 12956</w:t>
            </w:r>
          </w:p>
        </w:tc>
      </w:tr>
      <w:tr w:rsidR="00896EBA" w:rsidRPr="00715702" w14:paraId="6110013B"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FFC3459" w14:textId="77777777" w:rsidR="00896EBA" w:rsidRPr="00715702" w:rsidRDefault="00896EBA" w:rsidP="00896EBA">
            <w:r w:rsidRPr="00715702">
              <w:t>indeks hitrosti</w:t>
            </w:r>
          </w:p>
        </w:tc>
        <w:tc>
          <w:tcPr>
            <w:tcW w:w="993" w:type="dxa"/>
            <w:tcBorders>
              <w:top w:val="single" w:sz="4" w:space="0" w:color="auto"/>
              <w:left w:val="single" w:sz="4" w:space="0" w:color="auto"/>
              <w:bottom w:val="single" w:sz="4" w:space="0" w:color="auto"/>
              <w:right w:val="single" w:sz="4" w:space="0" w:color="auto"/>
            </w:tcBorders>
            <w:hideMark/>
          </w:tcPr>
          <w:p w14:paraId="79711717" w14:textId="77777777" w:rsidR="00896EBA" w:rsidRPr="00715702" w:rsidRDefault="00896EBA" w:rsidP="00896EBA">
            <w:r w:rsidRPr="00715702">
              <w:t>m/s</w:t>
            </w:r>
          </w:p>
        </w:tc>
        <w:tc>
          <w:tcPr>
            <w:tcW w:w="2074" w:type="dxa"/>
            <w:tcBorders>
              <w:top w:val="single" w:sz="4" w:space="0" w:color="auto"/>
              <w:left w:val="single" w:sz="4" w:space="0" w:color="auto"/>
              <w:bottom w:val="single" w:sz="4" w:space="0" w:color="auto"/>
              <w:right w:val="single" w:sz="4" w:space="0" w:color="auto"/>
            </w:tcBorders>
            <w:hideMark/>
          </w:tcPr>
          <w:p w14:paraId="028FC89E" w14:textId="77777777" w:rsidR="00896EBA" w:rsidRPr="00715702" w:rsidRDefault="00896EBA" w:rsidP="00896EBA">
            <w:r w:rsidRPr="00715702">
              <w:t>SIST EN ISO 11058</w:t>
            </w:r>
          </w:p>
        </w:tc>
      </w:tr>
      <w:tr w:rsidR="00896EBA" w:rsidRPr="00715702" w14:paraId="7858DA71"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E0C183E" w14:textId="77777777" w:rsidR="00896EBA" w:rsidRPr="00715702" w:rsidRDefault="00896EBA" w:rsidP="00896EBA">
            <w:r w:rsidRPr="00715702">
              <w:t>koeficient prepustnosti pri 20 kPa</w:t>
            </w:r>
          </w:p>
        </w:tc>
        <w:tc>
          <w:tcPr>
            <w:tcW w:w="993" w:type="dxa"/>
            <w:tcBorders>
              <w:top w:val="single" w:sz="4" w:space="0" w:color="auto"/>
              <w:left w:val="single" w:sz="4" w:space="0" w:color="auto"/>
              <w:bottom w:val="single" w:sz="4" w:space="0" w:color="auto"/>
              <w:right w:val="single" w:sz="4" w:space="0" w:color="auto"/>
            </w:tcBorders>
            <w:hideMark/>
          </w:tcPr>
          <w:p w14:paraId="710ACAE7" w14:textId="77777777" w:rsidR="00896EBA" w:rsidRPr="00715702" w:rsidRDefault="00896EBA" w:rsidP="00896EBA">
            <w:r w:rsidRPr="00715702">
              <w:t>m/s</w:t>
            </w:r>
          </w:p>
        </w:tc>
        <w:tc>
          <w:tcPr>
            <w:tcW w:w="2074" w:type="dxa"/>
            <w:tcBorders>
              <w:top w:val="single" w:sz="4" w:space="0" w:color="auto"/>
              <w:left w:val="single" w:sz="4" w:space="0" w:color="auto"/>
              <w:bottom w:val="single" w:sz="4" w:space="0" w:color="auto"/>
              <w:right w:val="single" w:sz="4" w:space="0" w:color="auto"/>
            </w:tcBorders>
            <w:hideMark/>
          </w:tcPr>
          <w:p w14:paraId="4616EB97" w14:textId="77777777" w:rsidR="00896EBA" w:rsidRPr="00715702" w:rsidRDefault="00896EBA" w:rsidP="00896EBA">
            <w:r w:rsidRPr="00715702">
              <w:t>E-DIN 60 500-4</w:t>
            </w:r>
          </w:p>
        </w:tc>
      </w:tr>
      <w:tr w:rsidR="00896EBA" w:rsidRPr="00715702" w14:paraId="21FD10B6"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03C1120C" w14:textId="77777777" w:rsidR="00896EBA" w:rsidRPr="00715702" w:rsidRDefault="00896EBA" w:rsidP="00896EBA">
            <w:r w:rsidRPr="00715702">
              <w:t>transmisivnost</w:t>
            </w:r>
          </w:p>
        </w:tc>
        <w:tc>
          <w:tcPr>
            <w:tcW w:w="993" w:type="dxa"/>
            <w:tcBorders>
              <w:top w:val="single" w:sz="4" w:space="0" w:color="auto"/>
              <w:left w:val="single" w:sz="4" w:space="0" w:color="auto"/>
              <w:bottom w:val="single" w:sz="4" w:space="0" w:color="auto"/>
              <w:right w:val="single" w:sz="4" w:space="0" w:color="auto"/>
            </w:tcBorders>
            <w:hideMark/>
          </w:tcPr>
          <w:p w14:paraId="20DE068A" w14:textId="77777777" w:rsidR="00896EBA" w:rsidRPr="00715702" w:rsidRDefault="00896EBA" w:rsidP="00896EBA">
            <w:r w:rsidRPr="00715702">
              <w:t>m2/s</w:t>
            </w:r>
          </w:p>
        </w:tc>
        <w:tc>
          <w:tcPr>
            <w:tcW w:w="2074" w:type="dxa"/>
            <w:tcBorders>
              <w:top w:val="single" w:sz="4" w:space="0" w:color="auto"/>
              <w:left w:val="single" w:sz="4" w:space="0" w:color="auto"/>
              <w:bottom w:val="single" w:sz="4" w:space="0" w:color="auto"/>
              <w:right w:val="single" w:sz="4" w:space="0" w:color="auto"/>
            </w:tcBorders>
            <w:hideMark/>
          </w:tcPr>
          <w:p w14:paraId="00ADAE1C" w14:textId="77777777" w:rsidR="00896EBA" w:rsidRPr="00715702" w:rsidRDefault="00896EBA" w:rsidP="00896EBA">
            <w:r w:rsidRPr="00715702">
              <w:t>SIST EN ISO 12958</w:t>
            </w:r>
          </w:p>
        </w:tc>
      </w:tr>
    </w:tbl>
    <w:p w14:paraId="0476D3DD" w14:textId="77777777" w:rsidR="00896EBA" w:rsidRPr="00715702" w:rsidRDefault="00896EBA" w:rsidP="00896EBA"/>
    <w:p w14:paraId="5DAA77AC" w14:textId="77777777" w:rsidR="00896EBA" w:rsidRPr="00715702" w:rsidRDefault="00896EBA" w:rsidP="00F94647">
      <w:pPr>
        <w:pStyle w:val="Naslov5"/>
      </w:pPr>
      <w:bookmarkStart w:id="368" w:name="_Toc416874249"/>
      <w:bookmarkStart w:id="369" w:name="_Toc25424066"/>
      <w:r w:rsidRPr="00715702">
        <w:t>Filtrski materiali - geosintetik</w:t>
      </w:r>
      <w:bookmarkEnd w:id="368"/>
      <w:bookmarkEnd w:id="369"/>
    </w:p>
    <w:p w14:paraId="6FBDF462" w14:textId="77777777" w:rsidR="00896EBA" w:rsidRPr="00715702" w:rsidRDefault="00896EBA" w:rsidP="00E9047D">
      <w:pPr>
        <w:pStyle w:val="Odstavekseznama"/>
        <w:numPr>
          <w:ilvl w:val="0"/>
          <w:numId w:val="192"/>
        </w:numPr>
      </w:pPr>
      <w:r w:rsidRPr="00715702">
        <w:t>Izvajalec mora pred vgradnjo predložiti certifikat, s katerim dokaže, da predlagan geosintetik izpolnjuje zahteve iz projektne dokumentacije oziroma zahteve iz tehničnih specifikacij.</w:t>
      </w:r>
    </w:p>
    <w:p w14:paraId="65555586" w14:textId="77777777" w:rsidR="00896EBA" w:rsidRPr="00715702" w:rsidRDefault="00896EBA" w:rsidP="00E9047D">
      <w:pPr>
        <w:pStyle w:val="Odstavekseznama"/>
        <w:numPr>
          <w:ilvl w:val="0"/>
          <w:numId w:val="192"/>
        </w:numPr>
      </w:pPr>
      <w:r w:rsidRPr="00715702">
        <w:t>Zvitki - bale morajo biti zaščiteni in uskladiščeni po zahtevah Proizvajalca vse do njihove namenske uporabe.</w:t>
      </w:r>
    </w:p>
    <w:p w14:paraId="15BEF4B0" w14:textId="77777777" w:rsidR="00896EBA" w:rsidRPr="00715702" w:rsidRDefault="00896EBA" w:rsidP="00E9047D">
      <w:pPr>
        <w:pStyle w:val="Odstavekseznama"/>
        <w:numPr>
          <w:ilvl w:val="0"/>
          <w:numId w:val="192"/>
        </w:numPr>
      </w:pPr>
      <w:r w:rsidRPr="00715702">
        <w:t>Kadar se uporabijo geosintetiki  za izboljšanje  temeljnih tal ali za potrebe ločevanja vezljivih od nevezljivih zemljin, se bale geosintetikov odvijajo čelno, vedno samo v takšni dolžini, ki bo prekrita v istem delovnem dnevu.</w:t>
      </w:r>
    </w:p>
    <w:p w14:paraId="59BDB2D7" w14:textId="77777777" w:rsidR="00896EBA" w:rsidRPr="00715702" w:rsidRDefault="00896EBA" w:rsidP="00E9047D">
      <w:pPr>
        <w:pStyle w:val="Odstavekseznama"/>
        <w:numPr>
          <w:ilvl w:val="0"/>
          <w:numId w:val="192"/>
        </w:numPr>
      </w:pPr>
      <w:r w:rsidRPr="00715702">
        <w:t>Pri oblaganju kanalskih rovov za drenaže, je potrebno geosintetike položiti tako, da se točno prilagajajo površini izkopnih sten in dna, pri čemer ne smejo biti napete, na vrhu izkopa pa mora biti obojestransko puščen trak v minimalni dolžini, ki je enaka 1,2 x širini izkopa rova pri vrhu ščitenega drenažnega sloja.</w:t>
      </w:r>
    </w:p>
    <w:p w14:paraId="5D82D711" w14:textId="77777777" w:rsidR="00896EBA" w:rsidRPr="00715702" w:rsidRDefault="00896EBA" w:rsidP="00E9047D">
      <w:pPr>
        <w:pStyle w:val="Odstavekseznama"/>
        <w:numPr>
          <w:ilvl w:val="0"/>
          <w:numId w:val="192"/>
        </w:numPr>
      </w:pPr>
      <w:r w:rsidRPr="00715702">
        <w:t>Preklopi geosintetikov se izvajajo:</w:t>
      </w:r>
    </w:p>
    <w:p w14:paraId="7F8195C4" w14:textId="77777777" w:rsidR="00896EBA" w:rsidRPr="00715702" w:rsidRDefault="00896EBA" w:rsidP="00E9047D">
      <w:pPr>
        <w:pStyle w:val="Odstavekseznama"/>
        <w:numPr>
          <w:ilvl w:val="1"/>
          <w:numId w:val="192"/>
        </w:numPr>
      </w:pPr>
      <w:r w:rsidRPr="00715702">
        <w:t>s šivanjem preklopov, v širini 10 cm,</w:t>
      </w:r>
    </w:p>
    <w:p w14:paraId="295B844E" w14:textId="77777777" w:rsidR="00896EBA" w:rsidRPr="00715702" w:rsidRDefault="00896EBA" w:rsidP="00E9047D">
      <w:pPr>
        <w:pStyle w:val="Odstavekseznama"/>
        <w:numPr>
          <w:ilvl w:val="1"/>
          <w:numId w:val="192"/>
        </w:numPr>
      </w:pPr>
      <w:r w:rsidRPr="00715702">
        <w:t>z varjenjem preklopov širin 10 - 15 cm,</w:t>
      </w:r>
    </w:p>
    <w:p w14:paraId="36EF60CE" w14:textId="77777777" w:rsidR="00896EBA" w:rsidRPr="00715702" w:rsidRDefault="00896EBA" w:rsidP="00E9047D">
      <w:pPr>
        <w:pStyle w:val="Odstavekseznama"/>
        <w:numPr>
          <w:ilvl w:val="1"/>
          <w:numId w:val="192"/>
        </w:numPr>
      </w:pPr>
      <w:r w:rsidRPr="00715702">
        <w:t>z nevezanimi preklopi širine 40 - 50 cm.</w:t>
      </w:r>
    </w:p>
    <w:p w14:paraId="186188B8" w14:textId="77777777" w:rsidR="00896EBA" w:rsidRPr="00715702" w:rsidRDefault="00896EBA" w:rsidP="00E9047D">
      <w:pPr>
        <w:pStyle w:val="Odstavekseznama"/>
        <w:numPr>
          <w:ilvl w:val="0"/>
          <w:numId w:val="192"/>
        </w:numPr>
      </w:pPr>
      <w:r w:rsidRPr="00715702">
        <w:t>Po geofiltrskih tkaninah ne sme potekati nikakršen transport. Transport lahko poteka šele po prvi nasuti plasti, katere debelina je min. 0,4 m .</w:t>
      </w:r>
    </w:p>
    <w:p w14:paraId="70C6B210" w14:textId="77777777" w:rsidR="00896EBA" w:rsidRPr="00715702" w:rsidRDefault="00896EBA" w:rsidP="00E9047D">
      <w:pPr>
        <w:pStyle w:val="Odstavekseznama"/>
        <w:numPr>
          <w:ilvl w:val="0"/>
          <w:numId w:val="192"/>
        </w:numPr>
      </w:pPr>
      <w:r w:rsidRPr="00715702">
        <w:t>Vsa dela morajo potekati v vremenskih pogojih, ki zagotavljajo možnost kontroliranega izvajanja in polaganja filtrnih in drenažnih materialov, pri temperaturah nad 0°C. Polaganje na zamrznjeno podlago ali uporaba zamrznjenih materialov ni dopustna.</w:t>
      </w:r>
    </w:p>
    <w:p w14:paraId="11AA0AFF" w14:textId="77777777" w:rsidR="00896EBA" w:rsidRPr="00715702" w:rsidRDefault="00896EBA" w:rsidP="00F94647">
      <w:pPr>
        <w:pStyle w:val="Odstavekseznama"/>
      </w:pPr>
      <w:r w:rsidRPr="00715702">
        <w:t>Na področju novega nasipa na GPP je potrebno uporabiti ločilno-armaturni geosintetik (ločilno - ojačitveni geosintetik). Ta mora biti močnejši od navadnega ločilnega geosintetika, hkrati pa mora imeti pri porušni trdnosti dovolj velike raztezke. Zahtevane karakteristike geosintetika so naslednje:</w:t>
      </w:r>
    </w:p>
    <w:p w14:paraId="4374A3CA" w14:textId="77777777" w:rsidR="00896EBA" w:rsidRPr="00715702" w:rsidRDefault="00896EBA" w:rsidP="00896EBA">
      <w:r w:rsidRPr="00715702">
        <w:t>Tabela 3.4.11:</w:t>
      </w:r>
      <w:r w:rsidRPr="00715702">
        <w:tab/>
        <w:t>Minimalne zahteve za filterske geosintetike v splošnih primerih</w:t>
      </w:r>
    </w:p>
    <w:tbl>
      <w:tblPr>
        <w:tblW w:w="8681" w:type="dxa"/>
        <w:jc w:val="center"/>
        <w:tblLayout w:type="fixed"/>
        <w:tblLook w:val="04A0" w:firstRow="1" w:lastRow="0" w:firstColumn="1" w:lastColumn="0" w:noHBand="0" w:noVBand="1"/>
      </w:tblPr>
      <w:tblGrid>
        <w:gridCol w:w="4077"/>
        <w:gridCol w:w="885"/>
        <w:gridCol w:w="1701"/>
        <w:gridCol w:w="2018"/>
      </w:tblGrid>
      <w:tr w:rsidR="00896EBA" w:rsidRPr="00715702" w14:paraId="4C5DF82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6CBC5D56" w14:textId="77777777" w:rsidR="00896EBA" w:rsidRPr="00715702" w:rsidRDefault="00896EBA" w:rsidP="00896EBA">
            <w:r w:rsidRPr="00715702">
              <w:t>Lastnosti</w:t>
            </w:r>
          </w:p>
        </w:tc>
        <w:tc>
          <w:tcPr>
            <w:tcW w:w="885" w:type="dxa"/>
            <w:tcBorders>
              <w:top w:val="single" w:sz="4" w:space="0" w:color="auto"/>
              <w:left w:val="single" w:sz="4" w:space="0" w:color="auto"/>
              <w:bottom w:val="single" w:sz="4" w:space="0" w:color="auto"/>
              <w:right w:val="single" w:sz="4" w:space="0" w:color="auto"/>
            </w:tcBorders>
            <w:hideMark/>
          </w:tcPr>
          <w:p w14:paraId="1155AE19" w14:textId="77777777" w:rsidR="00896EBA" w:rsidRPr="00715702" w:rsidRDefault="00896EBA" w:rsidP="00896EBA">
            <w:r w:rsidRPr="00715702">
              <w:t>Enota mere</w:t>
            </w:r>
          </w:p>
        </w:tc>
        <w:tc>
          <w:tcPr>
            <w:tcW w:w="1701" w:type="dxa"/>
            <w:tcBorders>
              <w:top w:val="single" w:sz="4" w:space="0" w:color="auto"/>
              <w:left w:val="single" w:sz="4" w:space="0" w:color="auto"/>
              <w:bottom w:val="single" w:sz="4" w:space="0" w:color="auto"/>
              <w:right w:val="single" w:sz="4" w:space="0" w:color="auto"/>
            </w:tcBorders>
            <w:hideMark/>
          </w:tcPr>
          <w:p w14:paraId="1F04A051" w14:textId="77777777" w:rsidR="00896EBA" w:rsidRPr="00715702" w:rsidRDefault="00896EBA" w:rsidP="00896EBA">
            <w:r w:rsidRPr="00715702">
              <w:t>Minimalne zahteve</w:t>
            </w:r>
          </w:p>
        </w:tc>
        <w:tc>
          <w:tcPr>
            <w:tcW w:w="2018" w:type="dxa"/>
            <w:tcBorders>
              <w:top w:val="single" w:sz="4" w:space="0" w:color="auto"/>
              <w:left w:val="single" w:sz="4" w:space="0" w:color="auto"/>
              <w:bottom w:val="single" w:sz="4" w:space="0" w:color="auto"/>
              <w:right w:val="single" w:sz="4" w:space="0" w:color="auto"/>
            </w:tcBorders>
            <w:hideMark/>
          </w:tcPr>
          <w:p w14:paraId="0F8715DA" w14:textId="77777777" w:rsidR="00896EBA" w:rsidRPr="00715702" w:rsidRDefault="00896EBA" w:rsidP="00896EBA">
            <w:r w:rsidRPr="00715702">
              <w:t>Postopek za poskus</w:t>
            </w:r>
          </w:p>
        </w:tc>
      </w:tr>
      <w:tr w:rsidR="00896EBA" w:rsidRPr="00715702" w14:paraId="4319D498"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4C06C817" w14:textId="77777777" w:rsidR="00896EBA" w:rsidRPr="00715702" w:rsidRDefault="00896EBA" w:rsidP="00896EBA">
            <w:r w:rsidRPr="00715702">
              <w:t>Trdnostne lastnosti:</w:t>
            </w:r>
          </w:p>
        </w:tc>
        <w:tc>
          <w:tcPr>
            <w:tcW w:w="885" w:type="dxa"/>
            <w:tcBorders>
              <w:top w:val="single" w:sz="4" w:space="0" w:color="auto"/>
              <w:left w:val="nil"/>
              <w:bottom w:val="single" w:sz="4" w:space="0" w:color="auto"/>
              <w:right w:val="nil"/>
            </w:tcBorders>
          </w:tcPr>
          <w:p w14:paraId="3B36E9DB" w14:textId="77777777" w:rsidR="00896EBA" w:rsidRPr="00715702" w:rsidRDefault="00896EBA" w:rsidP="00896EBA"/>
        </w:tc>
        <w:tc>
          <w:tcPr>
            <w:tcW w:w="1701" w:type="dxa"/>
            <w:tcBorders>
              <w:top w:val="single" w:sz="4" w:space="0" w:color="auto"/>
              <w:left w:val="nil"/>
              <w:bottom w:val="single" w:sz="4" w:space="0" w:color="auto"/>
              <w:right w:val="nil"/>
            </w:tcBorders>
          </w:tcPr>
          <w:p w14:paraId="44B645AF" w14:textId="77777777" w:rsidR="00896EBA" w:rsidRPr="00715702" w:rsidRDefault="00896EBA" w:rsidP="00896EBA"/>
        </w:tc>
        <w:tc>
          <w:tcPr>
            <w:tcW w:w="2018" w:type="dxa"/>
            <w:tcBorders>
              <w:top w:val="single" w:sz="4" w:space="0" w:color="auto"/>
              <w:left w:val="nil"/>
              <w:bottom w:val="single" w:sz="4" w:space="0" w:color="auto"/>
              <w:right w:val="single" w:sz="4" w:space="0" w:color="auto"/>
            </w:tcBorders>
          </w:tcPr>
          <w:p w14:paraId="1F9C1D39" w14:textId="77777777" w:rsidR="00896EBA" w:rsidRPr="00715702" w:rsidRDefault="00896EBA" w:rsidP="00896EBA"/>
        </w:tc>
      </w:tr>
      <w:tr w:rsidR="00896EBA" w:rsidRPr="00715702" w14:paraId="5AF2A7EB"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50FDB099" w14:textId="77777777" w:rsidR="00896EBA" w:rsidRPr="00715702" w:rsidRDefault="00896EBA" w:rsidP="00896EBA">
            <w:r w:rsidRPr="00715702">
              <w:t>natezna trdnost prečno - vzdolžno</w:t>
            </w:r>
          </w:p>
        </w:tc>
        <w:tc>
          <w:tcPr>
            <w:tcW w:w="885" w:type="dxa"/>
            <w:tcBorders>
              <w:top w:val="single" w:sz="4" w:space="0" w:color="auto"/>
              <w:left w:val="single" w:sz="4" w:space="0" w:color="auto"/>
              <w:bottom w:val="single" w:sz="4" w:space="0" w:color="auto"/>
              <w:right w:val="single" w:sz="4" w:space="0" w:color="auto"/>
            </w:tcBorders>
            <w:hideMark/>
          </w:tcPr>
          <w:p w14:paraId="2F6CAE35" w14:textId="77777777" w:rsidR="00896EBA" w:rsidRPr="00715702" w:rsidRDefault="00896EBA" w:rsidP="00896EBA">
            <w:r w:rsidRPr="00715702">
              <w:t>kN/m</w:t>
            </w:r>
          </w:p>
        </w:tc>
        <w:tc>
          <w:tcPr>
            <w:tcW w:w="1701" w:type="dxa"/>
            <w:tcBorders>
              <w:top w:val="single" w:sz="4" w:space="0" w:color="auto"/>
              <w:left w:val="single" w:sz="4" w:space="0" w:color="auto"/>
              <w:bottom w:val="single" w:sz="4" w:space="0" w:color="auto"/>
              <w:right w:val="single" w:sz="4" w:space="0" w:color="auto"/>
            </w:tcBorders>
            <w:hideMark/>
          </w:tcPr>
          <w:p w14:paraId="7763EBCF" w14:textId="77777777" w:rsidR="00896EBA" w:rsidRPr="00715702" w:rsidRDefault="00896EBA" w:rsidP="00896EBA">
            <w:r w:rsidRPr="00715702">
              <w:t>≥ 8</w:t>
            </w:r>
          </w:p>
        </w:tc>
        <w:tc>
          <w:tcPr>
            <w:tcW w:w="2018" w:type="dxa"/>
            <w:tcBorders>
              <w:top w:val="single" w:sz="4" w:space="0" w:color="auto"/>
              <w:left w:val="single" w:sz="4" w:space="0" w:color="auto"/>
              <w:bottom w:val="single" w:sz="4" w:space="0" w:color="auto"/>
              <w:right w:val="single" w:sz="4" w:space="0" w:color="auto"/>
            </w:tcBorders>
            <w:hideMark/>
          </w:tcPr>
          <w:p w14:paraId="4F5A6C1E" w14:textId="77777777" w:rsidR="00896EBA" w:rsidRPr="00715702" w:rsidRDefault="00896EBA" w:rsidP="00896EBA">
            <w:r w:rsidRPr="00715702">
              <w:t>SIST EN ISO 10319</w:t>
            </w:r>
          </w:p>
        </w:tc>
      </w:tr>
      <w:tr w:rsidR="00896EBA" w:rsidRPr="00715702" w14:paraId="30E35C0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A20C73A" w14:textId="77777777" w:rsidR="00896EBA" w:rsidRPr="00715702" w:rsidRDefault="00896EBA" w:rsidP="00896EBA">
            <w:r w:rsidRPr="00715702">
              <w:t>raztezek pri porušitvi</w:t>
            </w:r>
          </w:p>
        </w:tc>
        <w:tc>
          <w:tcPr>
            <w:tcW w:w="885" w:type="dxa"/>
            <w:tcBorders>
              <w:top w:val="single" w:sz="4" w:space="0" w:color="auto"/>
              <w:left w:val="single" w:sz="4" w:space="0" w:color="auto"/>
              <w:bottom w:val="single" w:sz="4" w:space="0" w:color="auto"/>
              <w:right w:val="single" w:sz="4" w:space="0" w:color="auto"/>
            </w:tcBorders>
            <w:hideMark/>
          </w:tcPr>
          <w:p w14:paraId="4687C247" w14:textId="77777777" w:rsidR="00896EBA" w:rsidRPr="00715702" w:rsidRDefault="00896EBA" w:rsidP="00896EBA">
            <w:r w:rsidRPr="00715702">
              <w:t>%</w:t>
            </w:r>
          </w:p>
        </w:tc>
        <w:tc>
          <w:tcPr>
            <w:tcW w:w="1701" w:type="dxa"/>
            <w:tcBorders>
              <w:top w:val="single" w:sz="4" w:space="0" w:color="auto"/>
              <w:left w:val="single" w:sz="4" w:space="0" w:color="auto"/>
              <w:bottom w:val="single" w:sz="4" w:space="0" w:color="auto"/>
              <w:right w:val="single" w:sz="4" w:space="0" w:color="auto"/>
            </w:tcBorders>
            <w:hideMark/>
          </w:tcPr>
          <w:p w14:paraId="6134FF33" w14:textId="77777777" w:rsidR="00896EBA" w:rsidRPr="00715702" w:rsidRDefault="00896EBA" w:rsidP="00896EBA">
            <w:r w:rsidRPr="00715702">
              <w:t>≥ 30</w:t>
            </w:r>
          </w:p>
        </w:tc>
        <w:tc>
          <w:tcPr>
            <w:tcW w:w="2018" w:type="dxa"/>
            <w:tcBorders>
              <w:top w:val="single" w:sz="4" w:space="0" w:color="auto"/>
              <w:left w:val="single" w:sz="4" w:space="0" w:color="auto"/>
              <w:bottom w:val="single" w:sz="4" w:space="0" w:color="auto"/>
              <w:right w:val="single" w:sz="4" w:space="0" w:color="auto"/>
            </w:tcBorders>
            <w:hideMark/>
          </w:tcPr>
          <w:p w14:paraId="492F2676" w14:textId="77777777" w:rsidR="00896EBA" w:rsidRPr="00715702" w:rsidRDefault="00896EBA" w:rsidP="00896EBA">
            <w:r w:rsidRPr="00715702">
              <w:t>SIST EN ISO 10319</w:t>
            </w:r>
          </w:p>
        </w:tc>
      </w:tr>
      <w:tr w:rsidR="00896EBA" w:rsidRPr="00715702" w14:paraId="0BE2B4EF"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1D4E463F" w14:textId="77777777" w:rsidR="00896EBA" w:rsidRPr="00715702" w:rsidRDefault="00896EBA" w:rsidP="00896EBA">
            <w:r w:rsidRPr="00715702">
              <w:t>odpornost na dinamični prebod</w:t>
            </w:r>
          </w:p>
        </w:tc>
        <w:tc>
          <w:tcPr>
            <w:tcW w:w="885" w:type="dxa"/>
            <w:tcBorders>
              <w:top w:val="single" w:sz="4" w:space="0" w:color="auto"/>
              <w:left w:val="single" w:sz="4" w:space="0" w:color="auto"/>
              <w:bottom w:val="single" w:sz="4" w:space="0" w:color="auto"/>
              <w:right w:val="single" w:sz="4" w:space="0" w:color="auto"/>
            </w:tcBorders>
            <w:hideMark/>
          </w:tcPr>
          <w:p w14:paraId="5EE9A039"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43B49388" w14:textId="77777777" w:rsidR="00896EBA" w:rsidRPr="00715702" w:rsidRDefault="00896EBA" w:rsidP="00896EBA">
            <w:r w:rsidRPr="00715702">
              <w:t>≤35</w:t>
            </w:r>
          </w:p>
        </w:tc>
        <w:tc>
          <w:tcPr>
            <w:tcW w:w="2018" w:type="dxa"/>
            <w:tcBorders>
              <w:top w:val="single" w:sz="4" w:space="0" w:color="auto"/>
              <w:left w:val="single" w:sz="4" w:space="0" w:color="auto"/>
              <w:bottom w:val="single" w:sz="4" w:space="0" w:color="auto"/>
              <w:right w:val="single" w:sz="4" w:space="0" w:color="auto"/>
            </w:tcBorders>
            <w:hideMark/>
          </w:tcPr>
          <w:p w14:paraId="018CA6AC" w14:textId="77777777" w:rsidR="00896EBA" w:rsidRPr="00715702" w:rsidRDefault="00896EBA" w:rsidP="00896EBA">
            <w:r w:rsidRPr="00715702">
              <w:t>SIST EN 918</w:t>
            </w:r>
          </w:p>
        </w:tc>
      </w:tr>
      <w:tr w:rsidR="00896EBA" w:rsidRPr="00715702" w14:paraId="2D2770AD"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1343DAE4" w14:textId="77777777" w:rsidR="00896EBA" w:rsidRPr="00715702" w:rsidRDefault="00896EBA" w:rsidP="00896EBA">
            <w:r w:rsidRPr="00715702">
              <w:t>odpornost na prebod (CBR)</w:t>
            </w:r>
          </w:p>
        </w:tc>
        <w:tc>
          <w:tcPr>
            <w:tcW w:w="885" w:type="dxa"/>
            <w:tcBorders>
              <w:top w:val="single" w:sz="4" w:space="0" w:color="auto"/>
              <w:left w:val="single" w:sz="4" w:space="0" w:color="auto"/>
              <w:bottom w:val="single" w:sz="4" w:space="0" w:color="auto"/>
              <w:right w:val="single" w:sz="4" w:space="0" w:color="auto"/>
            </w:tcBorders>
            <w:hideMark/>
          </w:tcPr>
          <w:p w14:paraId="2D31264C" w14:textId="77777777" w:rsidR="00896EBA" w:rsidRPr="00715702" w:rsidRDefault="00896EBA" w:rsidP="00896EBA">
            <w:r w:rsidRPr="00715702">
              <w:t>N</w:t>
            </w:r>
          </w:p>
        </w:tc>
        <w:tc>
          <w:tcPr>
            <w:tcW w:w="1701" w:type="dxa"/>
            <w:tcBorders>
              <w:top w:val="single" w:sz="4" w:space="0" w:color="auto"/>
              <w:left w:val="single" w:sz="4" w:space="0" w:color="auto"/>
              <w:bottom w:val="single" w:sz="4" w:space="0" w:color="auto"/>
              <w:right w:val="single" w:sz="4" w:space="0" w:color="auto"/>
            </w:tcBorders>
            <w:hideMark/>
          </w:tcPr>
          <w:p w14:paraId="5196FC0D" w14:textId="77777777" w:rsidR="00896EBA" w:rsidRPr="00715702" w:rsidRDefault="00896EBA" w:rsidP="00896EBA">
            <w:r w:rsidRPr="00715702">
              <w:t>≥ 1500</w:t>
            </w:r>
          </w:p>
        </w:tc>
        <w:tc>
          <w:tcPr>
            <w:tcW w:w="2018" w:type="dxa"/>
            <w:tcBorders>
              <w:top w:val="single" w:sz="4" w:space="0" w:color="auto"/>
              <w:left w:val="single" w:sz="4" w:space="0" w:color="auto"/>
              <w:bottom w:val="single" w:sz="4" w:space="0" w:color="auto"/>
              <w:right w:val="single" w:sz="4" w:space="0" w:color="auto"/>
            </w:tcBorders>
            <w:hideMark/>
          </w:tcPr>
          <w:p w14:paraId="28505707" w14:textId="77777777" w:rsidR="00896EBA" w:rsidRPr="00715702" w:rsidRDefault="00896EBA" w:rsidP="00896EBA">
            <w:r w:rsidRPr="00715702">
              <w:t>SIST EN ISO 12236</w:t>
            </w:r>
          </w:p>
        </w:tc>
      </w:tr>
      <w:tr w:rsidR="00896EBA" w:rsidRPr="00715702" w14:paraId="6F7A6C98"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5D1A5B1D" w14:textId="77777777" w:rsidR="00896EBA" w:rsidRPr="00715702" w:rsidRDefault="00896EBA" w:rsidP="00896EBA">
            <w:r w:rsidRPr="00715702">
              <w:t>Hidravlične lastnosti:</w:t>
            </w:r>
          </w:p>
        </w:tc>
        <w:tc>
          <w:tcPr>
            <w:tcW w:w="885" w:type="dxa"/>
            <w:tcBorders>
              <w:top w:val="single" w:sz="4" w:space="0" w:color="auto"/>
              <w:left w:val="nil"/>
              <w:bottom w:val="single" w:sz="4" w:space="0" w:color="auto"/>
              <w:right w:val="nil"/>
            </w:tcBorders>
          </w:tcPr>
          <w:p w14:paraId="57263F33" w14:textId="77777777" w:rsidR="00896EBA" w:rsidRPr="00715702" w:rsidRDefault="00896EBA" w:rsidP="00896EBA"/>
        </w:tc>
        <w:tc>
          <w:tcPr>
            <w:tcW w:w="1701" w:type="dxa"/>
            <w:tcBorders>
              <w:top w:val="single" w:sz="4" w:space="0" w:color="auto"/>
              <w:left w:val="nil"/>
              <w:bottom w:val="single" w:sz="4" w:space="0" w:color="auto"/>
              <w:right w:val="nil"/>
            </w:tcBorders>
          </w:tcPr>
          <w:p w14:paraId="7153754B" w14:textId="77777777" w:rsidR="00896EBA" w:rsidRPr="00715702" w:rsidRDefault="00896EBA" w:rsidP="00896EBA"/>
        </w:tc>
        <w:tc>
          <w:tcPr>
            <w:tcW w:w="2018" w:type="dxa"/>
            <w:tcBorders>
              <w:top w:val="single" w:sz="4" w:space="0" w:color="auto"/>
              <w:left w:val="nil"/>
              <w:bottom w:val="single" w:sz="4" w:space="0" w:color="auto"/>
              <w:right w:val="single" w:sz="4" w:space="0" w:color="auto"/>
            </w:tcBorders>
          </w:tcPr>
          <w:p w14:paraId="29C7C26C" w14:textId="77777777" w:rsidR="00896EBA" w:rsidRPr="00715702" w:rsidRDefault="00896EBA" w:rsidP="00896EBA"/>
        </w:tc>
      </w:tr>
      <w:tr w:rsidR="00896EBA" w:rsidRPr="00715702" w14:paraId="22B57A12"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6A4E85F" w14:textId="77777777" w:rsidR="00896EBA" w:rsidRPr="00715702" w:rsidRDefault="00896EBA" w:rsidP="00896EBA">
            <w:r w:rsidRPr="00715702">
              <w:t>karakteristična velikost por</w:t>
            </w:r>
          </w:p>
        </w:tc>
        <w:tc>
          <w:tcPr>
            <w:tcW w:w="885" w:type="dxa"/>
            <w:tcBorders>
              <w:top w:val="single" w:sz="4" w:space="0" w:color="auto"/>
              <w:left w:val="single" w:sz="4" w:space="0" w:color="auto"/>
              <w:bottom w:val="single" w:sz="4" w:space="0" w:color="auto"/>
              <w:right w:val="single" w:sz="4" w:space="0" w:color="auto"/>
            </w:tcBorders>
            <w:hideMark/>
          </w:tcPr>
          <w:p w14:paraId="3F7366BE"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493965E2" w14:textId="77777777" w:rsidR="00896EBA" w:rsidRPr="00715702" w:rsidRDefault="00896EBA" w:rsidP="00896EBA">
            <w:r w:rsidRPr="00715702">
              <w:t>0,05 ≤ O90 ≤ 0,2</w:t>
            </w:r>
          </w:p>
        </w:tc>
        <w:tc>
          <w:tcPr>
            <w:tcW w:w="2018" w:type="dxa"/>
            <w:tcBorders>
              <w:top w:val="single" w:sz="4" w:space="0" w:color="auto"/>
              <w:left w:val="single" w:sz="4" w:space="0" w:color="auto"/>
              <w:bottom w:val="single" w:sz="4" w:space="0" w:color="auto"/>
              <w:right w:val="single" w:sz="4" w:space="0" w:color="auto"/>
            </w:tcBorders>
            <w:hideMark/>
          </w:tcPr>
          <w:p w14:paraId="3A06674B" w14:textId="77777777" w:rsidR="00896EBA" w:rsidRPr="00715702" w:rsidRDefault="00896EBA" w:rsidP="00896EBA">
            <w:r w:rsidRPr="00715702">
              <w:t>SIST EN ISO 12956</w:t>
            </w:r>
          </w:p>
        </w:tc>
      </w:tr>
      <w:tr w:rsidR="00896EBA" w:rsidRPr="00715702" w14:paraId="09267442"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718C581" w14:textId="77777777" w:rsidR="00896EBA" w:rsidRPr="00715702" w:rsidRDefault="00896EBA" w:rsidP="00896EBA">
            <w:r w:rsidRPr="00715702">
              <w:t>indeks hitrosti</w:t>
            </w:r>
          </w:p>
        </w:tc>
        <w:tc>
          <w:tcPr>
            <w:tcW w:w="885" w:type="dxa"/>
            <w:tcBorders>
              <w:top w:val="single" w:sz="4" w:space="0" w:color="auto"/>
              <w:left w:val="single" w:sz="4" w:space="0" w:color="auto"/>
              <w:bottom w:val="single" w:sz="4" w:space="0" w:color="auto"/>
              <w:right w:val="single" w:sz="4" w:space="0" w:color="auto"/>
            </w:tcBorders>
            <w:hideMark/>
          </w:tcPr>
          <w:p w14:paraId="7C5DABD8"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30967056" w14:textId="77777777" w:rsidR="00896EBA" w:rsidRPr="00715702" w:rsidRDefault="00896EBA" w:rsidP="00896EBA">
            <w:r w:rsidRPr="00715702">
              <w:t>3 X 10-3</w:t>
            </w:r>
          </w:p>
        </w:tc>
        <w:tc>
          <w:tcPr>
            <w:tcW w:w="2018" w:type="dxa"/>
            <w:tcBorders>
              <w:top w:val="single" w:sz="4" w:space="0" w:color="auto"/>
              <w:left w:val="single" w:sz="4" w:space="0" w:color="auto"/>
              <w:bottom w:val="single" w:sz="4" w:space="0" w:color="auto"/>
              <w:right w:val="single" w:sz="4" w:space="0" w:color="auto"/>
            </w:tcBorders>
            <w:hideMark/>
          </w:tcPr>
          <w:p w14:paraId="16605841" w14:textId="77777777" w:rsidR="00896EBA" w:rsidRPr="00715702" w:rsidRDefault="00896EBA" w:rsidP="00896EBA">
            <w:r w:rsidRPr="00715702">
              <w:t>SIST EN ISO 11058</w:t>
            </w:r>
          </w:p>
        </w:tc>
      </w:tr>
      <w:tr w:rsidR="00896EBA" w:rsidRPr="00715702" w14:paraId="733F145B"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346B5C3" w14:textId="77777777" w:rsidR="00896EBA" w:rsidRPr="00715702" w:rsidRDefault="00896EBA" w:rsidP="00896EBA">
            <w:r w:rsidRPr="00715702">
              <w:t>koeficient prepustnosti pri 20 kPa</w:t>
            </w:r>
          </w:p>
        </w:tc>
        <w:tc>
          <w:tcPr>
            <w:tcW w:w="885" w:type="dxa"/>
            <w:tcBorders>
              <w:top w:val="single" w:sz="4" w:space="0" w:color="auto"/>
              <w:left w:val="single" w:sz="4" w:space="0" w:color="auto"/>
              <w:bottom w:val="single" w:sz="4" w:space="0" w:color="auto"/>
              <w:right w:val="single" w:sz="4" w:space="0" w:color="auto"/>
            </w:tcBorders>
            <w:hideMark/>
          </w:tcPr>
          <w:p w14:paraId="6AB7ACA4"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2366EF43" w14:textId="77777777" w:rsidR="00896EBA" w:rsidRPr="00715702" w:rsidRDefault="00896EBA" w:rsidP="00896EBA">
            <w:r w:rsidRPr="00715702">
              <w:t>≥ 10 kzemljine</w:t>
            </w:r>
          </w:p>
        </w:tc>
        <w:tc>
          <w:tcPr>
            <w:tcW w:w="2018" w:type="dxa"/>
            <w:tcBorders>
              <w:top w:val="single" w:sz="4" w:space="0" w:color="auto"/>
              <w:left w:val="single" w:sz="4" w:space="0" w:color="auto"/>
              <w:bottom w:val="single" w:sz="4" w:space="0" w:color="auto"/>
              <w:right w:val="single" w:sz="4" w:space="0" w:color="auto"/>
            </w:tcBorders>
            <w:hideMark/>
          </w:tcPr>
          <w:p w14:paraId="3EF5B575" w14:textId="77777777" w:rsidR="00896EBA" w:rsidRPr="00715702" w:rsidRDefault="00896EBA" w:rsidP="00896EBA">
            <w:r w:rsidRPr="00715702">
              <w:t>E-DIN 60 500-4</w:t>
            </w:r>
          </w:p>
        </w:tc>
      </w:tr>
    </w:tbl>
    <w:p w14:paraId="55FCD281" w14:textId="77777777" w:rsidR="00896EBA" w:rsidRPr="00715702" w:rsidRDefault="00896EBA" w:rsidP="00896EBA"/>
    <w:p w14:paraId="5F248AFC" w14:textId="77777777" w:rsidR="00896EBA" w:rsidRPr="00715702" w:rsidRDefault="00896EBA" w:rsidP="00F94647">
      <w:pPr>
        <w:pStyle w:val="Odstavekseznama"/>
      </w:pPr>
      <w:r w:rsidRPr="00715702">
        <w:t>Stikovanje sosednjih plasti geosintetika se izvede ali s šivanjem ali prekrivanjem z min. preklopom več od 0.5 m.</w:t>
      </w:r>
    </w:p>
    <w:p w14:paraId="17F4C382" w14:textId="77777777" w:rsidR="00896EBA" w:rsidRPr="00715702" w:rsidRDefault="00896EBA" w:rsidP="00F94647">
      <w:pPr>
        <w:pStyle w:val="Odstavekseznama"/>
      </w:pPr>
      <w:r w:rsidRPr="00715702">
        <w:t>Na območju fliša je potrebno uporabiti geosintetik z visoko energijsko absorpcijo z naslednjimi lastnostmi:</w:t>
      </w:r>
    </w:p>
    <w:p w14:paraId="23FD2387" w14:textId="77777777" w:rsidR="00896EBA" w:rsidRPr="00715702" w:rsidRDefault="00896EBA" w:rsidP="00F94647">
      <w:pPr>
        <w:pStyle w:val="Odstavekseznama"/>
        <w:numPr>
          <w:ilvl w:val="1"/>
          <w:numId w:val="2"/>
        </w:numPr>
      </w:pPr>
      <w:r w:rsidRPr="00715702">
        <w:t>natezna trdnost min 11 kN/m,</w:t>
      </w:r>
    </w:p>
    <w:p w14:paraId="4148A897" w14:textId="77777777" w:rsidR="00896EBA" w:rsidRPr="00715702" w:rsidRDefault="00896EBA" w:rsidP="00F94647">
      <w:pPr>
        <w:pStyle w:val="Odstavekseznama"/>
        <w:numPr>
          <w:ilvl w:val="1"/>
          <w:numId w:val="2"/>
        </w:numPr>
      </w:pPr>
      <w:r w:rsidRPr="00715702">
        <w:t>efektivna odprtina por 090 max. 60 |jm.</w:t>
      </w:r>
    </w:p>
    <w:p w14:paraId="1B788BB0" w14:textId="77777777" w:rsidR="00896EBA" w:rsidRPr="00715702" w:rsidRDefault="00896EBA" w:rsidP="00F94647">
      <w:pPr>
        <w:pStyle w:val="Odstavekseznama"/>
      </w:pPr>
      <w:r w:rsidRPr="00715702">
        <w:t>Vsa stikovanja sosednjih plasti geosintetika se izvede ali s šivanjem ali prekrivanjem z min. preklopom več od 0.5 m.</w:t>
      </w:r>
    </w:p>
    <w:p w14:paraId="7A93A8D0" w14:textId="77777777" w:rsidR="00896EBA" w:rsidRPr="00715702" w:rsidRDefault="00896EBA">
      <w:pPr>
        <w:pStyle w:val="Naslov4"/>
      </w:pPr>
      <w:bookmarkStart w:id="370" w:name="_Toc416874250"/>
      <w:bookmarkStart w:id="371" w:name="_Toc416806712"/>
      <w:bookmarkStart w:id="372" w:name="_Toc25424067"/>
      <w:r w:rsidRPr="00715702">
        <w:t>Kakovost izvedbe</w:t>
      </w:r>
      <w:bookmarkEnd w:id="370"/>
      <w:bookmarkEnd w:id="371"/>
      <w:bookmarkEnd w:id="372"/>
    </w:p>
    <w:p w14:paraId="0DC03784" w14:textId="77777777" w:rsidR="00896EBA" w:rsidRPr="00715702" w:rsidRDefault="00896EBA" w:rsidP="00E9047D">
      <w:pPr>
        <w:pStyle w:val="Odstavekseznama"/>
        <w:numPr>
          <w:ilvl w:val="0"/>
          <w:numId w:val="193"/>
        </w:numPr>
      </w:pPr>
      <w:r w:rsidRPr="00715702">
        <w:t>Kakovost izvedbe drenažnih in filtrskih slojev se kontrolira:</w:t>
      </w:r>
    </w:p>
    <w:p w14:paraId="221E717C" w14:textId="77777777" w:rsidR="00896EBA" w:rsidRPr="00715702" w:rsidRDefault="00896EBA" w:rsidP="00E9047D">
      <w:pPr>
        <w:pStyle w:val="Odstavekseznama"/>
        <w:numPr>
          <w:ilvl w:val="1"/>
          <w:numId w:val="193"/>
        </w:numPr>
      </w:pPr>
      <w:r w:rsidRPr="00715702">
        <w:t>s preiskavami zrnavosti drenažnega zasipa, ki mora ustrezati filtrskemu pravilu,</w:t>
      </w:r>
    </w:p>
    <w:p w14:paraId="04F4742C" w14:textId="77777777" w:rsidR="00896EBA" w:rsidRPr="00715702" w:rsidRDefault="00896EBA" w:rsidP="00E9047D">
      <w:pPr>
        <w:pStyle w:val="Odstavekseznama"/>
        <w:numPr>
          <w:ilvl w:val="1"/>
          <w:numId w:val="193"/>
        </w:numPr>
      </w:pPr>
      <w:r w:rsidRPr="00715702">
        <w:t>s kontrolnimi preiskavami skladnosti geotkanine glede na zahteve projekta oz. standarda,</w:t>
      </w:r>
    </w:p>
    <w:p w14:paraId="31197275" w14:textId="77777777" w:rsidR="00896EBA" w:rsidRPr="00715702" w:rsidRDefault="00896EBA" w:rsidP="00E9047D">
      <w:pPr>
        <w:pStyle w:val="Odstavekseznama"/>
        <w:numPr>
          <w:ilvl w:val="1"/>
          <w:numId w:val="193"/>
        </w:numPr>
      </w:pPr>
      <w:r w:rsidRPr="00715702">
        <w:t>z meritvami ravnosti oz. višine drenažnega sloja.</w:t>
      </w:r>
    </w:p>
    <w:p w14:paraId="3848CE5E" w14:textId="77777777" w:rsidR="00896EBA" w:rsidRPr="00715702" w:rsidRDefault="00896EBA">
      <w:pPr>
        <w:pStyle w:val="Naslov4"/>
      </w:pPr>
      <w:bookmarkStart w:id="373" w:name="_Toc416874251"/>
      <w:bookmarkStart w:id="374" w:name="_Toc416806713"/>
      <w:bookmarkStart w:id="375" w:name="_Toc25424068"/>
      <w:r w:rsidRPr="00715702">
        <w:t>Preverjanje kakovosti izvedbe</w:t>
      </w:r>
      <w:bookmarkEnd w:id="373"/>
      <w:bookmarkEnd w:id="374"/>
      <w:bookmarkEnd w:id="375"/>
    </w:p>
    <w:p w14:paraId="5C21BA26" w14:textId="77777777" w:rsidR="00896EBA" w:rsidRPr="00715702" w:rsidRDefault="00896EBA" w:rsidP="00E9047D">
      <w:pPr>
        <w:pStyle w:val="Odstavekseznama"/>
        <w:numPr>
          <w:ilvl w:val="0"/>
          <w:numId w:val="194"/>
        </w:numPr>
      </w:pPr>
      <w:r w:rsidRPr="00715702">
        <w:t>Pred pričetkom del mora Izvajalec predložiti Inženirju podatke o predhodnih preiskavah in podatke o lastnostih proizvedenih materialov, ki jih namerava uporabiti pri izvedbi filtrskih in drenažnih plasti.</w:t>
      </w:r>
    </w:p>
    <w:p w14:paraId="14EF2105" w14:textId="77777777" w:rsidR="00896EBA" w:rsidRPr="00715702" w:rsidRDefault="00896EBA" w:rsidP="00E9047D">
      <w:pPr>
        <w:pStyle w:val="Odstavekseznama"/>
        <w:numPr>
          <w:ilvl w:val="0"/>
          <w:numId w:val="194"/>
        </w:numPr>
      </w:pPr>
      <w:r w:rsidRPr="00715702">
        <w:t>Kontrolne preiskave med gradnjo obsegajo:</w:t>
      </w:r>
    </w:p>
    <w:p w14:paraId="34D26ECB" w14:textId="77777777" w:rsidR="00896EBA" w:rsidRPr="00715702" w:rsidRDefault="00896EBA" w:rsidP="00E9047D">
      <w:pPr>
        <w:pStyle w:val="Odstavekseznama"/>
        <w:numPr>
          <w:ilvl w:val="1"/>
          <w:numId w:val="194"/>
        </w:numPr>
      </w:pPr>
      <w:r w:rsidRPr="00715702">
        <w:t>kontrolo zrnavosti in skladnosti drenažnega zasipa s filtrnimi pravili za zaledno zemljino, za vsak značilen odsek trase na najmanj 5 vzorcih,</w:t>
      </w:r>
    </w:p>
    <w:p w14:paraId="07F14182" w14:textId="77777777" w:rsidR="00896EBA" w:rsidRPr="00715702" w:rsidRDefault="00896EBA" w:rsidP="00E9047D">
      <w:pPr>
        <w:pStyle w:val="Odstavekseznama"/>
        <w:numPr>
          <w:ilvl w:val="1"/>
          <w:numId w:val="194"/>
        </w:numPr>
      </w:pPr>
      <w:r w:rsidRPr="00715702">
        <w:t>kontrolo skladnosti geotkanine z deklariranimi zahtevami, kar na enem vzorcu, ki je odvzet na gradbišču, preveri zunanja kontrola,</w:t>
      </w:r>
    </w:p>
    <w:p w14:paraId="4D6AD0F2" w14:textId="77777777" w:rsidR="00896EBA" w:rsidRPr="00715702" w:rsidRDefault="00896EBA" w:rsidP="00E9047D">
      <w:pPr>
        <w:pStyle w:val="Odstavekseznama"/>
        <w:numPr>
          <w:ilvl w:val="1"/>
          <w:numId w:val="194"/>
        </w:numPr>
      </w:pPr>
      <w:r w:rsidRPr="00715702">
        <w:t>meritve ravnosti in višine posameznega sloja 1 meritev na 20 m izvedene plasti.</w:t>
      </w:r>
    </w:p>
    <w:p w14:paraId="15DEC103" w14:textId="77777777" w:rsidR="00896EBA" w:rsidRPr="00715702" w:rsidRDefault="00896EBA" w:rsidP="00E9047D">
      <w:pPr>
        <w:pStyle w:val="Odstavekseznama"/>
        <w:numPr>
          <w:ilvl w:val="0"/>
          <w:numId w:val="194"/>
        </w:numPr>
      </w:pPr>
      <w:r w:rsidRPr="00715702">
        <w:t>Zunanja kontrola kvalitete kontrolira kakovost zrnavosti v razmerju 1:4 z notranjo kontrolo kvalitete. Kakovost in skladnost geosintetikov kontrolira Inštitucija, pooblaščena za preiskave geosintetikov.</w:t>
      </w:r>
    </w:p>
    <w:p w14:paraId="1D9F558D" w14:textId="77777777" w:rsidR="00896EBA" w:rsidRPr="00715702" w:rsidRDefault="00896EBA" w:rsidP="00815277">
      <w:pPr>
        <w:pStyle w:val="Naslov3"/>
      </w:pPr>
      <w:bookmarkStart w:id="376" w:name="_Toc416874252"/>
      <w:bookmarkStart w:id="377" w:name="_Toc416806714"/>
      <w:bookmarkStart w:id="378" w:name="_Toc3373174"/>
      <w:bookmarkStart w:id="379" w:name="_Toc25424069"/>
      <w:bookmarkStart w:id="380" w:name="_Toc63011975"/>
      <w:r w:rsidRPr="00715702">
        <w:t>Humusiranje brežin</w:t>
      </w:r>
      <w:bookmarkEnd w:id="376"/>
      <w:bookmarkEnd w:id="377"/>
      <w:bookmarkEnd w:id="378"/>
      <w:bookmarkEnd w:id="379"/>
      <w:bookmarkEnd w:id="380"/>
    </w:p>
    <w:p w14:paraId="04A1C450" w14:textId="77777777" w:rsidR="00896EBA" w:rsidRPr="00715702" w:rsidRDefault="00896EBA">
      <w:pPr>
        <w:pStyle w:val="Naslov4"/>
      </w:pPr>
      <w:bookmarkStart w:id="381" w:name="_Toc416874253"/>
      <w:bookmarkStart w:id="382" w:name="_Toc416806715"/>
      <w:bookmarkStart w:id="383" w:name="_Toc25424070"/>
      <w:r w:rsidRPr="00715702">
        <w:t>Opis</w:t>
      </w:r>
      <w:bookmarkEnd w:id="381"/>
      <w:bookmarkEnd w:id="382"/>
      <w:bookmarkEnd w:id="383"/>
    </w:p>
    <w:p w14:paraId="4CF4EC7B" w14:textId="77777777" w:rsidR="00896EBA" w:rsidRPr="00715702" w:rsidRDefault="00896EBA" w:rsidP="00E9047D">
      <w:pPr>
        <w:pStyle w:val="Odstavekseznama"/>
        <w:numPr>
          <w:ilvl w:val="0"/>
          <w:numId w:val="195"/>
        </w:numPr>
      </w:pPr>
      <w:r w:rsidRPr="00715702">
        <w:t>Delo obsega humusiranje brežin nasipov in vkopov v slojih debeline 15 cm in posejanje s travnim semenom. V delo je vštet nariv ali kamionski dovoz humusa, nakladanje in razkladanje, razprostiranje, planiranje, posejanje semena in vtiranje semena. Vsa dela je potrebno izvajati skladno s projektom in navodili Inženirja.</w:t>
      </w:r>
    </w:p>
    <w:p w14:paraId="6B210618" w14:textId="77777777" w:rsidR="00896EBA" w:rsidRPr="00715702" w:rsidRDefault="00896EBA">
      <w:pPr>
        <w:pStyle w:val="Naslov4"/>
      </w:pPr>
      <w:bookmarkStart w:id="384" w:name="_Toc416874254"/>
      <w:bookmarkStart w:id="385" w:name="_Toc416806716"/>
      <w:bookmarkStart w:id="386" w:name="_Toc25424071"/>
      <w:r w:rsidRPr="00715702">
        <w:t>Materiali</w:t>
      </w:r>
      <w:bookmarkEnd w:id="384"/>
      <w:bookmarkEnd w:id="385"/>
      <w:bookmarkEnd w:id="386"/>
    </w:p>
    <w:p w14:paraId="6CF3B7A2" w14:textId="77777777" w:rsidR="00896EBA" w:rsidRPr="00715702" w:rsidRDefault="00896EBA" w:rsidP="00E9047D">
      <w:pPr>
        <w:pStyle w:val="Odstavekseznama"/>
        <w:numPr>
          <w:ilvl w:val="0"/>
          <w:numId w:val="196"/>
        </w:numPr>
      </w:pPr>
      <w:r w:rsidRPr="00715702">
        <w:t>Uporablja se samo ploden humusni material iz deponij ali iz še neodprtega dela trase, ki zagotavlja trajno rast. Izbrati je potrebno takšno mešanico semen, ki ustrezajo področju, na katerem se izvaja setev.</w:t>
      </w:r>
    </w:p>
    <w:p w14:paraId="5CD8B7DD" w14:textId="77777777" w:rsidR="00896EBA" w:rsidRPr="00715702" w:rsidRDefault="00896EBA">
      <w:pPr>
        <w:pStyle w:val="Naslov4"/>
      </w:pPr>
      <w:bookmarkStart w:id="387" w:name="_Toc416874255"/>
      <w:bookmarkStart w:id="388" w:name="_Toc416806717"/>
      <w:bookmarkStart w:id="389" w:name="_Toc25424072"/>
      <w:r w:rsidRPr="00715702">
        <w:t>Izvedba</w:t>
      </w:r>
      <w:bookmarkEnd w:id="387"/>
      <w:bookmarkEnd w:id="388"/>
      <w:bookmarkEnd w:id="389"/>
    </w:p>
    <w:p w14:paraId="0112766D" w14:textId="77777777" w:rsidR="00896EBA" w:rsidRPr="00715702" w:rsidRDefault="00896EBA" w:rsidP="00E9047D">
      <w:pPr>
        <w:pStyle w:val="Odstavekseznama"/>
        <w:numPr>
          <w:ilvl w:val="0"/>
          <w:numId w:val="197"/>
        </w:numPr>
      </w:pPr>
      <w:r w:rsidRPr="00715702">
        <w:t>Pobočja in brežine, predvidene za humusiranje morajo biti pripravljene tako, da je zagotovljena njihova površinska in generalna stabilnost. Površinska voda mora biti s krone nasipov in površine vkopov kontrolirano odvedena.</w:t>
      </w:r>
    </w:p>
    <w:p w14:paraId="3C55DE9B" w14:textId="77777777" w:rsidR="00896EBA" w:rsidRPr="00715702" w:rsidRDefault="00896EBA" w:rsidP="00E9047D">
      <w:pPr>
        <w:pStyle w:val="Odstavekseznama"/>
        <w:numPr>
          <w:ilvl w:val="0"/>
          <w:numId w:val="197"/>
        </w:numPr>
      </w:pPr>
      <w:r w:rsidRPr="00715702">
        <w:t>V primeru strmih brežin ali ko pogojem odvodnjavanja ni možno v celoti zadostiti, se s soglasjem projektanta in Inženirja lahko uporabi tudi druge metode vegetacijske zaščite, med katere uvrščamo dodatno zaščito s kokosovo ali juto mrežo, travne plošče ali posebne oblikovance za vgradnjo humusa itd.</w:t>
      </w:r>
    </w:p>
    <w:p w14:paraId="4549C430" w14:textId="77777777" w:rsidR="00896EBA" w:rsidRPr="00715702" w:rsidRDefault="00896EBA" w:rsidP="00E9047D">
      <w:pPr>
        <w:pStyle w:val="Odstavekseznama"/>
        <w:numPr>
          <w:ilvl w:val="0"/>
          <w:numId w:val="197"/>
        </w:numPr>
      </w:pPr>
      <w:r w:rsidRPr="00715702">
        <w:t>Po končanih delih mora Izvajalec počistiti delovišče, ter celotno območje povrniti v prvotno stanje. Izvajalec mora oskrbovati vegetacijsko zaščito do prevzema del, in najmanj za dobo 1 leta. V to oskrbo sodijo: dopolnilno sejanje, morebitno močenje in gnojenje, ter sanacije splazelih površin.</w:t>
      </w:r>
    </w:p>
    <w:p w14:paraId="39F84F9D" w14:textId="77777777" w:rsidR="00896EBA" w:rsidRPr="00715702" w:rsidRDefault="00896EBA">
      <w:pPr>
        <w:pStyle w:val="Naslov4"/>
      </w:pPr>
      <w:bookmarkStart w:id="390" w:name="_Toc416874256"/>
      <w:bookmarkStart w:id="391" w:name="_Toc416806718"/>
      <w:bookmarkStart w:id="392" w:name="_Toc25424073"/>
      <w:r w:rsidRPr="00715702">
        <w:t>Kakovost izvedbe</w:t>
      </w:r>
      <w:bookmarkEnd w:id="390"/>
      <w:bookmarkEnd w:id="391"/>
      <w:bookmarkEnd w:id="392"/>
    </w:p>
    <w:p w14:paraId="0612FC47" w14:textId="77777777" w:rsidR="00896EBA" w:rsidRPr="00715702" w:rsidRDefault="00896EBA" w:rsidP="00E9047D">
      <w:pPr>
        <w:pStyle w:val="Odstavekseznama"/>
        <w:numPr>
          <w:ilvl w:val="0"/>
          <w:numId w:val="198"/>
        </w:numPr>
      </w:pPr>
      <w:r w:rsidRPr="00715702">
        <w:t>Za pravilno izbiro semen in gnojil mora Izvajalec zagotoviti podatke o pedoloških lastnostih posameznih vrst tal. Podatki morajo biti na voljo Inženirju.</w:t>
      </w:r>
    </w:p>
    <w:p w14:paraId="2164D2C9" w14:textId="77777777" w:rsidR="00896EBA" w:rsidRPr="00715702" w:rsidRDefault="00896EBA" w:rsidP="00E9047D">
      <w:pPr>
        <w:pStyle w:val="Odstavekseznama"/>
        <w:numPr>
          <w:ilvl w:val="0"/>
          <w:numId w:val="198"/>
        </w:numPr>
      </w:pPr>
      <w:r w:rsidRPr="00715702">
        <w:t>Kontrolo kakovosti semen se preverja z atesti proizvajalca semen in po presoji Inženirja, z vključitvijo pristojne Inštitucije.</w:t>
      </w:r>
    </w:p>
    <w:p w14:paraId="33F73C31" w14:textId="77777777" w:rsidR="00896EBA" w:rsidRPr="00715702" w:rsidRDefault="00896EBA" w:rsidP="00E9047D">
      <w:pPr>
        <w:pStyle w:val="Odstavekseznama"/>
        <w:numPr>
          <w:ilvl w:val="0"/>
          <w:numId w:val="198"/>
        </w:numPr>
      </w:pPr>
      <w:r w:rsidRPr="00715702">
        <w:t>Izvedena dela se kontrolira z vizualnim pregledom in merjenjem površine in debelin dejansko izvedenega humusnega sloja.</w:t>
      </w:r>
    </w:p>
    <w:p w14:paraId="2ECCEF1B" w14:textId="77777777" w:rsidR="00896EBA" w:rsidRPr="00715702" w:rsidRDefault="00896EBA" w:rsidP="00815277">
      <w:pPr>
        <w:pStyle w:val="Naslov3"/>
      </w:pPr>
      <w:bookmarkStart w:id="393" w:name="_Toc416874257"/>
      <w:bookmarkStart w:id="394" w:name="_Toc416806719"/>
      <w:bookmarkStart w:id="395" w:name="_Toc3373175"/>
      <w:bookmarkStart w:id="396" w:name="_Toc25424074"/>
      <w:bookmarkStart w:id="397" w:name="_Toc63011976"/>
      <w:r w:rsidRPr="00715702">
        <w:t>Izdelava posteljice</w:t>
      </w:r>
      <w:bookmarkEnd w:id="393"/>
      <w:bookmarkEnd w:id="394"/>
      <w:bookmarkEnd w:id="395"/>
      <w:bookmarkEnd w:id="396"/>
      <w:bookmarkEnd w:id="397"/>
    </w:p>
    <w:p w14:paraId="06FDA758" w14:textId="77777777" w:rsidR="00896EBA" w:rsidRPr="00715702" w:rsidRDefault="00896EBA">
      <w:pPr>
        <w:pStyle w:val="Naslov4"/>
      </w:pPr>
      <w:bookmarkStart w:id="398" w:name="_Toc416874258"/>
      <w:bookmarkStart w:id="399" w:name="_Toc416806720"/>
      <w:bookmarkStart w:id="400" w:name="_Toc25424075"/>
      <w:r w:rsidRPr="00715702">
        <w:t>Opis dela</w:t>
      </w:r>
      <w:bookmarkEnd w:id="398"/>
      <w:bookmarkEnd w:id="399"/>
      <w:bookmarkEnd w:id="400"/>
    </w:p>
    <w:p w14:paraId="4C0987DA" w14:textId="77777777" w:rsidR="00896EBA" w:rsidRPr="00715702" w:rsidRDefault="00896EBA" w:rsidP="00E9047D">
      <w:pPr>
        <w:pStyle w:val="Odstavekseznama"/>
        <w:numPr>
          <w:ilvl w:val="0"/>
          <w:numId w:val="199"/>
        </w:numPr>
      </w:pPr>
      <w:r w:rsidRPr="00715702">
        <w:t>To delo obsega izdelavo posteljice, kadar je ta predvidena s projektom na nasipih, v vkopih in na planumu raščenih tal. Delo zajema grobo in fino planiranje materiala in zgoščevanje do zahtevane nosilnosti in togosti.</w:t>
      </w:r>
    </w:p>
    <w:p w14:paraId="24AD8878" w14:textId="77777777" w:rsidR="00896EBA" w:rsidRPr="00715702" w:rsidRDefault="00896EBA" w:rsidP="00E9047D">
      <w:pPr>
        <w:pStyle w:val="Odstavekseznama"/>
        <w:numPr>
          <w:ilvl w:val="0"/>
          <w:numId w:val="199"/>
        </w:numPr>
      </w:pPr>
      <w:r w:rsidRPr="00715702">
        <w:t>Posteljica mora biti izvedena v dimenzijah, naklonih in kotah, predpisanih v projektu, skladno s projektom, navodili Inženirja in temi tehničnimi pogoji.</w:t>
      </w:r>
    </w:p>
    <w:p w14:paraId="30592801" w14:textId="77777777" w:rsidR="00896EBA" w:rsidRPr="00715702" w:rsidRDefault="00896EBA">
      <w:pPr>
        <w:pStyle w:val="Naslov4"/>
      </w:pPr>
      <w:bookmarkStart w:id="401" w:name="_Toc416874259"/>
      <w:bookmarkStart w:id="402" w:name="_Toc416806721"/>
      <w:bookmarkStart w:id="403" w:name="_Toc25424076"/>
      <w:r w:rsidRPr="00715702">
        <w:t>Materiali za posteljico</w:t>
      </w:r>
      <w:bookmarkEnd w:id="401"/>
      <w:bookmarkEnd w:id="402"/>
      <w:bookmarkEnd w:id="403"/>
    </w:p>
    <w:p w14:paraId="676081FB" w14:textId="77777777" w:rsidR="00896EBA" w:rsidRPr="00715702" w:rsidRDefault="00896EBA" w:rsidP="00E9047D">
      <w:pPr>
        <w:pStyle w:val="Odstavekseznama"/>
        <w:numPr>
          <w:ilvl w:val="0"/>
          <w:numId w:val="200"/>
        </w:numPr>
      </w:pPr>
      <w:r w:rsidRPr="00715702">
        <w:t>Materiali za posteljico so izključno drobljenj kamniti materiali iz kamnolomov ali drobljen prod iz gramoznic. Kamnina za pripravo kamnitih zrn za posteljico mora biti obstojna na vodo in zmrzal in s časom ne sme spreminjati volumna zaradi vsebnosti nestabilnih mineralov.</w:t>
      </w:r>
    </w:p>
    <w:p w14:paraId="7C676F4B" w14:textId="77777777" w:rsidR="00896EBA" w:rsidRPr="00715702" w:rsidRDefault="00896EBA">
      <w:pPr>
        <w:pStyle w:val="Naslov4"/>
      </w:pPr>
      <w:bookmarkStart w:id="404" w:name="_Toc416874260"/>
      <w:bookmarkStart w:id="405" w:name="_Toc416806722"/>
      <w:bookmarkStart w:id="406" w:name="_Toc25424077"/>
      <w:r w:rsidRPr="00715702">
        <w:t>Kakovost materialov</w:t>
      </w:r>
      <w:bookmarkEnd w:id="404"/>
      <w:bookmarkEnd w:id="405"/>
      <w:bookmarkEnd w:id="406"/>
    </w:p>
    <w:p w14:paraId="27258CC7" w14:textId="77777777" w:rsidR="00896EBA" w:rsidRPr="00715702" w:rsidRDefault="00896EBA" w:rsidP="00E9047D">
      <w:pPr>
        <w:pStyle w:val="Odstavekseznama"/>
        <w:numPr>
          <w:ilvl w:val="0"/>
          <w:numId w:val="201"/>
        </w:numPr>
      </w:pPr>
      <w:r w:rsidRPr="00715702">
        <w:t>Za izdelavo posteljice se lahko uporabijo kamniti drobljenj ali naravno drobljeni prodni materiali zrnavosti 0/63 mm, 0/90 mm ali 0/125 mm.</w:t>
      </w:r>
    </w:p>
    <w:p w14:paraId="669683EF" w14:textId="77777777" w:rsidR="00896EBA" w:rsidRPr="00715702" w:rsidRDefault="00896EBA" w:rsidP="00E9047D">
      <w:pPr>
        <w:pStyle w:val="Odstavekseznama"/>
        <w:numPr>
          <w:ilvl w:val="0"/>
          <w:numId w:val="201"/>
        </w:numPr>
      </w:pPr>
      <w:r w:rsidRPr="00715702">
        <w:t>Vsebnost drobnih zrn pod 0,06 mm med 3 % in 12 % oziroma skladno z zahtevami iz projekta. Drobna zrna pod 0,06 mm ne smejo biti plastična.</w:t>
      </w:r>
    </w:p>
    <w:p w14:paraId="37505944" w14:textId="77777777" w:rsidR="00896EBA" w:rsidRPr="00715702" w:rsidRDefault="00896EBA" w:rsidP="00E9047D">
      <w:pPr>
        <w:pStyle w:val="Odstavekseznama"/>
        <w:numPr>
          <w:ilvl w:val="0"/>
          <w:numId w:val="201"/>
        </w:numPr>
      </w:pPr>
      <w:r w:rsidRPr="00715702">
        <w:t>Koeficient neenakomernosti U: 10 - 60.</w:t>
      </w:r>
    </w:p>
    <w:p w14:paraId="207D5FB2" w14:textId="77777777" w:rsidR="00896EBA" w:rsidRPr="00715702" w:rsidRDefault="00896EBA" w:rsidP="00E9047D">
      <w:pPr>
        <w:pStyle w:val="Odstavekseznama"/>
        <w:numPr>
          <w:ilvl w:val="0"/>
          <w:numId w:val="201"/>
        </w:numPr>
      </w:pPr>
      <w:r w:rsidRPr="00715702">
        <w:t>Materiali za posteljico morajo imeti takšno vlažnost, da je pri vgrajevanju možno dosegati: srednjo vrednost zgoščenosti 98 % po modificiranem Proctorju, nosilnost, Ev2 &gt; 80 MPa, pri čemer mora biti razmerje Ev2/Ev1 manjše od 2,2. Če je Ev1 &gt; 60 MPa, razmerje Ev2 / EV1 ni odločujoče.</w:t>
      </w:r>
    </w:p>
    <w:p w14:paraId="04CCE8EA" w14:textId="77777777" w:rsidR="00896EBA" w:rsidRPr="00715702" w:rsidRDefault="00896EBA" w:rsidP="00E9047D">
      <w:pPr>
        <w:pStyle w:val="Odstavekseznama"/>
        <w:numPr>
          <w:ilvl w:val="0"/>
          <w:numId w:val="201"/>
        </w:numPr>
      </w:pPr>
      <w:r w:rsidRPr="00715702">
        <w:t>Podane vrednosti predstavljajo zahtevano minimalno srednjo vrednost vseh izvedenih meritev. Spodnja izmerjena mejna vrednost zgoščenosti ne sme biti manjša za več kot 3 % od zahtevane minimalne srednje vrednosti.</w:t>
      </w:r>
    </w:p>
    <w:p w14:paraId="441003CB" w14:textId="77777777" w:rsidR="00896EBA" w:rsidRPr="00715702" w:rsidRDefault="00896EBA">
      <w:pPr>
        <w:pStyle w:val="Naslov4"/>
      </w:pPr>
      <w:bookmarkStart w:id="407" w:name="_Toc416874261"/>
      <w:bookmarkStart w:id="408" w:name="_Toc416806723"/>
      <w:bookmarkStart w:id="409" w:name="_Toc25424078"/>
      <w:r w:rsidRPr="00715702">
        <w:t>Način izvedbe</w:t>
      </w:r>
      <w:bookmarkEnd w:id="407"/>
      <w:bookmarkEnd w:id="408"/>
      <w:bookmarkEnd w:id="409"/>
    </w:p>
    <w:p w14:paraId="356E51B9" w14:textId="77777777" w:rsidR="00896EBA" w:rsidRPr="00715702" w:rsidRDefault="00896EBA" w:rsidP="00E9047D">
      <w:pPr>
        <w:pStyle w:val="Odstavekseznama"/>
        <w:numPr>
          <w:ilvl w:val="0"/>
          <w:numId w:val="202"/>
        </w:numPr>
      </w:pPr>
      <w:r w:rsidRPr="00715702">
        <w:t>Material za kamnito posteljico se lahko razgrinja na predhodno prevzeto zaključno plast nasipa ali na predhodno prevzet planum temeljnih tal, v debelini in v naklonih, predpisanih s projektom. Zgoščevanje posteljice poteka od zunanjega robu proti sredini.</w:t>
      </w:r>
    </w:p>
    <w:p w14:paraId="6441EAEA" w14:textId="30A37281" w:rsidR="00896EBA" w:rsidRPr="00715702" w:rsidRDefault="00896EBA" w:rsidP="00E9047D">
      <w:pPr>
        <w:pStyle w:val="Odstavekseznama"/>
        <w:numPr>
          <w:ilvl w:val="0"/>
          <w:numId w:val="202"/>
        </w:numPr>
      </w:pPr>
      <w:r w:rsidRPr="00715702">
        <w:t>Kadar se v temeljnih tleh tik pod posteljico ali v zaključni plasti nasipa nahajajo visoko plastične, nabrekljive gline, z izkazanimi nabrekalnimi deformacijami več kot 4 %, je potrebno, ne glede na med gradnjo izkazano zgoščenost in nosilnost, te zemljine kemično stabilizirati ali pa jih v višini, ki je enaka debelini 50 cm, zamenjati z nizko plastičnimi materiali, ki ne nabrekajo, oz. s kamnitimi materiali. Postopek izboljšave določi</w:t>
      </w:r>
      <w:r w:rsidR="00391BFB" w:rsidRPr="00715702">
        <w:t xml:space="preserve"> Inženir</w:t>
      </w:r>
      <w:r w:rsidRPr="00715702">
        <w:t>, če ni v projektu drugače predvideno</w:t>
      </w:r>
      <w:r w:rsidR="00391BFB" w:rsidRPr="00715702">
        <w:t>.</w:t>
      </w:r>
    </w:p>
    <w:p w14:paraId="4FDE0280" w14:textId="77777777" w:rsidR="00896EBA" w:rsidRPr="00715702" w:rsidRDefault="00896EBA">
      <w:pPr>
        <w:pStyle w:val="Naslov4"/>
      </w:pPr>
      <w:bookmarkStart w:id="410" w:name="_Toc416874262"/>
      <w:bookmarkStart w:id="411" w:name="_Toc416806724"/>
      <w:bookmarkStart w:id="412" w:name="_Toc25424079"/>
      <w:r w:rsidRPr="00715702">
        <w:t>Kakovost izvedbe</w:t>
      </w:r>
      <w:bookmarkEnd w:id="410"/>
      <w:bookmarkEnd w:id="411"/>
      <w:bookmarkEnd w:id="412"/>
    </w:p>
    <w:p w14:paraId="1312CD22" w14:textId="77777777" w:rsidR="00896EBA" w:rsidRPr="00715702" w:rsidRDefault="00896EBA" w:rsidP="00815277">
      <w:pPr>
        <w:pStyle w:val="Naslov5"/>
      </w:pPr>
      <w:bookmarkStart w:id="413" w:name="_Toc416874263"/>
      <w:bookmarkStart w:id="414" w:name="_Toc25424080"/>
      <w:r w:rsidRPr="00715702">
        <w:t>Zgoščenost in utrjenost</w:t>
      </w:r>
      <w:bookmarkEnd w:id="413"/>
      <w:bookmarkEnd w:id="414"/>
    </w:p>
    <w:p w14:paraId="535442A7" w14:textId="77777777" w:rsidR="00896EBA" w:rsidRPr="00715702" w:rsidRDefault="00896EBA" w:rsidP="00E9047D">
      <w:pPr>
        <w:pStyle w:val="Odstavekseznama"/>
        <w:numPr>
          <w:ilvl w:val="0"/>
          <w:numId w:val="203"/>
        </w:numPr>
      </w:pPr>
      <w:r w:rsidRPr="00715702">
        <w:t>Izvajalec mora dokazati kakovost izvedbe z meritvami zgoščenosti in utrjenosti - nosilnosti. Zahtevane vrednosti so:</w:t>
      </w:r>
    </w:p>
    <w:p w14:paraId="628DEE70" w14:textId="77777777" w:rsidR="00896EBA" w:rsidRPr="00715702" w:rsidRDefault="00896EBA" w:rsidP="00E9047D">
      <w:pPr>
        <w:pStyle w:val="Odstavekseznama"/>
        <w:numPr>
          <w:ilvl w:val="1"/>
          <w:numId w:val="203"/>
        </w:numPr>
      </w:pPr>
      <w:r w:rsidRPr="00715702">
        <w:t xml:space="preserve">srednja vrednost zgoščenosti 98 % po modificiranem Proctorju, </w:t>
      </w:r>
    </w:p>
    <w:p w14:paraId="7A011C7F" w14:textId="77777777" w:rsidR="00896EBA" w:rsidRPr="00715702" w:rsidRDefault="00896EBA" w:rsidP="00E9047D">
      <w:pPr>
        <w:pStyle w:val="Odstavekseznama"/>
        <w:numPr>
          <w:ilvl w:val="1"/>
          <w:numId w:val="203"/>
        </w:numPr>
      </w:pPr>
      <w:r w:rsidRPr="00715702">
        <w:t>nosilnost, Ev2 &gt; 80 Mpa, pri čemer mora biti razmerje Ev2 / Evl manjše od 2,2. Če je EV1 &gt; 60 MPa, razmerje Ev2 / Ev1 ni odločujoče.</w:t>
      </w:r>
    </w:p>
    <w:p w14:paraId="17AF1DDD" w14:textId="77777777" w:rsidR="00896EBA" w:rsidRPr="00715702" w:rsidRDefault="00896EBA" w:rsidP="00E9047D">
      <w:pPr>
        <w:pStyle w:val="Odstavekseznama"/>
        <w:numPr>
          <w:ilvl w:val="0"/>
          <w:numId w:val="203"/>
        </w:numPr>
      </w:pPr>
      <w:r w:rsidRPr="00715702">
        <w:t>V skladu s pravilnikom in navodilom ter na podlagi dosedanjih izkušenj se zahtevajo naslednje minimalne vrednosti modula stisljivosti:</w:t>
      </w:r>
    </w:p>
    <w:p w14:paraId="34196627" w14:textId="77777777" w:rsidR="00896EBA" w:rsidRPr="00715702" w:rsidRDefault="00896EBA" w:rsidP="00E9047D">
      <w:pPr>
        <w:pStyle w:val="Odstavekseznama"/>
        <w:numPr>
          <w:ilvl w:val="1"/>
          <w:numId w:val="203"/>
        </w:numPr>
      </w:pPr>
      <w:r w:rsidRPr="00715702">
        <w:t>na odsekih prog s hitrostjo klasičnih vlakov 120 km/h &lt; V &lt; 160 km/h vrednost modula stisljivosti na planumu proge ME = 60 MPa,</w:t>
      </w:r>
    </w:p>
    <w:p w14:paraId="4D70A8DB" w14:textId="77777777" w:rsidR="00896EBA" w:rsidRPr="00715702" w:rsidRDefault="00896EBA" w:rsidP="00E9047D">
      <w:pPr>
        <w:pStyle w:val="Odstavekseznama"/>
        <w:numPr>
          <w:ilvl w:val="1"/>
          <w:numId w:val="203"/>
        </w:numPr>
      </w:pPr>
      <w:r w:rsidRPr="00715702">
        <w:t>na odsekih prog s hitrostjo klasičnih vlakov V &lt; 120 km/h vrednost modula stisljivosti ME = 40 MPa.</w:t>
      </w:r>
    </w:p>
    <w:p w14:paraId="760AA65B" w14:textId="77777777" w:rsidR="00896EBA" w:rsidRPr="00715702" w:rsidRDefault="00896EBA" w:rsidP="00815277">
      <w:pPr>
        <w:pStyle w:val="Naslov5"/>
      </w:pPr>
      <w:bookmarkStart w:id="415" w:name="_Toc416874264"/>
      <w:bookmarkStart w:id="416" w:name="_Toc25424081"/>
      <w:r w:rsidRPr="00715702">
        <w:t>Ravnost in višina</w:t>
      </w:r>
      <w:bookmarkEnd w:id="415"/>
      <w:bookmarkEnd w:id="416"/>
    </w:p>
    <w:p w14:paraId="119CF83B" w14:textId="77777777" w:rsidR="00896EBA" w:rsidRPr="00715702" w:rsidRDefault="00896EBA" w:rsidP="00E9047D">
      <w:pPr>
        <w:pStyle w:val="Odstavekseznama"/>
        <w:numPr>
          <w:ilvl w:val="0"/>
          <w:numId w:val="204"/>
        </w:numPr>
      </w:pPr>
      <w:r w:rsidRPr="00715702">
        <w:t>Planum posteljice lahko na 4 m dolžine v poljubni smeri na os proge odstopa od merilne letve največ 25 mm.</w:t>
      </w:r>
    </w:p>
    <w:p w14:paraId="4DEBBCFC" w14:textId="77777777" w:rsidR="00896EBA" w:rsidRPr="00715702" w:rsidRDefault="00896EBA" w:rsidP="00E9047D">
      <w:pPr>
        <w:pStyle w:val="Odstavekseznama"/>
        <w:numPr>
          <w:ilvl w:val="0"/>
          <w:numId w:val="204"/>
        </w:numPr>
      </w:pPr>
      <w:r w:rsidRPr="00715702">
        <w:t>Planum posteljice sme na poljubnem mestu odstopati od projektirane kote največ 20 mm.</w:t>
      </w:r>
    </w:p>
    <w:p w14:paraId="67BDE94F" w14:textId="77777777" w:rsidR="00896EBA" w:rsidRPr="00715702" w:rsidRDefault="00896EBA">
      <w:pPr>
        <w:pStyle w:val="Naslov4"/>
      </w:pPr>
      <w:bookmarkStart w:id="417" w:name="_Toc416874265"/>
      <w:bookmarkStart w:id="418" w:name="_Toc416806725"/>
      <w:bookmarkStart w:id="419" w:name="_Toc25424082"/>
      <w:r w:rsidRPr="00715702">
        <w:t>Preverjanje kakovosti izvedbe</w:t>
      </w:r>
      <w:bookmarkEnd w:id="417"/>
      <w:bookmarkEnd w:id="418"/>
      <w:bookmarkEnd w:id="419"/>
    </w:p>
    <w:p w14:paraId="7BAC6CC3" w14:textId="77777777" w:rsidR="00896EBA" w:rsidRPr="00715702" w:rsidRDefault="00896EBA" w:rsidP="00815277">
      <w:pPr>
        <w:pStyle w:val="Naslov5"/>
      </w:pPr>
      <w:bookmarkStart w:id="420" w:name="_Toc416874266"/>
      <w:bookmarkStart w:id="421" w:name="_Toc25424083"/>
      <w:r w:rsidRPr="00715702">
        <w:t>Preverjanje kakovosti materialov</w:t>
      </w:r>
      <w:bookmarkEnd w:id="420"/>
      <w:bookmarkEnd w:id="421"/>
    </w:p>
    <w:p w14:paraId="20D578B7" w14:textId="77777777" w:rsidR="00896EBA" w:rsidRPr="00715702" w:rsidRDefault="00896EBA" w:rsidP="00E9047D">
      <w:pPr>
        <w:pStyle w:val="Odstavekseznama"/>
        <w:numPr>
          <w:ilvl w:val="0"/>
          <w:numId w:val="205"/>
        </w:numPr>
      </w:pPr>
      <w:r w:rsidRPr="00715702">
        <w:t>Pred pričetkom navažanja materialov v posteljico, mora Izvajalec predložiti Inženirju v pregled in potrditev tehnološki elaborat za izvedbo spodnje nosilne plasti nasipa s podatki o viru materiala za posteljico in podatke o lastnostih materiala s tega vira, določene na vzorcu, odvzetem iz deponije pripravljenega materiala.</w:t>
      </w:r>
    </w:p>
    <w:p w14:paraId="3884D255" w14:textId="77777777" w:rsidR="00896EBA" w:rsidRPr="00715702" w:rsidRDefault="00896EBA" w:rsidP="00E9047D">
      <w:pPr>
        <w:pStyle w:val="Odstavekseznama"/>
        <w:numPr>
          <w:ilvl w:val="0"/>
          <w:numId w:val="205"/>
        </w:numPr>
      </w:pPr>
      <w:r w:rsidRPr="00715702">
        <w:t>Inženir preveri skladnost lastnosti materiala iz vira s projektnimi zahtevami in tehničnimi pogoji in v primeru ugotovljene skladnosti, dovoli navažanje materiala v poskusni nasip posteljice.</w:t>
      </w:r>
    </w:p>
    <w:p w14:paraId="5A85D627" w14:textId="77777777" w:rsidR="00896EBA" w:rsidRPr="00715702" w:rsidRDefault="00896EBA" w:rsidP="00815277">
      <w:pPr>
        <w:pStyle w:val="Naslov5"/>
      </w:pPr>
      <w:bookmarkStart w:id="422" w:name="_Toc416874267"/>
      <w:bookmarkStart w:id="423" w:name="_Toc25424084"/>
      <w:r w:rsidRPr="00715702">
        <w:t>Predhodne tehnološke preiskave</w:t>
      </w:r>
      <w:bookmarkEnd w:id="422"/>
      <w:bookmarkEnd w:id="423"/>
    </w:p>
    <w:p w14:paraId="5B7576C0" w14:textId="77777777" w:rsidR="00896EBA" w:rsidRPr="00715702" w:rsidRDefault="00896EBA" w:rsidP="00E9047D">
      <w:pPr>
        <w:pStyle w:val="Odstavekseznama"/>
        <w:numPr>
          <w:ilvl w:val="0"/>
          <w:numId w:val="206"/>
        </w:numPr>
      </w:pPr>
      <w:r w:rsidRPr="00715702">
        <w:t>Na poskusnem polju velikosti 10 m x 30 m se izvede poskusno polje za posteljico. Pri tem se preverijo:</w:t>
      </w:r>
    </w:p>
    <w:p w14:paraId="445982C2" w14:textId="77777777" w:rsidR="00896EBA" w:rsidRPr="00715702" w:rsidRDefault="00896EBA" w:rsidP="00E9047D">
      <w:pPr>
        <w:pStyle w:val="Odstavekseznama"/>
        <w:numPr>
          <w:ilvl w:val="1"/>
          <w:numId w:val="206"/>
        </w:numPr>
      </w:pPr>
      <w:r w:rsidRPr="00715702">
        <w:t>uporabnost materiala za posteljico, 2 vzorca iz nasute plasti po komprimiranju, kontrola zrnavosti, vlažnosti in optimalne vlage,</w:t>
      </w:r>
    </w:p>
    <w:p w14:paraId="38FA329B" w14:textId="77777777" w:rsidR="00896EBA" w:rsidRPr="00715702" w:rsidRDefault="00896EBA" w:rsidP="00E9047D">
      <w:pPr>
        <w:pStyle w:val="Odstavekseznama"/>
        <w:numPr>
          <w:ilvl w:val="1"/>
          <w:numId w:val="206"/>
        </w:numPr>
      </w:pPr>
      <w:r w:rsidRPr="00715702">
        <w:t>zgoščenost plasti s 15 meritvami dosežene gostote in vlažnosti plasti, nosilnost na planumu s 3 meritvami deformacijskih modulov s krožno ploščo, ravnost in višino plasti na treh mestih.</w:t>
      </w:r>
    </w:p>
    <w:p w14:paraId="71742DE3" w14:textId="77777777" w:rsidR="00896EBA" w:rsidRPr="00715702" w:rsidRDefault="00896EBA" w:rsidP="00E9047D">
      <w:pPr>
        <w:pStyle w:val="Odstavekseznama"/>
        <w:numPr>
          <w:ilvl w:val="0"/>
          <w:numId w:val="206"/>
        </w:numPr>
      </w:pPr>
      <w:r w:rsidRPr="00715702">
        <w:t>Rezultate kontrolnih preiskav in meritev Izvajalec preda v potrditev Inženirju, ki nato dovoli pričetek del na redni izvedbi posteljice.</w:t>
      </w:r>
    </w:p>
    <w:p w14:paraId="1111458B" w14:textId="77777777" w:rsidR="00896EBA" w:rsidRPr="00715702" w:rsidRDefault="00896EBA" w:rsidP="00815277">
      <w:pPr>
        <w:pStyle w:val="Naslov5"/>
      </w:pPr>
      <w:bookmarkStart w:id="424" w:name="_Toc416874268"/>
      <w:bookmarkStart w:id="425" w:name="_Toc25424085"/>
      <w:r w:rsidRPr="00715702">
        <w:t>Tekoče preiskave</w:t>
      </w:r>
      <w:bookmarkEnd w:id="424"/>
      <w:bookmarkEnd w:id="425"/>
    </w:p>
    <w:p w14:paraId="5EA5A482" w14:textId="77777777" w:rsidR="00896EBA" w:rsidRPr="00715702" w:rsidRDefault="00896EBA" w:rsidP="00E9047D">
      <w:pPr>
        <w:pStyle w:val="Odstavekseznama"/>
        <w:numPr>
          <w:ilvl w:val="0"/>
          <w:numId w:val="207"/>
        </w:numPr>
      </w:pPr>
      <w:r w:rsidRPr="00715702">
        <w:t xml:space="preserve">Preiskave notranje kontrole kvalitete, ki jih zagotavlja Izvajalec, obsegajo: </w:t>
      </w:r>
    </w:p>
    <w:p w14:paraId="13A50637" w14:textId="77777777" w:rsidR="00896EBA" w:rsidRPr="00715702" w:rsidRDefault="00896EBA" w:rsidP="00815277">
      <w:pPr>
        <w:pStyle w:val="Odstavekseznama"/>
        <w:numPr>
          <w:ilvl w:val="1"/>
          <w:numId w:val="2"/>
        </w:numPr>
      </w:pPr>
      <w:r w:rsidRPr="00715702">
        <w:t>Preiskave materialov:</w:t>
      </w:r>
    </w:p>
    <w:p w14:paraId="3CEC308A" w14:textId="77777777" w:rsidR="00896EBA" w:rsidRPr="00715702" w:rsidRDefault="00896EBA" w:rsidP="00896EBA">
      <w:r w:rsidRPr="00715702">
        <w:t>Tabela 3.4.12:</w:t>
      </w:r>
      <w:r w:rsidRPr="00715702">
        <w:tab/>
        <w:t>Preiskave materialov</w:t>
      </w:r>
    </w:p>
    <w:tbl>
      <w:tblPr>
        <w:tblW w:w="0" w:type="auto"/>
        <w:jc w:val="center"/>
        <w:tblLook w:val="04A0" w:firstRow="1" w:lastRow="0" w:firstColumn="1" w:lastColumn="0" w:noHBand="0" w:noVBand="1"/>
      </w:tblPr>
      <w:tblGrid>
        <w:gridCol w:w="3576"/>
        <w:gridCol w:w="1792"/>
      </w:tblGrid>
      <w:tr w:rsidR="00896EBA" w:rsidRPr="00715702" w14:paraId="58C3AF1D" w14:textId="77777777" w:rsidTr="00896EBA">
        <w:trPr>
          <w:trHeight w:val="227"/>
          <w:jc w:val="center"/>
        </w:trPr>
        <w:tc>
          <w:tcPr>
            <w:tcW w:w="3576" w:type="dxa"/>
            <w:tcBorders>
              <w:top w:val="single" w:sz="4" w:space="0" w:color="auto"/>
              <w:left w:val="single" w:sz="4" w:space="0" w:color="auto"/>
              <w:bottom w:val="single" w:sz="4" w:space="0" w:color="auto"/>
              <w:right w:val="single" w:sz="4" w:space="0" w:color="auto"/>
            </w:tcBorders>
            <w:hideMark/>
          </w:tcPr>
          <w:p w14:paraId="4C0EFFB0" w14:textId="77777777" w:rsidR="00896EBA" w:rsidRPr="00715702" w:rsidRDefault="00896EBA" w:rsidP="00896EBA">
            <w:r w:rsidRPr="00715702">
              <w:t>Zrnavost, humoznost in vlažnost</w:t>
            </w:r>
          </w:p>
        </w:tc>
        <w:tc>
          <w:tcPr>
            <w:tcW w:w="1792" w:type="dxa"/>
            <w:tcBorders>
              <w:top w:val="single" w:sz="4" w:space="0" w:color="auto"/>
              <w:left w:val="single" w:sz="4" w:space="0" w:color="auto"/>
              <w:bottom w:val="single" w:sz="4" w:space="0" w:color="auto"/>
              <w:right w:val="single" w:sz="4" w:space="0" w:color="auto"/>
            </w:tcBorders>
            <w:hideMark/>
          </w:tcPr>
          <w:p w14:paraId="7673EFCE" w14:textId="77777777" w:rsidR="00896EBA" w:rsidRPr="00715702" w:rsidRDefault="00896EBA" w:rsidP="00896EBA">
            <w:r w:rsidRPr="00715702">
              <w:t>1 / 1.000 m3</w:t>
            </w:r>
          </w:p>
        </w:tc>
      </w:tr>
      <w:tr w:rsidR="00896EBA" w:rsidRPr="00715702" w14:paraId="2AB54DE4" w14:textId="77777777" w:rsidTr="00896EBA">
        <w:trPr>
          <w:trHeight w:val="227"/>
          <w:jc w:val="center"/>
        </w:trPr>
        <w:tc>
          <w:tcPr>
            <w:tcW w:w="3576" w:type="dxa"/>
            <w:tcBorders>
              <w:top w:val="single" w:sz="4" w:space="0" w:color="auto"/>
              <w:left w:val="single" w:sz="4" w:space="0" w:color="auto"/>
              <w:bottom w:val="single" w:sz="4" w:space="0" w:color="auto"/>
              <w:right w:val="single" w:sz="4" w:space="0" w:color="auto"/>
            </w:tcBorders>
            <w:hideMark/>
          </w:tcPr>
          <w:p w14:paraId="6621E059" w14:textId="77777777" w:rsidR="00896EBA" w:rsidRPr="00715702" w:rsidRDefault="00896EBA" w:rsidP="00896EBA">
            <w:r w:rsidRPr="00715702">
              <w:t>Optimalna vlažnost in max. gostota</w:t>
            </w:r>
          </w:p>
        </w:tc>
        <w:tc>
          <w:tcPr>
            <w:tcW w:w="1792" w:type="dxa"/>
            <w:tcBorders>
              <w:top w:val="single" w:sz="4" w:space="0" w:color="auto"/>
              <w:left w:val="single" w:sz="4" w:space="0" w:color="auto"/>
              <w:bottom w:val="single" w:sz="4" w:space="0" w:color="auto"/>
              <w:right w:val="single" w:sz="4" w:space="0" w:color="auto"/>
            </w:tcBorders>
            <w:hideMark/>
          </w:tcPr>
          <w:p w14:paraId="3CA896FD" w14:textId="77777777" w:rsidR="00896EBA" w:rsidRPr="00715702" w:rsidRDefault="00896EBA" w:rsidP="00896EBA">
            <w:r w:rsidRPr="00715702">
              <w:t>1 / 4.000 m3</w:t>
            </w:r>
          </w:p>
        </w:tc>
      </w:tr>
    </w:tbl>
    <w:p w14:paraId="0879DF7A" w14:textId="77777777" w:rsidR="00896EBA" w:rsidRPr="00715702" w:rsidRDefault="00896EBA" w:rsidP="00896EBA"/>
    <w:p w14:paraId="467EEEE9" w14:textId="77777777" w:rsidR="00896EBA" w:rsidRPr="00715702" w:rsidRDefault="00896EBA" w:rsidP="00815277">
      <w:pPr>
        <w:pStyle w:val="Odstavekseznama"/>
        <w:numPr>
          <w:ilvl w:val="1"/>
          <w:numId w:val="2"/>
        </w:numPr>
      </w:pPr>
      <w:r w:rsidRPr="00715702">
        <w:t>Preiskave med vgrajevanjem:</w:t>
      </w:r>
    </w:p>
    <w:p w14:paraId="0EA04534" w14:textId="77777777" w:rsidR="00896EBA" w:rsidRPr="00715702" w:rsidRDefault="00896EBA" w:rsidP="00896EBA">
      <w:r w:rsidRPr="00715702">
        <w:t>Tabela 3.4.13:</w:t>
      </w:r>
      <w:r w:rsidRPr="00715702">
        <w:tab/>
        <w:t>Preiskave med vgrajevanjem</w:t>
      </w:r>
    </w:p>
    <w:tbl>
      <w:tblPr>
        <w:tblW w:w="0" w:type="auto"/>
        <w:jc w:val="center"/>
        <w:tblLook w:val="04A0" w:firstRow="1" w:lastRow="0" w:firstColumn="1" w:lastColumn="0" w:noHBand="0" w:noVBand="1"/>
      </w:tblPr>
      <w:tblGrid>
        <w:gridCol w:w="3744"/>
        <w:gridCol w:w="1509"/>
      </w:tblGrid>
      <w:tr w:rsidR="00896EBA" w:rsidRPr="00715702" w14:paraId="28D40D05" w14:textId="77777777" w:rsidTr="00896EBA">
        <w:trPr>
          <w:trHeight w:val="227"/>
          <w:jc w:val="center"/>
        </w:trPr>
        <w:tc>
          <w:tcPr>
            <w:tcW w:w="3744" w:type="dxa"/>
            <w:tcBorders>
              <w:top w:val="single" w:sz="4" w:space="0" w:color="auto"/>
              <w:left w:val="single" w:sz="4" w:space="0" w:color="auto"/>
              <w:bottom w:val="single" w:sz="4" w:space="0" w:color="auto"/>
              <w:right w:val="single" w:sz="4" w:space="0" w:color="auto"/>
            </w:tcBorders>
            <w:hideMark/>
          </w:tcPr>
          <w:p w14:paraId="358B863A" w14:textId="77777777" w:rsidR="00896EBA" w:rsidRPr="00715702" w:rsidRDefault="00896EBA" w:rsidP="00896EBA">
            <w:r w:rsidRPr="00715702">
              <w:t>Vlažnost in gostota</w:t>
            </w:r>
          </w:p>
        </w:tc>
        <w:tc>
          <w:tcPr>
            <w:tcW w:w="1509" w:type="dxa"/>
            <w:tcBorders>
              <w:top w:val="single" w:sz="4" w:space="0" w:color="auto"/>
              <w:left w:val="single" w:sz="4" w:space="0" w:color="auto"/>
              <w:bottom w:val="single" w:sz="4" w:space="0" w:color="auto"/>
              <w:right w:val="single" w:sz="4" w:space="0" w:color="auto"/>
            </w:tcBorders>
            <w:hideMark/>
          </w:tcPr>
          <w:p w14:paraId="44A92A99" w14:textId="77777777" w:rsidR="00896EBA" w:rsidRPr="00715702" w:rsidRDefault="00896EBA" w:rsidP="00896EBA">
            <w:r w:rsidRPr="00715702">
              <w:t xml:space="preserve">1 / 20 m </w:t>
            </w:r>
          </w:p>
        </w:tc>
      </w:tr>
      <w:tr w:rsidR="00896EBA" w:rsidRPr="00715702" w14:paraId="3C00D471" w14:textId="77777777" w:rsidTr="00896EBA">
        <w:trPr>
          <w:trHeight w:val="227"/>
          <w:jc w:val="center"/>
        </w:trPr>
        <w:tc>
          <w:tcPr>
            <w:tcW w:w="3744" w:type="dxa"/>
            <w:tcBorders>
              <w:top w:val="single" w:sz="4" w:space="0" w:color="auto"/>
              <w:left w:val="single" w:sz="4" w:space="0" w:color="auto"/>
              <w:bottom w:val="single" w:sz="4" w:space="0" w:color="auto"/>
              <w:right w:val="single" w:sz="4" w:space="0" w:color="auto"/>
            </w:tcBorders>
            <w:hideMark/>
          </w:tcPr>
          <w:p w14:paraId="6A043FB2" w14:textId="77777777" w:rsidR="00896EBA" w:rsidRPr="00715702" w:rsidRDefault="00896EBA" w:rsidP="00896EBA">
            <w:r w:rsidRPr="00715702">
              <w:t>Nosilnost - deformacijski modul</w:t>
            </w:r>
          </w:p>
        </w:tc>
        <w:tc>
          <w:tcPr>
            <w:tcW w:w="1509" w:type="dxa"/>
            <w:tcBorders>
              <w:top w:val="single" w:sz="4" w:space="0" w:color="auto"/>
              <w:left w:val="single" w:sz="4" w:space="0" w:color="auto"/>
              <w:bottom w:val="single" w:sz="4" w:space="0" w:color="auto"/>
              <w:right w:val="single" w:sz="4" w:space="0" w:color="auto"/>
            </w:tcBorders>
            <w:hideMark/>
          </w:tcPr>
          <w:p w14:paraId="400C896C" w14:textId="77777777" w:rsidR="00896EBA" w:rsidRPr="00715702" w:rsidRDefault="00896EBA" w:rsidP="00896EBA">
            <w:r w:rsidRPr="00715702">
              <w:t>1 / 40 m</w:t>
            </w:r>
          </w:p>
        </w:tc>
      </w:tr>
      <w:tr w:rsidR="00896EBA" w:rsidRPr="00715702" w14:paraId="792FBB34" w14:textId="77777777" w:rsidTr="00896EBA">
        <w:trPr>
          <w:trHeight w:val="227"/>
          <w:jc w:val="center"/>
        </w:trPr>
        <w:tc>
          <w:tcPr>
            <w:tcW w:w="3744" w:type="dxa"/>
            <w:tcBorders>
              <w:top w:val="single" w:sz="4" w:space="0" w:color="auto"/>
              <w:left w:val="single" w:sz="4" w:space="0" w:color="auto"/>
              <w:bottom w:val="single" w:sz="4" w:space="0" w:color="auto"/>
              <w:right w:val="single" w:sz="4" w:space="0" w:color="auto"/>
            </w:tcBorders>
            <w:hideMark/>
          </w:tcPr>
          <w:p w14:paraId="06E2D596" w14:textId="77777777" w:rsidR="00896EBA" w:rsidRPr="00715702" w:rsidRDefault="00896EBA" w:rsidP="00896EBA">
            <w:r w:rsidRPr="00715702">
              <w:t>Ravnost planuma</w:t>
            </w:r>
          </w:p>
        </w:tc>
        <w:tc>
          <w:tcPr>
            <w:tcW w:w="1509" w:type="dxa"/>
            <w:tcBorders>
              <w:top w:val="single" w:sz="4" w:space="0" w:color="auto"/>
              <w:left w:val="single" w:sz="4" w:space="0" w:color="auto"/>
              <w:bottom w:val="single" w:sz="4" w:space="0" w:color="auto"/>
              <w:right w:val="single" w:sz="4" w:space="0" w:color="auto"/>
            </w:tcBorders>
            <w:hideMark/>
          </w:tcPr>
          <w:p w14:paraId="47288980" w14:textId="77777777" w:rsidR="00896EBA" w:rsidRPr="00715702" w:rsidRDefault="00896EBA" w:rsidP="00896EBA">
            <w:r w:rsidRPr="00715702">
              <w:t>1 / 20 m</w:t>
            </w:r>
          </w:p>
        </w:tc>
      </w:tr>
      <w:tr w:rsidR="00896EBA" w:rsidRPr="00715702" w14:paraId="4119653B" w14:textId="77777777" w:rsidTr="00896EBA">
        <w:trPr>
          <w:trHeight w:val="227"/>
          <w:jc w:val="center"/>
        </w:trPr>
        <w:tc>
          <w:tcPr>
            <w:tcW w:w="3744" w:type="dxa"/>
            <w:tcBorders>
              <w:top w:val="single" w:sz="4" w:space="0" w:color="auto"/>
              <w:left w:val="single" w:sz="4" w:space="0" w:color="auto"/>
              <w:bottom w:val="single" w:sz="4" w:space="0" w:color="auto"/>
              <w:right w:val="single" w:sz="4" w:space="0" w:color="auto"/>
            </w:tcBorders>
            <w:hideMark/>
          </w:tcPr>
          <w:p w14:paraId="372DB393" w14:textId="77777777" w:rsidR="00896EBA" w:rsidRPr="00715702" w:rsidRDefault="00896EBA" w:rsidP="00896EBA">
            <w:r w:rsidRPr="00715702">
              <w:t>Višina planuma</w:t>
            </w:r>
          </w:p>
        </w:tc>
        <w:tc>
          <w:tcPr>
            <w:tcW w:w="1509" w:type="dxa"/>
            <w:tcBorders>
              <w:top w:val="single" w:sz="4" w:space="0" w:color="auto"/>
              <w:left w:val="single" w:sz="4" w:space="0" w:color="auto"/>
              <w:bottom w:val="single" w:sz="4" w:space="0" w:color="auto"/>
              <w:right w:val="single" w:sz="4" w:space="0" w:color="auto"/>
            </w:tcBorders>
            <w:hideMark/>
          </w:tcPr>
          <w:p w14:paraId="6F4EE7A4" w14:textId="77777777" w:rsidR="00896EBA" w:rsidRPr="00715702" w:rsidRDefault="00896EBA" w:rsidP="00896EBA">
            <w:r w:rsidRPr="00715702">
              <w:t>1 / 40 m</w:t>
            </w:r>
          </w:p>
        </w:tc>
      </w:tr>
    </w:tbl>
    <w:p w14:paraId="064D5C95" w14:textId="77777777" w:rsidR="00896EBA" w:rsidRPr="00715702" w:rsidRDefault="00896EBA" w:rsidP="00896EBA"/>
    <w:p w14:paraId="60E572EE" w14:textId="77777777" w:rsidR="00896EBA" w:rsidRPr="00715702" w:rsidRDefault="00896EBA" w:rsidP="00815277">
      <w:pPr>
        <w:pStyle w:val="Odstavekseznama"/>
      </w:pPr>
      <w:r w:rsidRPr="00715702">
        <w:t>Zgoraj podani obseg predstavlja minimalni obseg preiskav notranje kontrole kvalitete. Inženir lahko v primeru, če ugotovi večja odstopanja rezultatov od predhodnih preiskav, obseg minimalnih preiskav naknadno poveča.</w:t>
      </w:r>
    </w:p>
    <w:p w14:paraId="5D76F425" w14:textId="77777777" w:rsidR="00896EBA" w:rsidRPr="00715702" w:rsidRDefault="00896EBA" w:rsidP="00815277">
      <w:pPr>
        <w:pStyle w:val="Odstavekseznama"/>
      </w:pPr>
      <w:r w:rsidRPr="00715702">
        <w:t>Zunanja kontrolira kakovost materialov in izvedenih del v razmerju 1:4 s tekočimi preiskavami.</w:t>
      </w:r>
    </w:p>
    <w:p w14:paraId="3781078F" w14:textId="77777777" w:rsidR="00896EBA" w:rsidRPr="00715702" w:rsidRDefault="00896EBA" w:rsidP="00815277">
      <w:pPr>
        <w:pStyle w:val="Naslov3"/>
      </w:pPr>
      <w:bookmarkStart w:id="426" w:name="_Toc416874269"/>
      <w:bookmarkStart w:id="427" w:name="_Toc416806726"/>
      <w:bookmarkStart w:id="428" w:name="_Toc3373176"/>
      <w:bookmarkStart w:id="429" w:name="_Toc25424086"/>
      <w:bookmarkStart w:id="430" w:name="_Toc63011977"/>
      <w:r w:rsidRPr="00715702">
        <w:t>Nevezana nosilna plast - tampon</w:t>
      </w:r>
      <w:bookmarkEnd w:id="426"/>
      <w:bookmarkEnd w:id="427"/>
      <w:bookmarkEnd w:id="428"/>
      <w:bookmarkEnd w:id="429"/>
      <w:bookmarkEnd w:id="430"/>
    </w:p>
    <w:p w14:paraId="6C0BC3CD" w14:textId="77777777" w:rsidR="00896EBA" w:rsidRPr="00715702" w:rsidRDefault="00896EBA">
      <w:pPr>
        <w:pStyle w:val="Naslov4"/>
      </w:pPr>
      <w:bookmarkStart w:id="431" w:name="_Toc416874270"/>
      <w:bookmarkStart w:id="432" w:name="_Toc416806727"/>
      <w:bookmarkStart w:id="433" w:name="_Toc25424087"/>
      <w:r w:rsidRPr="00715702">
        <w:t>Opis</w:t>
      </w:r>
      <w:bookmarkEnd w:id="431"/>
      <w:bookmarkEnd w:id="432"/>
      <w:bookmarkEnd w:id="433"/>
    </w:p>
    <w:p w14:paraId="1A637AEC" w14:textId="77777777" w:rsidR="00896EBA" w:rsidRPr="00715702" w:rsidRDefault="00896EBA" w:rsidP="00E9047D">
      <w:pPr>
        <w:pStyle w:val="Odstavekseznama"/>
        <w:numPr>
          <w:ilvl w:val="0"/>
          <w:numId w:val="208"/>
        </w:numPr>
      </w:pPr>
      <w:r w:rsidRPr="00715702">
        <w:t>Delo obsega dobavo in vgraditev tamponskega materiala v tamponski sloj, na mestih in v dimenzijah določenih s projektom. Z izdelavo tamponske plasti je možno pričeti, ko je Inženir potrdil ustreznost vira tamponskega materiala, a šele potem, ko je Inženir prevzel planum posteljice.</w:t>
      </w:r>
    </w:p>
    <w:p w14:paraId="756F757D" w14:textId="77777777" w:rsidR="00896EBA" w:rsidRPr="00715702" w:rsidRDefault="00896EBA">
      <w:pPr>
        <w:pStyle w:val="Naslov4"/>
      </w:pPr>
      <w:bookmarkStart w:id="434" w:name="_Toc416874271"/>
      <w:bookmarkStart w:id="435" w:name="_Toc416806728"/>
      <w:bookmarkStart w:id="436" w:name="_Toc25424088"/>
      <w:r w:rsidRPr="00715702">
        <w:t>Materiali za tampon</w:t>
      </w:r>
      <w:bookmarkEnd w:id="434"/>
      <w:bookmarkEnd w:id="435"/>
      <w:bookmarkEnd w:id="436"/>
    </w:p>
    <w:p w14:paraId="4FFB40BC" w14:textId="77777777" w:rsidR="00896EBA" w:rsidRPr="00715702" w:rsidRDefault="00896EBA" w:rsidP="00E9047D">
      <w:pPr>
        <w:pStyle w:val="Odstavekseznama"/>
        <w:numPr>
          <w:ilvl w:val="0"/>
          <w:numId w:val="209"/>
        </w:numPr>
      </w:pPr>
      <w:r w:rsidRPr="00715702">
        <w:t>Materiali za tampon so lahko izključno drobljeni kamniti materiali proizvedeni iz nepreperelih, trdnih, gostih, na vodo in zmrzal obstojnih kamnin ali prodov. Kamnine za proizvodnjo tampona morajo izkazovati:</w:t>
      </w:r>
    </w:p>
    <w:p w14:paraId="74EF3DBE" w14:textId="77777777" w:rsidR="00896EBA" w:rsidRPr="00715702" w:rsidRDefault="00896EBA" w:rsidP="00E9047D">
      <w:pPr>
        <w:pStyle w:val="Odstavekseznama"/>
        <w:numPr>
          <w:ilvl w:val="1"/>
          <w:numId w:val="209"/>
        </w:numPr>
      </w:pPr>
      <w:r w:rsidRPr="00715702">
        <w:t>tlačno trdnost q &gt;120 Mpa</w:t>
      </w:r>
    </w:p>
    <w:p w14:paraId="19208CE0" w14:textId="77777777" w:rsidR="00896EBA" w:rsidRPr="00715702" w:rsidRDefault="00896EBA" w:rsidP="00E9047D">
      <w:pPr>
        <w:pStyle w:val="Odstavekseznama"/>
        <w:numPr>
          <w:ilvl w:val="1"/>
          <w:numId w:val="209"/>
        </w:numPr>
      </w:pPr>
      <w:r w:rsidRPr="00715702">
        <w:t>vodovpojnost &lt; 1,5 %</w:t>
      </w:r>
    </w:p>
    <w:p w14:paraId="10C921C1" w14:textId="77777777" w:rsidR="00896EBA" w:rsidRPr="00715702" w:rsidRDefault="00896EBA" w:rsidP="00E9047D">
      <w:pPr>
        <w:pStyle w:val="Odstavekseznama"/>
        <w:numPr>
          <w:ilvl w:val="1"/>
          <w:numId w:val="209"/>
        </w:numPr>
      </w:pPr>
      <w:r w:rsidRPr="00715702">
        <w:t>odpornost proti drobljenju kLA &lt; 28 % dopustno do 30 %,</w:t>
      </w:r>
    </w:p>
    <w:p w14:paraId="0F209B52" w14:textId="77777777" w:rsidR="00896EBA" w:rsidRPr="00715702" w:rsidRDefault="00896EBA" w:rsidP="00E9047D">
      <w:pPr>
        <w:pStyle w:val="Odstavekseznama"/>
        <w:numPr>
          <w:ilvl w:val="1"/>
          <w:numId w:val="209"/>
        </w:numPr>
      </w:pPr>
      <w:r w:rsidRPr="00715702">
        <w:t>odpornost na zmrzal v MgS04.: izguba mase &lt; 5 %</w:t>
      </w:r>
    </w:p>
    <w:p w14:paraId="70F340B9" w14:textId="77777777" w:rsidR="00896EBA" w:rsidRPr="00715702" w:rsidRDefault="00896EBA">
      <w:pPr>
        <w:pStyle w:val="Naslov4"/>
      </w:pPr>
      <w:bookmarkStart w:id="437" w:name="_Toc416874272"/>
      <w:bookmarkStart w:id="438" w:name="_Toc416806729"/>
      <w:bookmarkStart w:id="439" w:name="_Toc25424089"/>
      <w:r w:rsidRPr="00715702">
        <w:t>Kakovost materialov za tampon</w:t>
      </w:r>
      <w:bookmarkEnd w:id="437"/>
      <w:bookmarkEnd w:id="438"/>
      <w:bookmarkEnd w:id="439"/>
    </w:p>
    <w:p w14:paraId="3F06F24B" w14:textId="77777777" w:rsidR="00896EBA" w:rsidRPr="00715702" w:rsidRDefault="00896EBA" w:rsidP="00E9047D">
      <w:pPr>
        <w:pStyle w:val="Odstavekseznama"/>
        <w:numPr>
          <w:ilvl w:val="0"/>
          <w:numId w:val="210"/>
        </w:numPr>
      </w:pPr>
      <w:r w:rsidRPr="00715702">
        <w:t>Zahtevana zrnavost tamponskih materialov je 0/31 ali 0/45, izjemoma tudi 0/63. Krivulja zrnavosti mora potekati znotraj mejnih linij, pri čemer pa morajo ostali parametri zrnavosti izkazovati naslednje vrednosti:</w:t>
      </w:r>
    </w:p>
    <w:p w14:paraId="0889EF1B" w14:textId="77777777" w:rsidR="00896EBA" w:rsidRPr="00715702" w:rsidRDefault="00896EBA" w:rsidP="00E9047D">
      <w:pPr>
        <w:pStyle w:val="Odstavekseznama"/>
        <w:numPr>
          <w:ilvl w:val="1"/>
          <w:numId w:val="210"/>
        </w:numPr>
      </w:pPr>
      <w:r w:rsidRPr="00715702">
        <w:t>delež zrn pod 0,06  mm 3-8%</w:t>
      </w:r>
    </w:p>
    <w:p w14:paraId="2EA699B4" w14:textId="77777777" w:rsidR="00896EBA" w:rsidRPr="00715702" w:rsidRDefault="00896EBA" w:rsidP="00E9047D">
      <w:pPr>
        <w:pStyle w:val="Odstavekseznama"/>
        <w:numPr>
          <w:ilvl w:val="1"/>
          <w:numId w:val="210"/>
        </w:numPr>
      </w:pPr>
      <w:r w:rsidRPr="00715702">
        <w:t>indeks metylen modro max.1,5 g/kg</w:t>
      </w:r>
    </w:p>
    <w:p w14:paraId="48635F63" w14:textId="77777777" w:rsidR="00896EBA" w:rsidRPr="00715702" w:rsidRDefault="00896EBA" w:rsidP="00E9047D">
      <w:pPr>
        <w:pStyle w:val="Odstavekseznama"/>
        <w:numPr>
          <w:ilvl w:val="1"/>
          <w:numId w:val="210"/>
        </w:numPr>
      </w:pPr>
      <w:r w:rsidRPr="00715702">
        <w:t>koeficient neenakomernosti 15 - 50</w:t>
      </w:r>
    </w:p>
    <w:p w14:paraId="274F405E" w14:textId="77777777" w:rsidR="00896EBA" w:rsidRPr="00715702" w:rsidRDefault="00896EBA" w:rsidP="00E9047D">
      <w:pPr>
        <w:pStyle w:val="Odstavekseznama"/>
        <w:numPr>
          <w:ilvl w:val="1"/>
          <w:numId w:val="210"/>
        </w:numPr>
      </w:pPr>
      <w:r w:rsidRPr="00715702">
        <w:t>vsebnost podolgovatih, slabo oblikovanih zrn, metoda l:d= 3:1 max. 20%</w:t>
      </w:r>
    </w:p>
    <w:p w14:paraId="2665231A" w14:textId="77777777" w:rsidR="00896EBA" w:rsidRPr="00715702" w:rsidRDefault="00896EBA" w:rsidP="00E9047D">
      <w:pPr>
        <w:pStyle w:val="Odstavekseznama"/>
        <w:numPr>
          <w:ilvl w:val="1"/>
          <w:numId w:val="210"/>
        </w:numPr>
      </w:pPr>
      <w:r w:rsidRPr="00715702">
        <w:t>drobna zrna ne smejo biti plastična</w:t>
      </w:r>
    </w:p>
    <w:p w14:paraId="110064D4" w14:textId="77777777" w:rsidR="00896EBA" w:rsidRPr="00715702" w:rsidRDefault="00896EBA" w:rsidP="00E9047D">
      <w:pPr>
        <w:pStyle w:val="Odstavekseznama"/>
        <w:numPr>
          <w:ilvl w:val="1"/>
          <w:numId w:val="210"/>
        </w:numPr>
      </w:pPr>
      <w:r w:rsidRPr="00715702">
        <w:t>tamponski drobljenec sme obarvati 3% raztopino natrijevega luga največ temno rumeno.</w:t>
      </w:r>
    </w:p>
    <w:p w14:paraId="5728DE53" w14:textId="77777777" w:rsidR="00896EBA" w:rsidRPr="00715702" w:rsidRDefault="00896EBA" w:rsidP="00E9047D">
      <w:pPr>
        <w:pStyle w:val="Odstavekseznama"/>
        <w:numPr>
          <w:ilvl w:val="1"/>
          <w:numId w:val="210"/>
        </w:numPr>
      </w:pPr>
      <w:r w:rsidRPr="00715702">
        <w:t>prodčev drobljenec je zmes naravnih zrn, ki vsebuje najmanj 90% drobljenih zrn velikosti na 2 mm (C90/10).</w:t>
      </w:r>
    </w:p>
    <w:p w14:paraId="55E5F0AA" w14:textId="77777777" w:rsidR="00896EBA" w:rsidRPr="00715702" w:rsidRDefault="00896EBA">
      <w:pPr>
        <w:pStyle w:val="Naslov4"/>
      </w:pPr>
      <w:bookmarkStart w:id="440" w:name="_Toc416874273"/>
      <w:bookmarkStart w:id="441" w:name="_Toc416806730"/>
      <w:bookmarkStart w:id="442" w:name="_Toc25424090"/>
      <w:r w:rsidRPr="00715702">
        <w:t>Izvedba</w:t>
      </w:r>
      <w:bookmarkEnd w:id="440"/>
      <w:bookmarkEnd w:id="441"/>
      <w:bookmarkEnd w:id="442"/>
    </w:p>
    <w:p w14:paraId="714E93C7" w14:textId="77777777" w:rsidR="00896EBA" w:rsidRPr="00715702" w:rsidRDefault="00896EBA" w:rsidP="00E9047D">
      <w:pPr>
        <w:pStyle w:val="Odstavekseznama"/>
        <w:numPr>
          <w:ilvl w:val="0"/>
          <w:numId w:val="211"/>
        </w:numPr>
      </w:pPr>
      <w:r w:rsidRPr="00715702">
        <w:t>Pred pričetkom vgrajevanja tampona, mora biti planum posteljice pripravljen skladno z zahtevami razpisne dokumentacije.</w:t>
      </w:r>
    </w:p>
    <w:p w14:paraId="6E883A51" w14:textId="77777777" w:rsidR="00896EBA" w:rsidRPr="00715702" w:rsidRDefault="00896EBA" w:rsidP="00E9047D">
      <w:pPr>
        <w:pStyle w:val="Odstavekseznama"/>
        <w:numPr>
          <w:ilvl w:val="0"/>
          <w:numId w:val="211"/>
        </w:numPr>
      </w:pPr>
      <w:r w:rsidRPr="00715702">
        <w:t>Na ustrezno pripravljen planum posteljice se lahko prične navažati tamponski sloj šele, ko to odobri inženir.</w:t>
      </w:r>
    </w:p>
    <w:p w14:paraId="7B322D88" w14:textId="77777777" w:rsidR="00896EBA" w:rsidRPr="00715702" w:rsidRDefault="00896EBA" w:rsidP="00E9047D">
      <w:pPr>
        <w:pStyle w:val="Odstavekseznama"/>
        <w:numPr>
          <w:ilvl w:val="0"/>
          <w:numId w:val="211"/>
        </w:numPr>
      </w:pPr>
      <w:r w:rsidRPr="00715702">
        <w:t>Navoz tampona poteka čelno, z vožnjo po predhodno že razprostrti tamponski plasti. Vožnja po planumu posteljice ni dovoljena. Vozila z zablatenimi kolesi ne smejo voziti po že razprostrtem tamponskem sloju.</w:t>
      </w:r>
    </w:p>
    <w:p w14:paraId="4F09C134" w14:textId="77777777" w:rsidR="00896EBA" w:rsidRPr="00715702" w:rsidRDefault="00896EBA" w:rsidP="00E9047D">
      <w:pPr>
        <w:pStyle w:val="Odstavekseznama"/>
        <w:numPr>
          <w:ilvl w:val="0"/>
          <w:numId w:val="211"/>
        </w:numPr>
      </w:pPr>
      <w:r w:rsidRPr="00715702">
        <w:t>Vgrajevanje tampona lahko poteka izključno v suhem vremenu, pri povprečni dnevni temperaturi T &gt; 5°C.</w:t>
      </w:r>
    </w:p>
    <w:p w14:paraId="4445B90A" w14:textId="77777777" w:rsidR="00896EBA" w:rsidRPr="00715702" w:rsidRDefault="00896EBA" w:rsidP="00E9047D">
      <w:pPr>
        <w:pStyle w:val="Odstavekseznama"/>
        <w:numPr>
          <w:ilvl w:val="0"/>
          <w:numId w:val="211"/>
        </w:numPr>
      </w:pPr>
      <w:r w:rsidRPr="00715702">
        <w:t>Tamponski material se razprostira z opremo, ki omogoča zahtevano enakomerno porazdelitev tamponskih zrn, praviloma s finišerjem ali ob soglasju inženirja z grederjem. Tamponski material se lahko vgrajuje pri vlagi, ki odstopa od optimalne za največ 2 %. Če so tamponski materiali presuhi, se jih vlaži z blagim rosenjem.</w:t>
      </w:r>
    </w:p>
    <w:p w14:paraId="41D8839C" w14:textId="77777777" w:rsidR="00896EBA" w:rsidRPr="00715702" w:rsidRDefault="00896EBA" w:rsidP="00E9047D">
      <w:pPr>
        <w:pStyle w:val="Odstavekseznama"/>
        <w:numPr>
          <w:ilvl w:val="0"/>
          <w:numId w:val="211"/>
        </w:numPr>
      </w:pPr>
      <w:r w:rsidRPr="00715702">
        <w:t>Tamponska plast se razgrne v zahtevani projektni širini, povečani obojestransko za debelino plasti, da se doseže homogena zbitost in nosilnost plasti pod tolčencem. Zaključni planum se oblikuje v prečnem naklonu 5 %.</w:t>
      </w:r>
    </w:p>
    <w:p w14:paraId="2A3DBC62" w14:textId="77777777" w:rsidR="00896EBA" w:rsidRPr="00715702" w:rsidRDefault="00896EBA" w:rsidP="00E9047D">
      <w:pPr>
        <w:pStyle w:val="Odstavekseznama"/>
        <w:numPr>
          <w:ilvl w:val="0"/>
          <w:numId w:val="211"/>
        </w:numPr>
      </w:pPr>
      <w:r w:rsidRPr="00715702">
        <w:t>Razgrnjena plast se zgošča z atestiranimi zgoščevalnimi sredstvi do zahtevane stopnje utrditve. Vsa dela v zvezi z razprostiranjem in zgoščevanjem potekajo strojno, ročno delo za zgoščevanje tamponske plasti ni dopustno.</w:t>
      </w:r>
    </w:p>
    <w:p w14:paraId="1D70C4BC" w14:textId="77777777" w:rsidR="00896EBA" w:rsidRPr="00715702" w:rsidRDefault="00896EBA">
      <w:pPr>
        <w:pStyle w:val="Naslov4"/>
      </w:pPr>
      <w:bookmarkStart w:id="443" w:name="_Toc416874274"/>
      <w:bookmarkStart w:id="444" w:name="_Toc416806731"/>
      <w:bookmarkStart w:id="445" w:name="_Toc25424091"/>
      <w:r w:rsidRPr="00715702">
        <w:t>Kakovost izvedbe</w:t>
      </w:r>
      <w:bookmarkEnd w:id="443"/>
      <w:bookmarkEnd w:id="444"/>
      <w:bookmarkEnd w:id="445"/>
    </w:p>
    <w:p w14:paraId="0A381E91" w14:textId="77777777" w:rsidR="00896EBA" w:rsidRPr="00715702" w:rsidRDefault="00896EBA" w:rsidP="00815277">
      <w:pPr>
        <w:pStyle w:val="Naslov5"/>
      </w:pPr>
      <w:bookmarkStart w:id="446" w:name="_Toc416874275"/>
      <w:bookmarkStart w:id="447" w:name="_Toc25424092"/>
      <w:r w:rsidRPr="00715702">
        <w:t>Zgoščenost in utrjenost</w:t>
      </w:r>
      <w:bookmarkEnd w:id="446"/>
      <w:bookmarkEnd w:id="447"/>
    </w:p>
    <w:p w14:paraId="25F951FB" w14:textId="77777777" w:rsidR="00896EBA" w:rsidRPr="00715702" w:rsidRDefault="00896EBA" w:rsidP="00E9047D">
      <w:pPr>
        <w:pStyle w:val="Odstavekseznama"/>
        <w:numPr>
          <w:ilvl w:val="0"/>
          <w:numId w:val="212"/>
        </w:numPr>
      </w:pPr>
      <w:r w:rsidRPr="00715702">
        <w:t>Zahtevane vrednosti so:</w:t>
      </w:r>
    </w:p>
    <w:p w14:paraId="68CAD197" w14:textId="77777777" w:rsidR="00896EBA" w:rsidRPr="00715702" w:rsidRDefault="00896EBA" w:rsidP="00E9047D">
      <w:pPr>
        <w:pStyle w:val="Odstavekseznama"/>
        <w:numPr>
          <w:ilvl w:val="1"/>
          <w:numId w:val="212"/>
        </w:numPr>
      </w:pPr>
      <w:r w:rsidRPr="00715702">
        <w:t xml:space="preserve">srednja vrednost zgoščenosti 98 % po modificiranem Proctorju, </w:t>
      </w:r>
    </w:p>
    <w:p w14:paraId="47D76BAA" w14:textId="77777777" w:rsidR="00896EBA" w:rsidRPr="00715702" w:rsidRDefault="00896EBA" w:rsidP="00E9047D">
      <w:pPr>
        <w:pStyle w:val="Odstavekseznama"/>
        <w:numPr>
          <w:ilvl w:val="1"/>
          <w:numId w:val="212"/>
        </w:numPr>
      </w:pPr>
      <w:r w:rsidRPr="00715702">
        <w:t>nosilnost, EV2 &gt; 100 Mpa, pri čemer mora biti razmerje EV2 / EV1 manjše od 2,0. Če je EV1 &gt; 60 MPa, razmerje EV2 / EV1 ni odločujoče.</w:t>
      </w:r>
    </w:p>
    <w:p w14:paraId="2E4A427C" w14:textId="77777777" w:rsidR="00896EBA" w:rsidRPr="00715702" w:rsidRDefault="00896EBA" w:rsidP="00E9047D">
      <w:pPr>
        <w:pStyle w:val="Odstavekseznama"/>
        <w:numPr>
          <w:ilvl w:val="0"/>
          <w:numId w:val="212"/>
        </w:numPr>
      </w:pPr>
      <w:r w:rsidRPr="00715702">
        <w:t>Spodnja mejna vrednost zgoščenosti ne sme biti manjša od 3 % glede na srednjo vrednost.</w:t>
      </w:r>
    </w:p>
    <w:p w14:paraId="71E54DD6" w14:textId="24FD47A6" w:rsidR="00896EBA" w:rsidRPr="00715702" w:rsidRDefault="00896EBA" w:rsidP="00E9047D">
      <w:pPr>
        <w:pStyle w:val="Odstavekseznama"/>
        <w:numPr>
          <w:ilvl w:val="0"/>
          <w:numId w:val="212"/>
        </w:numPr>
      </w:pPr>
      <w:r w:rsidRPr="00715702">
        <w:t xml:space="preserve">V skladu s </w:t>
      </w:r>
      <w:r w:rsidR="00391BFB" w:rsidRPr="00715702">
        <w:t>P</w:t>
      </w:r>
      <w:r w:rsidRPr="00715702">
        <w:t>ravilnikom</w:t>
      </w:r>
      <w:r w:rsidR="00391BFB" w:rsidRPr="00715702">
        <w:t xml:space="preserve"> o spodnjem ustroju železniških prog</w:t>
      </w:r>
      <w:r w:rsidRPr="00715702">
        <w:t xml:space="preserve"> in</w:t>
      </w:r>
      <w:r w:rsidR="00391BFB" w:rsidRPr="00715702">
        <w:t>N</w:t>
      </w:r>
      <w:r w:rsidRPr="00715702">
        <w:t xml:space="preserve">avodilom </w:t>
      </w:r>
      <w:r w:rsidR="00391BFB" w:rsidRPr="00715702">
        <w:t xml:space="preserve">za izvajanje del v zemeljski osnovi obstoječih prog za večje hitrosti </w:t>
      </w:r>
      <w:r w:rsidRPr="00715702">
        <w:t>ter na podlagi dosedanjih izkušenj se zahtevajo naslednje minimalne vrednosti modula stisljivosti:</w:t>
      </w:r>
    </w:p>
    <w:p w14:paraId="04E7ECD4" w14:textId="77777777" w:rsidR="00896EBA" w:rsidRPr="00715702" w:rsidRDefault="00896EBA" w:rsidP="00E9047D">
      <w:pPr>
        <w:pStyle w:val="Odstavekseznama"/>
        <w:numPr>
          <w:ilvl w:val="1"/>
          <w:numId w:val="212"/>
        </w:numPr>
      </w:pPr>
      <w:r w:rsidRPr="00715702">
        <w:t>na odsekih prog s hitrostjo klasičnih vlakov 120 km/h &lt; v &lt; 160 km/h vrednost modula stisljivosti na planumu proge ME = 60 MPa,</w:t>
      </w:r>
    </w:p>
    <w:p w14:paraId="50752BA6" w14:textId="77777777" w:rsidR="00896EBA" w:rsidRPr="00715702" w:rsidRDefault="00896EBA" w:rsidP="00E9047D">
      <w:pPr>
        <w:pStyle w:val="Odstavekseznama"/>
        <w:numPr>
          <w:ilvl w:val="1"/>
          <w:numId w:val="212"/>
        </w:numPr>
      </w:pPr>
      <w:r w:rsidRPr="00715702">
        <w:t>na odsekih prog s hitrostjo klasičnih vlakov v &lt; 120 km/h vrednost modula stisljivosti ME = 40 MPa.</w:t>
      </w:r>
    </w:p>
    <w:p w14:paraId="3A1866B5" w14:textId="77777777" w:rsidR="00896EBA" w:rsidRPr="00715702" w:rsidRDefault="00896EBA" w:rsidP="00815277">
      <w:pPr>
        <w:pStyle w:val="Naslov5"/>
      </w:pPr>
      <w:bookmarkStart w:id="448" w:name="_Toc416874276"/>
      <w:bookmarkStart w:id="449" w:name="_Toc25424093"/>
      <w:r w:rsidRPr="00715702">
        <w:t>Ravnost, višina, nagib</w:t>
      </w:r>
      <w:bookmarkEnd w:id="448"/>
      <w:bookmarkEnd w:id="449"/>
    </w:p>
    <w:p w14:paraId="5528FAB4" w14:textId="77777777" w:rsidR="00896EBA" w:rsidRPr="00715702" w:rsidRDefault="00896EBA" w:rsidP="00E9047D">
      <w:pPr>
        <w:pStyle w:val="Odstavekseznama"/>
        <w:numPr>
          <w:ilvl w:val="0"/>
          <w:numId w:val="213"/>
        </w:numPr>
      </w:pPr>
      <w:r w:rsidRPr="00715702">
        <w:t>Planum tamponskega sloja lahko na 4 m dolžine merilne letve odstopa v poljubni meri na os proge največ 20 mm.</w:t>
      </w:r>
    </w:p>
    <w:p w14:paraId="2026BA23" w14:textId="77777777" w:rsidR="00896EBA" w:rsidRPr="00715702" w:rsidRDefault="00896EBA" w:rsidP="00E9047D">
      <w:pPr>
        <w:pStyle w:val="Odstavekseznama"/>
        <w:numPr>
          <w:ilvl w:val="0"/>
          <w:numId w:val="213"/>
        </w:numPr>
      </w:pPr>
      <w:r w:rsidRPr="00715702">
        <w:t>Planum tamponskega sloja sme od projektirane kote odstopati največ 10 mm. Prečni nagib planuma tampona mora biti 5 %, dovoljena odstopanja so ±0,5 %.</w:t>
      </w:r>
    </w:p>
    <w:p w14:paraId="08BF9607" w14:textId="77777777" w:rsidR="00896EBA" w:rsidRPr="00715702" w:rsidRDefault="00896EBA">
      <w:pPr>
        <w:pStyle w:val="Naslov4"/>
      </w:pPr>
      <w:bookmarkStart w:id="450" w:name="_Toc416874277"/>
      <w:bookmarkStart w:id="451" w:name="_Toc416806732"/>
      <w:bookmarkStart w:id="452" w:name="_Toc25424094"/>
      <w:r w:rsidRPr="00715702">
        <w:t>Preverjanje kakovosti izvedbe</w:t>
      </w:r>
      <w:bookmarkEnd w:id="450"/>
      <w:bookmarkEnd w:id="451"/>
      <w:bookmarkEnd w:id="452"/>
    </w:p>
    <w:p w14:paraId="38EB3EB2" w14:textId="77777777" w:rsidR="00896EBA" w:rsidRPr="00715702" w:rsidRDefault="00896EBA" w:rsidP="00815277">
      <w:pPr>
        <w:pStyle w:val="Naslov5"/>
      </w:pPr>
      <w:bookmarkStart w:id="453" w:name="_Toc416874278"/>
      <w:bookmarkStart w:id="454" w:name="_Toc25424095"/>
      <w:r w:rsidRPr="00715702">
        <w:t>Preverjanje kakovosti materialov</w:t>
      </w:r>
      <w:bookmarkEnd w:id="453"/>
      <w:bookmarkEnd w:id="454"/>
    </w:p>
    <w:p w14:paraId="33D0F653" w14:textId="77777777" w:rsidR="00896EBA" w:rsidRPr="00715702" w:rsidRDefault="00896EBA" w:rsidP="00E9047D">
      <w:pPr>
        <w:pStyle w:val="Odstavekseznama"/>
        <w:numPr>
          <w:ilvl w:val="0"/>
          <w:numId w:val="214"/>
        </w:numPr>
      </w:pPr>
      <w:r w:rsidRPr="00715702">
        <w:t>Pred pričetkom navažanja materialov v tamponski sloj, mora Izvajalec predložiti Inženirju dokazila, da je material skladen s SIST EN 13 242 - izjavo o skladnosti in CE informacijo.</w:t>
      </w:r>
    </w:p>
    <w:p w14:paraId="7286A8D0" w14:textId="77777777" w:rsidR="00896EBA" w:rsidRPr="00715702" w:rsidRDefault="00896EBA" w:rsidP="00E9047D">
      <w:pPr>
        <w:pStyle w:val="Odstavekseznama"/>
        <w:numPr>
          <w:ilvl w:val="0"/>
          <w:numId w:val="214"/>
        </w:numPr>
      </w:pPr>
      <w:r w:rsidRPr="00715702">
        <w:t>Istočasno mora Izvajalec predložiti podatke lastnih preiskav, določene na enem vzorcu iz tega vira, odvzetem iz deponije pripravljenega materiala.</w:t>
      </w:r>
    </w:p>
    <w:p w14:paraId="33072B86" w14:textId="77777777" w:rsidR="00896EBA" w:rsidRPr="00715702" w:rsidRDefault="00896EBA" w:rsidP="00E9047D">
      <w:pPr>
        <w:pStyle w:val="Odstavekseznama"/>
        <w:numPr>
          <w:ilvl w:val="0"/>
          <w:numId w:val="214"/>
        </w:numPr>
      </w:pPr>
      <w:r w:rsidRPr="00715702">
        <w:t>Inženir preveri skladnost lastnosti materiala iz vira s projektnimi zahtevami in tehničnimi pogoji in v primeru ugotovljene skladnosti, dovoli navažanje materiala v poskusni tamponski sloj.</w:t>
      </w:r>
    </w:p>
    <w:p w14:paraId="351D862D" w14:textId="77777777" w:rsidR="00896EBA" w:rsidRPr="00715702" w:rsidRDefault="00896EBA" w:rsidP="00815277">
      <w:pPr>
        <w:pStyle w:val="Naslov5"/>
      </w:pPr>
      <w:bookmarkStart w:id="455" w:name="_Toc416874279"/>
      <w:bookmarkStart w:id="456" w:name="_Toc25424096"/>
      <w:r w:rsidRPr="00715702">
        <w:t>Predhodne tehnološke preiskave</w:t>
      </w:r>
      <w:bookmarkEnd w:id="455"/>
      <w:bookmarkEnd w:id="456"/>
    </w:p>
    <w:p w14:paraId="48B145A9" w14:textId="77777777" w:rsidR="00896EBA" w:rsidRPr="00715702" w:rsidRDefault="00896EBA" w:rsidP="00E9047D">
      <w:pPr>
        <w:pStyle w:val="Odstavekseznama"/>
        <w:numPr>
          <w:ilvl w:val="0"/>
          <w:numId w:val="215"/>
        </w:numPr>
      </w:pPr>
      <w:r w:rsidRPr="00715702">
        <w:t>Na polju velikosti 8 m x 30 m se izvede poskusno polje za tampon.</w:t>
      </w:r>
    </w:p>
    <w:p w14:paraId="53CA5204" w14:textId="77777777" w:rsidR="00896EBA" w:rsidRPr="00715702" w:rsidRDefault="00896EBA" w:rsidP="00E9047D">
      <w:pPr>
        <w:pStyle w:val="Odstavekseznama"/>
        <w:numPr>
          <w:ilvl w:val="0"/>
          <w:numId w:val="215"/>
        </w:numPr>
      </w:pPr>
      <w:r w:rsidRPr="00715702">
        <w:t>Pri tem se preverijo:</w:t>
      </w:r>
    </w:p>
    <w:p w14:paraId="13B93354" w14:textId="77777777" w:rsidR="00896EBA" w:rsidRPr="00715702" w:rsidRDefault="00896EBA" w:rsidP="00E9047D">
      <w:pPr>
        <w:pStyle w:val="Odstavekseznama"/>
        <w:numPr>
          <w:ilvl w:val="1"/>
          <w:numId w:val="215"/>
        </w:numPr>
      </w:pPr>
      <w:r w:rsidRPr="00715702">
        <w:t xml:space="preserve">uporabnost materiala za tampon, 2 vzorca iz nasute plasti po zgoščevanju </w:t>
      </w:r>
    </w:p>
    <w:p w14:paraId="42F2E91E" w14:textId="77777777" w:rsidR="00896EBA" w:rsidRPr="00715702" w:rsidRDefault="00896EBA" w:rsidP="00E9047D">
      <w:pPr>
        <w:pStyle w:val="Odstavekseznama"/>
        <w:numPr>
          <w:ilvl w:val="1"/>
          <w:numId w:val="215"/>
        </w:numPr>
      </w:pPr>
      <w:r w:rsidRPr="00715702">
        <w:t xml:space="preserve">kontrola zrnavosti, vlažnosti in optimalne vlage, </w:t>
      </w:r>
    </w:p>
    <w:p w14:paraId="7BE6084D" w14:textId="77777777" w:rsidR="00896EBA" w:rsidRPr="00715702" w:rsidRDefault="00896EBA" w:rsidP="00E9047D">
      <w:pPr>
        <w:pStyle w:val="Odstavekseznama"/>
        <w:numPr>
          <w:ilvl w:val="1"/>
          <w:numId w:val="215"/>
        </w:numPr>
      </w:pPr>
      <w:r w:rsidRPr="00715702">
        <w:t>zgoščenost plasti s 15 meritvami dosežene gostote in vlažnosti plasti,</w:t>
      </w:r>
    </w:p>
    <w:p w14:paraId="42D95B19" w14:textId="77777777" w:rsidR="00896EBA" w:rsidRPr="00715702" w:rsidRDefault="00896EBA" w:rsidP="00E9047D">
      <w:pPr>
        <w:pStyle w:val="Odstavekseznama"/>
        <w:numPr>
          <w:ilvl w:val="1"/>
          <w:numId w:val="215"/>
        </w:numPr>
      </w:pPr>
      <w:r w:rsidRPr="00715702">
        <w:t>nosilnost na planumu s 3 meritvami deformacijskih modulov s krožno ploščo,</w:t>
      </w:r>
    </w:p>
    <w:p w14:paraId="2788A1EE" w14:textId="77777777" w:rsidR="00896EBA" w:rsidRPr="00715702" w:rsidRDefault="00896EBA" w:rsidP="00E9047D">
      <w:pPr>
        <w:pStyle w:val="Odstavekseznama"/>
        <w:numPr>
          <w:ilvl w:val="1"/>
          <w:numId w:val="215"/>
        </w:numPr>
      </w:pPr>
      <w:r w:rsidRPr="00715702">
        <w:t>ravnost in višino plasti na treh mestih.</w:t>
      </w:r>
    </w:p>
    <w:p w14:paraId="3FB8E4C1" w14:textId="77777777" w:rsidR="00896EBA" w:rsidRPr="00715702" w:rsidRDefault="00896EBA" w:rsidP="00E9047D">
      <w:pPr>
        <w:pStyle w:val="Odstavekseznama"/>
        <w:numPr>
          <w:ilvl w:val="0"/>
          <w:numId w:val="215"/>
        </w:numPr>
      </w:pPr>
      <w:r w:rsidRPr="00715702">
        <w:t>Rezultate kontrolnih preiskav in meritev Izvajalec preda v potrditev Inženirju, ki nato dovoli pričetek del na redni izvedbi tamponskega sloja.</w:t>
      </w:r>
    </w:p>
    <w:p w14:paraId="332C89EB" w14:textId="77777777" w:rsidR="00896EBA" w:rsidRPr="00715702" w:rsidRDefault="00896EBA" w:rsidP="00815277">
      <w:pPr>
        <w:pStyle w:val="Naslov5"/>
      </w:pPr>
      <w:bookmarkStart w:id="457" w:name="_Toc416874280"/>
      <w:bookmarkStart w:id="458" w:name="_Toc25424097"/>
      <w:r w:rsidRPr="00715702">
        <w:t>Preiskave notranje kontrole</w:t>
      </w:r>
      <w:bookmarkEnd w:id="457"/>
      <w:bookmarkEnd w:id="458"/>
    </w:p>
    <w:p w14:paraId="4EB3D2FD" w14:textId="77777777" w:rsidR="00896EBA" w:rsidRPr="00715702" w:rsidRDefault="00896EBA" w:rsidP="00E9047D">
      <w:pPr>
        <w:pStyle w:val="Odstavekseznama"/>
        <w:numPr>
          <w:ilvl w:val="0"/>
          <w:numId w:val="216"/>
        </w:numPr>
      </w:pPr>
      <w:r w:rsidRPr="00715702">
        <w:t>Preiskave notranje kontrole kvalitete, ki jih zagotavlja Izvajalec, obsegajo:</w:t>
      </w:r>
    </w:p>
    <w:p w14:paraId="63B20CD9" w14:textId="77777777" w:rsidR="00896EBA" w:rsidRPr="00715702" w:rsidRDefault="00896EBA" w:rsidP="00E9047D">
      <w:pPr>
        <w:pStyle w:val="Odstavekseznama"/>
        <w:numPr>
          <w:ilvl w:val="1"/>
          <w:numId w:val="216"/>
        </w:numPr>
      </w:pPr>
      <w:r w:rsidRPr="00715702">
        <w:t>Preiskave materialov:</w:t>
      </w:r>
    </w:p>
    <w:p w14:paraId="40A3D1F9" w14:textId="77777777" w:rsidR="00896EBA" w:rsidRPr="00715702" w:rsidRDefault="00896EBA" w:rsidP="00896EBA">
      <w:r w:rsidRPr="00715702">
        <w:t>Tabela 3.4.14:</w:t>
      </w:r>
      <w:r w:rsidRPr="00715702">
        <w:tab/>
        <w:t>Preiskave materialov</w:t>
      </w:r>
    </w:p>
    <w:tbl>
      <w:tblPr>
        <w:tblW w:w="0" w:type="auto"/>
        <w:jc w:val="center"/>
        <w:tblLook w:val="04A0" w:firstRow="1" w:lastRow="0" w:firstColumn="1" w:lastColumn="0" w:noHBand="0" w:noVBand="1"/>
      </w:tblPr>
      <w:tblGrid>
        <w:gridCol w:w="3576"/>
        <w:gridCol w:w="1701"/>
      </w:tblGrid>
      <w:tr w:rsidR="00896EBA" w:rsidRPr="00715702" w14:paraId="70AFB004" w14:textId="77777777" w:rsidTr="00896EBA">
        <w:trPr>
          <w:trHeight w:val="227"/>
          <w:jc w:val="center"/>
        </w:trPr>
        <w:tc>
          <w:tcPr>
            <w:tcW w:w="3576" w:type="dxa"/>
            <w:tcBorders>
              <w:top w:val="single" w:sz="4" w:space="0" w:color="auto"/>
              <w:left w:val="single" w:sz="4" w:space="0" w:color="auto"/>
              <w:bottom w:val="single" w:sz="4" w:space="0" w:color="auto"/>
              <w:right w:val="single" w:sz="4" w:space="0" w:color="auto"/>
            </w:tcBorders>
            <w:hideMark/>
          </w:tcPr>
          <w:p w14:paraId="67BB21EF" w14:textId="77777777" w:rsidR="00896EBA" w:rsidRPr="00715702" w:rsidRDefault="00896EBA" w:rsidP="00896EBA">
            <w:r w:rsidRPr="00715702">
              <w:t>Zrnavost, humoznost in vlažnost</w:t>
            </w:r>
          </w:p>
        </w:tc>
        <w:tc>
          <w:tcPr>
            <w:tcW w:w="1701" w:type="dxa"/>
            <w:tcBorders>
              <w:top w:val="single" w:sz="4" w:space="0" w:color="auto"/>
              <w:left w:val="single" w:sz="4" w:space="0" w:color="auto"/>
              <w:bottom w:val="single" w:sz="4" w:space="0" w:color="auto"/>
              <w:right w:val="single" w:sz="4" w:space="0" w:color="auto"/>
            </w:tcBorders>
            <w:hideMark/>
          </w:tcPr>
          <w:p w14:paraId="1111BDEC" w14:textId="77777777" w:rsidR="00896EBA" w:rsidRPr="00715702" w:rsidRDefault="00896EBA" w:rsidP="00896EBA">
            <w:r w:rsidRPr="00715702">
              <w:t>1 / 2.000 m3</w:t>
            </w:r>
          </w:p>
        </w:tc>
      </w:tr>
      <w:tr w:rsidR="00896EBA" w:rsidRPr="00715702" w14:paraId="151332D3" w14:textId="77777777" w:rsidTr="00896EBA">
        <w:trPr>
          <w:trHeight w:val="227"/>
          <w:jc w:val="center"/>
        </w:trPr>
        <w:tc>
          <w:tcPr>
            <w:tcW w:w="3576" w:type="dxa"/>
            <w:tcBorders>
              <w:top w:val="single" w:sz="4" w:space="0" w:color="auto"/>
              <w:left w:val="single" w:sz="4" w:space="0" w:color="auto"/>
              <w:bottom w:val="single" w:sz="4" w:space="0" w:color="auto"/>
              <w:right w:val="single" w:sz="4" w:space="0" w:color="auto"/>
            </w:tcBorders>
            <w:hideMark/>
          </w:tcPr>
          <w:p w14:paraId="1F008CE1" w14:textId="77777777" w:rsidR="00896EBA" w:rsidRPr="00715702" w:rsidRDefault="00896EBA" w:rsidP="00896EBA">
            <w:r w:rsidRPr="00715702">
              <w:t>Optimalna vlažnost in max. gostota</w:t>
            </w:r>
          </w:p>
        </w:tc>
        <w:tc>
          <w:tcPr>
            <w:tcW w:w="1701" w:type="dxa"/>
            <w:tcBorders>
              <w:top w:val="single" w:sz="4" w:space="0" w:color="auto"/>
              <w:left w:val="single" w:sz="4" w:space="0" w:color="auto"/>
              <w:bottom w:val="single" w:sz="4" w:space="0" w:color="auto"/>
              <w:right w:val="single" w:sz="4" w:space="0" w:color="auto"/>
            </w:tcBorders>
            <w:hideMark/>
          </w:tcPr>
          <w:p w14:paraId="73295E4A" w14:textId="77777777" w:rsidR="00896EBA" w:rsidRPr="00715702" w:rsidRDefault="00896EBA" w:rsidP="00896EBA">
            <w:r w:rsidRPr="00715702">
              <w:t>1 / 8.000 m3</w:t>
            </w:r>
          </w:p>
        </w:tc>
      </w:tr>
    </w:tbl>
    <w:p w14:paraId="1C917889" w14:textId="77777777" w:rsidR="00896EBA" w:rsidRPr="00715702" w:rsidRDefault="00896EBA" w:rsidP="00896EBA"/>
    <w:p w14:paraId="13C9D5DF" w14:textId="77777777" w:rsidR="00896EBA" w:rsidRPr="00715702" w:rsidRDefault="00896EBA" w:rsidP="00815277">
      <w:pPr>
        <w:pStyle w:val="Odstavekseznama"/>
        <w:numPr>
          <w:ilvl w:val="1"/>
          <w:numId w:val="2"/>
        </w:numPr>
      </w:pPr>
      <w:r w:rsidRPr="00715702">
        <w:t>Preiskave med vgrajevanjem:</w:t>
      </w:r>
    </w:p>
    <w:p w14:paraId="411E8508" w14:textId="77777777" w:rsidR="00896EBA" w:rsidRPr="00715702" w:rsidRDefault="00896EBA" w:rsidP="00896EBA">
      <w:r w:rsidRPr="00715702">
        <w:t>Tabela 3.4.15:</w:t>
      </w:r>
      <w:r w:rsidRPr="00715702">
        <w:tab/>
        <w:t>Preiskave med vgrajevanjem</w:t>
      </w:r>
    </w:p>
    <w:tbl>
      <w:tblPr>
        <w:tblW w:w="0" w:type="auto"/>
        <w:jc w:val="center"/>
        <w:tblLook w:val="04A0" w:firstRow="1" w:lastRow="0" w:firstColumn="1" w:lastColumn="0" w:noHBand="0" w:noVBand="1"/>
      </w:tblPr>
      <w:tblGrid>
        <w:gridCol w:w="3476"/>
        <w:gridCol w:w="1729"/>
      </w:tblGrid>
      <w:tr w:rsidR="00896EBA" w:rsidRPr="00715702" w14:paraId="5375900C"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4AE26683" w14:textId="77777777" w:rsidR="00896EBA" w:rsidRPr="00715702" w:rsidRDefault="00896EBA" w:rsidP="00896EBA">
            <w:r w:rsidRPr="00715702">
              <w:t>Vlažnost in gostota</w:t>
            </w:r>
          </w:p>
        </w:tc>
        <w:tc>
          <w:tcPr>
            <w:tcW w:w="1729" w:type="dxa"/>
            <w:tcBorders>
              <w:top w:val="single" w:sz="4" w:space="0" w:color="auto"/>
              <w:left w:val="single" w:sz="4" w:space="0" w:color="auto"/>
              <w:bottom w:val="single" w:sz="4" w:space="0" w:color="auto"/>
              <w:right w:val="single" w:sz="4" w:space="0" w:color="auto"/>
            </w:tcBorders>
            <w:hideMark/>
          </w:tcPr>
          <w:p w14:paraId="6A838AED" w14:textId="77777777" w:rsidR="00896EBA" w:rsidRPr="00715702" w:rsidRDefault="00896EBA" w:rsidP="00896EBA">
            <w:r w:rsidRPr="00715702">
              <w:t xml:space="preserve">1 / 400 m2 </w:t>
            </w:r>
          </w:p>
        </w:tc>
      </w:tr>
      <w:tr w:rsidR="00896EBA" w:rsidRPr="00715702" w14:paraId="3B5396E2"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6023F00D" w14:textId="77777777" w:rsidR="00896EBA" w:rsidRPr="00715702" w:rsidRDefault="00896EBA" w:rsidP="00896EBA">
            <w:r w:rsidRPr="00715702">
              <w:t>Nosilnost - deformacijski modul</w:t>
            </w:r>
          </w:p>
        </w:tc>
        <w:tc>
          <w:tcPr>
            <w:tcW w:w="1729" w:type="dxa"/>
            <w:tcBorders>
              <w:top w:val="single" w:sz="4" w:space="0" w:color="auto"/>
              <w:left w:val="single" w:sz="4" w:space="0" w:color="auto"/>
              <w:bottom w:val="single" w:sz="4" w:space="0" w:color="auto"/>
              <w:right w:val="single" w:sz="4" w:space="0" w:color="auto"/>
            </w:tcBorders>
            <w:hideMark/>
          </w:tcPr>
          <w:p w14:paraId="5DBD1ECD" w14:textId="77777777" w:rsidR="00896EBA" w:rsidRPr="00715702" w:rsidRDefault="00896EBA" w:rsidP="00896EBA">
            <w:r w:rsidRPr="00715702">
              <w:t>1 / 2000 m2</w:t>
            </w:r>
          </w:p>
        </w:tc>
      </w:tr>
      <w:tr w:rsidR="00896EBA" w:rsidRPr="00715702" w14:paraId="605CE7E4"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10D031F9" w14:textId="77777777" w:rsidR="00896EBA" w:rsidRPr="00715702" w:rsidRDefault="00896EBA" w:rsidP="00896EBA">
            <w:r w:rsidRPr="00715702">
              <w:t>Ravnost planuma</w:t>
            </w:r>
          </w:p>
        </w:tc>
        <w:tc>
          <w:tcPr>
            <w:tcW w:w="1729" w:type="dxa"/>
            <w:tcBorders>
              <w:top w:val="single" w:sz="4" w:space="0" w:color="auto"/>
              <w:left w:val="single" w:sz="4" w:space="0" w:color="auto"/>
              <w:bottom w:val="single" w:sz="4" w:space="0" w:color="auto"/>
              <w:right w:val="single" w:sz="4" w:space="0" w:color="auto"/>
            </w:tcBorders>
            <w:hideMark/>
          </w:tcPr>
          <w:p w14:paraId="1E19D714" w14:textId="77777777" w:rsidR="00896EBA" w:rsidRPr="00715702" w:rsidRDefault="00896EBA" w:rsidP="00896EBA">
            <w:r w:rsidRPr="00715702">
              <w:t>1 / 20 m</w:t>
            </w:r>
          </w:p>
        </w:tc>
      </w:tr>
      <w:tr w:rsidR="00896EBA" w:rsidRPr="00715702" w14:paraId="335D0714"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6738F68F" w14:textId="77777777" w:rsidR="00896EBA" w:rsidRPr="00715702" w:rsidRDefault="00896EBA" w:rsidP="00896EBA">
            <w:r w:rsidRPr="00715702">
              <w:t>Višina planuma</w:t>
            </w:r>
          </w:p>
        </w:tc>
        <w:tc>
          <w:tcPr>
            <w:tcW w:w="1729" w:type="dxa"/>
            <w:tcBorders>
              <w:top w:val="single" w:sz="4" w:space="0" w:color="auto"/>
              <w:left w:val="single" w:sz="4" w:space="0" w:color="auto"/>
              <w:bottom w:val="single" w:sz="4" w:space="0" w:color="auto"/>
              <w:right w:val="single" w:sz="4" w:space="0" w:color="auto"/>
            </w:tcBorders>
            <w:hideMark/>
          </w:tcPr>
          <w:p w14:paraId="0F57B8E6" w14:textId="77777777" w:rsidR="00896EBA" w:rsidRPr="00715702" w:rsidRDefault="00896EBA" w:rsidP="00896EBA">
            <w:r w:rsidRPr="00715702">
              <w:t>1 / 20 m</w:t>
            </w:r>
          </w:p>
        </w:tc>
      </w:tr>
    </w:tbl>
    <w:p w14:paraId="12E55499" w14:textId="77777777" w:rsidR="00896EBA" w:rsidRPr="00715702" w:rsidRDefault="00896EBA" w:rsidP="00896EBA"/>
    <w:p w14:paraId="02EB2C41" w14:textId="77777777" w:rsidR="00896EBA" w:rsidRPr="00715702" w:rsidRDefault="00896EBA" w:rsidP="00815277">
      <w:pPr>
        <w:pStyle w:val="Odstavekseznama"/>
      </w:pPr>
      <w:r w:rsidRPr="00715702">
        <w:t>Zgoraj podani obseg predstavlja minimalni obseg preiskav notranje kontrole. Inženir lahko v primeru, če ugotovi večja odstopanja rezultatov od predhodnih preiskav, obseg minimalnih preiskav naknadno poveča. V kolikor obstaja sum na neustrezno kakovost proizvodnje tamponskega agregata, Inženir lahko od Izvajalca zahteva ponoven atest proizvedenega materiala iz kamnoloma.</w:t>
      </w:r>
    </w:p>
    <w:p w14:paraId="130D75B5" w14:textId="77777777" w:rsidR="00896EBA" w:rsidRPr="00715702" w:rsidRDefault="00896EBA" w:rsidP="00815277">
      <w:pPr>
        <w:pStyle w:val="Odstavekseznama"/>
      </w:pPr>
      <w:r w:rsidRPr="00715702">
        <w:t>Zunanja kontrola kakovost materialov in izvedenih del v razmerju 1:4 s tekočimi preiskavami.</w:t>
      </w:r>
    </w:p>
    <w:p w14:paraId="06696E29" w14:textId="77777777" w:rsidR="00896EBA" w:rsidRPr="00715702" w:rsidRDefault="00896EBA" w:rsidP="00EA2A6E">
      <w:pPr>
        <w:pStyle w:val="Naslov3"/>
      </w:pPr>
      <w:bookmarkStart w:id="459" w:name="_Toc416874281"/>
      <w:bookmarkStart w:id="460" w:name="_Toc416806733"/>
      <w:bookmarkStart w:id="461" w:name="_Toc3373177"/>
      <w:bookmarkStart w:id="462" w:name="_Toc25424098"/>
      <w:bookmarkStart w:id="463" w:name="_Toc63011978"/>
      <w:r w:rsidRPr="00715702">
        <w:t>Plitvo temeljenje objektov-zemeljska dela</w:t>
      </w:r>
      <w:bookmarkEnd w:id="459"/>
      <w:bookmarkEnd w:id="460"/>
      <w:bookmarkEnd w:id="461"/>
      <w:bookmarkEnd w:id="462"/>
      <w:bookmarkEnd w:id="463"/>
    </w:p>
    <w:p w14:paraId="15B3D75D" w14:textId="77777777" w:rsidR="00896EBA" w:rsidRPr="00715702" w:rsidRDefault="00896EBA">
      <w:pPr>
        <w:pStyle w:val="Naslov4"/>
      </w:pPr>
      <w:bookmarkStart w:id="464" w:name="_Toc416874282"/>
      <w:bookmarkStart w:id="465" w:name="_Toc416806734"/>
      <w:bookmarkStart w:id="466" w:name="_Toc25424099"/>
      <w:r w:rsidRPr="00715702">
        <w:t>Opis</w:t>
      </w:r>
      <w:bookmarkEnd w:id="464"/>
      <w:bookmarkEnd w:id="465"/>
      <w:bookmarkEnd w:id="466"/>
    </w:p>
    <w:p w14:paraId="2F59D4AA" w14:textId="77777777" w:rsidR="00896EBA" w:rsidRPr="00715702" w:rsidRDefault="00896EBA" w:rsidP="00E9047D">
      <w:pPr>
        <w:pStyle w:val="Odstavekseznama"/>
        <w:numPr>
          <w:ilvl w:val="0"/>
          <w:numId w:val="217"/>
        </w:numPr>
      </w:pPr>
      <w:r w:rsidRPr="00715702">
        <w:t>Delo obsega pregled terena pred pričetkom del, izvedbo izkopov za temelje in dodatno potrebne izkope, izvedbo ukrepov za začasno odvodnjavanje gradbene jame, ukrepe za zavarovanje gradbene jame in zagotavljanje stabilnosti izkopanih brežin, mehansko utrditev temeljnih tal, vgraditev in utrditev nadomestnega sloja za izboljšavo nosilnosti temeljnih tal, vse v skladu z določili projekta in navodili inženirja.</w:t>
      </w:r>
    </w:p>
    <w:p w14:paraId="24405B58" w14:textId="77777777" w:rsidR="00896EBA" w:rsidRPr="00715702" w:rsidRDefault="00896EBA" w:rsidP="00E9047D">
      <w:pPr>
        <w:pStyle w:val="Odstavekseznama"/>
        <w:numPr>
          <w:ilvl w:val="0"/>
          <w:numId w:val="217"/>
        </w:numPr>
      </w:pPr>
      <w:r w:rsidRPr="00715702">
        <w:t>V ta dela sodijo tudi dovoz materiala za zasipe, izvedba zasipa in zgoščevanje zasipa ob temeljih.</w:t>
      </w:r>
    </w:p>
    <w:p w14:paraId="53FD13C9" w14:textId="77777777" w:rsidR="00896EBA" w:rsidRPr="00715702" w:rsidRDefault="00896EBA" w:rsidP="00E9047D">
      <w:pPr>
        <w:pStyle w:val="Odstavekseznama"/>
        <w:numPr>
          <w:ilvl w:val="0"/>
          <w:numId w:val="217"/>
        </w:numPr>
      </w:pPr>
      <w:r w:rsidRPr="00715702">
        <w:t>Izvajalec mora v sklopu teh del upoštevati vsa določila predpisov o varstvu pri delu. Za vsa navedena dela izvajalec ni upravičen do doplačil.</w:t>
      </w:r>
    </w:p>
    <w:p w14:paraId="2EECF78A" w14:textId="77777777" w:rsidR="00896EBA" w:rsidRPr="00715702" w:rsidRDefault="00896EBA">
      <w:pPr>
        <w:pStyle w:val="Naslov4"/>
      </w:pPr>
      <w:bookmarkStart w:id="467" w:name="_Toc416874283"/>
      <w:bookmarkStart w:id="468" w:name="_Toc416806735"/>
      <w:bookmarkStart w:id="469" w:name="_Toc25424100"/>
      <w:r w:rsidRPr="00715702">
        <w:t>Materiali</w:t>
      </w:r>
      <w:bookmarkEnd w:id="467"/>
      <w:bookmarkEnd w:id="468"/>
      <w:bookmarkEnd w:id="469"/>
    </w:p>
    <w:p w14:paraId="53E123BA" w14:textId="77777777" w:rsidR="00896EBA" w:rsidRPr="00715702" w:rsidRDefault="00896EBA" w:rsidP="00E9047D">
      <w:pPr>
        <w:pStyle w:val="Odstavekseznama"/>
        <w:numPr>
          <w:ilvl w:val="0"/>
          <w:numId w:val="218"/>
        </w:numPr>
      </w:pPr>
      <w:r w:rsidRPr="00715702">
        <w:t>Izkop za temelje poteka v umetno nasutih in raščenih tleh, ki se kategorizirajo skladno z določili razpisne dokumentacije in klasificirajo skladno z določili standarda SIST EN ISO 146881. Izkopane zemljine se uporabijo glede na njihovo namensko rabo po navodilih inženirja.</w:t>
      </w:r>
    </w:p>
    <w:p w14:paraId="7F24720E" w14:textId="77777777" w:rsidR="00896EBA" w:rsidRPr="00715702" w:rsidRDefault="00896EBA" w:rsidP="00E9047D">
      <w:pPr>
        <w:pStyle w:val="Odstavekseznama"/>
        <w:numPr>
          <w:ilvl w:val="0"/>
          <w:numId w:val="218"/>
        </w:numPr>
      </w:pPr>
      <w:r w:rsidRPr="00715702">
        <w:t>Za izboljšanje temeljnih tal se uporabijo kamniti drobljenj ali naravni prodni material, skladno z določili projekta. Če projekt kakovosti materiala za izboljšavo temeljnih tal posebej ne določa, se uporabijo materiali, ki ustrezajo zahtevam kakovosti za kamnito posteljico.</w:t>
      </w:r>
    </w:p>
    <w:p w14:paraId="34387AF9" w14:textId="77777777" w:rsidR="00896EBA" w:rsidRPr="00715702" w:rsidRDefault="00896EBA" w:rsidP="00E9047D">
      <w:pPr>
        <w:pStyle w:val="Odstavekseznama"/>
        <w:numPr>
          <w:ilvl w:val="0"/>
          <w:numId w:val="218"/>
        </w:numPr>
      </w:pPr>
      <w:r w:rsidRPr="00715702">
        <w:t>Za zasip ob temeljih se uporabijo materiali, pridobljeni iz izkopa gradbene jame, ali materiali iz stranskih odvzemov, ki ne vsebujejo škodljivih primesi humusnih snovi in imajo takšno vlažnost, da jih je možno komprimirati do zgoščenosti, podani v Tabela 9. V kolikor projekt predvideva za temelji izvedbo posebnih zasipov iz filtrskih materialov ali glinenega naboja, je potrebno izbor teh materialov prilagoditi zahtevam projekta.</w:t>
      </w:r>
    </w:p>
    <w:p w14:paraId="75D26DE8" w14:textId="77777777" w:rsidR="00896EBA" w:rsidRPr="00715702" w:rsidRDefault="00896EBA">
      <w:pPr>
        <w:pStyle w:val="Naslov4"/>
      </w:pPr>
      <w:bookmarkStart w:id="470" w:name="_Toc416874284"/>
      <w:bookmarkStart w:id="471" w:name="_Toc416806736"/>
      <w:bookmarkStart w:id="472" w:name="_Toc25424101"/>
      <w:r w:rsidRPr="00715702">
        <w:t>Kakovost materialov v temeljnih tleh</w:t>
      </w:r>
      <w:bookmarkEnd w:id="470"/>
      <w:bookmarkEnd w:id="471"/>
      <w:bookmarkEnd w:id="472"/>
    </w:p>
    <w:p w14:paraId="24CF5A1D" w14:textId="77777777" w:rsidR="00896EBA" w:rsidRPr="00715702" w:rsidRDefault="00896EBA" w:rsidP="00E9047D">
      <w:pPr>
        <w:pStyle w:val="Odstavekseznama"/>
        <w:numPr>
          <w:ilvl w:val="0"/>
          <w:numId w:val="219"/>
        </w:numPr>
      </w:pPr>
      <w:r w:rsidRPr="00715702">
        <w:t>Zahtevana kakovost materialov v temeljnih tleh je določena s projektom, glede na izračun temeljev, napovedano dopustno nosilnost in deformacijske lastnosti temeljnih tal. Kakovost in skladnost temeljnih tal se preverja:</w:t>
      </w:r>
    </w:p>
    <w:p w14:paraId="41C0D5B0" w14:textId="77777777" w:rsidR="00896EBA" w:rsidRPr="00715702" w:rsidRDefault="00896EBA" w:rsidP="00E9047D">
      <w:pPr>
        <w:pStyle w:val="Odstavekseznama"/>
        <w:numPr>
          <w:ilvl w:val="1"/>
          <w:numId w:val="219"/>
        </w:numPr>
      </w:pPr>
      <w:r w:rsidRPr="00715702">
        <w:t>v koherentnih zemljinah: z geotehniškim pregledom izkopa in meritvami enoosne tlačne trdnosti z ročnim penetrometrom ali strižne trdnosti z ročno krilno sondo (ob posebnih pogojih tudi odvzemom vzorcev in izvedbo preiskav v geomehanskem laboratoriju),</w:t>
      </w:r>
    </w:p>
    <w:p w14:paraId="1DD2A1E6" w14:textId="77777777" w:rsidR="00896EBA" w:rsidRPr="00715702" w:rsidRDefault="00896EBA" w:rsidP="00E9047D">
      <w:pPr>
        <w:pStyle w:val="Odstavekseznama"/>
        <w:numPr>
          <w:ilvl w:val="1"/>
          <w:numId w:val="219"/>
        </w:numPr>
      </w:pPr>
      <w:r w:rsidRPr="00715702">
        <w:t>v nekoherentnih zemljinah: s preverjanjem relativne zgoščenosti z zabijanjem Kunzel sonde ali opremo za dinamično penetracijo.</w:t>
      </w:r>
    </w:p>
    <w:p w14:paraId="3499A9AE" w14:textId="77777777" w:rsidR="00896EBA" w:rsidRPr="00715702" w:rsidRDefault="00896EBA" w:rsidP="00E9047D">
      <w:pPr>
        <w:pStyle w:val="Odstavekseznama"/>
        <w:numPr>
          <w:ilvl w:val="0"/>
          <w:numId w:val="219"/>
        </w:numPr>
      </w:pPr>
      <w:r w:rsidRPr="00715702">
        <w:t>V primeru, če geotehnik ugotovi bistvena odstopanja sestave temeljnih tal od napovedane, predpise nadaljnje postopke za preveritev geotehniških razmer na terenu in ponovno presojo temeljev v novih razmerah.</w:t>
      </w:r>
    </w:p>
    <w:p w14:paraId="060F49BD" w14:textId="77777777" w:rsidR="00896EBA" w:rsidRPr="00715702" w:rsidRDefault="00896EBA">
      <w:pPr>
        <w:pStyle w:val="Naslov4"/>
      </w:pPr>
      <w:bookmarkStart w:id="473" w:name="_Toc416874285"/>
      <w:bookmarkStart w:id="474" w:name="_Toc416806737"/>
      <w:bookmarkStart w:id="475" w:name="_Toc25424102"/>
      <w:r w:rsidRPr="00715702">
        <w:t>Izvedba</w:t>
      </w:r>
      <w:bookmarkEnd w:id="473"/>
      <w:bookmarkEnd w:id="474"/>
      <w:bookmarkEnd w:id="475"/>
    </w:p>
    <w:p w14:paraId="138C7CC1" w14:textId="77777777" w:rsidR="00896EBA" w:rsidRPr="00715702" w:rsidRDefault="00896EBA" w:rsidP="00E9047D">
      <w:pPr>
        <w:pStyle w:val="Odstavekseznama"/>
        <w:numPr>
          <w:ilvl w:val="0"/>
          <w:numId w:val="220"/>
        </w:numPr>
      </w:pPr>
      <w:r w:rsidRPr="00715702">
        <w:t>Izkop za temelje se izvaja po dimenzijah v projektu. Vsak višek izkopa, ki je nastal po krivdi Izvajalca, mora Izvajalec nadomestiti s kontroliranim zasipom ali podložnim betonom, glede na razmere okolice in skladno z določili Inženirja, na lastne stroške.</w:t>
      </w:r>
    </w:p>
    <w:p w14:paraId="0F9AA838" w14:textId="77777777" w:rsidR="00896EBA" w:rsidRPr="00715702" w:rsidRDefault="00896EBA" w:rsidP="00E9047D">
      <w:pPr>
        <w:pStyle w:val="Odstavekseznama"/>
        <w:numPr>
          <w:ilvl w:val="0"/>
          <w:numId w:val="220"/>
        </w:numPr>
      </w:pPr>
      <w:r w:rsidRPr="00715702">
        <w:t>Izvajalec mora zagotavljati trajna odvodnjavanje dna izkopa, po potrebi tudi z namestitvijo črpalk.</w:t>
      </w:r>
    </w:p>
    <w:p w14:paraId="3B343759" w14:textId="77777777" w:rsidR="00896EBA" w:rsidRPr="00715702" w:rsidRDefault="00896EBA" w:rsidP="00E9047D">
      <w:pPr>
        <w:pStyle w:val="Odstavekseznama"/>
        <w:numPr>
          <w:ilvl w:val="0"/>
          <w:numId w:val="220"/>
        </w:numPr>
      </w:pPr>
      <w:r w:rsidRPr="00715702">
        <w:t>V primerih, ko je zaradi plazovitih ali slabo nosilnih tal ogrožena stabilnost izkopanih sten, je potrebno izkop izvajati v kampadah, po določilih projekta. Izvajalec mora ščititi izkope z razpiranjem ali zagatnicami, če to zahtevajo geotehnične razmere.</w:t>
      </w:r>
    </w:p>
    <w:p w14:paraId="092819E1" w14:textId="627591E5" w:rsidR="00AF0F3D" w:rsidRPr="00715702" w:rsidRDefault="00AF0F3D" w:rsidP="00E9047D">
      <w:pPr>
        <w:pStyle w:val="Odstavekseznama"/>
        <w:numPr>
          <w:ilvl w:val="0"/>
          <w:numId w:val="220"/>
        </w:numPr>
      </w:pPr>
      <w:r w:rsidRPr="00715702">
        <w:t>Pri izkopih za temelje v koherentnih zemljinah, se dno izkopa v debelini 30 - 50 cm izvede tik pred načrtovanim betoniranjem podložnega betona.</w:t>
      </w:r>
    </w:p>
    <w:p w14:paraId="5D3C245A" w14:textId="77777777" w:rsidR="00896EBA" w:rsidRPr="00715702" w:rsidRDefault="00896EBA" w:rsidP="00E9047D">
      <w:pPr>
        <w:pStyle w:val="Odstavekseznama"/>
        <w:numPr>
          <w:ilvl w:val="0"/>
          <w:numId w:val="220"/>
        </w:numPr>
      </w:pPr>
      <w:r w:rsidRPr="00715702">
        <w:t>V nekoherentnih zemljinah se dno izkopa utrdi z valjanjem.</w:t>
      </w:r>
    </w:p>
    <w:p w14:paraId="674B746C" w14:textId="77777777" w:rsidR="00896EBA" w:rsidRPr="00715702" w:rsidRDefault="00896EBA" w:rsidP="00E9047D">
      <w:pPr>
        <w:pStyle w:val="Odstavekseznama"/>
        <w:numPr>
          <w:ilvl w:val="0"/>
          <w:numId w:val="220"/>
        </w:numPr>
      </w:pPr>
      <w:r w:rsidRPr="00715702">
        <w:t>V temeljih tleh, v katerih je zaradi nezadostne nosilnosti potrebno izvesti izboljšavo temeljnih tal, se na poravnano dno izkopa v naravnem terenu, izvedeno v naklonu min. 3 %, čelno narine kamniti material v s projektom predvideni debelini. Vožnja po dnu izkopa iz koherentnih zemljin ali razmočenih zemljin ni dopustna. Prva plast nasipa se vedno komprimira statično, z lažjimi zgoščevalnimi sredstvi. V času izvajanja nadomestnega sloja je potrebno zagotavljati ustrezno odvodnjavanje dna.</w:t>
      </w:r>
    </w:p>
    <w:p w14:paraId="54BE4A5F" w14:textId="77777777" w:rsidR="00896EBA" w:rsidRPr="00715702" w:rsidRDefault="00896EBA" w:rsidP="00E9047D">
      <w:pPr>
        <w:pStyle w:val="Odstavekseznama"/>
        <w:numPr>
          <w:ilvl w:val="0"/>
          <w:numId w:val="220"/>
        </w:numPr>
      </w:pPr>
      <w:r w:rsidRPr="00715702">
        <w:t>Ko je utrjevanje kamnite blazine končano, se z meritvami preveri nosilnost oz. zgoščenost. Vsi izkopi za temelje morajo biti izvedeni točno po projektu. Vsako odstopanje od projekta mora biti dovoljeno in dokumentirano z vpisom nadzornega geotehnika ali projektanta v soglasju z inženirjem.</w:t>
      </w:r>
    </w:p>
    <w:p w14:paraId="2337F103" w14:textId="77777777" w:rsidR="00896EBA" w:rsidRPr="00715702" w:rsidRDefault="00896EBA" w:rsidP="00E9047D">
      <w:pPr>
        <w:pStyle w:val="Odstavekseznama"/>
        <w:numPr>
          <w:ilvl w:val="0"/>
          <w:numId w:val="220"/>
        </w:numPr>
      </w:pPr>
      <w:r w:rsidRPr="00715702">
        <w:t>Z betoniranjem temeljev se lahko prične šele potem, ko je odgovorni geotehnik z vpisom v gradbeni dnevnik potrdil prevzem temeljnih tal in je inženir dovolil nadaljevanje del.</w:t>
      </w:r>
    </w:p>
    <w:p w14:paraId="3425B30B" w14:textId="77777777" w:rsidR="00896EBA" w:rsidRPr="00715702" w:rsidRDefault="00896EBA" w:rsidP="00E9047D">
      <w:pPr>
        <w:pStyle w:val="Odstavekseznama"/>
        <w:numPr>
          <w:ilvl w:val="0"/>
          <w:numId w:val="220"/>
        </w:numPr>
      </w:pPr>
      <w:r w:rsidRPr="00715702">
        <w:t>Zasip za temelji se izvede skladno z določili razpisne dokumentacije.</w:t>
      </w:r>
    </w:p>
    <w:p w14:paraId="25527441" w14:textId="77777777" w:rsidR="00896EBA" w:rsidRPr="00715702" w:rsidRDefault="00896EBA">
      <w:pPr>
        <w:pStyle w:val="Naslov4"/>
      </w:pPr>
      <w:bookmarkStart w:id="476" w:name="_Toc416874286"/>
      <w:bookmarkStart w:id="477" w:name="_Toc416806738"/>
      <w:bookmarkStart w:id="478" w:name="_Toc25424103"/>
      <w:r w:rsidRPr="00715702">
        <w:t>Kakovost izvedbe in kontrola kakovosti</w:t>
      </w:r>
      <w:bookmarkEnd w:id="476"/>
      <w:bookmarkEnd w:id="477"/>
      <w:bookmarkEnd w:id="478"/>
    </w:p>
    <w:p w14:paraId="6742B17C" w14:textId="77777777" w:rsidR="00896EBA" w:rsidRPr="00715702" w:rsidRDefault="00896EBA" w:rsidP="00EA2A6E">
      <w:pPr>
        <w:pStyle w:val="Naslov5"/>
      </w:pPr>
      <w:bookmarkStart w:id="479" w:name="_Toc416874287"/>
      <w:bookmarkStart w:id="480" w:name="_Toc25424104"/>
      <w:r w:rsidRPr="00715702">
        <w:t>Kakovost temeljnih tal</w:t>
      </w:r>
      <w:bookmarkEnd w:id="479"/>
      <w:bookmarkEnd w:id="480"/>
    </w:p>
    <w:p w14:paraId="049FD404" w14:textId="77777777" w:rsidR="00896EBA" w:rsidRPr="00715702" w:rsidRDefault="00896EBA" w:rsidP="00E9047D">
      <w:pPr>
        <w:pStyle w:val="Odstavekseznama"/>
        <w:numPr>
          <w:ilvl w:val="0"/>
          <w:numId w:val="221"/>
        </w:numPr>
      </w:pPr>
      <w:r w:rsidRPr="00715702">
        <w:t>Po izvedbi izkopa do projektirane globine, kakovost in skladnost temeljnih tal z napovedjo v projektu ugotovi odgovorni geotehnik kontrole kvalitete in potrdi z vpisom v gradbeni dnevnik. Če temeljna tla niso skladna z napovedjo v projektu, odgovorni geotehnik odredi nadaljnje potrebne ukrepe.</w:t>
      </w:r>
    </w:p>
    <w:p w14:paraId="02955B7F" w14:textId="77777777" w:rsidR="00896EBA" w:rsidRPr="00715702" w:rsidRDefault="00896EBA" w:rsidP="00EA2A6E">
      <w:pPr>
        <w:pStyle w:val="Naslov5"/>
      </w:pPr>
      <w:bookmarkStart w:id="481" w:name="_Toc416874288"/>
      <w:bookmarkStart w:id="482" w:name="_Toc25424105"/>
      <w:r w:rsidRPr="00715702">
        <w:t>Kakovost utrditve gramozne blazine in preverjanje kakovosti</w:t>
      </w:r>
      <w:bookmarkEnd w:id="481"/>
      <w:bookmarkEnd w:id="482"/>
    </w:p>
    <w:p w14:paraId="36E3D9E6" w14:textId="77777777" w:rsidR="00896EBA" w:rsidRPr="00715702" w:rsidRDefault="00896EBA" w:rsidP="00EA2A6E">
      <w:pPr>
        <w:pStyle w:val="Odstavekseznama"/>
      </w:pPr>
      <w:r w:rsidRPr="00715702">
        <w:t>V primerih, ko je s projektom ali naknadnim vpisom geotehnika predvidena vgradnja gramozne blazine, se kakovost gramozne blazine kontrolira:</w:t>
      </w:r>
    </w:p>
    <w:p w14:paraId="5E2B2053" w14:textId="77777777" w:rsidR="00896EBA" w:rsidRPr="00715702" w:rsidRDefault="00896EBA" w:rsidP="00EA2A6E">
      <w:pPr>
        <w:pStyle w:val="Odstavekseznama"/>
        <w:numPr>
          <w:ilvl w:val="1"/>
          <w:numId w:val="2"/>
        </w:numPr>
      </w:pPr>
      <w:r w:rsidRPr="00715702">
        <w:t>s preiskavo zrnavosti, optimalne vlage in maksimalne gostote materiala za gramozno blazino, 1 vzorec,</w:t>
      </w:r>
    </w:p>
    <w:p w14:paraId="378403D8" w14:textId="77777777" w:rsidR="00896EBA" w:rsidRPr="00715702" w:rsidRDefault="00896EBA" w:rsidP="00EA2A6E">
      <w:pPr>
        <w:pStyle w:val="Odstavekseznama"/>
        <w:numPr>
          <w:ilvl w:val="1"/>
          <w:numId w:val="2"/>
        </w:numPr>
      </w:pPr>
      <w:r w:rsidRPr="00715702">
        <w:t>s preiskavo zgoščenosti materiala, na min. 4 mestih,</w:t>
      </w:r>
    </w:p>
    <w:p w14:paraId="5E943A54" w14:textId="77777777" w:rsidR="00896EBA" w:rsidRPr="00715702" w:rsidRDefault="00896EBA" w:rsidP="00EA2A6E">
      <w:pPr>
        <w:pStyle w:val="Odstavekseznama"/>
        <w:numPr>
          <w:ilvl w:val="1"/>
          <w:numId w:val="2"/>
        </w:numPr>
      </w:pPr>
      <w:r w:rsidRPr="00715702">
        <w:t>s preiskavo nosilnosti s krožno ploščo, na najmanj dveh mestih.</w:t>
      </w:r>
    </w:p>
    <w:p w14:paraId="778E7F94" w14:textId="77777777" w:rsidR="00896EBA" w:rsidRPr="00715702" w:rsidRDefault="00896EBA" w:rsidP="00EA2A6E">
      <w:pPr>
        <w:pStyle w:val="Odstavekseznama"/>
      </w:pPr>
      <w:r w:rsidRPr="00715702">
        <w:t>Zahtevane vrednosti so podane v projektu. Če v projektu ni drugače določeno, morajo biti izkazane naslednje vrednosti:</w:t>
      </w:r>
    </w:p>
    <w:p w14:paraId="30C15384" w14:textId="77777777" w:rsidR="00896EBA" w:rsidRPr="00715702" w:rsidRDefault="00896EBA" w:rsidP="00EA2A6E">
      <w:pPr>
        <w:pStyle w:val="Odstavekseznama"/>
        <w:numPr>
          <w:ilvl w:val="1"/>
          <w:numId w:val="2"/>
        </w:numPr>
      </w:pPr>
      <w:r w:rsidRPr="00715702">
        <w:t>kakovost materiala enaka kakovosti materiala za posteljico,</w:t>
      </w:r>
    </w:p>
    <w:p w14:paraId="03ADC773" w14:textId="77777777" w:rsidR="00896EBA" w:rsidRPr="00715702" w:rsidRDefault="00896EBA" w:rsidP="00EA2A6E">
      <w:pPr>
        <w:pStyle w:val="Odstavekseznama"/>
        <w:numPr>
          <w:ilvl w:val="1"/>
          <w:numId w:val="2"/>
        </w:numPr>
      </w:pPr>
      <w:r w:rsidRPr="00715702">
        <w:t>zgoščenost materiala min. 95 % glede na MPP,</w:t>
      </w:r>
    </w:p>
    <w:p w14:paraId="3CC927BF" w14:textId="77777777" w:rsidR="00896EBA" w:rsidRPr="00715702" w:rsidRDefault="00896EBA" w:rsidP="00EA2A6E">
      <w:pPr>
        <w:pStyle w:val="Odstavekseznama"/>
        <w:numPr>
          <w:ilvl w:val="1"/>
          <w:numId w:val="2"/>
        </w:numPr>
      </w:pPr>
      <w:r w:rsidRPr="00715702">
        <w:t>nosilnost, izmerjena s krožno ploščo, Ev2 &gt; 60 Mpa, Ev1 &gt;30 Mpa.</w:t>
      </w:r>
    </w:p>
    <w:p w14:paraId="0C06A13B" w14:textId="77777777" w:rsidR="00896EBA" w:rsidRPr="00715702" w:rsidRDefault="00896EBA" w:rsidP="00EA2A6E">
      <w:pPr>
        <w:pStyle w:val="Odstavekseznama"/>
      </w:pPr>
      <w:r w:rsidRPr="00715702">
        <w:t>Kakovost utrditve temeljnih tal in/ali kamnite blazine pod temelji praviloma kontrolira Institut. Glede na zahtevnost objekta, lahko Inženir odredi tudi druge postopke za kontrolo kakovosti priprave temeljnih tal.</w:t>
      </w:r>
    </w:p>
    <w:p w14:paraId="75641BEA" w14:textId="77777777" w:rsidR="00896EBA" w:rsidRPr="00715702" w:rsidRDefault="00896EBA" w:rsidP="00EA2A6E">
      <w:pPr>
        <w:pStyle w:val="Naslov3"/>
      </w:pPr>
      <w:bookmarkStart w:id="483" w:name="_Toc416874289"/>
      <w:bookmarkStart w:id="484" w:name="_Toc416806739"/>
      <w:bookmarkStart w:id="485" w:name="_Toc3373178"/>
      <w:bookmarkStart w:id="486" w:name="_Toc25424106"/>
      <w:bookmarkStart w:id="487" w:name="_Toc63011979"/>
      <w:r w:rsidRPr="00715702">
        <w:t>Geotehniško opazovanje</w:t>
      </w:r>
      <w:bookmarkEnd w:id="483"/>
      <w:bookmarkEnd w:id="484"/>
      <w:bookmarkEnd w:id="485"/>
      <w:bookmarkEnd w:id="486"/>
      <w:bookmarkEnd w:id="487"/>
    </w:p>
    <w:p w14:paraId="1C8FC4CA" w14:textId="77777777" w:rsidR="00896EBA" w:rsidRPr="00715702" w:rsidRDefault="00896EBA">
      <w:pPr>
        <w:pStyle w:val="Naslov4"/>
      </w:pPr>
      <w:bookmarkStart w:id="488" w:name="_Toc416874290"/>
      <w:bookmarkStart w:id="489" w:name="_Toc416806740"/>
      <w:bookmarkStart w:id="490" w:name="_Toc25424107"/>
      <w:r w:rsidRPr="00715702">
        <w:t>Opis</w:t>
      </w:r>
      <w:bookmarkEnd w:id="488"/>
      <w:bookmarkEnd w:id="489"/>
      <w:bookmarkEnd w:id="490"/>
    </w:p>
    <w:p w14:paraId="527D38B2" w14:textId="77777777" w:rsidR="00896EBA" w:rsidRPr="00715702" w:rsidRDefault="00896EBA" w:rsidP="00E9047D">
      <w:pPr>
        <w:pStyle w:val="Odstavekseznama"/>
        <w:numPr>
          <w:ilvl w:val="0"/>
          <w:numId w:val="222"/>
        </w:numPr>
      </w:pPr>
      <w:r w:rsidRPr="00715702">
        <w:t>Delo vključuje vzpostavitev in redno opazovanje elementov za tehnično opazovanje temeljnih tal, zemeljskih objektov kot so nasipi, vkopi, deponije, ter drugih gradbenih objektov za katere obstaja sum, da jih bodo zemeljska dela pri gradnji proge lahko ogrozila ali nanje kakorkoli negativno vplivala.</w:t>
      </w:r>
    </w:p>
    <w:p w14:paraId="28F4F129" w14:textId="77777777" w:rsidR="00896EBA" w:rsidRPr="00715702" w:rsidRDefault="00896EBA" w:rsidP="00E9047D">
      <w:pPr>
        <w:pStyle w:val="Odstavekseznama"/>
        <w:numPr>
          <w:ilvl w:val="0"/>
          <w:numId w:val="222"/>
        </w:numPr>
      </w:pPr>
      <w:r w:rsidRPr="00715702">
        <w:t>Osnovni elementi tehničnega opazovanja so:</w:t>
      </w:r>
    </w:p>
    <w:p w14:paraId="57D48C55" w14:textId="77777777" w:rsidR="00896EBA" w:rsidRPr="00715702" w:rsidRDefault="00896EBA" w:rsidP="00E9047D">
      <w:pPr>
        <w:pStyle w:val="Odstavekseznama"/>
        <w:numPr>
          <w:ilvl w:val="1"/>
          <w:numId w:val="222"/>
        </w:numPr>
      </w:pPr>
      <w:r w:rsidRPr="00715702">
        <w:t>stabilne geodetske točke,</w:t>
      </w:r>
    </w:p>
    <w:p w14:paraId="10187BF0" w14:textId="77777777" w:rsidR="00896EBA" w:rsidRPr="00715702" w:rsidRDefault="00896EBA" w:rsidP="00E9047D">
      <w:pPr>
        <w:pStyle w:val="Odstavekseznama"/>
        <w:numPr>
          <w:ilvl w:val="1"/>
          <w:numId w:val="222"/>
        </w:numPr>
      </w:pPr>
      <w:r w:rsidRPr="00715702">
        <w:t>piezometrske vrtine za opazovanje nihanja gladine podzemne vode,</w:t>
      </w:r>
    </w:p>
    <w:p w14:paraId="16575E9D" w14:textId="77777777" w:rsidR="00896EBA" w:rsidRPr="00715702" w:rsidRDefault="00896EBA" w:rsidP="00E9047D">
      <w:pPr>
        <w:pStyle w:val="Odstavekseznama"/>
        <w:numPr>
          <w:ilvl w:val="1"/>
          <w:numId w:val="222"/>
        </w:numPr>
      </w:pPr>
      <w:r w:rsidRPr="00715702">
        <w:t>inklinometrske vrtine (horizontalne in vertikalne) za opazovanje premikov z globino,</w:t>
      </w:r>
    </w:p>
    <w:p w14:paraId="30D557E5" w14:textId="77777777" w:rsidR="00896EBA" w:rsidRPr="00715702" w:rsidRDefault="00896EBA" w:rsidP="00E9047D">
      <w:pPr>
        <w:pStyle w:val="Odstavekseznama"/>
        <w:numPr>
          <w:ilvl w:val="1"/>
          <w:numId w:val="222"/>
        </w:numPr>
      </w:pPr>
      <w:r w:rsidRPr="00715702">
        <w:t>vgrajeni merski elementi na razpokah objekta,</w:t>
      </w:r>
    </w:p>
    <w:p w14:paraId="0399C223" w14:textId="77777777" w:rsidR="00896EBA" w:rsidRPr="00715702" w:rsidRDefault="00896EBA" w:rsidP="00E9047D">
      <w:pPr>
        <w:pStyle w:val="Odstavekseznama"/>
        <w:numPr>
          <w:ilvl w:val="1"/>
          <w:numId w:val="222"/>
        </w:numPr>
      </w:pPr>
      <w:r w:rsidRPr="00715702">
        <w:t>posedalne plošče.</w:t>
      </w:r>
    </w:p>
    <w:p w14:paraId="3CB9794E" w14:textId="77777777" w:rsidR="00896EBA" w:rsidRPr="00715702" w:rsidRDefault="00896EBA">
      <w:pPr>
        <w:pStyle w:val="Naslov4"/>
      </w:pPr>
      <w:bookmarkStart w:id="491" w:name="_Toc416874291"/>
      <w:bookmarkStart w:id="492" w:name="_Toc416806741"/>
      <w:bookmarkStart w:id="493" w:name="_Toc25424108"/>
      <w:r w:rsidRPr="00715702">
        <w:t>Osnovni materiali</w:t>
      </w:r>
      <w:bookmarkEnd w:id="491"/>
      <w:bookmarkEnd w:id="492"/>
      <w:bookmarkEnd w:id="493"/>
    </w:p>
    <w:p w14:paraId="326F6ED7" w14:textId="77777777" w:rsidR="00896EBA" w:rsidRPr="00715702" w:rsidRDefault="00896EBA" w:rsidP="00E9047D">
      <w:pPr>
        <w:pStyle w:val="Odstavekseznama"/>
        <w:numPr>
          <w:ilvl w:val="0"/>
          <w:numId w:val="223"/>
        </w:numPr>
      </w:pPr>
      <w:r w:rsidRPr="00715702">
        <w:t>Za vzpostavitev geotehniškega opazovanja je dovoljeno uporabiti samo materiale, ki ustrezajo zahtevam projekta oziroma programu geotehniškega opazovanja.</w:t>
      </w:r>
    </w:p>
    <w:p w14:paraId="77FC0F36" w14:textId="77777777" w:rsidR="00896EBA" w:rsidRPr="00715702" w:rsidRDefault="00896EBA" w:rsidP="00E9047D">
      <w:pPr>
        <w:pStyle w:val="Odstavekseznama"/>
        <w:numPr>
          <w:ilvl w:val="0"/>
          <w:numId w:val="223"/>
        </w:numPr>
      </w:pPr>
      <w:r w:rsidRPr="00715702">
        <w:t>Praviloma se uporabljajo naslednji materiali:</w:t>
      </w:r>
    </w:p>
    <w:p w14:paraId="1BE0740B" w14:textId="77777777" w:rsidR="00896EBA" w:rsidRPr="00715702" w:rsidRDefault="00896EBA" w:rsidP="00896EBA">
      <w:r w:rsidRPr="00715702">
        <w:t>Tabela 3.4.16:</w:t>
      </w:r>
      <w:r w:rsidRPr="00715702">
        <w:tab/>
        <w:t>Geotehniško opazovanje-osnovni materiali</w:t>
      </w:r>
    </w:p>
    <w:tbl>
      <w:tblPr>
        <w:tblW w:w="8647" w:type="dxa"/>
        <w:jc w:val="center"/>
        <w:tblLook w:val="04A0" w:firstRow="1" w:lastRow="0" w:firstColumn="1" w:lastColumn="0" w:noHBand="0" w:noVBand="1"/>
      </w:tblPr>
      <w:tblGrid>
        <w:gridCol w:w="2396"/>
        <w:gridCol w:w="6251"/>
      </w:tblGrid>
      <w:tr w:rsidR="00896EBA" w:rsidRPr="00715702" w14:paraId="520CB22C" w14:textId="77777777" w:rsidTr="00896EBA">
        <w:trPr>
          <w:trHeight w:val="227"/>
          <w:jc w:val="center"/>
        </w:trPr>
        <w:tc>
          <w:tcPr>
            <w:tcW w:w="2396" w:type="dxa"/>
            <w:tcBorders>
              <w:top w:val="single" w:sz="4" w:space="0" w:color="auto"/>
              <w:left w:val="single" w:sz="4" w:space="0" w:color="auto"/>
              <w:bottom w:val="single" w:sz="4" w:space="0" w:color="auto"/>
              <w:right w:val="single" w:sz="4" w:space="0" w:color="auto"/>
            </w:tcBorders>
          </w:tcPr>
          <w:p w14:paraId="0CD0935B" w14:textId="77777777" w:rsidR="00896EBA" w:rsidRPr="00715702" w:rsidRDefault="00896EBA" w:rsidP="00896EBA">
            <w:r w:rsidRPr="00715702">
              <w:t>Stabilne geodetske točke:</w:t>
            </w:r>
          </w:p>
          <w:p w14:paraId="38B1B6DE" w14:textId="77777777" w:rsidR="00896EBA" w:rsidRPr="00715702" w:rsidRDefault="00896EBA" w:rsidP="00896EBA"/>
        </w:tc>
        <w:tc>
          <w:tcPr>
            <w:tcW w:w="6251" w:type="dxa"/>
            <w:tcBorders>
              <w:top w:val="single" w:sz="4" w:space="0" w:color="auto"/>
              <w:left w:val="single" w:sz="4" w:space="0" w:color="auto"/>
              <w:bottom w:val="single" w:sz="4" w:space="0" w:color="auto"/>
              <w:right w:val="single" w:sz="4" w:space="0" w:color="auto"/>
            </w:tcBorders>
            <w:hideMark/>
          </w:tcPr>
          <w:p w14:paraId="14C12DF4" w14:textId="77777777" w:rsidR="00896EBA" w:rsidRPr="00715702" w:rsidRDefault="00896EBA" w:rsidP="00896EBA">
            <w:r w:rsidRPr="00715702">
              <w:t>Betonska cev, višine 2 m zapolnjena z betonom C12/15, na vrhu nastavek za geodetski instrument oz. tarčo; omenjena točka mora biti zgrajena na stabilnem terenu</w:t>
            </w:r>
          </w:p>
        </w:tc>
      </w:tr>
      <w:tr w:rsidR="00896EBA" w:rsidRPr="00715702" w14:paraId="51A9C62A" w14:textId="77777777" w:rsidTr="00896EBA">
        <w:trPr>
          <w:trHeight w:val="227"/>
          <w:jc w:val="center"/>
        </w:trPr>
        <w:tc>
          <w:tcPr>
            <w:tcW w:w="2396" w:type="dxa"/>
            <w:tcBorders>
              <w:top w:val="single" w:sz="4" w:space="0" w:color="auto"/>
              <w:left w:val="single" w:sz="4" w:space="0" w:color="auto"/>
              <w:bottom w:val="single" w:sz="4" w:space="0" w:color="auto"/>
              <w:right w:val="single" w:sz="4" w:space="0" w:color="auto"/>
            </w:tcBorders>
            <w:hideMark/>
          </w:tcPr>
          <w:p w14:paraId="4C1C153B" w14:textId="77777777" w:rsidR="00896EBA" w:rsidRPr="00715702" w:rsidRDefault="00896EBA" w:rsidP="00896EBA">
            <w:r w:rsidRPr="00715702">
              <w:t>Piezometrske vrtine:</w:t>
            </w:r>
          </w:p>
        </w:tc>
        <w:tc>
          <w:tcPr>
            <w:tcW w:w="6251" w:type="dxa"/>
            <w:tcBorders>
              <w:top w:val="single" w:sz="4" w:space="0" w:color="auto"/>
              <w:left w:val="single" w:sz="4" w:space="0" w:color="auto"/>
              <w:bottom w:val="single" w:sz="4" w:space="0" w:color="auto"/>
              <w:right w:val="single" w:sz="4" w:space="0" w:color="auto"/>
            </w:tcBorders>
            <w:hideMark/>
          </w:tcPr>
          <w:p w14:paraId="6C674AB4" w14:textId="77777777" w:rsidR="00896EBA" w:rsidRPr="00715702" w:rsidRDefault="00896EBA" w:rsidP="00896EBA">
            <w:r w:rsidRPr="00715702">
              <w:t>vrtina Ф 100 mm, običajno vrtana na jedro, ki se geološko popisuje. Vgradnja plastične ali pocinkane cevi, perforirane po celotni dolžini ali v delu, ki je določen s programom opazovanja, za ustje piezometra pa jeklena cev in jeklena kapa s ključavnico; za zasip piezometra eno zrnati pesek 2/4 mm, za izvedbo temelja piezometra pa beton C12/15 za obbetoniranje vrha cevi in jeklena palica kot geodetska točka</w:t>
            </w:r>
          </w:p>
        </w:tc>
      </w:tr>
      <w:tr w:rsidR="00896EBA" w:rsidRPr="00715702" w14:paraId="3DF67289" w14:textId="77777777" w:rsidTr="00896EBA">
        <w:trPr>
          <w:trHeight w:val="1290"/>
          <w:jc w:val="center"/>
        </w:trPr>
        <w:tc>
          <w:tcPr>
            <w:tcW w:w="2396" w:type="dxa"/>
            <w:tcBorders>
              <w:top w:val="single" w:sz="4" w:space="0" w:color="auto"/>
              <w:left w:val="single" w:sz="4" w:space="0" w:color="auto"/>
              <w:bottom w:val="single" w:sz="4" w:space="0" w:color="auto"/>
              <w:right w:val="single" w:sz="4" w:space="0" w:color="auto"/>
            </w:tcBorders>
          </w:tcPr>
          <w:p w14:paraId="79240CF3" w14:textId="77777777" w:rsidR="00896EBA" w:rsidRPr="00715702" w:rsidRDefault="00896EBA" w:rsidP="00896EBA">
            <w:r w:rsidRPr="00715702">
              <w:t>Inklinometrske vrtine:</w:t>
            </w:r>
          </w:p>
          <w:p w14:paraId="7711C25B" w14:textId="77777777" w:rsidR="00896EBA" w:rsidRPr="00715702" w:rsidRDefault="00896EBA" w:rsidP="00896EBA"/>
        </w:tc>
        <w:tc>
          <w:tcPr>
            <w:tcW w:w="6251" w:type="dxa"/>
            <w:tcBorders>
              <w:top w:val="single" w:sz="4" w:space="0" w:color="auto"/>
              <w:left w:val="single" w:sz="4" w:space="0" w:color="auto"/>
              <w:bottom w:val="single" w:sz="4" w:space="0" w:color="auto"/>
              <w:right w:val="single" w:sz="4" w:space="0" w:color="auto"/>
            </w:tcBorders>
          </w:tcPr>
          <w:p w14:paraId="7F5A1577" w14:textId="77777777" w:rsidR="00896EBA" w:rsidRPr="00715702" w:rsidRDefault="00896EBA" w:rsidP="00896EBA">
            <w:r w:rsidRPr="00715702">
              <w:t>vrtina &lt;Ф &gt; 74 mm, običajno vrtana na jedro, ki se geološko popiše; posebne plastične cevi z utori za inklinacijske meritve; jeklena zaščita cev in kapa s ključavnico, beton C16/20 za obbetoniranje vrha, jeklena palica kot merska geodetska točka, za zasip med cevjo in vrtino pa enozrnat pesek.</w:t>
            </w:r>
          </w:p>
        </w:tc>
      </w:tr>
      <w:tr w:rsidR="00896EBA" w:rsidRPr="00715702" w14:paraId="78323955" w14:textId="77777777" w:rsidTr="00896EBA">
        <w:trPr>
          <w:trHeight w:val="986"/>
          <w:jc w:val="center"/>
        </w:trPr>
        <w:tc>
          <w:tcPr>
            <w:tcW w:w="2396" w:type="dxa"/>
            <w:tcBorders>
              <w:top w:val="single" w:sz="4" w:space="0" w:color="auto"/>
              <w:left w:val="single" w:sz="4" w:space="0" w:color="auto"/>
              <w:bottom w:val="single" w:sz="4" w:space="0" w:color="auto"/>
              <w:right w:val="single" w:sz="4" w:space="0" w:color="auto"/>
            </w:tcBorders>
          </w:tcPr>
          <w:p w14:paraId="3294D8CC" w14:textId="77777777" w:rsidR="00896EBA" w:rsidRPr="00715702" w:rsidRDefault="00896EBA" w:rsidP="00896EBA">
            <w:r w:rsidRPr="00715702">
              <w:t>Posedalne plošče:</w:t>
            </w:r>
          </w:p>
          <w:p w14:paraId="134DDA96" w14:textId="77777777" w:rsidR="00896EBA" w:rsidRPr="00715702" w:rsidRDefault="00896EBA" w:rsidP="00896EBA"/>
        </w:tc>
        <w:tc>
          <w:tcPr>
            <w:tcW w:w="6251" w:type="dxa"/>
            <w:tcBorders>
              <w:top w:val="single" w:sz="4" w:space="0" w:color="auto"/>
              <w:left w:val="single" w:sz="4" w:space="0" w:color="auto"/>
              <w:bottom w:val="single" w:sz="4" w:space="0" w:color="auto"/>
              <w:right w:val="single" w:sz="4" w:space="0" w:color="auto"/>
            </w:tcBorders>
          </w:tcPr>
          <w:p w14:paraId="2CC7631E" w14:textId="77777777" w:rsidR="00896EBA" w:rsidRPr="00715702" w:rsidRDefault="00896EBA" w:rsidP="00896EBA">
            <w:r w:rsidRPr="00715702">
              <w:t>jeklena plošča, debeline 2 cm, dimenzij &gt; 1 x 1 m ali betonska plošča, zabetonirana v kalupu debeline min. 10 cm, dimenzij &gt; 1 x 1 m, C12/15 nastavek iz jeklene ali pocinkane cevi z navojem, spodnji del nastavka fiksno vpet v ploščo.</w:t>
            </w:r>
          </w:p>
        </w:tc>
      </w:tr>
    </w:tbl>
    <w:p w14:paraId="39CE5E00" w14:textId="77777777" w:rsidR="00896EBA" w:rsidRPr="00715702" w:rsidRDefault="00896EBA" w:rsidP="00896EBA"/>
    <w:p w14:paraId="3CF90409" w14:textId="77777777" w:rsidR="00896EBA" w:rsidRPr="00715702" w:rsidRDefault="00896EBA">
      <w:pPr>
        <w:pStyle w:val="Naslov4"/>
      </w:pPr>
      <w:bookmarkStart w:id="494" w:name="_Toc416874292"/>
      <w:bookmarkStart w:id="495" w:name="_Toc416806742"/>
      <w:bookmarkStart w:id="496" w:name="_Toc25424109"/>
      <w:r w:rsidRPr="00715702">
        <w:t>Kakovost materiala</w:t>
      </w:r>
      <w:bookmarkEnd w:id="494"/>
      <w:bookmarkEnd w:id="495"/>
      <w:bookmarkEnd w:id="496"/>
    </w:p>
    <w:p w14:paraId="381CA589" w14:textId="77777777" w:rsidR="00896EBA" w:rsidRPr="00715702" w:rsidRDefault="00896EBA" w:rsidP="00E9047D">
      <w:pPr>
        <w:pStyle w:val="Odstavekseznama"/>
        <w:numPr>
          <w:ilvl w:val="0"/>
          <w:numId w:val="224"/>
        </w:numPr>
      </w:pPr>
      <w:r w:rsidRPr="00715702">
        <w:t>Izvajalec mora pred pričetkom del predložiti inženirju podatke o materialih in elementih predvidenih za vgradnjo, ter dokazila kakovosti teh materialov oz. elementov. Kakovost vseh materialov mora ustrezati zahtevam iz projekta oz. programa preiskav in tehničnih pogojev. V primeru, da kakovost materialov v projektu ni posebej specificirana, je odločilna ocena oz. navodilo inženirja.</w:t>
      </w:r>
    </w:p>
    <w:p w14:paraId="3E07518F" w14:textId="77777777" w:rsidR="00896EBA" w:rsidRPr="00715702" w:rsidRDefault="00896EBA">
      <w:pPr>
        <w:pStyle w:val="Naslov4"/>
      </w:pPr>
      <w:bookmarkStart w:id="497" w:name="_Toc416874293"/>
      <w:bookmarkStart w:id="498" w:name="_Toc416806743"/>
      <w:bookmarkStart w:id="499" w:name="_Toc25424110"/>
      <w:r w:rsidRPr="00715702">
        <w:t>Način izvedbe</w:t>
      </w:r>
      <w:bookmarkEnd w:id="497"/>
      <w:bookmarkEnd w:id="498"/>
      <w:bookmarkEnd w:id="499"/>
    </w:p>
    <w:p w14:paraId="39D0BE28" w14:textId="77777777" w:rsidR="00896EBA" w:rsidRPr="00715702" w:rsidRDefault="00896EBA" w:rsidP="00E9047D">
      <w:pPr>
        <w:pStyle w:val="Odstavekseznama"/>
        <w:numPr>
          <w:ilvl w:val="0"/>
          <w:numId w:val="225"/>
        </w:numPr>
      </w:pPr>
      <w:r w:rsidRPr="00715702">
        <w:t>Elemente geotehniškega opazovanja se vzpostavi na mestih, predvidenih s programom geotehniškega opazovanja, ali na mestih, ki jih odredi Inženir.</w:t>
      </w:r>
    </w:p>
    <w:p w14:paraId="181BCAE4" w14:textId="77777777" w:rsidR="00896EBA" w:rsidRPr="00715702" w:rsidRDefault="00896EBA" w:rsidP="00E9047D">
      <w:pPr>
        <w:pStyle w:val="Odstavekseznama"/>
        <w:numPr>
          <w:ilvl w:val="0"/>
          <w:numId w:val="225"/>
        </w:numPr>
      </w:pPr>
      <w:r w:rsidRPr="00715702">
        <w:t>Lokacije inklinometrske in piezometrske točke mora obvezno še pred prihodom vrtalne ekipe na mesto, potrditi inženir.</w:t>
      </w:r>
    </w:p>
    <w:p w14:paraId="7D4355CE" w14:textId="77777777" w:rsidR="00896EBA" w:rsidRPr="00715702" w:rsidRDefault="00896EBA" w:rsidP="00E9047D">
      <w:pPr>
        <w:pStyle w:val="Odstavekseznama"/>
        <w:numPr>
          <w:ilvl w:val="0"/>
          <w:numId w:val="225"/>
        </w:numPr>
      </w:pPr>
      <w:r w:rsidRPr="00715702">
        <w:t>Ob vzpostavitvi opazovanja, izvajalec predloži inženirju v potrditev mrežo stabilnih geodetskih točk, ki bode osnova za opazovanje elementov opazovalne mreže na objektih. Vrtanje inklinacijskih in piezometrskih vrtin mora spremljati geolog ali pooblaščena strokovno usposobljena oseba, ki izvaja redni popis in fotodokumentacijo izvrtanega jedra. Vrtine se izvaja v dolžini in v profilu, določenim s projektom. V primeru, da na predvideni globini dna inklinacijske vrtine še ni dosežena stabilna podlaga, mora izvajalec obvestiti inženirja, ki bo določil potek nadaljnjih del.</w:t>
      </w:r>
    </w:p>
    <w:p w14:paraId="1B3FBCE5" w14:textId="77777777" w:rsidR="00896EBA" w:rsidRPr="00715702" w:rsidRDefault="00896EBA">
      <w:pPr>
        <w:pStyle w:val="Naslov4"/>
      </w:pPr>
      <w:bookmarkStart w:id="500" w:name="_Toc416874294"/>
      <w:bookmarkStart w:id="501" w:name="_Toc416806744"/>
      <w:bookmarkStart w:id="502" w:name="_Toc25424111"/>
      <w:r w:rsidRPr="00715702">
        <w:t>Kakovost izvedbe</w:t>
      </w:r>
      <w:bookmarkEnd w:id="500"/>
      <w:bookmarkEnd w:id="501"/>
      <w:bookmarkEnd w:id="502"/>
    </w:p>
    <w:p w14:paraId="773E56CF" w14:textId="77777777" w:rsidR="00896EBA" w:rsidRPr="00715702" w:rsidRDefault="00896EBA" w:rsidP="00EA2A6E">
      <w:pPr>
        <w:pStyle w:val="Naslov5"/>
      </w:pPr>
      <w:bookmarkStart w:id="503" w:name="_Toc416874295"/>
      <w:bookmarkStart w:id="504" w:name="_Toc25424112"/>
      <w:r w:rsidRPr="00715702">
        <w:t>Podatki o vzpostavljeni mreži</w:t>
      </w:r>
      <w:bookmarkEnd w:id="503"/>
      <w:bookmarkEnd w:id="504"/>
    </w:p>
    <w:p w14:paraId="2D953731" w14:textId="77777777" w:rsidR="00896EBA" w:rsidRPr="00715702" w:rsidRDefault="00896EBA" w:rsidP="00E9047D">
      <w:pPr>
        <w:pStyle w:val="Odstavekseznama"/>
        <w:numPr>
          <w:ilvl w:val="0"/>
          <w:numId w:val="226"/>
        </w:numPr>
      </w:pPr>
      <w:r w:rsidRPr="00715702">
        <w:t>Opazovalna mreža mora biti izvedena na način in v obsegu, predpisanem v programu tehničnega opazovanja, ki ga je predhodno potrdil inženir.</w:t>
      </w:r>
    </w:p>
    <w:p w14:paraId="50730D2B" w14:textId="77777777" w:rsidR="00896EBA" w:rsidRPr="00715702" w:rsidRDefault="00896EBA" w:rsidP="00E9047D">
      <w:pPr>
        <w:pStyle w:val="Odstavekseznama"/>
        <w:numPr>
          <w:ilvl w:val="0"/>
          <w:numId w:val="226"/>
        </w:numPr>
      </w:pPr>
      <w:r w:rsidRPr="00715702">
        <w:t>Ob vzpostavitvi tehničnega opazovanja izvajalec izdela Poročilo o vzpostavitvi opazovalne mreže.</w:t>
      </w:r>
    </w:p>
    <w:p w14:paraId="68CD1791" w14:textId="77777777" w:rsidR="00896EBA" w:rsidRPr="00715702" w:rsidRDefault="00896EBA" w:rsidP="00E9047D">
      <w:pPr>
        <w:pStyle w:val="Odstavekseznama"/>
        <w:numPr>
          <w:ilvl w:val="0"/>
          <w:numId w:val="226"/>
        </w:numPr>
      </w:pPr>
      <w:r w:rsidRPr="00715702">
        <w:t>V poročilu morajo biti zajeti naslednji podatki:</w:t>
      </w:r>
    </w:p>
    <w:p w14:paraId="1F0DF390" w14:textId="77777777" w:rsidR="00896EBA" w:rsidRPr="00715702" w:rsidRDefault="00896EBA" w:rsidP="00E9047D">
      <w:pPr>
        <w:pStyle w:val="Odstavekseznama"/>
        <w:numPr>
          <w:ilvl w:val="1"/>
          <w:numId w:val="226"/>
        </w:numPr>
      </w:pPr>
      <w:r w:rsidRPr="00715702">
        <w:t>situacija opazovalnih točk v M 1:1000, vključno s podatki o stabilnih geodetskih točkah,</w:t>
      </w:r>
    </w:p>
    <w:p w14:paraId="7545A5A3" w14:textId="77777777" w:rsidR="00896EBA" w:rsidRPr="00715702" w:rsidRDefault="00896EBA" w:rsidP="00E9047D">
      <w:pPr>
        <w:pStyle w:val="Odstavekseznama"/>
        <w:numPr>
          <w:ilvl w:val="1"/>
          <w:numId w:val="226"/>
        </w:numPr>
      </w:pPr>
      <w:r w:rsidRPr="00715702">
        <w:t>geotehniški profili vrtin za piezometre in inklinometre v M 1:50, s podatki o vseh posebnih pojavih opaženih med delom,</w:t>
      </w:r>
    </w:p>
    <w:p w14:paraId="0BF0659D" w14:textId="77777777" w:rsidR="00896EBA" w:rsidRPr="00715702" w:rsidRDefault="00896EBA" w:rsidP="00E9047D">
      <w:pPr>
        <w:pStyle w:val="Odstavekseznama"/>
        <w:numPr>
          <w:ilvl w:val="1"/>
          <w:numId w:val="226"/>
        </w:numPr>
      </w:pPr>
      <w:r w:rsidRPr="00715702">
        <w:t>tabelarični prikaz koordinat opazovalnih točk, vključno z datumi začetnih dveh vzporednih odčitkov, ki veljajo kot ničelni odčitki,</w:t>
      </w:r>
    </w:p>
    <w:p w14:paraId="2076F434" w14:textId="77777777" w:rsidR="00896EBA" w:rsidRPr="00715702" w:rsidRDefault="00896EBA" w:rsidP="00E9047D">
      <w:pPr>
        <w:pStyle w:val="Odstavekseznama"/>
        <w:numPr>
          <w:ilvl w:val="1"/>
          <w:numId w:val="226"/>
        </w:numPr>
      </w:pPr>
      <w:r w:rsidRPr="00715702">
        <w:t>podatki o višini perforacije piezometrske cevi,</w:t>
      </w:r>
    </w:p>
    <w:p w14:paraId="0E834343" w14:textId="77777777" w:rsidR="00896EBA" w:rsidRPr="00715702" w:rsidRDefault="00896EBA" w:rsidP="00E9047D">
      <w:pPr>
        <w:pStyle w:val="Odstavekseznama"/>
        <w:numPr>
          <w:ilvl w:val="1"/>
          <w:numId w:val="226"/>
        </w:numPr>
      </w:pPr>
      <w:r w:rsidRPr="00715702">
        <w:t>podatki o orientiranosti utorov inklinacijske cevi,</w:t>
      </w:r>
    </w:p>
    <w:p w14:paraId="5CB8290B" w14:textId="77777777" w:rsidR="00896EBA" w:rsidRPr="00715702" w:rsidRDefault="00896EBA" w:rsidP="00E9047D">
      <w:pPr>
        <w:pStyle w:val="Odstavekseznama"/>
        <w:numPr>
          <w:ilvl w:val="1"/>
          <w:numId w:val="226"/>
        </w:numPr>
      </w:pPr>
      <w:r w:rsidRPr="00715702">
        <w:t>podatki o višini nasipa ob postavitvi posedalne plošče.</w:t>
      </w:r>
    </w:p>
    <w:p w14:paraId="200B84AF" w14:textId="77777777" w:rsidR="00896EBA" w:rsidRPr="00715702" w:rsidRDefault="00896EBA">
      <w:pPr>
        <w:pStyle w:val="Naslov4"/>
      </w:pPr>
      <w:bookmarkStart w:id="505" w:name="_Toc416874296"/>
      <w:bookmarkStart w:id="506" w:name="_Toc416806745"/>
      <w:bookmarkStart w:id="507" w:name="_Toc25424113"/>
      <w:r w:rsidRPr="00715702">
        <w:t>Prevzem opazovalne mreže</w:t>
      </w:r>
      <w:bookmarkEnd w:id="505"/>
      <w:bookmarkEnd w:id="506"/>
      <w:bookmarkEnd w:id="507"/>
    </w:p>
    <w:p w14:paraId="74EDE073" w14:textId="77777777" w:rsidR="00896EBA" w:rsidRPr="00715702" w:rsidRDefault="00896EBA" w:rsidP="00E9047D">
      <w:pPr>
        <w:pStyle w:val="Odstavekseznama"/>
        <w:numPr>
          <w:ilvl w:val="0"/>
          <w:numId w:val="227"/>
        </w:numPr>
      </w:pPr>
      <w:r w:rsidRPr="00715702">
        <w:t>Po izvedbi opazovalne mreže, izvajalec preda inženirju Poročilo o izvedeni opazovalni mreži. Inženir in izvajalec skupno pregledata izvedene elemente v mreži, prehodnost inklinacijskih in piezometrskih vrtin ter njihove globine.</w:t>
      </w:r>
    </w:p>
    <w:p w14:paraId="64C8826D" w14:textId="77777777" w:rsidR="00896EBA" w:rsidRPr="00715702" w:rsidRDefault="00896EBA" w:rsidP="00E9047D">
      <w:pPr>
        <w:pStyle w:val="Odstavekseznama"/>
        <w:numPr>
          <w:ilvl w:val="0"/>
          <w:numId w:val="227"/>
        </w:numPr>
      </w:pPr>
      <w:r w:rsidRPr="00715702">
        <w:t>Ko inženir ugotovi skladnost izvedenih del s projektom tehničnega opazovanja, od izvajalca opazovalne mreže le - to prevzame v nadaljnjo obravnavo.</w:t>
      </w:r>
    </w:p>
    <w:p w14:paraId="7B408A1A" w14:textId="77777777" w:rsidR="00896EBA" w:rsidRPr="00715702" w:rsidRDefault="00896EBA" w:rsidP="00EA2A6E">
      <w:pPr>
        <w:pStyle w:val="Naslov3"/>
      </w:pPr>
      <w:bookmarkStart w:id="508" w:name="_Toc416806746"/>
      <w:bookmarkStart w:id="509" w:name="_Toc416874297"/>
      <w:bookmarkStart w:id="510" w:name="_Toc3373179"/>
      <w:bookmarkStart w:id="511" w:name="_Toc25424114"/>
      <w:bookmarkStart w:id="512" w:name="_Toc63011980"/>
      <w:r w:rsidRPr="00715702">
        <w:t>Armirano betonski koli</w:t>
      </w:r>
      <w:bookmarkEnd w:id="508"/>
      <w:r w:rsidRPr="00715702">
        <w:t xml:space="preserve"> (piloti)</w:t>
      </w:r>
      <w:bookmarkEnd w:id="509"/>
      <w:bookmarkEnd w:id="510"/>
      <w:bookmarkEnd w:id="511"/>
      <w:bookmarkEnd w:id="512"/>
    </w:p>
    <w:p w14:paraId="75FF06F8" w14:textId="77777777" w:rsidR="00896EBA" w:rsidRPr="00715702" w:rsidRDefault="00896EBA">
      <w:pPr>
        <w:pStyle w:val="Naslov4"/>
      </w:pPr>
      <w:bookmarkStart w:id="513" w:name="_Toc416874298"/>
      <w:bookmarkStart w:id="514" w:name="_Toc416806747"/>
      <w:bookmarkStart w:id="515" w:name="_Toc25424115"/>
      <w:r w:rsidRPr="00715702">
        <w:t>Opis</w:t>
      </w:r>
      <w:bookmarkEnd w:id="513"/>
      <w:bookmarkEnd w:id="514"/>
      <w:bookmarkEnd w:id="515"/>
    </w:p>
    <w:p w14:paraId="53BB5E4A" w14:textId="23B25FFB" w:rsidR="00896EBA" w:rsidRPr="00715702" w:rsidRDefault="00896EBA" w:rsidP="00E9047D">
      <w:pPr>
        <w:pStyle w:val="Odstavekseznama"/>
        <w:numPr>
          <w:ilvl w:val="0"/>
          <w:numId w:val="228"/>
        </w:numPr>
      </w:pPr>
      <w:r w:rsidRPr="00715702">
        <w:t xml:space="preserve">Delo vključuje izvedbo armirano </w:t>
      </w:r>
      <w:r w:rsidR="00AF0F3D" w:rsidRPr="00715702">
        <w:t xml:space="preserve">Benotto </w:t>
      </w:r>
      <w:r w:rsidRPr="00715702">
        <w:t>kolov in izvedbo jet - grouting kolov:</w:t>
      </w:r>
    </w:p>
    <w:p w14:paraId="561D2302" w14:textId="77777777" w:rsidR="00896EBA" w:rsidRPr="00715702" w:rsidRDefault="00896EBA" w:rsidP="00E9047D">
      <w:pPr>
        <w:pStyle w:val="Odstavekseznama"/>
        <w:numPr>
          <w:ilvl w:val="1"/>
          <w:numId w:val="228"/>
        </w:numPr>
      </w:pPr>
      <w:r w:rsidRPr="00715702">
        <w:t xml:space="preserve">pripravo delovnega platoja, </w:t>
      </w:r>
    </w:p>
    <w:p w14:paraId="36D4F3AC" w14:textId="77777777" w:rsidR="00896EBA" w:rsidRPr="00715702" w:rsidRDefault="00896EBA" w:rsidP="00E9047D">
      <w:pPr>
        <w:pStyle w:val="Odstavekseznama"/>
        <w:numPr>
          <w:ilvl w:val="1"/>
          <w:numId w:val="228"/>
        </w:numPr>
      </w:pPr>
      <w:r w:rsidRPr="00715702">
        <w:t>dovoz, postavitev, vzdrževanje in odvoz vseh strojev in opreme za izvedbo del, ter po potrebi odstranitev delovnega platoja, in vzpostavitev okolice v prvotno stanje,</w:t>
      </w:r>
    </w:p>
    <w:p w14:paraId="2294CF33" w14:textId="77777777" w:rsidR="00896EBA" w:rsidRPr="00715702" w:rsidRDefault="00896EBA" w:rsidP="00E9047D">
      <w:pPr>
        <w:pStyle w:val="Odstavekseznama"/>
        <w:numPr>
          <w:ilvl w:val="1"/>
          <w:numId w:val="228"/>
        </w:numPr>
      </w:pPr>
      <w:r w:rsidRPr="00715702">
        <w:t>izkop in odstranitev izkopane zemljine,</w:t>
      </w:r>
    </w:p>
    <w:p w14:paraId="41DD9678" w14:textId="77777777" w:rsidR="00896EBA" w:rsidRPr="00715702" w:rsidRDefault="00896EBA" w:rsidP="00E9047D">
      <w:pPr>
        <w:pStyle w:val="Odstavekseznama"/>
        <w:numPr>
          <w:ilvl w:val="1"/>
          <w:numId w:val="228"/>
        </w:numPr>
      </w:pPr>
      <w:r w:rsidRPr="00715702">
        <w:t xml:space="preserve">dobavo in vgraditev vseh materialov za izvedbo kola, </w:t>
      </w:r>
    </w:p>
    <w:p w14:paraId="6CE2433F" w14:textId="77777777" w:rsidR="00896EBA" w:rsidRPr="00715702" w:rsidRDefault="00896EBA" w:rsidP="00E9047D">
      <w:pPr>
        <w:pStyle w:val="Odstavekseznama"/>
        <w:numPr>
          <w:ilvl w:val="1"/>
          <w:numId w:val="228"/>
        </w:numPr>
      </w:pPr>
      <w:r w:rsidRPr="00715702">
        <w:t>izkop poskusnega jet- grouting kola,</w:t>
      </w:r>
    </w:p>
    <w:p w14:paraId="3F3AB6EE" w14:textId="77777777" w:rsidR="00896EBA" w:rsidRPr="00715702" w:rsidRDefault="00896EBA" w:rsidP="00E9047D">
      <w:pPr>
        <w:pStyle w:val="Odstavekseznama"/>
        <w:numPr>
          <w:ilvl w:val="1"/>
          <w:numId w:val="228"/>
        </w:numPr>
      </w:pPr>
      <w:r w:rsidRPr="00715702">
        <w:t>vsa dela v zvezi z obdelavo glav kolov.</w:t>
      </w:r>
    </w:p>
    <w:p w14:paraId="4A88A9CB" w14:textId="77777777" w:rsidR="00896EBA" w:rsidRPr="00715702" w:rsidRDefault="00896EBA" w:rsidP="00E9047D">
      <w:pPr>
        <w:pStyle w:val="Odstavekseznama"/>
        <w:numPr>
          <w:ilvl w:val="0"/>
          <w:numId w:val="228"/>
        </w:numPr>
      </w:pPr>
      <w:r w:rsidRPr="00715702">
        <w:t>Temeljenje na kolih vključuje tudi vsa druga dela, predvidena s projektom v zvezi s koli, ter ukrepe, ki jih določajo predpisi iz varstva pri delu. Vsa dela so zajeta v ceni kola, zanje izvajalec ni upravičen do doplačil.</w:t>
      </w:r>
    </w:p>
    <w:p w14:paraId="77E6A8B5" w14:textId="77777777" w:rsidR="00896EBA" w:rsidRPr="00715702" w:rsidRDefault="00896EBA" w:rsidP="00E9047D">
      <w:pPr>
        <w:pStyle w:val="Odstavekseznama"/>
        <w:numPr>
          <w:ilvl w:val="0"/>
          <w:numId w:val="228"/>
        </w:numPr>
      </w:pPr>
      <w:r w:rsidRPr="00715702">
        <w:t>Vsa dela morajo biti izvedena skladno s projektom in navodili inženirja.</w:t>
      </w:r>
    </w:p>
    <w:p w14:paraId="66E33165" w14:textId="77777777" w:rsidR="00896EBA" w:rsidRPr="00715702" w:rsidRDefault="00896EBA">
      <w:pPr>
        <w:pStyle w:val="Naslov4"/>
      </w:pPr>
      <w:bookmarkStart w:id="516" w:name="_Toc416874299"/>
      <w:bookmarkStart w:id="517" w:name="_Toc416806748"/>
      <w:bookmarkStart w:id="518" w:name="_Toc25424116"/>
      <w:r w:rsidRPr="00715702">
        <w:t>Materiali</w:t>
      </w:r>
      <w:bookmarkEnd w:id="516"/>
      <w:bookmarkEnd w:id="517"/>
      <w:bookmarkEnd w:id="518"/>
    </w:p>
    <w:p w14:paraId="34EAE375" w14:textId="77777777" w:rsidR="00896EBA" w:rsidRPr="00715702" w:rsidRDefault="00896EBA" w:rsidP="00E9047D">
      <w:pPr>
        <w:pStyle w:val="Odstavekseznama"/>
        <w:numPr>
          <w:ilvl w:val="0"/>
          <w:numId w:val="229"/>
        </w:numPr>
      </w:pPr>
      <w:r w:rsidRPr="00715702">
        <w:t>Za izvedbo kolov je dopustno uporabiti samo atestirane materiale, ki ustrezajo zahtevam projekta.</w:t>
      </w:r>
    </w:p>
    <w:p w14:paraId="3224CB55" w14:textId="77777777" w:rsidR="00896EBA" w:rsidRPr="00715702" w:rsidRDefault="00896EBA" w:rsidP="00E9047D">
      <w:pPr>
        <w:pStyle w:val="Odstavekseznama"/>
        <w:numPr>
          <w:ilvl w:val="0"/>
          <w:numId w:val="229"/>
        </w:numPr>
      </w:pPr>
      <w:r w:rsidRPr="00715702">
        <w:t>Praviloma se uporabljajo:</w:t>
      </w:r>
    </w:p>
    <w:p w14:paraId="48994ED3" w14:textId="77777777" w:rsidR="00896EBA" w:rsidRPr="00715702" w:rsidRDefault="00896EBA" w:rsidP="00E9047D">
      <w:pPr>
        <w:pStyle w:val="Odstavekseznama"/>
        <w:numPr>
          <w:ilvl w:val="1"/>
          <w:numId w:val="229"/>
        </w:numPr>
      </w:pPr>
      <w:r w:rsidRPr="00715702">
        <w:t>za uvrtane kole beton in jeklo normirane sestave,</w:t>
      </w:r>
    </w:p>
    <w:p w14:paraId="3C71D16A" w14:textId="77777777" w:rsidR="00896EBA" w:rsidRPr="00715702" w:rsidRDefault="00896EBA" w:rsidP="00E9047D">
      <w:pPr>
        <w:pStyle w:val="Odstavekseznama"/>
        <w:numPr>
          <w:ilvl w:val="1"/>
          <w:numId w:val="229"/>
        </w:numPr>
      </w:pPr>
      <w:r w:rsidRPr="00715702">
        <w:t>za jet grouting kole injekcijska cementna masa predhodno določenega v/c faktorja in jeklena armatura po projektu.</w:t>
      </w:r>
    </w:p>
    <w:p w14:paraId="757BA466" w14:textId="77777777" w:rsidR="00896EBA" w:rsidRPr="00715702" w:rsidRDefault="00896EBA">
      <w:pPr>
        <w:pStyle w:val="Naslov4"/>
      </w:pPr>
      <w:bookmarkStart w:id="519" w:name="_Toc416874300"/>
      <w:bookmarkStart w:id="520" w:name="_Toc416806749"/>
      <w:bookmarkStart w:id="521" w:name="_Toc25424117"/>
      <w:r w:rsidRPr="00715702">
        <w:t>Kakovost materialov</w:t>
      </w:r>
      <w:bookmarkEnd w:id="519"/>
      <w:bookmarkEnd w:id="520"/>
      <w:bookmarkEnd w:id="521"/>
    </w:p>
    <w:p w14:paraId="235ED58B" w14:textId="77777777" w:rsidR="00896EBA" w:rsidRPr="00715702" w:rsidRDefault="00896EBA" w:rsidP="00E9047D">
      <w:pPr>
        <w:pStyle w:val="Odstavekseznama"/>
        <w:numPr>
          <w:ilvl w:val="0"/>
          <w:numId w:val="230"/>
        </w:numPr>
      </w:pPr>
      <w:r w:rsidRPr="00715702">
        <w:t>Izvajalec mora pred pričetkom del predložiti inženirju vsa dokazila o kakovosti materialov, predvidenih za vgraditev v kole. Kakovost vseh materialov mora ustrezati zahtevam po projektu ter veljavnim predpisom, predvidenim za te materiale.</w:t>
      </w:r>
    </w:p>
    <w:p w14:paraId="0832EBF9" w14:textId="77777777" w:rsidR="00896EBA" w:rsidRPr="00715702" w:rsidRDefault="00896EBA" w:rsidP="00E9047D">
      <w:pPr>
        <w:pStyle w:val="Odstavekseznama"/>
        <w:numPr>
          <w:ilvl w:val="0"/>
          <w:numId w:val="230"/>
        </w:numPr>
      </w:pPr>
      <w:r w:rsidRPr="00715702">
        <w:t>Vse predhodne preiskave in podatke o materialih in njihovi kakovosti (certifikate), mora priskrbeti izvajalec, ki za ta dela ni upravičen do nikakršnih doplačil.</w:t>
      </w:r>
    </w:p>
    <w:p w14:paraId="249364F5" w14:textId="77777777" w:rsidR="00896EBA" w:rsidRPr="00715702" w:rsidRDefault="00896EBA">
      <w:pPr>
        <w:pStyle w:val="Naslov4"/>
      </w:pPr>
      <w:bookmarkStart w:id="522" w:name="_Toc416874301"/>
      <w:bookmarkStart w:id="523" w:name="_Toc416806750"/>
      <w:bookmarkStart w:id="524" w:name="_Toc25424118"/>
      <w:r w:rsidRPr="00715702">
        <w:t>Kakovost izvedbe in kontrola kakovosti</w:t>
      </w:r>
      <w:bookmarkEnd w:id="522"/>
      <w:bookmarkEnd w:id="523"/>
      <w:bookmarkEnd w:id="524"/>
    </w:p>
    <w:p w14:paraId="4594D901" w14:textId="77777777" w:rsidR="00896EBA" w:rsidRPr="00715702" w:rsidRDefault="00896EBA" w:rsidP="00EA2A6E">
      <w:pPr>
        <w:pStyle w:val="Naslov5"/>
      </w:pPr>
      <w:bookmarkStart w:id="525" w:name="_Toc416874302"/>
      <w:bookmarkStart w:id="526" w:name="_Toc25424119"/>
      <w:r w:rsidRPr="00715702">
        <w:t>Benotto (uvrtani) koli</w:t>
      </w:r>
      <w:bookmarkEnd w:id="525"/>
      <w:bookmarkEnd w:id="526"/>
    </w:p>
    <w:p w14:paraId="7A55D892" w14:textId="77777777" w:rsidR="00896EBA" w:rsidRPr="00715702" w:rsidRDefault="00896EBA" w:rsidP="00E9047D">
      <w:pPr>
        <w:pStyle w:val="Odstavekseznama"/>
        <w:numPr>
          <w:ilvl w:val="0"/>
          <w:numId w:val="231"/>
        </w:numPr>
      </w:pPr>
      <w:r w:rsidRPr="00715702">
        <w:t>Izkop kola je potrebno izvajati v profilu in do globine, določene s projektom. Med izvajanjem je potrebno voditi zapise o sestavi tal v izkopu kola in o pojavih talne vode (rojstni list posameznega kola).</w:t>
      </w:r>
    </w:p>
    <w:p w14:paraId="4A6257BE" w14:textId="77777777" w:rsidR="00896EBA" w:rsidRPr="00715702" w:rsidRDefault="00896EBA" w:rsidP="00E9047D">
      <w:pPr>
        <w:pStyle w:val="Odstavekseznama"/>
        <w:numPr>
          <w:ilvl w:val="0"/>
          <w:numId w:val="231"/>
        </w:numPr>
      </w:pPr>
      <w:r w:rsidRPr="00715702">
        <w:t>Kakovost in nosilnost temeljnih tal v konici kola je potrebno preverjati s preiskavami standardne dinamične penetracije, če je v projektu ta preiskava predvidena ali če geotehnik oceni, da so tla v dnu kola slabša od projektne napovedi.</w:t>
      </w:r>
    </w:p>
    <w:p w14:paraId="39CCF3DC" w14:textId="77777777" w:rsidR="00896EBA" w:rsidRPr="00715702" w:rsidRDefault="00896EBA" w:rsidP="00E9047D">
      <w:pPr>
        <w:pStyle w:val="Odstavekseznama"/>
        <w:numPr>
          <w:ilvl w:val="0"/>
          <w:numId w:val="231"/>
        </w:numPr>
      </w:pPr>
      <w:r w:rsidRPr="00715702">
        <w:t>Kadar je izkop kola izveden do projektirane globine, armaturni koš pa se vstavlja šele naslednji dan, oz. s časovnim zamikom, je potrebno pred vstavljanjem armature ponovno očistiti dno izkopa kola.</w:t>
      </w:r>
    </w:p>
    <w:p w14:paraId="06B3FE9D" w14:textId="77777777" w:rsidR="00896EBA" w:rsidRPr="00715702" w:rsidRDefault="00896EBA" w:rsidP="00E9047D">
      <w:pPr>
        <w:pStyle w:val="Odstavekseznama"/>
        <w:numPr>
          <w:ilvl w:val="0"/>
          <w:numId w:val="231"/>
        </w:numPr>
      </w:pPr>
      <w:r w:rsidRPr="00715702">
        <w:t>Vsak kol mora biti prevzet s strani nadzornega geotehnika. Pri prevzemu kola je potrebno zabeležiti naslednje podatke:</w:t>
      </w:r>
    </w:p>
    <w:p w14:paraId="423B8FA6" w14:textId="77777777" w:rsidR="00896EBA" w:rsidRPr="00715702" w:rsidRDefault="00896EBA" w:rsidP="00E9047D">
      <w:pPr>
        <w:pStyle w:val="Odstavekseznama"/>
        <w:numPr>
          <w:ilvl w:val="1"/>
          <w:numId w:val="231"/>
        </w:numPr>
      </w:pPr>
      <w:r w:rsidRPr="00715702">
        <w:t>kota delovnega platoja,</w:t>
      </w:r>
    </w:p>
    <w:p w14:paraId="02029924" w14:textId="77777777" w:rsidR="00896EBA" w:rsidRPr="00715702" w:rsidRDefault="00896EBA" w:rsidP="00E9047D">
      <w:pPr>
        <w:pStyle w:val="Odstavekseznama"/>
        <w:numPr>
          <w:ilvl w:val="1"/>
          <w:numId w:val="231"/>
        </w:numPr>
      </w:pPr>
      <w:r w:rsidRPr="00715702">
        <w:t>absolutna kota vrha kola,</w:t>
      </w:r>
    </w:p>
    <w:p w14:paraId="38B9B8A5" w14:textId="77777777" w:rsidR="00896EBA" w:rsidRPr="00715702" w:rsidRDefault="00896EBA" w:rsidP="00E9047D">
      <w:pPr>
        <w:pStyle w:val="Odstavekseznama"/>
        <w:numPr>
          <w:ilvl w:val="1"/>
          <w:numId w:val="231"/>
        </w:numPr>
      </w:pPr>
      <w:r w:rsidRPr="00715702">
        <w:t>dolžina kola,</w:t>
      </w:r>
    </w:p>
    <w:p w14:paraId="47ED5F1F" w14:textId="77777777" w:rsidR="00896EBA" w:rsidRPr="00715702" w:rsidRDefault="00896EBA" w:rsidP="00E9047D">
      <w:pPr>
        <w:pStyle w:val="Odstavekseznama"/>
        <w:numPr>
          <w:ilvl w:val="1"/>
          <w:numId w:val="231"/>
        </w:numPr>
      </w:pPr>
      <w:r w:rsidRPr="00715702">
        <w:t>sestava tal in debeline posameznih značilnih plasti v profilu izkopa kola,</w:t>
      </w:r>
    </w:p>
    <w:p w14:paraId="7866F62F" w14:textId="77777777" w:rsidR="00896EBA" w:rsidRPr="00715702" w:rsidRDefault="00896EBA" w:rsidP="00E9047D">
      <w:pPr>
        <w:pStyle w:val="Odstavekseznama"/>
        <w:numPr>
          <w:ilvl w:val="1"/>
          <w:numId w:val="231"/>
        </w:numPr>
      </w:pPr>
      <w:r w:rsidRPr="00715702">
        <w:t>dolžina vpetja kola,</w:t>
      </w:r>
    </w:p>
    <w:p w14:paraId="20FF65AF" w14:textId="77777777" w:rsidR="00896EBA" w:rsidRPr="00715702" w:rsidRDefault="00896EBA" w:rsidP="00E9047D">
      <w:pPr>
        <w:pStyle w:val="Odstavekseznama"/>
        <w:numPr>
          <w:ilvl w:val="1"/>
          <w:numId w:val="231"/>
        </w:numPr>
      </w:pPr>
      <w:r w:rsidRPr="00715702">
        <w:t>podatki o vodi,</w:t>
      </w:r>
    </w:p>
    <w:p w14:paraId="00ECA0C0" w14:textId="77777777" w:rsidR="00896EBA" w:rsidRPr="00715702" w:rsidRDefault="00896EBA" w:rsidP="00E9047D">
      <w:pPr>
        <w:pStyle w:val="Odstavekseznama"/>
        <w:numPr>
          <w:ilvl w:val="1"/>
          <w:numId w:val="231"/>
        </w:numPr>
      </w:pPr>
      <w:r w:rsidRPr="00715702">
        <w:t>vse spremne ugotovitve in oceno geotehnika glede dejanskega stanja s projektno prognozo.</w:t>
      </w:r>
    </w:p>
    <w:p w14:paraId="10DFA5BE" w14:textId="77777777" w:rsidR="00896EBA" w:rsidRPr="00715702" w:rsidRDefault="00896EBA" w:rsidP="00EA2A6E">
      <w:pPr>
        <w:pStyle w:val="Odstavekseznama"/>
      </w:pPr>
      <w:r w:rsidRPr="00715702">
        <w:t>Geotehnik ugotovitve vpiše v gradbeni dnevnik. Pred vpisom geotehnika v gradbeni dnevnik, vstavljanje armature ali betoniranje kola ni dopustno.</w:t>
      </w:r>
    </w:p>
    <w:p w14:paraId="6EE62225" w14:textId="77777777" w:rsidR="00896EBA" w:rsidRPr="00715702" w:rsidRDefault="00896EBA" w:rsidP="00EA2A6E">
      <w:pPr>
        <w:pStyle w:val="Odstavekseznama"/>
      </w:pPr>
      <w:r w:rsidRPr="00715702">
        <w:t>Poleg kontrole sestave tal in globine kola je potrebno kontrolirati še:</w:t>
      </w:r>
    </w:p>
    <w:p w14:paraId="0DB8CCA9" w14:textId="77777777" w:rsidR="00896EBA" w:rsidRPr="00715702" w:rsidRDefault="00896EBA" w:rsidP="00EA2A6E">
      <w:pPr>
        <w:pStyle w:val="Odstavekseznama"/>
        <w:numPr>
          <w:ilvl w:val="1"/>
          <w:numId w:val="2"/>
        </w:numPr>
      </w:pPr>
      <w:r w:rsidRPr="00715702">
        <w:t>kakovost in enakomernost vseh v kole vgrajenih materialov, skladno z zahtevami tehničnih pogojev za beton in jeklo,</w:t>
      </w:r>
    </w:p>
    <w:p w14:paraId="059017C9" w14:textId="77777777" w:rsidR="00896EBA" w:rsidRPr="00715702" w:rsidRDefault="00896EBA" w:rsidP="00EA2A6E">
      <w:pPr>
        <w:pStyle w:val="Odstavekseznama"/>
        <w:numPr>
          <w:ilvl w:val="1"/>
          <w:numId w:val="2"/>
        </w:numPr>
      </w:pPr>
      <w:r w:rsidRPr="00715702">
        <w:t>zveznost kola s PIT testom na vsakem kolu. Ker preiskava PIT ni standardizirana, se jo izvede skladno z v svetu priznanim postopkom in navodili proizvajalca opreme. Inštitut praviloma preverja kakovost materialov in izvedenih del v razmerju 1:4 glede na tekoče kontrolne preiskave, ki jih zagotavlja izvajalec. Izvajalec za ta dela ni upravičen do nikakršnih doplačil.</w:t>
      </w:r>
    </w:p>
    <w:p w14:paraId="03ED29D4" w14:textId="77777777" w:rsidR="00896EBA" w:rsidRPr="00715702" w:rsidRDefault="00896EBA" w:rsidP="00EA2A6E">
      <w:pPr>
        <w:pStyle w:val="Odstavekseznama"/>
      </w:pPr>
      <w:r w:rsidRPr="00715702">
        <w:t>Eventuelno potrebno preiskavo za določitev nosilnosti kola ali izvedbo obremenilne preizkušnje kola odredi inženir na predlog Projektanta ali nadzornega geotehnika.</w:t>
      </w:r>
    </w:p>
    <w:p w14:paraId="3C6A5925" w14:textId="77777777" w:rsidR="00896EBA" w:rsidRPr="00715702" w:rsidRDefault="00896EBA" w:rsidP="00EA2A6E">
      <w:pPr>
        <w:pStyle w:val="Naslov5"/>
      </w:pPr>
      <w:bookmarkStart w:id="527" w:name="_Toc416874303"/>
      <w:bookmarkStart w:id="528" w:name="_Toc25424120"/>
      <w:r w:rsidRPr="00715702">
        <w:t>Jet-grouting koli</w:t>
      </w:r>
      <w:bookmarkEnd w:id="527"/>
      <w:bookmarkEnd w:id="528"/>
    </w:p>
    <w:p w14:paraId="56EAC3F2" w14:textId="77777777" w:rsidR="00896EBA" w:rsidRPr="00715702" w:rsidRDefault="00896EBA" w:rsidP="00EA2A6E">
      <w:pPr>
        <w:pStyle w:val="Naslov6"/>
      </w:pPr>
      <w:bookmarkStart w:id="529" w:name="_Toc416874304"/>
      <w:bookmarkStart w:id="530" w:name="_Toc25424121"/>
      <w:r w:rsidRPr="00715702">
        <w:t>Osnove</w:t>
      </w:r>
      <w:bookmarkEnd w:id="529"/>
      <w:bookmarkEnd w:id="530"/>
    </w:p>
    <w:p w14:paraId="076BFD26" w14:textId="77777777" w:rsidR="00896EBA" w:rsidRPr="00715702" w:rsidRDefault="00896EBA" w:rsidP="00E9047D">
      <w:pPr>
        <w:pStyle w:val="Odstavekseznama"/>
        <w:numPr>
          <w:ilvl w:val="0"/>
          <w:numId w:val="232"/>
        </w:numPr>
      </w:pPr>
      <w:r w:rsidRPr="00715702">
        <w:t>Jet - grouting kolov ne moremo primerjati s klasičnimi zabitimi ali uvrtanimi koli, saj naravna, praviloma vedno heterogena zemljina ostaja na mestu, stabilizirana v jet - grouting stebru, delno pa se zgošča na obodu.</w:t>
      </w:r>
    </w:p>
    <w:p w14:paraId="54DB534D" w14:textId="77777777" w:rsidR="00896EBA" w:rsidRPr="00715702" w:rsidRDefault="00896EBA" w:rsidP="00E9047D">
      <w:pPr>
        <w:pStyle w:val="Odstavekseznama"/>
        <w:numPr>
          <w:ilvl w:val="0"/>
          <w:numId w:val="232"/>
        </w:numPr>
      </w:pPr>
      <w:r w:rsidRPr="00715702">
        <w:t>Poznanih je več postopkov izvedbe jet - groutinga, od osnovnega do trifaznega.</w:t>
      </w:r>
    </w:p>
    <w:p w14:paraId="7D178929" w14:textId="77777777" w:rsidR="00896EBA" w:rsidRPr="00715702" w:rsidRDefault="00896EBA" w:rsidP="00E9047D">
      <w:pPr>
        <w:pStyle w:val="Odstavekseznama"/>
        <w:numPr>
          <w:ilvl w:val="0"/>
          <w:numId w:val="232"/>
        </w:numPr>
      </w:pPr>
      <w:r w:rsidRPr="00715702">
        <w:t>Kakovosti jet grouting kolov zato ni možno točno vnaprej predpisati, temveč je potrebno na osnovi neposrednega preizkusa na mestu vgradnje preveriti, kakšno kakovost kola je z izbrano tehnologijo dela možno doseči v določeni vrsti zemljine in nato preveriti, ali so dosežene kakovosti kola oz. lastnosti poboljšane zemljine v kolu skladne z napovedanimi izračuni v projektu.</w:t>
      </w:r>
    </w:p>
    <w:p w14:paraId="0AF5E215" w14:textId="77777777" w:rsidR="00896EBA" w:rsidRPr="00715702" w:rsidRDefault="00896EBA" w:rsidP="00E9047D">
      <w:pPr>
        <w:pStyle w:val="Odstavekseznama"/>
        <w:numPr>
          <w:ilvl w:val="0"/>
          <w:numId w:val="232"/>
        </w:numPr>
      </w:pPr>
      <w:r w:rsidRPr="00715702">
        <w:t>Za zagotavljanje in kontrolo kakovosti jet - grouting kola je zato ključna projektna rešitev. Glede na namen poboljšanja zemljine je nujno potrebno predvideti realne osnovne parametre poboljšane zemljine. Osnovni elementi so dolžina - globina kola, premer kola, trdnost, vodoprepustnost, modul elastičnosti (def. modul) in nosilnost poboljšane zemljine v kolu. "Realni" parametri pomenijo, da je potrebno kritično presoditi kakšne premere in trdnostne parametre kola lahko s tehnologijo jet - grouting v določeni zemljini pričakujemo. Primer: z enako tehnologijo, to je z enako injekcijsko maso, enakim delovnim pritiskom in enako hitrostjo dviga igle se bo v produ razvil kol premera npr. 0,80 m in trdnosti v jedru 15 Mpa, v glini pa bo premer kola le npr. 0,40 m in trdnost le npr. 6 MPa. V zelo visoko plastičnih, trdnih glinah pa je zelo možno, da se z enofaznim jet - grouting postopkom, jet - grouting kol sploh ne bo razvil.</w:t>
      </w:r>
    </w:p>
    <w:p w14:paraId="15EF0098" w14:textId="77777777" w:rsidR="00896EBA" w:rsidRPr="00715702" w:rsidRDefault="00896EBA" w:rsidP="00EA2A6E">
      <w:pPr>
        <w:pStyle w:val="Naslov6"/>
      </w:pPr>
      <w:bookmarkStart w:id="531" w:name="_Toc416874305"/>
      <w:bookmarkStart w:id="532" w:name="_Toc25424122"/>
      <w:r w:rsidRPr="00715702">
        <w:t>Tehnološki postopek za preveritev pričakovane kakovosti jet - grouting kola</w:t>
      </w:r>
      <w:bookmarkEnd w:id="531"/>
      <w:bookmarkEnd w:id="532"/>
    </w:p>
    <w:p w14:paraId="0CF68D35" w14:textId="77777777" w:rsidR="00896EBA" w:rsidRPr="00715702" w:rsidRDefault="00896EBA" w:rsidP="00E9047D">
      <w:pPr>
        <w:pStyle w:val="Odstavekseznama"/>
        <w:numPr>
          <w:ilvl w:val="0"/>
          <w:numId w:val="233"/>
        </w:numPr>
      </w:pPr>
      <w:r w:rsidRPr="00715702">
        <w:t>Glede na zahteve projekta izvajalec pripravi tehnološki postopek izvedbe poskusnih jet - grouting kolov na poizkusnem polju. Pri tem upošteva podatke predhodnih geoloških preiskav, če pa le te niso bile izvedene na značilnem mestu, z lastno kontrolno vrtino na poskusnem polju določi sestavo in lastnosti tal glede ključnih parametrov, ki so: gostota, zrnavost, plastičnost, vlažnost, relativna zbitost.</w:t>
      </w:r>
    </w:p>
    <w:p w14:paraId="6993D064" w14:textId="77777777" w:rsidR="00896EBA" w:rsidRPr="00715702" w:rsidRDefault="00896EBA" w:rsidP="00E9047D">
      <w:pPr>
        <w:pStyle w:val="Odstavekseznama"/>
        <w:numPr>
          <w:ilvl w:val="0"/>
          <w:numId w:val="233"/>
        </w:numPr>
      </w:pPr>
      <w:r w:rsidRPr="00715702">
        <w:t>V tehnološkem postopku predvidi način izvedbe (enofazni, dvofazni), vrsto in velikost šob, delovni pritisk injektiranja, količino porabe mase na tekoči meter, vrsto in kakovost materialov za injektiranje, v/c faktor zmesi, čas - hitrost dviga igle, čas rotacije na določeni globini, ter globino kola.</w:t>
      </w:r>
    </w:p>
    <w:p w14:paraId="66AE77A0" w14:textId="77777777" w:rsidR="00896EBA" w:rsidRPr="00715702" w:rsidRDefault="00896EBA" w:rsidP="00E9047D">
      <w:pPr>
        <w:pStyle w:val="Odstavekseznama"/>
        <w:numPr>
          <w:ilvl w:val="0"/>
          <w:numId w:val="233"/>
        </w:numPr>
      </w:pPr>
      <w:r w:rsidRPr="00715702">
        <w:t>V tehnološkem postopku na situaciji v merilu 1:500 vriše izvajalec oziroma njegova notranja kontrola kvalitete lokacije poskusnih kolov. Poskusni koli morajo biti izvedeni na medsebojni razdalji min. 2m in na tak način, da bo možen izkop poskusnega kola, ne da bi se pri tem ogrozila stabilnost brežine ali sosednjih objektov.</w:t>
      </w:r>
    </w:p>
    <w:p w14:paraId="4E301329" w14:textId="77777777" w:rsidR="00896EBA" w:rsidRPr="00715702" w:rsidRDefault="00896EBA" w:rsidP="00E9047D">
      <w:pPr>
        <w:pStyle w:val="Odstavekseznama"/>
        <w:numPr>
          <w:ilvl w:val="0"/>
          <w:numId w:val="233"/>
        </w:numPr>
      </w:pPr>
      <w:r w:rsidRPr="00715702">
        <w:t>Tehnološki postopek za izvedbo poskusnih kolov mora predati v pregled in potrditev inženirju.</w:t>
      </w:r>
    </w:p>
    <w:p w14:paraId="255BE429" w14:textId="77777777" w:rsidR="00896EBA" w:rsidRPr="00715702" w:rsidRDefault="00896EBA" w:rsidP="00E9047D">
      <w:pPr>
        <w:pStyle w:val="Odstavekseznama"/>
        <w:numPr>
          <w:ilvl w:val="0"/>
          <w:numId w:val="233"/>
        </w:numPr>
      </w:pPr>
      <w:r w:rsidRPr="00715702">
        <w:t>Potrebno je predvideti najmanj tri različne tehnologije priprave kola.</w:t>
      </w:r>
    </w:p>
    <w:p w14:paraId="514CD1AF" w14:textId="77777777" w:rsidR="00896EBA" w:rsidRPr="00715702" w:rsidRDefault="00896EBA" w:rsidP="00EA2A6E">
      <w:pPr>
        <w:pStyle w:val="Naslov6"/>
      </w:pPr>
      <w:bookmarkStart w:id="533" w:name="_Toc416874306"/>
      <w:bookmarkStart w:id="534" w:name="_Toc25424123"/>
      <w:r w:rsidRPr="00715702">
        <w:t>Izvedba poizkusnih jet-grouting kolov</w:t>
      </w:r>
      <w:bookmarkEnd w:id="533"/>
      <w:bookmarkEnd w:id="534"/>
    </w:p>
    <w:p w14:paraId="0B1509C8" w14:textId="77777777" w:rsidR="00896EBA" w:rsidRPr="00715702" w:rsidRDefault="00896EBA" w:rsidP="00E9047D">
      <w:pPr>
        <w:pStyle w:val="Odstavekseznama"/>
        <w:numPr>
          <w:ilvl w:val="0"/>
          <w:numId w:val="234"/>
        </w:numPr>
      </w:pPr>
      <w:r w:rsidRPr="00715702">
        <w:t>Ko Inženir odobri izvedbo, Izvajalec pristopi k izvedbi poskusnih jet - grouting kolov. Če v projektu ni drugače zahtevano, je potrebno za vsak predvideni tehnološki postopek izvesti po dva kola.</w:t>
      </w:r>
    </w:p>
    <w:p w14:paraId="41250404" w14:textId="77777777" w:rsidR="00896EBA" w:rsidRPr="00715702" w:rsidRDefault="00896EBA" w:rsidP="00E9047D">
      <w:pPr>
        <w:pStyle w:val="Odstavekseznama"/>
        <w:numPr>
          <w:ilvl w:val="0"/>
          <w:numId w:val="234"/>
        </w:numPr>
      </w:pPr>
      <w:r w:rsidRPr="00715702">
        <w:t>Izvedba poskusnih kolov poteka ob prisotnosti notranje in zunanje kontrole kvalitete. Spremljava poskusnih jet - grouting kolov med izvajanjem obsega kontrolo:</w:t>
      </w:r>
    </w:p>
    <w:p w14:paraId="4417D66F" w14:textId="77777777" w:rsidR="00896EBA" w:rsidRPr="00715702" w:rsidRDefault="00896EBA" w:rsidP="00E9047D">
      <w:pPr>
        <w:pStyle w:val="Odstavekseznama"/>
        <w:numPr>
          <w:ilvl w:val="1"/>
          <w:numId w:val="234"/>
        </w:numPr>
      </w:pPr>
      <w:r w:rsidRPr="00715702">
        <w:t>kakovosti injekcijske zmesi, ki obsega kontrolo kakovosti cementa, vode, časa mešanja, v/c faktorja in odvzema kontrolnih vzorcev za preiskave tlačne trdnosti injekcijske mase po vezanju,</w:t>
      </w:r>
    </w:p>
    <w:p w14:paraId="618A3704" w14:textId="77777777" w:rsidR="00896EBA" w:rsidRPr="00715702" w:rsidRDefault="00896EBA" w:rsidP="00E9047D">
      <w:pPr>
        <w:pStyle w:val="Odstavekseznama"/>
        <w:numPr>
          <w:ilvl w:val="1"/>
          <w:numId w:val="234"/>
        </w:numPr>
      </w:pPr>
      <w:r w:rsidRPr="00715702">
        <w:t>globine vrtanja,</w:t>
      </w:r>
    </w:p>
    <w:p w14:paraId="0E6D745D" w14:textId="77777777" w:rsidR="00896EBA" w:rsidRPr="00715702" w:rsidRDefault="00896EBA" w:rsidP="00E9047D">
      <w:pPr>
        <w:pStyle w:val="Odstavekseznama"/>
        <w:numPr>
          <w:ilvl w:val="1"/>
          <w:numId w:val="234"/>
        </w:numPr>
      </w:pPr>
      <w:r w:rsidRPr="00715702">
        <w:t xml:space="preserve">delovnega pritiska, </w:t>
      </w:r>
    </w:p>
    <w:p w14:paraId="1815DA72" w14:textId="77777777" w:rsidR="00896EBA" w:rsidRPr="00715702" w:rsidRDefault="00896EBA" w:rsidP="00E9047D">
      <w:pPr>
        <w:pStyle w:val="Odstavekseznama"/>
        <w:numPr>
          <w:ilvl w:val="1"/>
          <w:numId w:val="234"/>
        </w:numPr>
      </w:pPr>
      <w:r w:rsidRPr="00715702">
        <w:t>porabo injekcijske mase na m in</w:t>
      </w:r>
    </w:p>
    <w:p w14:paraId="196A05E8" w14:textId="77777777" w:rsidR="00896EBA" w:rsidRPr="00715702" w:rsidRDefault="00896EBA" w:rsidP="00E9047D">
      <w:pPr>
        <w:pStyle w:val="Odstavekseznama"/>
        <w:numPr>
          <w:ilvl w:val="1"/>
          <w:numId w:val="234"/>
        </w:numPr>
      </w:pPr>
      <w:r w:rsidRPr="00715702">
        <w:t>hitrosti oz. korakov dviga.</w:t>
      </w:r>
    </w:p>
    <w:p w14:paraId="13715B7E" w14:textId="77777777" w:rsidR="00896EBA" w:rsidRPr="00715702" w:rsidRDefault="00896EBA" w:rsidP="00E9047D">
      <w:pPr>
        <w:pStyle w:val="Odstavekseznama"/>
        <w:numPr>
          <w:ilvl w:val="0"/>
          <w:numId w:val="234"/>
        </w:numPr>
      </w:pPr>
      <w:r w:rsidRPr="00715702">
        <w:t>Po vezanju je potrebno po en poskusni kol odkopati in:</w:t>
      </w:r>
    </w:p>
    <w:p w14:paraId="7ECFABD0" w14:textId="77777777" w:rsidR="00896EBA" w:rsidRPr="00715702" w:rsidRDefault="00896EBA" w:rsidP="00E9047D">
      <w:pPr>
        <w:pStyle w:val="Odstavekseznama"/>
        <w:numPr>
          <w:ilvl w:val="1"/>
          <w:numId w:val="234"/>
        </w:numPr>
      </w:pPr>
      <w:r w:rsidRPr="00715702">
        <w:t>preveriti dimenzije kola,</w:t>
      </w:r>
    </w:p>
    <w:p w14:paraId="7FFF4FDB" w14:textId="77777777" w:rsidR="00896EBA" w:rsidRPr="00715702" w:rsidRDefault="00896EBA" w:rsidP="00E9047D">
      <w:pPr>
        <w:pStyle w:val="Odstavekseznama"/>
        <w:numPr>
          <w:ilvl w:val="1"/>
          <w:numId w:val="234"/>
        </w:numPr>
      </w:pPr>
      <w:r w:rsidRPr="00715702">
        <w:t>določiti lastnosti materiala v kolu,</w:t>
      </w:r>
    </w:p>
    <w:p w14:paraId="00A78A29" w14:textId="77777777" w:rsidR="00896EBA" w:rsidRPr="00715702" w:rsidRDefault="00896EBA" w:rsidP="00E9047D">
      <w:pPr>
        <w:pStyle w:val="Odstavekseznama"/>
        <w:numPr>
          <w:ilvl w:val="1"/>
          <w:numId w:val="234"/>
        </w:numPr>
      </w:pPr>
      <w:r w:rsidRPr="00715702">
        <w:t>preveriti homogenost kola po dolžini in širini,</w:t>
      </w:r>
    </w:p>
    <w:p w14:paraId="366BF547" w14:textId="77777777" w:rsidR="00896EBA" w:rsidRPr="00715702" w:rsidRDefault="00896EBA" w:rsidP="00E9047D">
      <w:pPr>
        <w:pStyle w:val="Odstavekseznama"/>
        <w:numPr>
          <w:ilvl w:val="1"/>
          <w:numId w:val="234"/>
        </w:numPr>
      </w:pPr>
      <w:r w:rsidRPr="00715702">
        <w:t>odvzeti vzorec JG kola in v laboratoriju izvesti preizkus tlačne trdnosti kola.</w:t>
      </w:r>
    </w:p>
    <w:p w14:paraId="66AD68FA" w14:textId="77777777" w:rsidR="00896EBA" w:rsidRPr="00715702" w:rsidRDefault="00896EBA" w:rsidP="00E9047D">
      <w:pPr>
        <w:pStyle w:val="Odstavekseznama"/>
        <w:numPr>
          <w:ilvl w:val="0"/>
          <w:numId w:val="234"/>
        </w:numPr>
      </w:pPr>
      <w:r w:rsidRPr="00715702">
        <w:t>Izvajalec s podatki laboratorija izdela poročilo o izvedenih poskusnih kolih in na osnovi rezultatov kontrolnih preiskav predlaga inženirju v potrditev materiale in tehnologijo izvedbe, ki daje glede na zahteve projekta optimalne rezultate.</w:t>
      </w:r>
    </w:p>
    <w:p w14:paraId="25A12F5D" w14:textId="77777777" w:rsidR="00896EBA" w:rsidRPr="00715702" w:rsidRDefault="00896EBA" w:rsidP="00E9047D">
      <w:pPr>
        <w:pStyle w:val="Odstavekseznama"/>
        <w:numPr>
          <w:ilvl w:val="0"/>
          <w:numId w:val="234"/>
        </w:numPr>
      </w:pPr>
      <w:r w:rsidRPr="00715702">
        <w:t>Ko inženir potrdi izbrani tehnološki postopek, izvajalec lahko pristopi k redni izvedbi. Za izvedbo poskusnih kolov, izvajalec ni upravičen do nadomestil. Poskusni koli morajo biti zajeti v ponudbeni ceni za izvedbo jet - grouting kolov.</w:t>
      </w:r>
    </w:p>
    <w:p w14:paraId="33A2D5E2" w14:textId="77777777" w:rsidR="00896EBA" w:rsidRPr="00715702" w:rsidRDefault="00896EBA" w:rsidP="00E9047D">
      <w:pPr>
        <w:pStyle w:val="Odstavekseznama"/>
        <w:numPr>
          <w:ilvl w:val="0"/>
          <w:numId w:val="234"/>
        </w:numPr>
      </w:pPr>
      <w:r w:rsidRPr="00715702">
        <w:t>Izvajalec je odgovoren za vso škodo, ki bi lahko nastala pri izvajanju poskusnih ali rednih jet - grouting kolov, na sosednjih objektih,v vodotokih itd., in za kritje nastale škode ni upravičen do nadomestil.</w:t>
      </w:r>
    </w:p>
    <w:p w14:paraId="08F40371" w14:textId="77777777" w:rsidR="00896EBA" w:rsidRPr="00715702" w:rsidRDefault="00896EBA" w:rsidP="00A47E23">
      <w:pPr>
        <w:pStyle w:val="Naslov6"/>
      </w:pPr>
      <w:bookmarkStart w:id="535" w:name="_Toc416874307"/>
      <w:bookmarkStart w:id="536" w:name="_Toc25424124"/>
      <w:r w:rsidRPr="00715702">
        <w:t>Kontrola kakovosti izvajanja jet - grouting kolov</w:t>
      </w:r>
      <w:bookmarkEnd w:id="535"/>
      <w:bookmarkEnd w:id="536"/>
    </w:p>
    <w:p w14:paraId="1434AC58" w14:textId="77777777" w:rsidR="00896EBA" w:rsidRPr="00715702" w:rsidRDefault="00896EBA" w:rsidP="00E9047D">
      <w:pPr>
        <w:pStyle w:val="Odstavekseznama"/>
        <w:numPr>
          <w:ilvl w:val="0"/>
          <w:numId w:val="235"/>
        </w:numPr>
      </w:pPr>
      <w:r w:rsidRPr="00715702">
        <w:t>Notranja kontrola izvajalca vodi protokol o izvajanju jet - grouting kola za vsak posamezen kol. V protokolu so zajeti naslednji podatki:</w:t>
      </w:r>
    </w:p>
    <w:p w14:paraId="43C4587A" w14:textId="77777777" w:rsidR="00896EBA" w:rsidRPr="00715702" w:rsidRDefault="00896EBA" w:rsidP="00E9047D">
      <w:pPr>
        <w:pStyle w:val="Odstavekseznama"/>
        <w:numPr>
          <w:ilvl w:val="1"/>
          <w:numId w:val="235"/>
        </w:numPr>
      </w:pPr>
      <w:r w:rsidRPr="00715702">
        <w:t>globina vrtanja,</w:t>
      </w:r>
    </w:p>
    <w:p w14:paraId="5E83161D" w14:textId="77777777" w:rsidR="00896EBA" w:rsidRPr="00715702" w:rsidRDefault="00896EBA" w:rsidP="00E9047D">
      <w:pPr>
        <w:pStyle w:val="Odstavekseznama"/>
        <w:numPr>
          <w:ilvl w:val="1"/>
          <w:numId w:val="235"/>
        </w:numPr>
      </w:pPr>
      <w:r w:rsidRPr="00715702">
        <w:t>delovni pritisk,</w:t>
      </w:r>
    </w:p>
    <w:p w14:paraId="65F42F8C" w14:textId="77777777" w:rsidR="00896EBA" w:rsidRPr="00715702" w:rsidRDefault="00896EBA" w:rsidP="00E9047D">
      <w:pPr>
        <w:pStyle w:val="Odstavekseznama"/>
        <w:numPr>
          <w:ilvl w:val="1"/>
          <w:numId w:val="235"/>
        </w:numPr>
      </w:pPr>
      <w:r w:rsidRPr="00715702">
        <w:t>poraba mase,</w:t>
      </w:r>
    </w:p>
    <w:p w14:paraId="63D105F8" w14:textId="77777777" w:rsidR="00896EBA" w:rsidRPr="00715702" w:rsidRDefault="00896EBA" w:rsidP="00E9047D">
      <w:pPr>
        <w:pStyle w:val="Odstavekseznama"/>
        <w:numPr>
          <w:ilvl w:val="1"/>
          <w:numId w:val="235"/>
        </w:numPr>
      </w:pPr>
      <w:r w:rsidRPr="00715702">
        <w:t>hitrost dviga igle,</w:t>
      </w:r>
    </w:p>
    <w:p w14:paraId="64DEDB73" w14:textId="77777777" w:rsidR="00896EBA" w:rsidRPr="00715702" w:rsidRDefault="00896EBA" w:rsidP="00E9047D">
      <w:pPr>
        <w:pStyle w:val="Odstavekseznama"/>
        <w:numPr>
          <w:ilvl w:val="1"/>
          <w:numId w:val="235"/>
        </w:numPr>
      </w:pPr>
      <w:r w:rsidRPr="00715702">
        <w:t>v/c faktor zmesi.</w:t>
      </w:r>
    </w:p>
    <w:p w14:paraId="5495BB3E" w14:textId="77777777" w:rsidR="00896EBA" w:rsidRPr="00715702" w:rsidRDefault="00896EBA" w:rsidP="00E9047D">
      <w:pPr>
        <w:pStyle w:val="Odstavekseznama"/>
        <w:numPr>
          <w:ilvl w:val="0"/>
          <w:numId w:val="235"/>
        </w:numPr>
      </w:pPr>
      <w:r w:rsidRPr="00715702">
        <w:t>Notranja kontrola kvalitete dnevno jemlje vzorce injekcijske mase za preiskave tlačne trdnosti po vezanju, in sicer 1 x dnevno iz mešalne naprave in 1 x  iz vsakega 3 kola.</w:t>
      </w:r>
    </w:p>
    <w:p w14:paraId="0F3D2C04" w14:textId="77777777" w:rsidR="00896EBA" w:rsidRPr="00715702" w:rsidRDefault="00896EBA" w:rsidP="00E9047D">
      <w:pPr>
        <w:pStyle w:val="Odstavekseznama"/>
        <w:numPr>
          <w:ilvl w:val="0"/>
          <w:numId w:val="235"/>
        </w:numPr>
      </w:pPr>
      <w:r w:rsidRPr="00715702">
        <w:t>Zunanja kontrola  izvaja preiskave JG kolov v razmerju 1:4 z notranjo kontrolo kvalitete.</w:t>
      </w:r>
    </w:p>
    <w:p w14:paraId="38CE5DE9" w14:textId="77777777" w:rsidR="00896EBA" w:rsidRPr="00715702" w:rsidRDefault="00896EBA" w:rsidP="00E9047D">
      <w:pPr>
        <w:pStyle w:val="Odstavekseznama"/>
        <w:numPr>
          <w:ilvl w:val="0"/>
          <w:numId w:val="235"/>
        </w:numPr>
      </w:pPr>
      <w:r w:rsidRPr="00715702">
        <w:t>V primeru, da se med delom ugotovi, da se sestava tal spreminja, da prihaja do nepredvidenih izbojev ali izgub mase, ali če se pojavi sum, da se injekcijska masa izpira (npr. v bližnji vodotok, v podzemne kaverne itd.) je potrebno dela prekiniti in analizirati možnosti izvedbe v novih pogojih.</w:t>
      </w:r>
    </w:p>
    <w:p w14:paraId="5FF57FEB" w14:textId="77777777" w:rsidR="00896EBA" w:rsidRPr="00715702" w:rsidRDefault="00896EBA" w:rsidP="00E9047D">
      <w:pPr>
        <w:pStyle w:val="Odstavekseznama"/>
        <w:numPr>
          <w:ilvl w:val="0"/>
          <w:numId w:val="235"/>
        </w:numPr>
      </w:pPr>
      <w:r w:rsidRPr="00715702">
        <w:t>Vsa odstopanja od na poskusnem polju potrjenega tehnološkega postopka je potrebno dokumentirati in z njimi sprotno seznanjati inženirja in projektanta.</w:t>
      </w:r>
    </w:p>
    <w:p w14:paraId="68395720" w14:textId="77777777" w:rsidR="00896EBA" w:rsidRPr="00715702" w:rsidRDefault="00896EBA" w:rsidP="00A47E23">
      <w:pPr>
        <w:pStyle w:val="Naslov6"/>
      </w:pPr>
      <w:bookmarkStart w:id="537" w:name="_Toc416874308"/>
      <w:bookmarkStart w:id="538" w:name="_Toc25424125"/>
      <w:r w:rsidRPr="00715702">
        <w:t>Posebni pogoji</w:t>
      </w:r>
      <w:bookmarkEnd w:id="537"/>
      <w:bookmarkEnd w:id="538"/>
    </w:p>
    <w:p w14:paraId="7AD05105" w14:textId="77777777" w:rsidR="00896EBA" w:rsidRPr="00715702" w:rsidRDefault="00896EBA" w:rsidP="00E9047D">
      <w:pPr>
        <w:pStyle w:val="Odstavekseznama"/>
        <w:numPr>
          <w:ilvl w:val="0"/>
          <w:numId w:val="236"/>
        </w:numPr>
      </w:pPr>
      <w:r w:rsidRPr="00715702">
        <w:t>Ob kontroli kakovosti izvajanja jet - grouting kolov je potrebno spremljati tudi dogajanja, ki se lahko zaradi velikega pritiska injektiranja pojavijo na sosednjih objektih. Ob tem je potrebno posebno pazljivo spremljati dogajanja na temeljih sosednjih objektov, delovanje bližnjih drenaž in drugih cevnih sistemov itd. Po potrebi se na sosednih objektih vzpostavijo reperne točke za opazovanje pomikov.</w:t>
      </w:r>
    </w:p>
    <w:p w14:paraId="24C12A53" w14:textId="77777777" w:rsidR="00896EBA" w:rsidRPr="00715702" w:rsidRDefault="00896EBA" w:rsidP="00E9047D">
      <w:pPr>
        <w:pStyle w:val="Odstavekseznama"/>
        <w:numPr>
          <w:ilvl w:val="0"/>
          <w:numId w:val="236"/>
        </w:numPr>
      </w:pPr>
      <w:r w:rsidRPr="00715702">
        <w:t>Nadzorovati je potrebno izboje in tok injekcijske mase, da ne pride do zamašitve cevi, drenaž jarkov, ali do onesnaženja vode v vodotoku. Na vse opisane pojave je potrebno takoj opozoriti inženirja in voditi ustrezne zapise.</w:t>
      </w:r>
    </w:p>
    <w:p w14:paraId="21816F39" w14:textId="77777777" w:rsidR="00896EBA" w:rsidRPr="00715702" w:rsidRDefault="00896EBA" w:rsidP="00A47E23">
      <w:pPr>
        <w:pStyle w:val="Naslov3"/>
      </w:pPr>
      <w:bookmarkStart w:id="539" w:name="_Toc3373180"/>
      <w:bookmarkStart w:id="540" w:name="_Toc25424126"/>
      <w:bookmarkStart w:id="541" w:name="_Toc63011981"/>
      <w:r w:rsidRPr="00715702">
        <w:t>Priloge</w:t>
      </w:r>
      <w:bookmarkEnd w:id="539"/>
      <w:bookmarkEnd w:id="540"/>
      <w:bookmarkEnd w:id="541"/>
    </w:p>
    <w:p w14:paraId="7D94929A" w14:textId="77777777" w:rsidR="00896EBA" w:rsidRPr="00715702" w:rsidRDefault="00896EBA" w:rsidP="00896EBA">
      <w:r w:rsidRPr="00715702">
        <w:t>Priloga 1:</w:t>
      </w:r>
      <w:r w:rsidRPr="00715702">
        <w:tab/>
        <w:t>Kategorizacija izkopnih materialov</w:t>
      </w:r>
    </w:p>
    <w:p w14:paraId="47C9274A" w14:textId="77777777" w:rsidR="00896EBA" w:rsidRPr="00715702" w:rsidRDefault="00896EBA" w:rsidP="00896EBA">
      <w:r w:rsidRPr="00715702">
        <w:t>Priloga 2:</w:t>
      </w:r>
      <w:r w:rsidRPr="00715702">
        <w:tab/>
        <w:t>Smernice za načrtovanje in rabo geosintetikov za ločilne, filtrske in drenažne</w:t>
      </w:r>
    </w:p>
    <w:p w14:paraId="0AF519C7" w14:textId="77777777" w:rsidR="00896EBA" w:rsidRPr="00715702" w:rsidRDefault="00896EBA" w:rsidP="00896EBA">
      <w:r w:rsidRPr="00715702">
        <w:tab/>
        <w:t xml:space="preserve"> plasti </w:t>
      </w:r>
    </w:p>
    <w:p w14:paraId="77EA9D3D" w14:textId="77777777" w:rsidR="00896EBA" w:rsidRPr="00715702" w:rsidRDefault="00896EBA" w:rsidP="00896EBA"/>
    <w:p w14:paraId="7E9F24F8" w14:textId="77777777" w:rsidR="00896EBA" w:rsidRPr="00715702" w:rsidRDefault="00896EBA" w:rsidP="00896EBA">
      <w:pPr>
        <w:sectPr w:rsidR="00896EBA" w:rsidRPr="00715702" w:rsidSect="00896EBA">
          <w:footerReference w:type="default" r:id="rId11"/>
          <w:pgSz w:w="11906" w:h="16838"/>
          <w:pgMar w:top="1701" w:right="1418" w:bottom="1418" w:left="1418" w:header="680" w:footer="680" w:gutter="284"/>
          <w:cols w:space="708"/>
        </w:sectPr>
      </w:pPr>
    </w:p>
    <w:p w14:paraId="3A5A2904" w14:textId="24418FA5" w:rsidR="00896EBA" w:rsidRPr="00715702" w:rsidRDefault="00896EBA" w:rsidP="00896EBA">
      <w:r w:rsidRPr="00715702">
        <w:rPr>
          <w:b/>
          <w:u w:val="single"/>
        </w:rPr>
        <w:t>Priloga 1</w:t>
      </w:r>
      <w:r w:rsidR="00BD01D4" w:rsidRPr="00715702">
        <w:rPr>
          <w:b/>
          <w:u w:val="single"/>
        </w:rPr>
        <w:t>:</w:t>
      </w:r>
      <w:r w:rsidR="00BD01D4" w:rsidRPr="00715702">
        <w:t xml:space="preserve"> Kategorizacija izkopnih materialov</w:t>
      </w:r>
    </w:p>
    <w:tbl>
      <w:tblPr>
        <w:tblpPr w:leftFromText="141" w:rightFromText="141" w:horzAnchor="margin" w:tblpX="108" w:tblpY="450"/>
        <w:tblW w:w="14000" w:type="dxa"/>
        <w:tblLook w:val="04A0" w:firstRow="1" w:lastRow="0" w:firstColumn="1" w:lastColumn="0" w:noHBand="0" w:noVBand="1"/>
      </w:tblPr>
      <w:tblGrid>
        <w:gridCol w:w="644"/>
        <w:gridCol w:w="1897"/>
        <w:gridCol w:w="3536"/>
        <w:gridCol w:w="1841"/>
        <w:gridCol w:w="2546"/>
        <w:gridCol w:w="3536"/>
      </w:tblGrid>
      <w:tr w:rsidR="00896EBA" w:rsidRPr="00715702" w14:paraId="0441A7A3" w14:textId="77777777" w:rsidTr="00896EBA">
        <w:trPr>
          <w:trHeight w:val="705"/>
        </w:trPr>
        <w:tc>
          <w:tcPr>
            <w:tcW w:w="621" w:type="dxa"/>
            <w:tcBorders>
              <w:top w:val="single" w:sz="4" w:space="0" w:color="auto"/>
              <w:left w:val="single" w:sz="4" w:space="0" w:color="auto"/>
              <w:bottom w:val="single" w:sz="4" w:space="0" w:color="auto"/>
              <w:right w:val="single" w:sz="4" w:space="0" w:color="auto"/>
            </w:tcBorders>
            <w:hideMark/>
          </w:tcPr>
          <w:p w14:paraId="2FE46016" w14:textId="77777777" w:rsidR="00896EBA" w:rsidRPr="00715702" w:rsidRDefault="00896EBA" w:rsidP="00896EBA">
            <w:r w:rsidRPr="00715702">
              <w:t>Kat.</w:t>
            </w:r>
          </w:p>
        </w:tc>
        <w:tc>
          <w:tcPr>
            <w:tcW w:w="1897" w:type="dxa"/>
            <w:tcBorders>
              <w:top w:val="single" w:sz="4" w:space="0" w:color="auto"/>
              <w:left w:val="single" w:sz="4" w:space="0" w:color="auto"/>
              <w:bottom w:val="single" w:sz="4" w:space="0" w:color="auto"/>
              <w:right w:val="single" w:sz="4" w:space="0" w:color="auto"/>
            </w:tcBorders>
            <w:hideMark/>
          </w:tcPr>
          <w:p w14:paraId="6746F977" w14:textId="77777777" w:rsidR="00896EBA" w:rsidRPr="00715702" w:rsidRDefault="00896EBA" w:rsidP="00896EBA">
            <w:r w:rsidRPr="00715702">
              <w:t>Naziv kategorije</w:t>
            </w:r>
          </w:p>
        </w:tc>
        <w:tc>
          <w:tcPr>
            <w:tcW w:w="3544" w:type="dxa"/>
            <w:tcBorders>
              <w:top w:val="single" w:sz="4" w:space="0" w:color="auto"/>
              <w:left w:val="single" w:sz="4" w:space="0" w:color="auto"/>
              <w:bottom w:val="single" w:sz="4" w:space="0" w:color="auto"/>
              <w:right w:val="single" w:sz="4" w:space="0" w:color="auto"/>
            </w:tcBorders>
            <w:hideMark/>
          </w:tcPr>
          <w:p w14:paraId="28DD4364" w14:textId="77777777" w:rsidR="00896EBA" w:rsidRPr="00715702" w:rsidRDefault="00896EBA" w:rsidP="00896EBA">
            <w:r w:rsidRPr="00715702">
              <w:t>Opis materiala</w:t>
            </w:r>
          </w:p>
        </w:tc>
        <w:tc>
          <w:tcPr>
            <w:tcW w:w="1843" w:type="dxa"/>
            <w:tcBorders>
              <w:top w:val="single" w:sz="4" w:space="0" w:color="auto"/>
              <w:left w:val="single" w:sz="4" w:space="0" w:color="auto"/>
              <w:bottom w:val="single" w:sz="4" w:space="0" w:color="auto"/>
              <w:right w:val="single" w:sz="4" w:space="0" w:color="auto"/>
            </w:tcBorders>
            <w:hideMark/>
          </w:tcPr>
          <w:p w14:paraId="4B6F2227" w14:textId="77777777" w:rsidR="00896EBA" w:rsidRPr="00715702" w:rsidRDefault="00896EBA" w:rsidP="00896EBA">
            <w:r w:rsidRPr="00715702">
              <w:t>Zrnavostna sestava</w:t>
            </w:r>
          </w:p>
        </w:tc>
        <w:tc>
          <w:tcPr>
            <w:tcW w:w="2551" w:type="dxa"/>
            <w:tcBorders>
              <w:top w:val="single" w:sz="4" w:space="0" w:color="auto"/>
              <w:left w:val="single" w:sz="4" w:space="0" w:color="auto"/>
              <w:bottom w:val="single" w:sz="4" w:space="0" w:color="auto"/>
              <w:right w:val="single" w:sz="4" w:space="0" w:color="auto"/>
            </w:tcBorders>
            <w:hideMark/>
          </w:tcPr>
          <w:p w14:paraId="017E0F4F" w14:textId="77777777" w:rsidR="00896EBA" w:rsidRPr="00715702" w:rsidRDefault="00896EBA" w:rsidP="00896EBA">
            <w:r w:rsidRPr="00715702">
              <w:t>Način izkopa</w:t>
            </w:r>
          </w:p>
        </w:tc>
        <w:tc>
          <w:tcPr>
            <w:tcW w:w="3544" w:type="dxa"/>
            <w:tcBorders>
              <w:top w:val="single" w:sz="4" w:space="0" w:color="auto"/>
              <w:left w:val="single" w:sz="4" w:space="0" w:color="auto"/>
              <w:bottom w:val="single" w:sz="4" w:space="0" w:color="auto"/>
              <w:right w:val="single" w:sz="4" w:space="0" w:color="auto"/>
            </w:tcBorders>
            <w:hideMark/>
          </w:tcPr>
          <w:p w14:paraId="5C1DF4B5" w14:textId="77777777" w:rsidR="00896EBA" w:rsidRPr="00715702" w:rsidRDefault="00896EBA" w:rsidP="00896EBA">
            <w:r w:rsidRPr="00715702">
              <w:t>Ocena uporabnosti</w:t>
            </w:r>
          </w:p>
        </w:tc>
      </w:tr>
      <w:tr w:rsidR="00896EBA" w:rsidRPr="00715702" w14:paraId="708F5E33" w14:textId="77777777" w:rsidTr="00896EBA">
        <w:trPr>
          <w:trHeight w:val="869"/>
        </w:trPr>
        <w:tc>
          <w:tcPr>
            <w:tcW w:w="621" w:type="dxa"/>
            <w:tcBorders>
              <w:top w:val="single" w:sz="4" w:space="0" w:color="auto"/>
              <w:left w:val="single" w:sz="4" w:space="0" w:color="auto"/>
              <w:bottom w:val="single" w:sz="4" w:space="0" w:color="auto"/>
              <w:right w:val="single" w:sz="4" w:space="0" w:color="auto"/>
            </w:tcBorders>
            <w:hideMark/>
          </w:tcPr>
          <w:p w14:paraId="65C8DC06" w14:textId="77777777" w:rsidR="00896EBA" w:rsidRPr="00715702" w:rsidRDefault="00896EBA" w:rsidP="00896EBA">
            <w:r w:rsidRPr="00715702">
              <w:t>1.</w:t>
            </w:r>
          </w:p>
        </w:tc>
        <w:tc>
          <w:tcPr>
            <w:tcW w:w="1897" w:type="dxa"/>
            <w:tcBorders>
              <w:top w:val="single" w:sz="4" w:space="0" w:color="auto"/>
              <w:left w:val="single" w:sz="4" w:space="0" w:color="auto"/>
              <w:bottom w:val="single" w:sz="4" w:space="0" w:color="auto"/>
              <w:right w:val="single" w:sz="4" w:space="0" w:color="auto"/>
            </w:tcBorders>
            <w:hideMark/>
          </w:tcPr>
          <w:p w14:paraId="65ADBAC7" w14:textId="77777777" w:rsidR="00896EBA" w:rsidRPr="00715702" w:rsidRDefault="00896EBA" w:rsidP="00896EBA">
            <w:r w:rsidRPr="00715702">
              <w:t>Plodna zemljina</w:t>
            </w:r>
          </w:p>
        </w:tc>
        <w:tc>
          <w:tcPr>
            <w:tcW w:w="3544" w:type="dxa"/>
            <w:tcBorders>
              <w:top w:val="single" w:sz="4" w:space="0" w:color="auto"/>
              <w:left w:val="single" w:sz="4" w:space="0" w:color="auto"/>
              <w:bottom w:val="single" w:sz="4" w:space="0" w:color="auto"/>
              <w:right w:val="single" w:sz="4" w:space="0" w:color="auto"/>
            </w:tcBorders>
            <w:hideMark/>
          </w:tcPr>
          <w:p w14:paraId="54E35403" w14:textId="77777777" w:rsidR="00896EBA" w:rsidRPr="00715702" w:rsidRDefault="00896EBA" w:rsidP="00896EBA">
            <w:r w:rsidRPr="00715702">
              <w:t>Humus in ruša s primesmi melja in gline</w:t>
            </w:r>
          </w:p>
        </w:tc>
        <w:tc>
          <w:tcPr>
            <w:tcW w:w="1843" w:type="dxa"/>
            <w:tcBorders>
              <w:top w:val="single" w:sz="4" w:space="0" w:color="auto"/>
              <w:left w:val="single" w:sz="4" w:space="0" w:color="auto"/>
              <w:bottom w:val="single" w:sz="4" w:space="0" w:color="auto"/>
              <w:right w:val="single" w:sz="4" w:space="0" w:color="auto"/>
            </w:tcBorders>
            <w:hideMark/>
          </w:tcPr>
          <w:p w14:paraId="301ACA43" w14:textId="77777777" w:rsidR="00896EBA" w:rsidRPr="00715702" w:rsidRDefault="00896EBA" w:rsidP="00896EBA">
            <w:r w:rsidRPr="00715702">
              <w:t>Φ ≥ 0,2 mm</w:t>
            </w:r>
          </w:p>
        </w:tc>
        <w:tc>
          <w:tcPr>
            <w:tcW w:w="2551" w:type="dxa"/>
            <w:tcBorders>
              <w:top w:val="single" w:sz="4" w:space="0" w:color="auto"/>
              <w:left w:val="single" w:sz="4" w:space="0" w:color="auto"/>
              <w:bottom w:val="single" w:sz="4" w:space="0" w:color="auto"/>
              <w:right w:val="single" w:sz="4" w:space="0" w:color="auto"/>
            </w:tcBorders>
            <w:hideMark/>
          </w:tcPr>
          <w:p w14:paraId="0ECE37A5" w14:textId="77777777" w:rsidR="00896EBA" w:rsidRPr="00715702" w:rsidRDefault="00896EBA" w:rsidP="00896EBA">
            <w:r w:rsidRPr="00715702">
              <w:t xml:space="preserve">Lopata, bager, buldozer, </w:t>
            </w:r>
          </w:p>
        </w:tc>
        <w:tc>
          <w:tcPr>
            <w:tcW w:w="3544" w:type="dxa"/>
            <w:tcBorders>
              <w:top w:val="single" w:sz="4" w:space="0" w:color="auto"/>
              <w:left w:val="single" w:sz="4" w:space="0" w:color="auto"/>
              <w:bottom w:val="single" w:sz="4" w:space="0" w:color="auto"/>
              <w:right w:val="single" w:sz="4" w:space="0" w:color="auto"/>
            </w:tcBorders>
            <w:hideMark/>
          </w:tcPr>
          <w:p w14:paraId="18397D7A" w14:textId="77777777" w:rsidR="00896EBA" w:rsidRPr="00715702" w:rsidRDefault="00896EBA" w:rsidP="00896EBA">
            <w:r w:rsidRPr="00715702">
              <w:t>Za humusiranje brežin - ozelenitve</w:t>
            </w:r>
          </w:p>
        </w:tc>
      </w:tr>
      <w:tr w:rsidR="00896EBA" w:rsidRPr="00715702" w14:paraId="2B377AB9" w14:textId="77777777" w:rsidTr="00896EBA">
        <w:trPr>
          <w:trHeight w:val="1080"/>
        </w:trPr>
        <w:tc>
          <w:tcPr>
            <w:tcW w:w="621" w:type="dxa"/>
            <w:tcBorders>
              <w:top w:val="single" w:sz="4" w:space="0" w:color="auto"/>
              <w:left w:val="single" w:sz="4" w:space="0" w:color="auto"/>
              <w:bottom w:val="single" w:sz="4" w:space="0" w:color="auto"/>
              <w:right w:val="single" w:sz="4" w:space="0" w:color="auto"/>
            </w:tcBorders>
            <w:hideMark/>
          </w:tcPr>
          <w:p w14:paraId="471DC329" w14:textId="77777777" w:rsidR="00896EBA" w:rsidRPr="00715702" w:rsidRDefault="00896EBA" w:rsidP="00896EBA">
            <w:r w:rsidRPr="00715702">
              <w:t>2.</w:t>
            </w:r>
          </w:p>
        </w:tc>
        <w:tc>
          <w:tcPr>
            <w:tcW w:w="1897" w:type="dxa"/>
            <w:tcBorders>
              <w:top w:val="single" w:sz="4" w:space="0" w:color="auto"/>
              <w:left w:val="single" w:sz="4" w:space="0" w:color="auto"/>
              <w:bottom w:val="single" w:sz="4" w:space="0" w:color="auto"/>
              <w:right w:val="single" w:sz="4" w:space="0" w:color="auto"/>
            </w:tcBorders>
            <w:hideMark/>
          </w:tcPr>
          <w:p w14:paraId="5BD4E6D1" w14:textId="77777777" w:rsidR="00896EBA" w:rsidRPr="00715702" w:rsidRDefault="00896EBA" w:rsidP="00896EBA">
            <w:r w:rsidRPr="00715702">
              <w:t>Malo nosilna zemljina</w:t>
            </w:r>
          </w:p>
        </w:tc>
        <w:tc>
          <w:tcPr>
            <w:tcW w:w="3544" w:type="dxa"/>
            <w:tcBorders>
              <w:top w:val="single" w:sz="4" w:space="0" w:color="auto"/>
              <w:left w:val="single" w:sz="4" w:space="0" w:color="auto"/>
              <w:bottom w:val="single" w:sz="4" w:space="0" w:color="auto"/>
              <w:right w:val="single" w:sz="4" w:space="0" w:color="auto"/>
            </w:tcBorders>
            <w:hideMark/>
          </w:tcPr>
          <w:p w14:paraId="11A7C17C" w14:textId="77777777" w:rsidR="00896EBA" w:rsidRPr="00715702" w:rsidRDefault="00896EBA" w:rsidP="00896EBA">
            <w:r w:rsidRPr="00715702">
              <w:t>Zemljina v židki do lahko gnetni konsistenci s primesmi organskih snovi (šota…)</w:t>
            </w:r>
          </w:p>
        </w:tc>
        <w:tc>
          <w:tcPr>
            <w:tcW w:w="1843" w:type="dxa"/>
            <w:tcBorders>
              <w:top w:val="single" w:sz="4" w:space="0" w:color="auto"/>
              <w:left w:val="single" w:sz="4" w:space="0" w:color="auto"/>
              <w:bottom w:val="single" w:sz="4" w:space="0" w:color="auto"/>
              <w:right w:val="single" w:sz="4" w:space="0" w:color="auto"/>
            </w:tcBorders>
            <w:hideMark/>
          </w:tcPr>
          <w:p w14:paraId="6BB6788D" w14:textId="77777777" w:rsidR="00896EBA" w:rsidRPr="00715702" w:rsidRDefault="00896EBA" w:rsidP="00896EBA">
            <w:r w:rsidRPr="00715702">
              <w:t>Φ ≥ 0,063 mm</w:t>
            </w:r>
          </w:p>
        </w:tc>
        <w:tc>
          <w:tcPr>
            <w:tcW w:w="2551" w:type="dxa"/>
            <w:tcBorders>
              <w:top w:val="single" w:sz="4" w:space="0" w:color="auto"/>
              <w:left w:val="single" w:sz="4" w:space="0" w:color="auto"/>
              <w:bottom w:val="single" w:sz="4" w:space="0" w:color="auto"/>
              <w:right w:val="single" w:sz="4" w:space="0" w:color="auto"/>
            </w:tcBorders>
            <w:hideMark/>
          </w:tcPr>
          <w:p w14:paraId="523BB681" w14:textId="77777777" w:rsidR="00896EBA" w:rsidRPr="00715702" w:rsidRDefault="00896EBA" w:rsidP="00896EBA">
            <w:r w:rsidRPr="00715702">
              <w:t>Lopata, bager, buldozer</w:t>
            </w:r>
          </w:p>
        </w:tc>
        <w:tc>
          <w:tcPr>
            <w:tcW w:w="3544" w:type="dxa"/>
            <w:tcBorders>
              <w:top w:val="single" w:sz="4" w:space="0" w:color="auto"/>
              <w:left w:val="single" w:sz="4" w:space="0" w:color="auto"/>
              <w:bottom w:val="single" w:sz="4" w:space="0" w:color="auto"/>
              <w:right w:val="single" w:sz="4" w:space="0" w:color="auto"/>
            </w:tcBorders>
            <w:hideMark/>
          </w:tcPr>
          <w:p w14:paraId="57D54150" w14:textId="77777777" w:rsidR="00896EBA" w:rsidRPr="00715702" w:rsidRDefault="00896EBA" w:rsidP="00896EBA">
            <w:r w:rsidRPr="00715702">
              <w:t>Ni uporaben za nadaljnjo uporabo</w:t>
            </w:r>
          </w:p>
        </w:tc>
      </w:tr>
      <w:tr w:rsidR="00896EBA" w:rsidRPr="00715702" w14:paraId="4B54A39A" w14:textId="77777777" w:rsidTr="00896EBA">
        <w:trPr>
          <w:trHeight w:val="1135"/>
        </w:trPr>
        <w:tc>
          <w:tcPr>
            <w:tcW w:w="621" w:type="dxa"/>
            <w:tcBorders>
              <w:top w:val="single" w:sz="4" w:space="0" w:color="auto"/>
              <w:left w:val="single" w:sz="4" w:space="0" w:color="auto"/>
              <w:bottom w:val="single" w:sz="4" w:space="0" w:color="auto"/>
              <w:right w:val="single" w:sz="4" w:space="0" w:color="auto"/>
            </w:tcBorders>
            <w:hideMark/>
          </w:tcPr>
          <w:p w14:paraId="0A6BCAD3" w14:textId="77777777" w:rsidR="00896EBA" w:rsidRPr="00715702" w:rsidRDefault="00896EBA" w:rsidP="00896EBA">
            <w:r w:rsidRPr="00715702">
              <w:t>3.</w:t>
            </w:r>
          </w:p>
        </w:tc>
        <w:tc>
          <w:tcPr>
            <w:tcW w:w="1897" w:type="dxa"/>
            <w:tcBorders>
              <w:top w:val="single" w:sz="4" w:space="0" w:color="auto"/>
              <w:left w:val="single" w:sz="4" w:space="0" w:color="auto"/>
              <w:bottom w:val="single" w:sz="4" w:space="0" w:color="auto"/>
              <w:right w:val="single" w:sz="4" w:space="0" w:color="auto"/>
            </w:tcBorders>
            <w:hideMark/>
          </w:tcPr>
          <w:p w14:paraId="6450BC4B" w14:textId="77777777" w:rsidR="00896EBA" w:rsidRPr="00715702" w:rsidRDefault="00896EBA" w:rsidP="00896EBA">
            <w:r w:rsidRPr="00715702">
              <w:t>Vezljiva</w:t>
            </w:r>
          </w:p>
          <w:p w14:paraId="08547991" w14:textId="77777777" w:rsidR="00896EBA" w:rsidRPr="00715702" w:rsidRDefault="00896EBA" w:rsidP="00896EBA">
            <w:r w:rsidRPr="00715702">
              <w:t>(koherentna) zemljina</w:t>
            </w:r>
          </w:p>
        </w:tc>
        <w:tc>
          <w:tcPr>
            <w:tcW w:w="3544" w:type="dxa"/>
            <w:tcBorders>
              <w:top w:val="single" w:sz="4" w:space="0" w:color="auto"/>
              <w:left w:val="single" w:sz="4" w:space="0" w:color="auto"/>
              <w:bottom w:val="single" w:sz="4" w:space="0" w:color="auto"/>
              <w:right w:val="single" w:sz="4" w:space="0" w:color="auto"/>
            </w:tcBorders>
            <w:hideMark/>
          </w:tcPr>
          <w:p w14:paraId="2BC86DDE" w14:textId="77777777" w:rsidR="00896EBA" w:rsidRPr="00715702" w:rsidRDefault="00896EBA" w:rsidP="00896EBA">
            <w:r w:rsidRPr="00715702">
              <w:t xml:space="preserve">Zemljina v srednje gnetni do trdi konsistenci </w:t>
            </w:r>
          </w:p>
          <w:p w14:paraId="432BAE59" w14:textId="77777777" w:rsidR="00896EBA" w:rsidRPr="00715702" w:rsidRDefault="00896EBA" w:rsidP="00896EBA">
            <w:r w:rsidRPr="00715702">
              <w:t>(glina in melj)</w:t>
            </w:r>
          </w:p>
        </w:tc>
        <w:tc>
          <w:tcPr>
            <w:tcW w:w="1843" w:type="dxa"/>
            <w:tcBorders>
              <w:top w:val="single" w:sz="4" w:space="0" w:color="auto"/>
              <w:left w:val="single" w:sz="4" w:space="0" w:color="auto"/>
              <w:bottom w:val="single" w:sz="4" w:space="0" w:color="auto"/>
              <w:right w:val="single" w:sz="4" w:space="0" w:color="auto"/>
            </w:tcBorders>
            <w:hideMark/>
          </w:tcPr>
          <w:p w14:paraId="7DCC57DB" w14:textId="77777777" w:rsidR="00896EBA" w:rsidRPr="00715702" w:rsidRDefault="00896EBA" w:rsidP="00896EBA">
            <w:r w:rsidRPr="00715702">
              <w:t>Φ ≥ 0,063 mm</w:t>
            </w:r>
          </w:p>
        </w:tc>
        <w:tc>
          <w:tcPr>
            <w:tcW w:w="2551" w:type="dxa"/>
            <w:tcBorders>
              <w:top w:val="single" w:sz="4" w:space="0" w:color="auto"/>
              <w:left w:val="single" w:sz="4" w:space="0" w:color="auto"/>
              <w:bottom w:val="single" w:sz="4" w:space="0" w:color="auto"/>
              <w:right w:val="single" w:sz="4" w:space="0" w:color="auto"/>
            </w:tcBorders>
            <w:hideMark/>
          </w:tcPr>
          <w:p w14:paraId="2353705C" w14:textId="77777777" w:rsidR="00896EBA" w:rsidRPr="00715702" w:rsidRDefault="00896EBA" w:rsidP="00896EBA">
            <w:r w:rsidRPr="00715702">
              <w:t>Lopata, bager, buldozer</w:t>
            </w:r>
          </w:p>
        </w:tc>
        <w:tc>
          <w:tcPr>
            <w:tcW w:w="3544" w:type="dxa"/>
            <w:tcBorders>
              <w:top w:val="single" w:sz="4" w:space="0" w:color="auto"/>
              <w:left w:val="single" w:sz="4" w:space="0" w:color="auto"/>
              <w:bottom w:val="single" w:sz="4" w:space="0" w:color="auto"/>
              <w:right w:val="single" w:sz="4" w:space="0" w:color="auto"/>
            </w:tcBorders>
            <w:hideMark/>
          </w:tcPr>
          <w:p w14:paraId="530A4061" w14:textId="77777777" w:rsidR="00896EBA" w:rsidRPr="00715702" w:rsidRDefault="00896EBA" w:rsidP="00896EBA">
            <w:r w:rsidRPr="00715702">
              <w:t>Uporaben za glinen naboj nasipe in zasipe  (z dodatki in ob primernih vremenskih pogojih)</w:t>
            </w:r>
          </w:p>
        </w:tc>
      </w:tr>
      <w:tr w:rsidR="00896EBA" w:rsidRPr="00715702" w14:paraId="77246CEB" w14:textId="77777777" w:rsidTr="00896EBA">
        <w:trPr>
          <w:trHeight w:val="1267"/>
        </w:trPr>
        <w:tc>
          <w:tcPr>
            <w:tcW w:w="621" w:type="dxa"/>
            <w:tcBorders>
              <w:top w:val="single" w:sz="4" w:space="0" w:color="auto"/>
              <w:left w:val="single" w:sz="4" w:space="0" w:color="auto"/>
              <w:bottom w:val="single" w:sz="4" w:space="0" w:color="auto"/>
              <w:right w:val="single" w:sz="4" w:space="0" w:color="auto"/>
            </w:tcBorders>
            <w:hideMark/>
          </w:tcPr>
          <w:p w14:paraId="09152709" w14:textId="77777777" w:rsidR="00896EBA" w:rsidRPr="00715702" w:rsidRDefault="00896EBA" w:rsidP="00896EBA">
            <w:r w:rsidRPr="00715702">
              <w:t>4.</w:t>
            </w:r>
          </w:p>
        </w:tc>
        <w:tc>
          <w:tcPr>
            <w:tcW w:w="1897" w:type="dxa"/>
            <w:tcBorders>
              <w:top w:val="single" w:sz="4" w:space="0" w:color="auto"/>
              <w:left w:val="single" w:sz="4" w:space="0" w:color="auto"/>
              <w:bottom w:val="single" w:sz="4" w:space="0" w:color="auto"/>
              <w:right w:val="single" w:sz="4" w:space="0" w:color="auto"/>
            </w:tcBorders>
            <w:hideMark/>
          </w:tcPr>
          <w:p w14:paraId="0B8740D1" w14:textId="77777777" w:rsidR="00896EBA" w:rsidRPr="00715702" w:rsidRDefault="00896EBA" w:rsidP="00896EBA">
            <w:r w:rsidRPr="00715702">
              <w:t xml:space="preserve">Nevezljiva </w:t>
            </w:r>
          </w:p>
          <w:p w14:paraId="5ECE3C69" w14:textId="77777777" w:rsidR="00896EBA" w:rsidRPr="00715702" w:rsidRDefault="00896EBA" w:rsidP="00896EBA">
            <w:r w:rsidRPr="00715702">
              <w:t>(nekoherentna) zemljina</w:t>
            </w:r>
          </w:p>
        </w:tc>
        <w:tc>
          <w:tcPr>
            <w:tcW w:w="3544" w:type="dxa"/>
            <w:tcBorders>
              <w:top w:val="single" w:sz="4" w:space="0" w:color="auto"/>
              <w:left w:val="single" w:sz="4" w:space="0" w:color="auto"/>
              <w:bottom w:val="single" w:sz="4" w:space="0" w:color="auto"/>
              <w:right w:val="single" w:sz="4" w:space="0" w:color="auto"/>
            </w:tcBorders>
            <w:hideMark/>
          </w:tcPr>
          <w:p w14:paraId="28F0619C" w14:textId="77777777" w:rsidR="00896EBA" w:rsidRPr="00715702" w:rsidRDefault="00896EBA" w:rsidP="00896EBA">
            <w:r w:rsidRPr="00715702">
              <w:t xml:space="preserve">Zemljina v rahlem do gostem stanju </w:t>
            </w:r>
          </w:p>
          <w:p w14:paraId="28DD72DE" w14:textId="77777777" w:rsidR="00896EBA" w:rsidRPr="00715702" w:rsidRDefault="00896EBA" w:rsidP="00896EBA">
            <w:r w:rsidRPr="00715702">
              <w:t>(pesek, prod, grušč in preperina hribine)</w:t>
            </w:r>
          </w:p>
        </w:tc>
        <w:tc>
          <w:tcPr>
            <w:tcW w:w="1843" w:type="dxa"/>
            <w:tcBorders>
              <w:top w:val="single" w:sz="4" w:space="0" w:color="auto"/>
              <w:left w:val="single" w:sz="4" w:space="0" w:color="auto"/>
              <w:bottom w:val="single" w:sz="4" w:space="0" w:color="auto"/>
              <w:right w:val="single" w:sz="4" w:space="0" w:color="auto"/>
            </w:tcBorders>
            <w:hideMark/>
          </w:tcPr>
          <w:p w14:paraId="528C7647" w14:textId="77777777" w:rsidR="00896EBA" w:rsidRPr="00715702" w:rsidRDefault="00896EBA" w:rsidP="00896EBA">
            <w:r w:rsidRPr="00715702">
              <w:t>Φ ≤ 0,2 mm</w:t>
            </w:r>
          </w:p>
        </w:tc>
        <w:tc>
          <w:tcPr>
            <w:tcW w:w="2551" w:type="dxa"/>
            <w:tcBorders>
              <w:top w:val="single" w:sz="4" w:space="0" w:color="auto"/>
              <w:left w:val="single" w:sz="4" w:space="0" w:color="auto"/>
              <w:bottom w:val="single" w:sz="4" w:space="0" w:color="auto"/>
              <w:right w:val="single" w:sz="4" w:space="0" w:color="auto"/>
            </w:tcBorders>
            <w:hideMark/>
          </w:tcPr>
          <w:p w14:paraId="71A27481" w14:textId="77777777" w:rsidR="00896EBA" w:rsidRPr="00715702" w:rsidRDefault="00896EBA" w:rsidP="00896EBA">
            <w:r w:rsidRPr="00715702">
              <w:t>Bager, buldozer</w:t>
            </w:r>
          </w:p>
        </w:tc>
        <w:tc>
          <w:tcPr>
            <w:tcW w:w="3544" w:type="dxa"/>
            <w:tcBorders>
              <w:top w:val="single" w:sz="4" w:space="0" w:color="auto"/>
              <w:left w:val="single" w:sz="4" w:space="0" w:color="auto"/>
              <w:bottom w:val="single" w:sz="4" w:space="0" w:color="auto"/>
              <w:right w:val="single" w:sz="4" w:space="0" w:color="auto"/>
            </w:tcBorders>
            <w:hideMark/>
          </w:tcPr>
          <w:p w14:paraId="005C7C97" w14:textId="77777777" w:rsidR="00896EBA" w:rsidRPr="00715702" w:rsidRDefault="00896EBA" w:rsidP="00896EBA">
            <w:r w:rsidRPr="00715702">
              <w:t>Uporaba za nasipe, zasipe in kot sekundarni gradbeni material</w:t>
            </w:r>
          </w:p>
        </w:tc>
      </w:tr>
      <w:tr w:rsidR="00896EBA" w:rsidRPr="00715702" w14:paraId="3021F893" w14:textId="77777777" w:rsidTr="00896EBA">
        <w:trPr>
          <w:trHeight w:val="1115"/>
        </w:trPr>
        <w:tc>
          <w:tcPr>
            <w:tcW w:w="621" w:type="dxa"/>
            <w:tcBorders>
              <w:top w:val="single" w:sz="4" w:space="0" w:color="auto"/>
              <w:left w:val="single" w:sz="4" w:space="0" w:color="auto"/>
              <w:bottom w:val="single" w:sz="4" w:space="0" w:color="auto"/>
              <w:right w:val="single" w:sz="4" w:space="0" w:color="auto"/>
            </w:tcBorders>
            <w:hideMark/>
          </w:tcPr>
          <w:p w14:paraId="4B7358D3" w14:textId="77777777" w:rsidR="00896EBA" w:rsidRPr="00715702" w:rsidRDefault="00896EBA" w:rsidP="00896EBA">
            <w:r w:rsidRPr="00715702">
              <w:t>5.</w:t>
            </w:r>
          </w:p>
        </w:tc>
        <w:tc>
          <w:tcPr>
            <w:tcW w:w="1897" w:type="dxa"/>
            <w:tcBorders>
              <w:top w:val="single" w:sz="4" w:space="0" w:color="auto"/>
              <w:left w:val="single" w:sz="4" w:space="0" w:color="auto"/>
              <w:bottom w:val="single" w:sz="4" w:space="0" w:color="auto"/>
              <w:right w:val="single" w:sz="4" w:space="0" w:color="auto"/>
            </w:tcBorders>
            <w:hideMark/>
          </w:tcPr>
          <w:p w14:paraId="23237CA2" w14:textId="77777777" w:rsidR="00896EBA" w:rsidRPr="00715702" w:rsidRDefault="00896EBA" w:rsidP="00896EBA">
            <w:r w:rsidRPr="00715702">
              <w:t>Mehka kamenina</w:t>
            </w:r>
          </w:p>
        </w:tc>
        <w:tc>
          <w:tcPr>
            <w:tcW w:w="3544" w:type="dxa"/>
            <w:tcBorders>
              <w:top w:val="single" w:sz="4" w:space="0" w:color="auto"/>
              <w:left w:val="single" w:sz="4" w:space="0" w:color="auto"/>
              <w:bottom w:val="single" w:sz="4" w:space="0" w:color="auto"/>
              <w:right w:val="single" w:sz="4" w:space="0" w:color="auto"/>
            </w:tcBorders>
            <w:hideMark/>
          </w:tcPr>
          <w:p w14:paraId="23710E7F" w14:textId="77777777" w:rsidR="00896EBA" w:rsidRPr="00715702" w:rsidRDefault="00896EBA" w:rsidP="00896EBA">
            <w:r w:rsidRPr="00715702">
              <w:t>Glinovec, meljevec, laporovec, tuf in  preperela kamnina (skrilava tekstura)</w:t>
            </w:r>
          </w:p>
        </w:tc>
        <w:tc>
          <w:tcPr>
            <w:tcW w:w="1843" w:type="dxa"/>
            <w:tcBorders>
              <w:top w:val="single" w:sz="4" w:space="0" w:color="auto"/>
              <w:left w:val="single" w:sz="4" w:space="0" w:color="auto"/>
              <w:bottom w:val="single" w:sz="4" w:space="0" w:color="auto"/>
              <w:right w:val="single" w:sz="4" w:space="0" w:color="auto"/>
            </w:tcBorders>
            <w:hideMark/>
          </w:tcPr>
          <w:p w14:paraId="4345E817" w14:textId="77777777" w:rsidR="00896EBA" w:rsidRPr="00715702" w:rsidRDefault="00896EBA" w:rsidP="00896EBA">
            <w:r w:rsidRPr="00715702">
              <w:t>Φ ≥ 63 mm</w:t>
            </w:r>
          </w:p>
        </w:tc>
        <w:tc>
          <w:tcPr>
            <w:tcW w:w="2551" w:type="dxa"/>
            <w:tcBorders>
              <w:top w:val="single" w:sz="4" w:space="0" w:color="auto"/>
              <w:left w:val="single" w:sz="4" w:space="0" w:color="auto"/>
              <w:bottom w:val="single" w:sz="4" w:space="0" w:color="auto"/>
              <w:right w:val="single" w:sz="4" w:space="0" w:color="auto"/>
            </w:tcBorders>
            <w:hideMark/>
          </w:tcPr>
          <w:p w14:paraId="6BE59EE8" w14:textId="77777777" w:rsidR="00896EBA" w:rsidRPr="00715702" w:rsidRDefault="00896EBA" w:rsidP="00896EBA">
            <w:r w:rsidRPr="00715702">
              <w:t>Buldozer z rijačem, bager s konico (pikiranje), rezkanje</w:t>
            </w:r>
          </w:p>
        </w:tc>
        <w:tc>
          <w:tcPr>
            <w:tcW w:w="3544" w:type="dxa"/>
            <w:tcBorders>
              <w:top w:val="single" w:sz="4" w:space="0" w:color="auto"/>
              <w:left w:val="single" w:sz="4" w:space="0" w:color="auto"/>
              <w:bottom w:val="single" w:sz="4" w:space="0" w:color="auto"/>
              <w:right w:val="single" w:sz="4" w:space="0" w:color="auto"/>
            </w:tcBorders>
            <w:hideMark/>
          </w:tcPr>
          <w:p w14:paraId="630E2157" w14:textId="77777777" w:rsidR="00896EBA" w:rsidRPr="00715702" w:rsidRDefault="00896EBA" w:rsidP="00896EBA">
            <w:r w:rsidRPr="00715702">
              <w:t>Uporaba za nasipe, zasipe in kot sekundarni gradbeni material</w:t>
            </w:r>
          </w:p>
        </w:tc>
      </w:tr>
      <w:tr w:rsidR="00896EBA" w:rsidRPr="00715702" w14:paraId="43342705" w14:textId="77777777" w:rsidTr="00896EBA">
        <w:trPr>
          <w:trHeight w:val="1208"/>
        </w:trPr>
        <w:tc>
          <w:tcPr>
            <w:tcW w:w="621" w:type="dxa"/>
            <w:tcBorders>
              <w:top w:val="single" w:sz="4" w:space="0" w:color="auto"/>
              <w:left w:val="single" w:sz="4" w:space="0" w:color="auto"/>
              <w:bottom w:val="single" w:sz="4" w:space="0" w:color="auto"/>
              <w:right w:val="single" w:sz="4" w:space="0" w:color="auto"/>
            </w:tcBorders>
            <w:hideMark/>
          </w:tcPr>
          <w:p w14:paraId="2249DD72" w14:textId="77777777" w:rsidR="00896EBA" w:rsidRPr="00715702" w:rsidRDefault="00896EBA" w:rsidP="00896EBA">
            <w:r w:rsidRPr="00715702">
              <w:t>6.</w:t>
            </w:r>
          </w:p>
        </w:tc>
        <w:tc>
          <w:tcPr>
            <w:tcW w:w="1897" w:type="dxa"/>
            <w:tcBorders>
              <w:top w:val="single" w:sz="4" w:space="0" w:color="auto"/>
              <w:left w:val="single" w:sz="4" w:space="0" w:color="auto"/>
              <w:bottom w:val="single" w:sz="4" w:space="0" w:color="auto"/>
              <w:right w:val="single" w:sz="4" w:space="0" w:color="auto"/>
            </w:tcBorders>
            <w:hideMark/>
          </w:tcPr>
          <w:p w14:paraId="06C1212E" w14:textId="77777777" w:rsidR="00896EBA" w:rsidRPr="00715702" w:rsidRDefault="00896EBA" w:rsidP="00896EBA">
            <w:r w:rsidRPr="00715702">
              <w:t>Trda  in zelo trda kamenina</w:t>
            </w:r>
          </w:p>
        </w:tc>
        <w:tc>
          <w:tcPr>
            <w:tcW w:w="3544" w:type="dxa"/>
            <w:tcBorders>
              <w:top w:val="single" w:sz="4" w:space="0" w:color="auto"/>
              <w:left w:val="single" w:sz="4" w:space="0" w:color="auto"/>
              <w:bottom w:val="single" w:sz="4" w:space="0" w:color="auto"/>
              <w:right w:val="single" w:sz="4" w:space="0" w:color="auto"/>
            </w:tcBorders>
            <w:hideMark/>
          </w:tcPr>
          <w:p w14:paraId="3A228F1E" w14:textId="77777777" w:rsidR="00896EBA" w:rsidRPr="00715702" w:rsidRDefault="00896EBA" w:rsidP="00896EBA">
            <w:r w:rsidRPr="00715702">
              <w:t>Apnenec, dolomit, metamorfne kamenine, peščenjak, konglomerat, breča……….</w:t>
            </w:r>
          </w:p>
        </w:tc>
        <w:tc>
          <w:tcPr>
            <w:tcW w:w="1843" w:type="dxa"/>
            <w:tcBorders>
              <w:top w:val="single" w:sz="4" w:space="0" w:color="auto"/>
              <w:left w:val="single" w:sz="4" w:space="0" w:color="auto"/>
              <w:bottom w:val="single" w:sz="4" w:space="0" w:color="auto"/>
              <w:right w:val="single" w:sz="4" w:space="0" w:color="auto"/>
            </w:tcBorders>
            <w:hideMark/>
          </w:tcPr>
          <w:p w14:paraId="5AD94E95" w14:textId="77777777" w:rsidR="00896EBA" w:rsidRPr="00715702" w:rsidRDefault="00896EBA" w:rsidP="00896EBA">
            <w:r w:rsidRPr="00715702">
              <w:t>Raščena hribina</w:t>
            </w:r>
          </w:p>
          <w:p w14:paraId="5DA89E6B" w14:textId="77777777" w:rsidR="00896EBA" w:rsidRPr="00715702" w:rsidRDefault="00896EBA" w:rsidP="00896EBA">
            <w:r w:rsidRPr="00715702">
              <w:t xml:space="preserve">50 ≥Φ ≥ 600 mm </w:t>
            </w:r>
          </w:p>
        </w:tc>
        <w:tc>
          <w:tcPr>
            <w:tcW w:w="2551" w:type="dxa"/>
            <w:tcBorders>
              <w:top w:val="single" w:sz="4" w:space="0" w:color="auto"/>
              <w:left w:val="single" w:sz="4" w:space="0" w:color="auto"/>
              <w:bottom w:val="single" w:sz="4" w:space="0" w:color="auto"/>
              <w:right w:val="single" w:sz="4" w:space="0" w:color="auto"/>
            </w:tcBorders>
            <w:hideMark/>
          </w:tcPr>
          <w:p w14:paraId="28D2451E" w14:textId="77777777" w:rsidR="00896EBA" w:rsidRPr="00715702" w:rsidRDefault="00896EBA" w:rsidP="00896EBA">
            <w:r w:rsidRPr="00715702">
              <w:t xml:space="preserve">Vrtanje in miniranje oziroma pikiranje in rezkanje </w:t>
            </w:r>
          </w:p>
        </w:tc>
        <w:tc>
          <w:tcPr>
            <w:tcW w:w="3544" w:type="dxa"/>
            <w:tcBorders>
              <w:top w:val="single" w:sz="4" w:space="0" w:color="auto"/>
              <w:left w:val="single" w:sz="4" w:space="0" w:color="auto"/>
              <w:bottom w:val="single" w:sz="4" w:space="0" w:color="auto"/>
              <w:right w:val="single" w:sz="4" w:space="0" w:color="auto"/>
            </w:tcBorders>
            <w:hideMark/>
          </w:tcPr>
          <w:p w14:paraId="25B24600" w14:textId="77777777" w:rsidR="00896EBA" w:rsidRPr="00715702" w:rsidRDefault="00896EBA" w:rsidP="00896EBA">
            <w:r w:rsidRPr="00715702">
              <w:t>Uporaba za nasipe, zasipe in posteljico (kot sekundarni gradbeni material)</w:t>
            </w:r>
          </w:p>
        </w:tc>
      </w:tr>
    </w:tbl>
    <w:p w14:paraId="42C9CD6C" w14:textId="77777777" w:rsidR="00896EBA" w:rsidRPr="00715702" w:rsidRDefault="00896EBA" w:rsidP="00896EBA"/>
    <w:p w14:paraId="52DA8392" w14:textId="77777777" w:rsidR="00896EBA" w:rsidRPr="00715702" w:rsidRDefault="00896EBA" w:rsidP="00896EBA">
      <w:pPr>
        <w:sectPr w:rsidR="00896EBA" w:rsidRPr="00715702" w:rsidSect="00896EBA">
          <w:headerReference w:type="default" r:id="rId12"/>
          <w:footerReference w:type="default" r:id="rId13"/>
          <w:pgSz w:w="16838" w:h="11906" w:orient="landscape"/>
          <w:pgMar w:top="1701" w:right="1418" w:bottom="1418" w:left="1418" w:header="680" w:footer="680" w:gutter="284"/>
          <w:cols w:space="708"/>
        </w:sectPr>
      </w:pPr>
    </w:p>
    <w:p w14:paraId="23F661FD" w14:textId="77777777" w:rsidR="00896EBA" w:rsidRPr="00715702" w:rsidRDefault="00896EBA" w:rsidP="00896EBA">
      <w:pPr>
        <w:rPr>
          <w:b/>
          <w:u w:val="single"/>
        </w:rPr>
      </w:pPr>
      <w:r w:rsidRPr="00715702">
        <w:rPr>
          <w:b/>
          <w:u w:val="single"/>
        </w:rPr>
        <w:t>Priloga 2</w:t>
      </w:r>
    </w:p>
    <w:p w14:paraId="3E19FA9B" w14:textId="77777777" w:rsidR="00896EBA" w:rsidRPr="00715702" w:rsidRDefault="00896EBA" w:rsidP="00896EBA"/>
    <w:p w14:paraId="05AFE208" w14:textId="77777777" w:rsidR="00896EBA" w:rsidRPr="00715702" w:rsidRDefault="00896EBA" w:rsidP="00896EBA"/>
    <w:p w14:paraId="477EF897" w14:textId="77777777" w:rsidR="00896EBA" w:rsidRPr="00715702" w:rsidRDefault="00896EBA" w:rsidP="00896EBA"/>
    <w:p w14:paraId="6D138EB9" w14:textId="77777777" w:rsidR="00896EBA" w:rsidRPr="00715702" w:rsidRDefault="00896EBA" w:rsidP="00BD01D4">
      <w:pPr>
        <w:jc w:val="center"/>
        <w:rPr>
          <w:b/>
        </w:rPr>
      </w:pPr>
      <w:r w:rsidRPr="00715702">
        <w:rPr>
          <w:b/>
        </w:rPr>
        <w:t>SMERNICE</w:t>
      </w:r>
    </w:p>
    <w:p w14:paraId="22572F31" w14:textId="77777777" w:rsidR="00896EBA" w:rsidRPr="00715702" w:rsidRDefault="00896EBA" w:rsidP="00896EBA">
      <w:pPr>
        <w:rPr>
          <w:b/>
        </w:rPr>
      </w:pPr>
      <w:r w:rsidRPr="00715702">
        <w:rPr>
          <w:b/>
        </w:rPr>
        <w:t xml:space="preserve">za načrtovanje in rabo geosintetikov za ločilne, filtrske in drenažne plasti </w:t>
      </w:r>
    </w:p>
    <w:p w14:paraId="05BA3881" w14:textId="77777777" w:rsidR="00896EBA" w:rsidRPr="00715702" w:rsidRDefault="00896EBA" w:rsidP="00896EBA"/>
    <w:p w14:paraId="54166E33" w14:textId="77777777" w:rsidR="00896EBA" w:rsidRPr="00715702" w:rsidRDefault="00896EBA" w:rsidP="00896EBA"/>
    <w:p w14:paraId="7B8E8359" w14:textId="6A722536" w:rsidR="00896EBA" w:rsidRPr="00715702" w:rsidRDefault="00BD01D4" w:rsidP="00896EBA">
      <w:pPr>
        <w:rPr>
          <w:b/>
        </w:rPr>
      </w:pPr>
      <w:r w:rsidRPr="00715702">
        <w:rPr>
          <w:b/>
        </w:rPr>
        <w:t xml:space="preserve">1 </w:t>
      </w:r>
      <w:r w:rsidR="00896EBA" w:rsidRPr="00715702">
        <w:rPr>
          <w:b/>
        </w:rPr>
        <w:t>Splošno</w:t>
      </w:r>
      <w:r w:rsidR="00896EBA" w:rsidRPr="00715702">
        <w:rPr>
          <w:b/>
        </w:rPr>
        <w:tab/>
      </w:r>
    </w:p>
    <w:p w14:paraId="134F87E1" w14:textId="77777777" w:rsidR="00BD01D4" w:rsidRPr="00715702" w:rsidRDefault="00BD01D4" w:rsidP="00896EBA">
      <w:pPr>
        <w:rPr>
          <w:b/>
        </w:rPr>
      </w:pPr>
    </w:p>
    <w:p w14:paraId="2551F1F5" w14:textId="77777777" w:rsidR="00896EBA" w:rsidRPr="00715702" w:rsidRDefault="00896EBA" w:rsidP="00896EBA">
      <w:r w:rsidRPr="00715702">
        <w:t>Te smernice so oblikovane kot dopolnilo k Posebnim tehničnim pogojem za zemeljska dela (knjiga 3, 1989) in Dopolnilom k tehničnim pogojem (III. knjiga, 2000) za načrtovanje in rabo geosintetikov v cestogradnji za:</w:t>
      </w:r>
    </w:p>
    <w:p w14:paraId="53BC0AF6" w14:textId="77777777" w:rsidR="00896EBA" w:rsidRPr="00715702" w:rsidRDefault="00896EBA" w:rsidP="00E9047D">
      <w:pPr>
        <w:pStyle w:val="Odstavekseznama"/>
        <w:numPr>
          <w:ilvl w:val="0"/>
          <w:numId w:val="510"/>
        </w:numPr>
      </w:pPr>
      <w:r w:rsidRPr="00715702">
        <w:t>ločilne,</w:t>
      </w:r>
    </w:p>
    <w:p w14:paraId="6FFD59BA" w14:textId="77777777" w:rsidR="00896EBA" w:rsidRPr="00715702" w:rsidRDefault="00896EBA" w:rsidP="00E9047D">
      <w:pPr>
        <w:pStyle w:val="Odstavekseznama"/>
        <w:numPr>
          <w:ilvl w:val="0"/>
          <w:numId w:val="510"/>
        </w:numPr>
      </w:pPr>
      <w:r w:rsidRPr="00715702">
        <w:t>filtrske in</w:t>
      </w:r>
    </w:p>
    <w:p w14:paraId="65683705" w14:textId="77777777" w:rsidR="00896EBA" w:rsidRPr="00715702" w:rsidRDefault="00896EBA" w:rsidP="00E9047D">
      <w:pPr>
        <w:pStyle w:val="Odstavekseznama"/>
        <w:numPr>
          <w:ilvl w:val="0"/>
          <w:numId w:val="510"/>
        </w:numPr>
      </w:pPr>
      <w:r w:rsidRPr="00715702">
        <w:t>drenažne plasti.</w:t>
      </w:r>
    </w:p>
    <w:p w14:paraId="6A139DCB" w14:textId="77777777" w:rsidR="00896EBA" w:rsidRPr="00715702" w:rsidRDefault="00896EBA" w:rsidP="00896EBA"/>
    <w:p w14:paraId="0D9972EE" w14:textId="77777777" w:rsidR="00896EBA" w:rsidRPr="00715702" w:rsidRDefault="00896EBA" w:rsidP="00896EBA">
      <w:r w:rsidRPr="00715702">
        <w:t>V primerjavi z do sedaj veljavnimi zahtevami za nekamnite materiale za drenažne in filtrske plasti, ki so temeljile na minimalnih zahtevanih trdnostnih in hidravličnih lastnostih, ne oziraje se na vrsto zemljine, prinašajo ta dopolnila precejšnje vsebinske spremembe, ki jih lahko uvrstimo v  tri skupine in sicer:</w:t>
      </w:r>
    </w:p>
    <w:p w14:paraId="52DAC371" w14:textId="77777777" w:rsidR="00896EBA" w:rsidRPr="00715702" w:rsidRDefault="00896EBA" w:rsidP="00E9047D">
      <w:pPr>
        <w:pStyle w:val="Odstavekseznama"/>
        <w:numPr>
          <w:ilvl w:val="0"/>
          <w:numId w:val="511"/>
        </w:numPr>
      </w:pPr>
      <w:r w:rsidRPr="00715702">
        <w:t>uvajajo novi termin »ločilni« geosintetik ali ločilna geotekstilija za nekamnite materiale, katerih primarni namen uporabe je ločevanje dveh različnih vrst zemljin,</w:t>
      </w:r>
    </w:p>
    <w:p w14:paraId="2D889B9F" w14:textId="77777777" w:rsidR="00896EBA" w:rsidRPr="00715702" w:rsidRDefault="00896EBA" w:rsidP="00E9047D">
      <w:pPr>
        <w:pStyle w:val="Odstavekseznama"/>
        <w:numPr>
          <w:ilvl w:val="0"/>
          <w:numId w:val="511"/>
        </w:numPr>
      </w:pPr>
      <w:r w:rsidRPr="00715702">
        <w:t>uvajajo postopke za določanje minimalnih zahtevanih lastnosti geosintetikov za ločilne, filtrske in drenažne plasti. Minimalne zahtevane lastnosti niso več predpisane in enotne za delo v vseh geoloških pogojih, temveč jih je potrebno določiti na osnovi podatkov o lastnostih temeljnih tal, vrsti nasipnega materiala in vrsti prometnih oz. hidravličnih obremenitev, ki jim je izpostavljen geosintetik. S temi dopolnili se uvaja dodatna odgovornost geotehniškega projektanta, ki bo moral v geotehniškem elaboratu opredeliti namen uporabe geosintetika in s tem v zvezi opredeliti minimalne zahtevane trdnostne in hidravlične lastnosti,</w:t>
      </w:r>
    </w:p>
    <w:p w14:paraId="6CC6E6DE" w14:textId="77777777" w:rsidR="00896EBA" w:rsidRPr="00715702" w:rsidRDefault="00896EBA" w:rsidP="00E9047D">
      <w:pPr>
        <w:pStyle w:val="Odstavekseznama"/>
        <w:numPr>
          <w:ilvl w:val="0"/>
          <w:numId w:val="511"/>
        </w:numPr>
      </w:pPr>
      <w:r w:rsidRPr="00715702">
        <w:t>nastala pa so v času, ko se uvajajo in uveljavljajo novi evropski standardi za geotekstilije in geotekstilijam sorodne izdelke tako za zahtevane značilnosti pri gradnji cest in drugih prometnih površin (SIST EN 13249:2001) kot tudi zahteve za postopke preskusov. Nekateri postopki se razlikujejo od postopkov, ki so bili v dosedanji rabi, zato so v dopolnilih tudi komentarji za boljše razumevanje rezultatov, pridobljenih z različnimi postopki preskušanja.</w:t>
      </w:r>
    </w:p>
    <w:p w14:paraId="2593D720" w14:textId="77777777" w:rsidR="00896EBA" w:rsidRPr="00715702" w:rsidRDefault="00896EBA" w:rsidP="00896EBA">
      <w:r w:rsidRPr="00715702">
        <w:t>Terminologija v teh dopolnilih je prilagojena evropskemu standardu prEN ISO 10318. Pod terminom geosintetik razumemo vse planarne, polimerne materiale, ki se uporabljajo v stiku z zemljinami in drugimi materiali v geotehniških gradnjah: geotekstilije, geomreže, geomembrane, geotrakove in najrazličnejše geokompozitne materiale.</w:t>
      </w:r>
    </w:p>
    <w:p w14:paraId="33B09F7F" w14:textId="77777777" w:rsidR="00896EBA" w:rsidRPr="00715702" w:rsidRDefault="00896EBA" w:rsidP="00896EBA">
      <w:r w:rsidRPr="00715702">
        <w:t>Za ločilne in filtrske plasti se praviloma uporabljajo geotekstilije, za drenažne plasti pa geokompozitni materiali in geotekstilije.</w:t>
      </w:r>
    </w:p>
    <w:p w14:paraId="19E39FCF" w14:textId="77777777" w:rsidR="00896EBA" w:rsidRPr="00715702" w:rsidRDefault="00896EBA" w:rsidP="00896EBA">
      <w:pPr>
        <w:rPr>
          <w:b/>
        </w:rPr>
      </w:pPr>
      <w:r w:rsidRPr="00715702">
        <w:rPr>
          <w:b/>
        </w:rPr>
        <w:t>2   Geosintetiki za ločevanje</w:t>
      </w:r>
    </w:p>
    <w:p w14:paraId="0230601F" w14:textId="77777777" w:rsidR="00BD01D4" w:rsidRPr="00715702" w:rsidRDefault="00BD01D4" w:rsidP="00896EBA"/>
    <w:p w14:paraId="4C76856A" w14:textId="77777777" w:rsidR="00896EBA" w:rsidRPr="00715702" w:rsidRDefault="00896EBA" w:rsidP="00896EBA">
      <w:pPr>
        <w:rPr>
          <w:b/>
        </w:rPr>
      </w:pPr>
      <w:r w:rsidRPr="00715702">
        <w:rPr>
          <w:b/>
        </w:rPr>
        <w:t xml:space="preserve">2.1  Uvod </w:t>
      </w:r>
    </w:p>
    <w:p w14:paraId="79E91CB4" w14:textId="77777777" w:rsidR="00896EBA" w:rsidRPr="00715702" w:rsidRDefault="00896EBA" w:rsidP="00896EBA">
      <w:r w:rsidRPr="00715702">
        <w:t>Za ločilne plasti se največ uporabljajo geotekstilije. Geotekstilije, vgrajene v ločilno plast, morajo preprečevati mešanje dveh vrst materialov, na primer gline in kamnitih materialov za povozni plato. S preprečevanjem mešanja dveh vrst zemljinskih materialov se ohranjajo stalna kakovost, stalna debelina in homogene lastnosti nasipnih plasti.</w:t>
      </w:r>
    </w:p>
    <w:p w14:paraId="14E43B10" w14:textId="77777777" w:rsidR="00BD01D4" w:rsidRPr="00715702" w:rsidRDefault="00BD01D4" w:rsidP="00896EBA"/>
    <w:p w14:paraId="7EFF267D" w14:textId="77777777" w:rsidR="00896EBA" w:rsidRPr="00715702" w:rsidRDefault="00896EBA" w:rsidP="00896EBA">
      <w:pPr>
        <w:rPr>
          <w:b/>
        </w:rPr>
      </w:pPr>
      <w:r w:rsidRPr="00715702">
        <w:rPr>
          <w:b/>
        </w:rPr>
        <w:t xml:space="preserve">2.2  Minimalne zahteve za mehanske lastnosti </w:t>
      </w:r>
    </w:p>
    <w:p w14:paraId="12BA9854" w14:textId="77777777" w:rsidR="00BD01D4" w:rsidRPr="00715702" w:rsidRDefault="00BD01D4" w:rsidP="00896EBA"/>
    <w:p w14:paraId="1D74886B" w14:textId="77777777" w:rsidR="00896EBA" w:rsidRPr="00715702" w:rsidRDefault="00896EBA" w:rsidP="00896EBA">
      <w:r w:rsidRPr="00715702">
        <w:t>Za določitev minimalnih zahtev za mehanske lastnosti geotekstilij je merodajna</w:t>
      </w:r>
    </w:p>
    <w:p w14:paraId="1AA21FDB" w14:textId="77777777" w:rsidR="00896EBA" w:rsidRPr="00715702" w:rsidRDefault="00896EBA" w:rsidP="00E9047D">
      <w:pPr>
        <w:pStyle w:val="Odstavekseznama"/>
        <w:numPr>
          <w:ilvl w:val="0"/>
          <w:numId w:val="512"/>
        </w:numPr>
      </w:pPr>
      <w:r w:rsidRPr="00715702">
        <w:t>nosilnost podlage,</w:t>
      </w:r>
    </w:p>
    <w:p w14:paraId="58ACC3C3" w14:textId="77777777" w:rsidR="00896EBA" w:rsidRPr="00715702" w:rsidRDefault="00896EBA" w:rsidP="00E9047D">
      <w:pPr>
        <w:pStyle w:val="Odstavekseznama"/>
        <w:numPr>
          <w:ilvl w:val="0"/>
          <w:numId w:val="512"/>
        </w:numPr>
      </w:pPr>
      <w:r w:rsidRPr="00715702">
        <w:t>vrsta nasipnega materiala in</w:t>
      </w:r>
    </w:p>
    <w:p w14:paraId="76DEFA4F" w14:textId="77777777" w:rsidR="00896EBA" w:rsidRPr="00715702" w:rsidRDefault="00896EBA" w:rsidP="00E9047D">
      <w:pPr>
        <w:pStyle w:val="Odstavekseznama"/>
        <w:numPr>
          <w:ilvl w:val="0"/>
          <w:numId w:val="512"/>
        </w:numPr>
      </w:pPr>
      <w:r w:rsidRPr="00715702">
        <w:t>prometne obremenitve.</w:t>
      </w:r>
    </w:p>
    <w:p w14:paraId="6335AD2C" w14:textId="77777777" w:rsidR="00896EBA" w:rsidRPr="00715702" w:rsidRDefault="00896EBA" w:rsidP="00896EBA">
      <w:r w:rsidRPr="00715702">
        <w:t>Podlaga so lahko naravna temeljna tla ali nasute plasti. Glede na nosilnost planuma razvrščamo podlago v štiri skupine (razpredelnica 1):</w:t>
      </w:r>
    </w:p>
    <w:p w14:paraId="1D415038" w14:textId="77777777" w:rsidR="00896EBA" w:rsidRPr="00715702" w:rsidRDefault="00896EBA" w:rsidP="00E9047D">
      <w:pPr>
        <w:pStyle w:val="Odstavekseznama"/>
        <w:numPr>
          <w:ilvl w:val="0"/>
          <w:numId w:val="513"/>
        </w:numPr>
      </w:pPr>
      <w:r w:rsidRPr="00715702">
        <w:t>zelo malo nosilna podlaga (S</w:t>
      </w:r>
      <w:r w:rsidRPr="00715702">
        <w:rPr>
          <w:vertAlign w:val="subscript"/>
        </w:rPr>
        <w:t>0</w:t>
      </w:r>
      <w:r w:rsidRPr="00715702">
        <w:t>)</w:t>
      </w:r>
    </w:p>
    <w:p w14:paraId="6DAF4903" w14:textId="77777777" w:rsidR="00896EBA" w:rsidRPr="00715702" w:rsidRDefault="00896EBA" w:rsidP="00E9047D">
      <w:pPr>
        <w:pStyle w:val="Odstavekseznama"/>
        <w:numPr>
          <w:ilvl w:val="0"/>
          <w:numId w:val="513"/>
        </w:numPr>
      </w:pPr>
      <w:r w:rsidRPr="00715702">
        <w:t>malo nosilna podlaga (S</w:t>
      </w:r>
      <w:r w:rsidRPr="00715702">
        <w:rPr>
          <w:vertAlign w:val="subscript"/>
        </w:rPr>
        <w:t>1</w:t>
      </w:r>
      <w:r w:rsidRPr="00715702">
        <w:t>)</w:t>
      </w:r>
    </w:p>
    <w:p w14:paraId="7890DBAB" w14:textId="77777777" w:rsidR="00896EBA" w:rsidRPr="00715702" w:rsidRDefault="00896EBA" w:rsidP="00E9047D">
      <w:pPr>
        <w:pStyle w:val="Odstavekseznama"/>
        <w:numPr>
          <w:ilvl w:val="0"/>
          <w:numId w:val="513"/>
        </w:numPr>
      </w:pPr>
      <w:r w:rsidRPr="00715702">
        <w:t>srednje nosilna podlaga (S</w:t>
      </w:r>
      <w:r w:rsidRPr="00715702">
        <w:rPr>
          <w:vertAlign w:val="subscript"/>
        </w:rPr>
        <w:t>2</w:t>
      </w:r>
      <w:r w:rsidRPr="00715702">
        <w:t>)</w:t>
      </w:r>
    </w:p>
    <w:p w14:paraId="68481865" w14:textId="77777777" w:rsidR="00896EBA" w:rsidRPr="00715702" w:rsidRDefault="00896EBA" w:rsidP="00E9047D">
      <w:pPr>
        <w:pStyle w:val="Odstavekseznama"/>
        <w:numPr>
          <w:ilvl w:val="0"/>
          <w:numId w:val="513"/>
        </w:numPr>
      </w:pPr>
      <w:r w:rsidRPr="00715702">
        <w:t>dobro nosilno podlaga (S</w:t>
      </w:r>
      <w:r w:rsidRPr="00715702">
        <w:rPr>
          <w:vertAlign w:val="subscript"/>
        </w:rPr>
        <w:t>3</w:t>
      </w:r>
      <w:r w:rsidRPr="00715702">
        <w:t>).</w:t>
      </w:r>
    </w:p>
    <w:p w14:paraId="30DCBC79" w14:textId="77777777" w:rsidR="00896EBA" w:rsidRPr="00715702" w:rsidRDefault="00896EBA" w:rsidP="00896EBA">
      <w:r w:rsidRPr="00715702">
        <w:t xml:space="preserve">Na dobro nosilni podlagi geotekstilije za ločevanje praviloma niso potrebne. </w:t>
      </w:r>
    </w:p>
    <w:p w14:paraId="1F37495F" w14:textId="77777777" w:rsidR="00896EBA" w:rsidRPr="00715702" w:rsidRDefault="00896EBA" w:rsidP="00896EBA">
      <w:r w:rsidRPr="00715702">
        <w:t xml:space="preserve">Da bi zagotovili trajno funkcijo ločevanja na malo nosilnih tleh, je potrebno pozornost posvetiti tudi ustrezno velikemu raztezku pri porušitvi in zadostni odpornosti na preboj. Za ločilne geotekstilije je minimalni zahtevani raztezek večji od </w:t>
      </w:r>
      <w:r w:rsidRPr="00715702">
        <w:sym w:font="Symbol" w:char="F065"/>
      </w:r>
      <w:r w:rsidRPr="00715702">
        <w:t xml:space="preserve"> = 30 %. Pri debelozrnatih materialih in pri uporabi materialov, ki vsebujejo ostroroba zrna, je potrebno preveriti uporabnost geotekstilije tudi z dinamičnim prebodnim preskusom (cone drop test) po SIST EN 918 in statičnim (CBR) prebodnim preskusom.</w:t>
      </w:r>
    </w:p>
    <w:p w14:paraId="27068C11" w14:textId="77777777" w:rsidR="00896EBA" w:rsidRPr="00715702" w:rsidRDefault="00896EBA" w:rsidP="00896EBA">
      <w:r w:rsidRPr="00715702">
        <w:t xml:space="preserve">Nasipni materiali so glede na velikost in obliko zrn razvrščeni v tri razrede: </w:t>
      </w:r>
    </w:p>
    <w:p w14:paraId="413837C0" w14:textId="77777777" w:rsidR="00896EBA" w:rsidRPr="00715702" w:rsidRDefault="00896EBA" w:rsidP="00E9047D">
      <w:pPr>
        <w:pStyle w:val="Odstavekseznama"/>
        <w:numPr>
          <w:ilvl w:val="0"/>
          <w:numId w:val="514"/>
        </w:numPr>
      </w:pPr>
      <w:r w:rsidRPr="00715702">
        <w:t>razred A: materiali z zaobljenimi ali okroglimi zrni premera &lt; 150 mm: prodci in krogle</w:t>
      </w:r>
    </w:p>
    <w:p w14:paraId="24BF96D8" w14:textId="77777777" w:rsidR="00896EBA" w:rsidRPr="00715702" w:rsidRDefault="00896EBA" w:rsidP="00E9047D">
      <w:pPr>
        <w:pStyle w:val="Odstavekseznama"/>
        <w:numPr>
          <w:ilvl w:val="0"/>
          <w:numId w:val="514"/>
        </w:numPr>
      </w:pPr>
      <w:r w:rsidRPr="00715702">
        <w:t>razred B: materiali z ostrorobimi  zrni premera &lt; 150 mm: drobljenci in grušči</w:t>
      </w:r>
    </w:p>
    <w:p w14:paraId="650AAAFE" w14:textId="77777777" w:rsidR="00896EBA" w:rsidRPr="00715702" w:rsidRDefault="00896EBA" w:rsidP="00E9047D">
      <w:pPr>
        <w:pStyle w:val="Odstavekseznama"/>
        <w:numPr>
          <w:ilvl w:val="0"/>
          <w:numId w:val="514"/>
        </w:numPr>
      </w:pPr>
      <w:r w:rsidRPr="00715702">
        <w:t>razred C: ostali materiali: različne mešane zemljine, pobočni grušči, sekundarne surovine itd.</w:t>
      </w:r>
    </w:p>
    <w:p w14:paraId="654EB9E6" w14:textId="77777777" w:rsidR="00896EBA" w:rsidRPr="00715702" w:rsidRDefault="00896EBA" w:rsidP="00896EBA">
      <w:r w:rsidRPr="00715702">
        <w:t>Obremenitve s transportnimi vozili, ki jim je v času gradnje izpostavljena geotekstilija, so razvrščene v dva razreda:</w:t>
      </w:r>
    </w:p>
    <w:p w14:paraId="183E8E6A" w14:textId="77777777" w:rsidR="00896EBA" w:rsidRPr="00715702" w:rsidRDefault="00896EBA" w:rsidP="00E9047D">
      <w:pPr>
        <w:pStyle w:val="Odstavekseznama"/>
        <w:numPr>
          <w:ilvl w:val="0"/>
          <w:numId w:val="515"/>
        </w:numPr>
      </w:pPr>
      <w:r w:rsidRPr="00715702">
        <w:t>&lt; 500 MN in</w:t>
      </w:r>
    </w:p>
    <w:p w14:paraId="32EA3487" w14:textId="47589181" w:rsidR="00896EBA" w:rsidRPr="00715702" w:rsidRDefault="00896EBA" w:rsidP="00E9047D">
      <w:pPr>
        <w:pStyle w:val="Odstavekseznama"/>
        <w:numPr>
          <w:ilvl w:val="1"/>
          <w:numId w:val="515"/>
        </w:numPr>
      </w:pPr>
      <w:r w:rsidRPr="00715702">
        <w:t>500 MN skupne obremenitve transportnega vozila.</w:t>
      </w:r>
    </w:p>
    <w:p w14:paraId="5DEDE579" w14:textId="77777777" w:rsidR="00896EBA" w:rsidRPr="00715702" w:rsidRDefault="00896EBA" w:rsidP="00896EBA">
      <w:r w:rsidRPr="00715702">
        <w:t>Razpredelnica 1:  Razvrščanje podlage glede na nosilnost in deformabilnost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37"/>
        <w:gridCol w:w="1417"/>
        <w:gridCol w:w="1494"/>
        <w:gridCol w:w="1789"/>
      </w:tblGrid>
      <w:tr w:rsidR="00896EBA" w:rsidRPr="00715702" w14:paraId="6197A576"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0A894946" w14:textId="77777777" w:rsidR="00896EBA" w:rsidRPr="00715702" w:rsidRDefault="00896EBA" w:rsidP="00896EBA">
            <w:r w:rsidRPr="00715702">
              <w:t>Nosilnost</w:t>
            </w:r>
          </w:p>
        </w:tc>
        <w:tc>
          <w:tcPr>
            <w:tcW w:w="1417" w:type="dxa"/>
            <w:tcBorders>
              <w:top w:val="single" w:sz="6" w:space="0" w:color="000000"/>
              <w:left w:val="single" w:sz="6" w:space="0" w:color="000000"/>
              <w:bottom w:val="single" w:sz="6" w:space="0" w:color="000000"/>
              <w:right w:val="single" w:sz="6" w:space="0" w:color="000000"/>
            </w:tcBorders>
            <w:hideMark/>
          </w:tcPr>
          <w:p w14:paraId="4FCCAEA3" w14:textId="77777777" w:rsidR="00896EBA" w:rsidRPr="00715702" w:rsidRDefault="00896EBA" w:rsidP="00896EBA">
            <w:r w:rsidRPr="00715702">
              <w:t>Razred*</w:t>
            </w:r>
          </w:p>
        </w:tc>
        <w:tc>
          <w:tcPr>
            <w:tcW w:w="1494" w:type="dxa"/>
            <w:tcBorders>
              <w:top w:val="single" w:sz="6" w:space="0" w:color="000000"/>
              <w:left w:val="single" w:sz="6" w:space="0" w:color="000000"/>
              <w:bottom w:val="single" w:sz="6" w:space="0" w:color="000000"/>
              <w:right w:val="single" w:sz="6" w:space="0" w:color="000000"/>
            </w:tcBorders>
            <w:hideMark/>
          </w:tcPr>
          <w:p w14:paraId="7A54837F" w14:textId="77777777" w:rsidR="00896EBA" w:rsidRPr="00715702" w:rsidRDefault="00896EBA" w:rsidP="00896EBA">
            <w:r w:rsidRPr="00715702">
              <w:t>CBR (%)</w:t>
            </w:r>
          </w:p>
        </w:tc>
        <w:tc>
          <w:tcPr>
            <w:tcW w:w="1789" w:type="dxa"/>
            <w:tcBorders>
              <w:top w:val="single" w:sz="6" w:space="0" w:color="000000"/>
              <w:left w:val="single" w:sz="6" w:space="0" w:color="000000"/>
              <w:bottom w:val="single" w:sz="6" w:space="0" w:color="000000"/>
              <w:right w:val="single" w:sz="6" w:space="0" w:color="000000"/>
            </w:tcBorders>
            <w:hideMark/>
          </w:tcPr>
          <w:p w14:paraId="174588A3" w14:textId="77777777" w:rsidR="00896EBA" w:rsidRPr="00715702" w:rsidRDefault="00896EBA" w:rsidP="00896EBA">
            <w:r w:rsidRPr="00715702">
              <w:t>Ev2 (MN/m2)</w:t>
            </w:r>
          </w:p>
        </w:tc>
      </w:tr>
      <w:tr w:rsidR="00896EBA" w:rsidRPr="00715702" w14:paraId="71B9D8F0"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11B38E51" w14:textId="77777777" w:rsidR="00896EBA" w:rsidRPr="00715702" w:rsidRDefault="00896EBA" w:rsidP="00896EBA">
            <w:r w:rsidRPr="00715702">
              <w:t>Zelo majhna</w:t>
            </w:r>
          </w:p>
        </w:tc>
        <w:tc>
          <w:tcPr>
            <w:tcW w:w="1417" w:type="dxa"/>
            <w:tcBorders>
              <w:top w:val="single" w:sz="6" w:space="0" w:color="000000"/>
              <w:left w:val="single" w:sz="6" w:space="0" w:color="000000"/>
              <w:bottom w:val="single" w:sz="6" w:space="0" w:color="000000"/>
              <w:right w:val="single" w:sz="6" w:space="0" w:color="000000"/>
            </w:tcBorders>
            <w:hideMark/>
          </w:tcPr>
          <w:p w14:paraId="306762DD" w14:textId="77777777" w:rsidR="00896EBA" w:rsidRPr="00715702" w:rsidRDefault="00896EBA" w:rsidP="00896EBA">
            <w:r w:rsidRPr="00715702">
              <w:t>S0</w:t>
            </w:r>
          </w:p>
        </w:tc>
        <w:tc>
          <w:tcPr>
            <w:tcW w:w="1494" w:type="dxa"/>
            <w:tcBorders>
              <w:top w:val="single" w:sz="6" w:space="0" w:color="000000"/>
              <w:left w:val="single" w:sz="6" w:space="0" w:color="000000"/>
              <w:bottom w:val="single" w:sz="6" w:space="0" w:color="000000"/>
              <w:right w:val="single" w:sz="6" w:space="0" w:color="000000"/>
            </w:tcBorders>
            <w:hideMark/>
          </w:tcPr>
          <w:p w14:paraId="09487CEC" w14:textId="77777777" w:rsidR="00896EBA" w:rsidRPr="00715702" w:rsidRDefault="00896EBA" w:rsidP="00896EBA">
            <w:r w:rsidRPr="00715702">
              <w:rPr>
                <w:lang w:bidi="en-US"/>
              </w:rPr>
              <w:object w:dxaOrig="180" w:dyaOrig="240" w14:anchorId="42F1C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74986794" r:id="rId15"/>
              </w:object>
            </w:r>
            <w:r w:rsidRPr="00715702">
              <w:t xml:space="preserve"> 3</w:t>
            </w:r>
          </w:p>
        </w:tc>
        <w:tc>
          <w:tcPr>
            <w:tcW w:w="1789" w:type="dxa"/>
            <w:tcBorders>
              <w:top w:val="single" w:sz="6" w:space="0" w:color="000000"/>
              <w:left w:val="single" w:sz="6" w:space="0" w:color="000000"/>
              <w:bottom w:val="single" w:sz="6" w:space="0" w:color="000000"/>
              <w:right w:val="single" w:sz="6" w:space="0" w:color="000000"/>
            </w:tcBorders>
            <w:hideMark/>
          </w:tcPr>
          <w:p w14:paraId="3CED2BE6" w14:textId="77777777" w:rsidR="00896EBA" w:rsidRPr="00715702" w:rsidRDefault="00896EBA" w:rsidP="00896EBA">
            <w:r w:rsidRPr="00715702">
              <w:rPr>
                <w:lang w:bidi="en-US"/>
              </w:rPr>
              <w:object w:dxaOrig="180" w:dyaOrig="240" w14:anchorId="50BE3A7A">
                <v:shape id="_x0000_i1026" type="#_x0000_t75" alt="" style="width:14.25pt;height:14.25pt;mso-width-percent:0;mso-height-percent:0;mso-width-percent:0;mso-height-percent:0" o:ole="" o:bullet="t">
                  <v:imagedata r:id="rId14" o:title=""/>
                </v:shape>
                <o:OLEObject Type="Embed" ProgID="Equation.3" ShapeID="_x0000_i1026" DrawAspect="Content" ObjectID="_1674986795" r:id="rId16"/>
              </w:object>
            </w:r>
            <w:r w:rsidRPr="00715702">
              <w:t>10</w:t>
            </w:r>
          </w:p>
        </w:tc>
      </w:tr>
      <w:tr w:rsidR="00896EBA" w:rsidRPr="00715702" w14:paraId="3E66A94B"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01C46CD9" w14:textId="77777777" w:rsidR="00896EBA" w:rsidRPr="00715702" w:rsidRDefault="00896EBA" w:rsidP="00896EBA">
            <w:r w:rsidRPr="00715702">
              <w:t>Majhna</w:t>
            </w:r>
          </w:p>
        </w:tc>
        <w:tc>
          <w:tcPr>
            <w:tcW w:w="1417" w:type="dxa"/>
            <w:tcBorders>
              <w:top w:val="single" w:sz="6" w:space="0" w:color="000000"/>
              <w:left w:val="single" w:sz="6" w:space="0" w:color="000000"/>
              <w:bottom w:val="single" w:sz="6" w:space="0" w:color="000000"/>
              <w:right w:val="single" w:sz="6" w:space="0" w:color="000000"/>
            </w:tcBorders>
            <w:hideMark/>
          </w:tcPr>
          <w:p w14:paraId="67906578" w14:textId="77777777" w:rsidR="00896EBA" w:rsidRPr="00715702" w:rsidRDefault="00896EBA" w:rsidP="00896EBA">
            <w:r w:rsidRPr="00715702">
              <w:t>S1</w:t>
            </w:r>
          </w:p>
        </w:tc>
        <w:tc>
          <w:tcPr>
            <w:tcW w:w="1494" w:type="dxa"/>
            <w:tcBorders>
              <w:top w:val="single" w:sz="6" w:space="0" w:color="000000"/>
              <w:left w:val="single" w:sz="6" w:space="0" w:color="000000"/>
              <w:bottom w:val="single" w:sz="6" w:space="0" w:color="000000"/>
              <w:right w:val="single" w:sz="6" w:space="0" w:color="000000"/>
            </w:tcBorders>
            <w:hideMark/>
          </w:tcPr>
          <w:p w14:paraId="2991A5FB" w14:textId="77777777" w:rsidR="00896EBA" w:rsidRPr="00715702" w:rsidRDefault="00896EBA" w:rsidP="00896EBA">
            <w:r w:rsidRPr="00715702">
              <w:t>3 - 5</w:t>
            </w:r>
          </w:p>
        </w:tc>
        <w:tc>
          <w:tcPr>
            <w:tcW w:w="1789" w:type="dxa"/>
            <w:tcBorders>
              <w:top w:val="single" w:sz="6" w:space="0" w:color="000000"/>
              <w:left w:val="single" w:sz="6" w:space="0" w:color="000000"/>
              <w:bottom w:val="single" w:sz="6" w:space="0" w:color="000000"/>
              <w:right w:val="single" w:sz="6" w:space="0" w:color="000000"/>
            </w:tcBorders>
            <w:hideMark/>
          </w:tcPr>
          <w:p w14:paraId="5399628D" w14:textId="77777777" w:rsidR="00896EBA" w:rsidRPr="00715702" w:rsidRDefault="00896EBA" w:rsidP="00896EBA">
            <w:r w:rsidRPr="00715702">
              <w:t>10 – 20</w:t>
            </w:r>
          </w:p>
        </w:tc>
      </w:tr>
      <w:tr w:rsidR="00896EBA" w:rsidRPr="00715702" w14:paraId="3486458F"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03797592" w14:textId="77777777" w:rsidR="00896EBA" w:rsidRPr="00715702" w:rsidRDefault="00896EBA" w:rsidP="00896EBA">
            <w:r w:rsidRPr="00715702">
              <w:t>Srednja</w:t>
            </w:r>
          </w:p>
        </w:tc>
        <w:tc>
          <w:tcPr>
            <w:tcW w:w="1417" w:type="dxa"/>
            <w:tcBorders>
              <w:top w:val="single" w:sz="6" w:space="0" w:color="000000"/>
              <w:left w:val="single" w:sz="6" w:space="0" w:color="000000"/>
              <w:bottom w:val="single" w:sz="6" w:space="0" w:color="000000"/>
              <w:right w:val="single" w:sz="6" w:space="0" w:color="000000"/>
            </w:tcBorders>
            <w:hideMark/>
          </w:tcPr>
          <w:p w14:paraId="65A014EA" w14:textId="77777777" w:rsidR="00896EBA" w:rsidRPr="00715702" w:rsidRDefault="00896EBA" w:rsidP="00896EBA">
            <w:r w:rsidRPr="00715702">
              <w:t>S2</w:t>
            </w:r>
          </w:p>
        </w:tc>
        <w:tc>
          <w:tcPr>
            <w:tcW w:w="1494" w:type="dxa"/>
            <w:tcBorders>
              <w:top w:val="single" w:sz="6" w:space="0" w:color="000000"/>
              <w:left w:val="single" w:sz="6" w:space="0" w:color="000000"/>
              <w:bottom w:val="single" w:sz="6" w:space="0" w:color="000000"/>
              <w:right w:val="single" w:sz="6" w:space="0" w:color="000000"/>
            </w:tcBorders>
            <w:hideMark/>
          </w:tcPr>
          <w:p w14:paraId="494F3BA9" w14:textId="77777777" w:rsidR="00896EBA" w:rsidRPr="00715702" w:rsidRDefault="00896EBA" w:rsidP="00896EBA">
            <w:r w:rsidRPr="00715702">
              <w:t>5 - 10</w:t>
            </w:r>
          </w:p>
        </w:tc>
        <w:tc>
          <w:tcPr>
            <w:tcW w:w="1789" w:type="dxa"/>
            <w:tcBorders>
              <w:top w:val="single" w:sz="6" w:space="0" w:color="000000"/>
              <w:left w:val="single" w:sz="6" w:space="0" w:color="000000"/>
              <w:bottom w:val="single" w:sz="6" w:space="0" w:color="000000"/>
              <w:right w:val="single" w:sz="6" w:space="0" w:color="000000"/>
            </w:tcBorders>
            <w:hideMark/>
          </w:tcPr>
          <w:p w14:paraId="7FB09663" w14:textId="77777777" w:rsidR="00896EBA" w:rsidRPr="00715702" w:rsidRDefault="00896EBA" w:rsidP="00896EBA">
            <w:r w:rsidRPr="00715702">
              <w:t>20 – 60</w:t>
            </w:r>
          </w:p>
        </w:tc>
      </w:tr>
      <w:tr w:rsidR="00896EBA" w:rsidRPr="00715702" w14:paraId="1DDC7E0F"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1E274084" w14:textId="77777777" w:rsidR="00896EBA" w:rsidRPr="00715702" w:rsidRDefault="00896EBA" w:rsidP="00896EBA">
            <w:r w:rsidRPr="00715702">
              <w:t>Visoka</w:t>
            </w:r>
          </w:p>
        </w:tc>
        <w:tc>
          <w:tcPr>
            <w:tcW w:w="1417" w:type="dxa"/>
            <w:tcBorders>
              <w:top w:val="single" w:sz="6" w:space="0" w:color="000000"/>
              <w:left w:val="single" w:sz="6" w:space="0" w:color="000000"/>
              <w:bottom w:val="single" w:sz="6" w:space="0" w:color="000000"/>
              <w:right w:val="single" w:sz="6" w:space="0" w:color="000000"/>
            </w:tcBorders>
            <w:hideMark/>
          </w:tcPr>
          <w:p w14:paraId="62E2B8F4" w14:textId="77777777" w:rsidR="00896EBA" w:rsidRPr="00715702" w:rsidRDefault="00896EBA" w:rsidP="00896EBA">
            <w:r w:rsidRPr="00715702">
              <w:t>S3</w:t>
            </w:r>
          </w:p>
        </w:tc>
        <w:tc>
          <w:tcPr>
            <w:tcW w:w="1494" w:type="dxa"/>
            <w:tcBorders>
              <w:top w:val="single" w:sz="6" w:space="0" w:color="000000"/>
              <w:left w:val="single" w:sz="6" w:space="0" w:color="000000"/>
              <w:bottom w:val="single" w:sz="6" w:space="0" w:color="000000"/>
              <w:right w:val="single" w:sz="6" w:space="0" w:color="000000"/>
            </w:tcBorders>
            <w:hideMark/>
          </w:tcPr>
          <w:p w14:paraId="2EDE60E7" w14:textId="77777777" w:rsidR="00896EBA" w:rsidRPr="00715702" w:rsidRDefault="00896EBA" w:rsidP="00896EBA">
            <w:r w:rsidRPr="00715702">
              <w:t>10 - 15</w:t>
            </w:r>
          </w:p>
        </w:tc>
        <w:tc>
          <w:tcPr>
            <w:tcW w:w="1789" w:type="dxa"/>
            <w:tcBorders>
              <w:top w:val="single" w:sz="6" w:space="0" w:color="000000"/>
              <w:left w:val="single" w:sz="6" w:space="0" w:color="000000"/>
              <w:bottom w:val="single" w:sz="6" w:space="0" w:color="000000"/>
              <w:right w:val="single" w:sz="6" w:space="0" w:color="000000"/>
            </w:tcBorders>
            <w:hideMark/>
          </w:tcPr>
          <w:p w14:paraId="243845DA" w14:textId="77777777" w:rsidR="00896EBA" w:rsidRPr="00715702" w:rsidRDefault="00896EBA" w:rsidP="00896EBA">
            <w:r w:rsidRPr="00715702">
              <w:t>60 – 80</w:t>
            </w:r>
          </w:p>
        </w:tc>
      </w:tr>
    </w:tbl>
    <w:p w14:paraId="2EDCD254" w14:textId="77777777" w:rsidR="00896EBA" w:rsidRPr="00715702" w:rsidRDefault="00896EBA" w:rsidP="00896EBA">
      <w:r w:rsidRPr="00715702">
        <w:t>* Kadar je nosilnost podlage S3 ali večja, ločilne plasti iz geotekstilij praviloma niso potrebne. Če pa se geotekstilije uporabljajo, se zanje uporabijo določila, ki veljajo za razred nosilnosti S2.</w:t>
      </w:r>
    </w:p>
    <w:p w14:paraId="687DA1ED" w14:textId="77777777" w:rsidR="00896EBA" w:rsidRPr="00715702" w:rsidRDefault="00896EBA" w:rsidP="00896EBA">
      <w:r w:rsidRPr="00715702">
        <w:t>Minimalno debelino nasipne plasti h</w:t>
      </w:r>
      <w:r w:rsidRPr="00715702">
        <w:rPr>
          <w:vertAlign w:val="subscript"/>
        </w:rPr>
        <w:t>min</w:t>
      </w:r>
      <w:r w:rsidRPr="00715702">
        <w:t>. (slika 1) določimo glede na nosilnost podlage in je</w:t>
      </w:r>
    </w:p>
    <w:p w14:paraId="36B9F0E4" w14:textId="77777777" w:rsidR="00896EBA" w:rsidRPr="00715702" w:rsidRDefault="00896EBA" w:rsidP="00E9047D">
      <w:pPr>
        <w:pStyle w:val="Odstavekseznama"/>
        <w:numPr>
          <w:ilvl w:val="0"/>
          <w:numId w:val="515"/>
        </w:numPr>
      </w:pPr>
      <w:r w:rsidRPr="00715702">
        <w:t>na podlagi So:  h</w:t>
      </w:r>
      <w:r w:rsidRPr="00715702">
        <w:rPr>
          <w:vertAlign w:val="subscript"/>
        </w:rPr>
        <w:t>min</w:t>
      </w:r>
      <w:r w:rsidRPr="00715702">
        <w:t xml:space="preserve"> = 50 cm,</w:t>
      </w:r>
    </w:p>
    <w:p w14:paraId="165B34F8" w14:textId="77777777" w:rsidR="00896EBA" w:rsidRPr="00715702" w:rsidRDefault="00896EBA" w:rsidP="00E9047D">
      <w:pPr>
        <w:pStyle w:val="Odstavekseznama"/>
        <w:numPr>
          <w:ilvl w:val="0"/>
          <w:numId w:val="515"/>
        </w:numPr>
      </w:pPr>
      <w:r w:rsidRPr="00715702">
        <w:t>na podlagi S1:  h</w:t>
      </w:r>
      <w:r w:rsidRPr="00715702">
        <w:rPr>
          <w:vertAlign w:val="subscript"/>
        </w:rPr>
        <w:t>min</w:t>
      </w:r>
      <w:r w:rsidRPr="00715702">
        <w:t xml:space="preserve"> = 40 cm,</w:t>
      </w:r>
    </w:p>
    <w:p w14:paraId="440BD547" w14:textId="77777777" w:rsidR="00896EBA" w:rsidRPr="00715702" w:rsidRDefault="00896EBA" w:rsidP="00E9047D">
      <w:pPr>
        <w:pStyle w:val="Odstavekseznama"/>
        <w:numPr>
          <w:ilvl w:val="0"/>
          <w:numId w:val="515"/>
        </w:numPr>
      </w:pPr>
      <w:r w:rsidRPr="00715702">
        <w:t>na podlagi S2:  h</w:t>
      </w:r>
      <w:r w:rsidRPr="00715702">
        <w:rPr>
          <w:vertAlign w:val="subscript"/>
        </w:rPr>
        <w:t>min</w:t>
      </w:r>
      <w:r w:rsidRPr="00715702">
        <w:t xml:space="preserve"> = 30 cm.</w:t>
      </w:r>
    </w:p>
    <w:p w14:paraId="1501CDB3" w14:textId="77777777" w:rsidR="00896EBA" w:rsidRPr="00715702" w:rsidRDefault="00896EBA" w:rsidP="00896EBA"/>
    <w:p w14:paraId="013D1BC1" w14:textId="77777777" w:rsidR="00896EBA" w:rsidRPr="00715702" w:rsidRDefault="00896EBA" w:rsidP="00896EBA">
      <w:r w:rsidRPr="00715702">
        <w:rPr>
          <w:noProof/>
          <w:lang w:eastAsia="sl-SI"/>
        </w:rPr>
        <w:drawing>
          <wp:inline distT="0" distB="0" distL="0" distR="0" wp14:anchorId="7DA62970" wp14:editId="6A90AA24">
            <wp:extent cx="3943350" cy="1137538"/>
            <wp:effectExtent l="0" t="0" r="0" b="5715"/>
            <wp:docPr id="1" name="Slika 1" descr="Stran8_brez_tek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tran8_brez_teks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44485" cy="1137865"/>
                    </a:xfrm>
                    <a:prstGeom prst="rect">
                      <a:avLst/>
                    </a:prstGeom>
                    <a:noFill/>
                    <a:ln>
                      <a:noFill/>
                    </a:ln>
                  </pic:spPr>
                </pic:pic>
              </a:graphicData>
            </a:graphic>
          </wp:inline>
        </w:drawing>
      </w:r>
    </w:p>
    <w:p w14:paraId="205E78C8" w14:textId="77777777" w:rsidR="00896EBA" w:rsidRPr="00715702" w:rsidRDefault="00896EBA" w:rsidP="00896EBA">
      <w:r w:rsidRPr="00715702">
        <w:t>Slika 1: Minimalne debeline nasipne plasti nad ločilno geotekstilijo</w:t>
      </w:r>
    </w:p>
    <w:p w14:paraId="4FCD8C63" w14:textId="77777777" w:rsidR="00BD01D4" w:rsidRPr="00715702" w:rsidRDefault="00BD01D4" w:rsidP="00896EBA"/>
    <w:p w14:paraId="634C56F0" w14:textId="77777777" w:rsidR="00896EBA" w:rsidRPr="00715702" w:rsidRDefault="00896EBA" w:rsidP="00896EBA">
      <w:r w:rsidRPr="00715702">
        <w:t xml:space="preserve">Na osnovi določitve nosilnosti podlage, izbora nasipnega materiala in pričakovanih prometnih obremenitev se določijo potrebne minimalne mehanske lastnosti geotekstilije. </w:t>
      </w:r>
    </w:p>
    <w:p w14:paraId="02B02911" w14:textId="3C313A74" w:rsidR="00896EBA" w:rsidRPr="00715702" w:rsidRDefault="00896EBA" w:rsidP="00896EBA">
      <w:r w:rsidRPr="00715702">
        <w:t>Minimalne zahteve za mehanske lastnosti geotekstilij za ločilne plasti so navedene v razpredelnici 2 kot minimalne zahtevane vrednosti natezne trdnosti (T</w:t>
      </w:r>
      <w:r w:rsidRPr="00715702">
        <w:rPr>
          <w:vertAlign w:val="subscript"/>
        </w:rPr>
        <w:t>min</w:t>
      </w:r>
      <w:r w:rsidRPr="00715702">
        <w:t xml:space="preserve">.) ob minimalnem raztezku </w:t>
      </w:r>
      <w:r w:rsidRPr="00715702">
        <w:sym w:font="Symbol" w:char="F065"/>
      </w:r>
      <w:r w:rsidRPr="00715702">
        <w:rPr>
          <w:vertAlign w:val="subscript"/>
        </w:rPr>
        <w:t>min</w:t>
      </w:r>
      <w:r w:rsidRPr="00715702">
        <w:object w:dxaOrig="195" w:dyaOrig="240" w14:anchorId="6E15ADA4">
          <v:shape id="_x0000_i1027" type="#_x0000_t75" alt="" style="width:6.75pt;height:14.25pt;mso-width-percent:0;mso-height-percent:0;mso-width-percent:0;mso-height-percent:0" o:ole="">
            <v:imagedata r:id="rId18" o:title=""/>
          </v:shape>
          <o:OLEObject Type="Embed" ProgID="Equation.3" ShapeID="_x0000_i1027" DrawAspect="Content" ObjectID="_1674986796" r:id="rId19"/>
        </w:object>
      </w:r>
      <w:r w:rsidRPr="00715702">
        <w:t xml:space="preserve"> 30 %. V primeru rabe geosintetikov, pri katerih je </w:t>
      </w:r>
      <w:r w:rsidRPr="00715702">
        <w:sym w:font="Symbol" w:char="F065"/>
      </w:r>
      <w:r w:rsidRPr="00715702">
        <w:rPr>
          <w:vertAlign w:val="subscript"/>
        </w:rPr>
        <w:t>min</w:t>
      </w:r>
      <w:r w:rsidRPr="00715702">
        <w:t xml:space="preserve"> </w:t>
      </w:r>
      <w:r w:rsidRPr="00715702">
        <w:object w:dxaOrig="195" w:dyaOrig="240" w14:anchorId="50B34E0F">
          <v:shape id="_x0000_i1028" type="#_x0000_t75" alt="" style="width:6.75pt;height:14.25pt;mso-width-percent:0;mso-height-percent:0;mso-width-percent:0;mso-height-percent:0" o:ole="">
            <v:imagedata r:id="rId14" o:title=""/>
          </v:shape>
          <o:OLEObject Type="Embed" ProgID="Equation.3" ShapeID="_x0000_i1028" DrawAspect="Content" ObjectID="_1674986797" r:id="rId20"/>
        </w:object>
      </w:r>
      <w:r w:rsidRPr="00715702">
        <w:t xml:space="preserve">30 %, je v razpredelnici 2 podana zahteva glede minimalnega zahtevanega produkta (T x </w:t>
      </w:r>
      <w:r w:rsidRPr="00715702">
        <w:sym w:font="Symbol" w:char="F065"/>
      </w:r>
      <w:r w:rsidRPr="00715702">
        <w:t>)</w:t>
      </w:r>
      <w:r w:rsidRPr="00715702">
        <w:rPr>
          <w:vertAlign w:val="subscript"/>
        </w:rPr>
        <w:t>min</w:t>
      </w:r>
      <w:r w:rsidRPr="00715702">
        <w:t xml:space="preserve">, ki je izražen kot (T x </w:t>
      </w:r>
      <w:r w:rsidRPr="00715702">
        <w:sym w:font="Symbol" w:char="F065"/>
      </w:r>
      <w:r w:rsidRPr="00715702">
        <w:t>)</w:t>
      </w:r>
      <w:r w:rsidRPr="00715702">
        <w:rPr>
          <w:vertAlign w:val="subscript"/>
        </w:rPr>
        <w:t>min</w:t>
      </w:r>
      <w:r w:rsidRPr="00715702">
        <w:t xml:space="preserve"> </w:t>
      </w:r>
      <w:r w:rsidRPr="00715702">
        <w:object w:dxaOrig="195" w:dyaOrig="240" w14:anchorId="09C67B6E">
          <v:shape id="_x0000_i1029" type="#_x0000_t75" alt="" style="width:6.75pt;height:14.25pt;mso-width-percent:0;mso-height-percent:0;mso-width-percent:0;mso-height-percent:0" o:ole="">
            <v:imagedata r:id="rId18" o:title=""/>
          </v:shape>
          <o:OLEObject Type="Embed" ProgID="Equation.3" ShapeID="_x0000_i1029" DrawAspect="Content" ObjectID="_1674986798" r:id="rId21"/>
        </w:object>
      </w:r>
      <w:r w:rsidRPr="00715702">
        <w:t xml:space="preserve"> T</w:t>
      </w:r>
      <w:r w:rsidRPr="00715702">
        <w:rPr>
          <w:vertAlign w:val="subscript"/>
        </w:rPr>
        <w:t>min</w:t>
      </w:r>
      <w:r w:rsidRPr="00715702">
        <w:t xml:space="preserve"> x 30 (kN/m.%). </w:t>
      </w:r>
    </w:p>
    <w:p w14:paraId="3B243450" w14:textId="77777777" w:rsidR="00896EBA" w:rsidRPr="00715702" w:rsidRDefault="00896EBA" w:rsidP="00896EBA">
      <w:r w:rsidRPr="00715702">
        <w:t xml:space="preserve">Razpredelnica 2: </w:t>
      </w:r>
      <w:r w:rsidRPr="00715702">
        <w:tab/>
        <w:t>Minimalne zahteve za natezne porušne trdnosti in raztezke v prečni in vzdolžni smeri za ločilne geotekstilije, določene po postopku SIST EN ISO 10319</w:t>
      </w:r>
    </w:p>
    <w:tbl>
      <w:tblPr>
        <w:tblW w:w="8774" w:type="dxa"/>
        <w:tblInd w:w="16" w:type="dxa"/>
        <w:tblCellMar>
          <w:left w:w="0" w:type="dxa"/>
          <w:right w:w="0" w:type="dxa"/>
        </w:tblCellMar>
        <w:tblLook w:val="04A0" w:firstRow="1" w:lastRow="0" w:firstColumn="1" w:lastColumn="0" w:noHBand="0" w:noVBand="1"/>
      </w:tblPr>
      <w:tblGrid>
        <w:gridCol w:w="914"/>
        <w:gridCol w:w="1272"/>
        <w:gridCol w:w="1418"/>
        <w:gridCol w:w="882"/>
        <w:gridCol w:w="882"/>
        <w:gridCol w:w="882"/>
        <w:gridCol w:w="882"/>
        <w:gridCol w:w="882"/>
        <w:gridCol w:w="760"/>
      </w:tblGrid>
      <w:tr w:rsidR="00896EBA" w:rsidRPr="00715702" w14:paraId="7785BF31" w14:textId="77777777" w:rsidTr="00896EBA">
        <w:trPr>
          <w:cantSplit/>
          <w:trHeight w:val="227"/>
        </w:trPr>
        <w:tc>
          <w:tcPr>
            <w:tcW w:w="851" w:type="dxa"/>
            <w:tcBorders>
              <w:top w:val="single" w:sz="4" w:space="0" w:color="auto"/>
              <w:left w:val="single" w:sz="4" w:space="0" w:color="auto"/>
              <w:bottom w:val="nil"/>
              <w:right w:val="single" w:sz="4" w:space="0" w:color="000000"/>
            </w:tcBorders>
            <w:tcMar>
              <w:top w:w="16" w:type="dxa"/>
              <w:left w:w="16" w:type="dxa"/>
              <w:bottom w:w="0" w:type="dxa"/>
              <w:right w:w="16" w:type="dxa"/>
            </w:tcMar>
            <w:vAlign w:val="center"/>
          </w:tcPr>
          <w:p w14:paraId="76F7B14F" w14:textId="77777777" w:rsidR="00896EBA" w:rsidRPr="00715702" w:rsidRDefault="00896EBA" w:rsidP="00896EBA"/>
        </w:tc>
        <w:tc>
          <w:tcPr>
            <w:tcW w:w="1275" w:type="dxa"/>
            <w:tcBorders>
              <w:top w:val="single" w:sz="4" w:space="0" w:color="auto"/>
              <w:left w:val="single" w:sz="4" w:space="0" w:color="auto"/>
              <w:bottom w:val="nil"/>
              <w:right w:val="single" w:sz="4" w:space="0" w:color="000000"/>
            </w:tcBorders>
            <w:vAlign w:val="center"/>
          </w:tcPr>
          <w:p w14:paraId="175A2926" w14:textId="77777777" w:rsidR="00896EBA" w:rsidRPr="00715702" w:rsidRDefault="00896EBA" w:rsidP="00896EBA"/>
        </w:tc>
        <w:tc>
          <w:tcPr>
            <w:tcW w:w="1418" w:type="dxa"/>
            <w:tcBorders>
              <w:top w:val="single" w:sz="4" w:space="0" w:color="auto"/>
              <w:left w:val="single" w:sz="4" w:space="0" w:color="auto"/>
              <w:bottom w:val="nil"/>
              <w:right w:val="single" w:sz="4" w:space="0" w:color="000000"/>
            </w:tcBorders>
            <w:vAlign w:val="center"/>
          </w:tcPr>
          <w:p w14:paraId="78E95D9C" w14:textId="77777777" w:rsidR="00896EBA" w:rsidRPr="00715702" w:rsidRDefault="00896EBA" w:rsidP="00896EBA"/>
        </w:tc>
        <w:tc>
          <w:tcPr>
            <w:tcW w:w="5230" w:type="dxa"/>
            <w:gridSpan w:val="6"/>
            <w:tcBorders>
              <w:top w:val="single" w:sz="4" w:space="0" w:color="auto"/>
              <w:left w:val="nil"/>
              <w:bottom w:val="nil"/>
              <w:right w:val="single" w:sz="4" w:space="0" w:color="000000"/>
            </w:tcBorders>
            <w:tcMar>
              <w:top w:w="16" w:type="dxa"/>
              <w:left w:w="16" w:type="dxa"/>
              <w:bottom w:w="0" w:type="dxa"/>
              <w:right w:w="16" w:type="dxa"/>
            </w:tcMar>
            <w:vAlign w:val="center"/>
            <w:hideMark/>
          </w:tcPr>
          <w:p w14:paraId="2BB91C77" w14:textId="77777777" w:rsidR="00896EBA" w:rsidRPr="00715702" w:rsidRDefault="00896EBA" w:rsidP="00896EBA">
            <w:r w:rsidRPr="00715702">
              <w:t>Prometna obremenitev</w:t>
            </w:r>
          </w:p>
        </w:tc>
      </w:tr>
      <w:tr w:rsidR="00896EBA" w:rsidRPr="00715702" w14:paraId="75588248" w14:textId="77777777" w:rsidTr="00896EBA">
        <w:trPr>
          <w:cantSplit/>
          <w:trHeight w:val="227"/>
        </w:trPr>
        <w:tc>
          <w:tcPr>
            <w:tcW w:w="851" w:type="dxa"/>
            <w:tcBorders>
              <w:top w:val="nil"/>
              <w:left w:val="single" w:sz="4" w:space="0" w:color="auto"/>
              <w:bottom w:val="nil"/>
              <w:right w:val="single" w:sz="4" w:space="0" w:color="000000"/>
            </w:tcBorders>
            <w:tcMar>
              <w:top w:w="16" w:type="dxa"/>
              <w:left w:w="16" w:type="dxa"/>
              <w:bottom w:w="0" w:type="dxa"/>
              <w:right w:w="16" w:type="dxa"/>
            </w:tcMar>
            <w:vAlign w:val="center"/>
            <w:hideMark/>
          </w:tcPr>
          <w:p w14:paraId="6104C352" w14:textId="77777777" w:rsidR="00896EBA" w:rsidRPr="00715702" w:rsidRDefault="00896EBA" w:rsidP="00896EBA">
            <w:r w:rsidRPr="00715702">
              <w:t>Podlaga</w:t>
            </w:r>
          </w:p>
        </w:tc>
        <w:tc>
          <w:tcPr>
            <w:tcW w:w="1275" w:type="dxa"/>
            <w:tcBorders>
              <w:top w:val="nil"/>
              <w:left w:val="single" w:sz="4" w:space="0" w:color="auto"/>
              <w:bottom w:val="nil"/>
              <w:right w:val="single" w:sz="4" w:space="0" w:color="000000"/>
            </w:tcBorders>
            <w:vAlign w:val="center"/>
            <w:hideMark/>
          </w:tcPr>
          <w:p w14:paraId="0EC5F8D5" w14:textId="77777777" w:rsidR="00896EBA" w:rsidRPr="00715702" w:rsidRDefault="00896EBA" w:rsidP="00896EBA">
            <w:r w:rsidRPr="00715702">
              <w:t>Minimalna debelina</w:t>
            </w:r>
          </w:p>
        </w:tc>
        <w:tc>
          <w:tcPr>
            <w:tcW w:w="1418" w:type="dxa"/>
            <w:tcBorders>
              <w:top w:val="nil"/>
              <w:left w:val="single" w:sz="4" w:space="0" w:color="auto"/>
              <w:bottom w:val="nil"/>
              <w:right w:val="single" w:sz="4" w:space="0" w:color="000000"/>
            </w:tcBorders>
            <w:vAlign w:val="center"/>
            <w:hideMark/>
          </w:tcPr>
          <w:p w14:paraId="5BE7C743" w14:textId="77777777" w:rsidR="00896EBA" w:rsidRPr="00715702" w:rsidRDefault="00896EBA" w:rsidP="00896EBA">
            <w:r w:rsidRPr="00715702">
              <w:t xml:space="preserve">Mehanske značilnosti   </w:t>
            </w:r>
          </w:p>
        </w:tc>
        <w:tc>
          <w:tcPr>
            <w:tcW w:w="2682" w:type="dxa"/>
            <w:gridSpan w:val="3"/>
            <w:tcBorders>
              <w:top w:val="nil"/>
              <w:left w:val="nil"/>
              <w:bottom w:val="nil"/>
              <w:right w:val="single" w:sz="4" w:space="0" w:color="000000"/>
            </w:tcBorders>
            <w:tcMar>
              <w:top w:w="16" w:type="dxa"/>
              <w:left w:w="16" w:type="dxa"/>
              <w:bottom w:w="0" w:type="dxa"/>
              <w:right w:w="16" w:type="dxa"/>
            </w:tcMar>
            <w:vAlign w:val="center"/>
            <w:hideMark/>
          </w:tcPr>
          <w:p w14:paraId="65D444E8" w14:textId="77777777" w:rsidR="00896EBA" w:rsidRPr="00715702" w:rsidRDefault="00896EBA" w:rsidP="00896EBA">
            <w:r w:rsidRPr="00715702">
              <w:t>&lt; 500 MN</w:t>
            </w:r>
          </w:p>
        </w:tc>
        <w:tc>
          <w:tcPr>
            <w:tcW w:w="2548" w:type="dxa"/>
            <w:gridSpan w:val="3"/>
            <w:tcBorders>
              <w:top w:val="nil"/>
              <w:left w:val="nil"/>
              <w:bottom w:val="nil"/>
              <w:right w:val="single" w:sz="4" w:space="0" w:color="000000"/>
            </w:tcBorders>
            <w:tcMar>
              <w:top w:w="16" w:type="dxa"/>
              <w:left w:w="16" w:type="dxa"/>
              <w:bottom w:w="0" w:type="dxa"/>
              <w:right w:w="16" w:type="dxa"/>
            </w:tcMar>
            <w:vAlign w:val="center"/>
            <w:hideMark/>
          </w:tcPr>
          <w:p w14:paraId="1B6463E1" w14:textId="77777777" w:rsidR="00896EBA" w:rsidRPr="00715702" w:rsidRDefault="00896EBA" w:rsidP="00896EBA">
            <w:r w:rsidRPr="00715702">
              <w:t>&gt; 500 MN</w:t>
            </w:r>
          </w:p>
        </w:tc>
      </w:tr>
      <w:tr w:rsidR="00896EBA" w:rsidRPr="00715702" w14:paraId="32478207" w14:textId="77777777" w:rsidTr="00896EBA">
        <w:trPr>
          <w:cantSplit/>
          <w:trHeight w:val="227"/>
        </w:trPr>
        <w:tc>
          <w:tcPr>
            <w:tcW w:w="851" w:type="dxa"/>
            <w:tcBorders>
              <w:top w:val="nil"/>
              <w:left w:val="single" w:sz="4" w:space="0" w:color="auto"/>
              <w:bottom w:val="nil"/>
              <w:right w:val="single" w:sz="4" w:space="0" w:color="000000"/>
            </w:tcBorders>
            <w:tcMar>
              <w:top w:w="16" w:type="dxa"/>
              <w:left w:w="16" w:type="dxa"/>
              <w:bottom w:w="0" w:type="dxa"/>
              <w:right w:w="16" w:type="dxa"/>
            </w:tcMar>
            <w:vAlign w:val="center"/>
          </w:tcPr>
          <w:p w14:paraId="5F8AF24D" w14:textId="77777777" w:rsidR="00896EBA" w:rsidRPr="00715702" w:rsidRDefault="00896EBA" w:rsidP="00896EBA"/>
        </w:tc>
        <w:tc>
          <w:tcPr>
            <w:tcW w:w="1275" w:type="dxa"/>
            <w:tcBorders>
              <w:top w:val="nil"/>
              <w:left w:val="single" w:sz="4" w:space="0" w:color="auto"/>
              <w:bottom w:val="nil"/>
              <w:right w:val="single" w:sz="4" w:space="0" w:color="000000"/>
            </w:tcBorders>
            <w:vAlign w:val="center"/>
            <w:hideMark/>
          </w:tcPr>
          <w:p w14:paraId="707E4E69" w14:textId="77777777" w:rsidR="00896EBA" w:rsidRPr="00715702" w:rsidRDefault="00896EBA" w:rsidP="00896EBA">
            <w:r w:rsidRPr="00715702">
              <w:t>nasipne plasti</w:t>
            </w:r>
          </w:p>
        </w:tc>
        <w:tc>
          <w:tcPr>
            <w:tcW w:w="1418" w:type="dxa"/>
            <w:tcBorders>
              <w:top w:val="nil"/>
              <w:left w:val="single" w:sz="4" w:space="0" w:color="auto"/>
              <w:bottom w:val="nil"/>
              <w:right w:val="single" w:sz="4" w:space="0" w:color="000000"/>
            </w:tcBorders>
            <w:vAlign w:val="center"/>
            <w:hideMark/>
          </w:tcPr>
          <w:p w14:paraId="3892F533" w14:textId="77777777" w:rsidR="00896EBA" w:rsidRPr="00715702" w:rsidRDefault="00896EBA" w:rsidP="00896EBA">
            <w:r w:rsidRPr="00715702">
              <w:t>Materiala</w:t>
            </w:r>
          </w:p>
        </w:tc>
        <w:tc>
          <w:tcPr>
            <w:tcW w:w="5230" w:type="dxa"/>
            <w:gridSpan w:val="6"/>
            <w:tcBorders>
              <w:top w:val="nil"/>
              <w:left w:val="nil"/>
              <w:bottom w:val="nil"/>
              <w:right w:val="single" w:sz="4" w:space="0" w:color="000000"/>
            </w:tcBorders>
            <w:tcMar>
              <w:top w:w="16" w:type="dxa"/>
              <w:left w:w="16" w:type="dxa"/>
              <w:bottom w:w="0" w:type="dxa"/>
              <w:right w:w="16" w:type="dxa"/>
            </w:tcMar>
            <w:vAlign w:val="center"/>
            <w:hideMark/>
          </w:tcPr>
          <w:p w14:paraId="78D58475" w14:textId="77777777" w:rsidR="00896EBA" w:rsidRPr="00715702" w:rsidRDefault="00896EBA" w:rsidP="00896EBA">
            <w:r w:rsidRPr="00715702">
              <w:t>Vrsta nasipnega materiala</w:t>
            </w:r>
          </w:p>
        </w:tc>
      </w:tr>
      <w:tr w:rsidR="00896EBA" w:rsidRPr="00715702" w14:paraId="02E1E250" w14:textId="77777777" w:rsidTr="00896EBA">
        <w:trPr>
          <w:cantSplit/>
          <w:trHeight w:val="478"/>
        </w:trPr>
        <w:tc>
          <w:tcPr>
            <w:tcW w:w="851"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tcPr>
          <w:p w14:paraId="7C541464" w14:textId="77777777" w:rsidR="00896EBA" w:rsidRPr="00715702" w:rsidRDefault="00896EBA" w:rsidP="00896EBA"/>
        </w:tc>
        <w:tc>
          <w:tcPr>
            <w:tcW w:w="1275"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tcPr>
          <w:p w14:paraId="409F35F7" w14:textId="77777777" w:rsidR="00896EBA" w:rsidRPr="00715702" w:rsidRDefault="00896EBA" w:rsidP="00896EBA"/>
        </w:tc>
        <w:tc>
          <w:tcPr>
            <w:tcW w:w="1418"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tcPr>
          <w:p w14:paraId="36E62577" w14:textId="77777777" w:rsidR="00896EBA" w:rsidRPr="00715702" w:rsidRDefault="00896EBA" w:rsidP="00896EBA"/>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36380CD0" w14:textId="77777777" w:rsidR="00896EBA" w:rsidRPr="00715702" w:rsidRDefault="00896EBA" w:rsidP="00896EBA">
            <w:r w:rsidRPr="00715702">
              <w:t>A</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1F506573" w14:textId="77777777" w:rsidR="00896EBA" w:rsidRPr="00715702" w:rsidRDefault="00896EBA" w:rsidP="00896EBA">
            <w:r w:rsidRPr="00715702">
              <w:t>B</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6A50B71B" w14:textId="77777777" w:rsidR="00896EBA" w:rsidRPr="00715702" w:rsidRDefault="00896EBA" w:rsidP="00896EBA">
            <w:r w:rsidRPr="00715702">
              <w:t>C</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358D67D7" w14:textId="77777777" w:rsidR="00896EBA" w:rsidRPr="00715702" w:rsidRDefault="00896EBA" w:rsidP="00896EBA">
            <w:r w:rsidRPr="00715702">
              <w:t>A</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0CD58591" w14:textId="77777777" w:rsidR="00896EBA" w:rsidRPr="00715702" w:rsidRDefault="00896EBA" w:rsidP="00896EBA">
            <w:r w:rsidRPr="00715702">
              <w:t>B</w:t>
            </w:r>
          </w:p>
        </w:tc>
        <w:tc>
          <w:tcPr>
            <w:tcW w:w="760"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7671B2B6" w14:textId="77777777" w:rsidR="00896EBA" w:rsidRPr="00715702" w:rsidRDefault="00896EBA" w:rsidP="00896EBA">
            <w:r w:rsidRPr="00715702">
              <w:t>C</w:t>
            </w:r>
          </w:p>
        </w:tc>
      </w:tr>
      <w:tr w:rsidR="00896EBA" w:rsidRPr="00715702" w14:paraId="04BA7832" w14:textId="77777777" w:rsidTr="00896EBA">
        <w:trPr>
          <w:cantSplit/>
          <w:trHeight w:val="517"/>
        </w:trPr>
        <w:tc>
          <w:tcPr>
            <w:tcW w:w="0" w:type="auto"/>
            <w:vMerge/>
            <w:tcBorders>
              <w:top w:val="nil"/>
              <w:left w:val="single" w:sz="4" w:space="0" w:color="auto"/>
              <w:bottom w:val="single" w:sz="4" w:space="0" w:color="000000"/>
              <w:right w:val="single" w:sz="4" w:space="0" w:color="auto"/>
            </w:tcBorders>
            <w:vAlign w:val="center"/>
            <w:hideMark/>
          </w:tcPr>
          <w:p w14:paraId="2EB3C3A5" w14:textId="77777777" w:rsidR="00896EBA" w:rsidRPr="00715702" w:rsidRDefault="00896EBA" w:rsidP="00896EBA"/>
        </w:tc>
        <w:tc>
          <w:tcPr>
            <w:tcW w:w="1275" w:type="dxa"/>
            <w:vMerge/>
            <w:tcBorders>
              <w:top w:val="nil"/>
              <w:left w:val="single" w:sz="4" w:space="0" w:color="auto"/>
              <w:bottom w:val="single" w:sz="4" w:space="0" w:color="000000"/>
              <w:right w:val="single" w:sz="4" w:space="0" w:color="auto"/>
            </w:tcBorders>
            <w:vAlign w:val="center"/>
            <w:hideMark/>
          </w:tcPr>
          <w:p w14:paraId="41656DB5" w14:textId="77777777" w:rsidR="00896EBA" w:rsidRPr="00715702" w:rsidRDefault="00896EBA" w:rsidP="00896EBA"/>
        </w:tc>
        <w:tc>
          <w:tcPr>
            <w:tcW w:w="1418" w:type="dxa"/>
            <w:vMerge/>
            <w:tcBorders>
              <w:top w:val="nil"/>
              <w:left w:val="single" w:sz="4" w:space="0" w:color="auto"/>
              <w:bottom w:val="single" w:sz="4" w:space="0" w:color="000000"/>
              <w:right w:val="single" w:sz="4" w:space="0" w:color="auto"/>
            </w:tcBorders>
            <w:vAlign w:val="center"/>
            <w:hideMark/>
          </w:tcPr>
          <w:p w14:paraId="6B2E7E49"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71AFA5EF"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7A7DC5EB"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461ED191"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275A71A2"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53C6120B"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70AF00B1" w14:textId="77777777" w:rsidR="00896EBA" w:rsidRPr="00715702" w:rsidRDefault="00896EBA" w:rsidP="00896EBA"/>
        </w:tc>
      </w:tr>
      <w:tr w:rsidR="00896EBA" w:rsidRPr="00715702" w14:paraId="1B0D2C24" w14:textId="77777777" w:rsidTr="00896EBA">
        <w:trPr>
          <w:cantSplit/>
          <w:trHeight w:val="227"/>
        </w:trPr>
        <w:tc>
          <w:tcPr>
            <w:tcW w:w="851" w:type="dxa"/>
            <w:vMerge w:val="restart"/>
            <w:tcBorders>
              <w:top w:val="nil"/>
              <w:left w:val="single" w:sz="4" w:space="0" w:color="auto"/>
              <w:bottom w:val="nil"/>
              <w:right w:val="single" w:sz="4" w:space="0" w:color="auto"/>
            </w:tcBorders>
            <w:tcMar>
              <w:top w:w="16" w:type="dxa"/>
              <w:left w:w="16" w:type="dxa"/>
              <w:bottom w:w="0" w:type="dxa"/>
              <w:right w:w="16" w:type="dxa"/>
            </w:tcMar>
            <w:vAlign w:val="center"/>
            <w:hideMark/>
          </w:tcPr>
          <w:p w14:paraId="00A1CD3E" w14:textId="77777777" w:rsidR="00896EBA" w:rsidRPr="00715702" w:rsidRDefault="00896EBA" w:rsidP="00896EBA">
            <w:r w:rsidRPr="00715702">
              <w:t>S</w:t>
            </w:r>
            <w:r w:rsidRPr="00715702">
              <w:rPr>
                <w:vertAlign w:val="subscript"/>
              </w:rPr>
              <w:t>o</w:t>
            </w:r>
          </w:p>
        </w:tc>
        <w:tc>
          <w:tcPr>
            <w:tcW w:w="1275" w:type="dxa"/>
            <w:vMerge w:val="restart"/>
            <w:tcBorders>
              <w:top w:val="nil"/>
              <w:left w:val="single" w:sz="4" w:space="0" w:color="auto"/>
              <w:bottom w:val="nil"/>
              <w:right w:val="single" w:sz="4" w:space="0" w:color="auto"/>
            </w:tcBorders>
            <w:tcMar>
              <w:top w:w="16" w:type="dxa"/>
              <w:left w:w="16" w:type="dxa"/>
              <w:bottom w:w="0" w:type="dxa"/>
              <w:right w:w="16" w:type="dxa"/>
            </w:tcMar>
            <w:vAlign w:val="center"/>
            <w:hideMark/>
          </w:tcPr>
          <w:p w14:paraId="5A4B640B" w14:textId="77777777" w:rsidR="00896EBA" w:rsidRPr="00715702" w:rsidRDefault="00896EBA" w:rsidP="00896EBA">
            <w:r w:rsidRPr="00715702">
              <w:t>0,5 m</w:t>
            </w:r>
          </w:p>
        </w:tc>
        <w:tc>
          <w:tcPr>
            <w:tcW w:w="1418" w:type="dxa"/>
            <w:tcBorders>
              <w:top w:val="nil"/>
              <w:left w:val="nil"/>
              <w:bottom w:val="nil"/>
              <w:right w:val="single" w:sz="4" w:space="0" w:color="auto"/>
            </w:tcBorders>
            <w:noWrap/>
            <w:tcMar>
              <w:top w:w="16" w:type="dxa"/>
              <w:left w:w="16" w:type="dxa"/>
              <w:bottom w:w="0" w:type="dxa"/>
              <w:right w:w="16" w:type="dxa"/>
            </w:tcMar>
            <w:vAlign w:val="center"/>
            <w:hideMark/>
          </w:tcPr>
          <w:p w14:paraId="1949CD65" w14:textId="77777777" w:rsidR="00896EBA" w:rsidRPr="00715702" w:rsidRDefault="00896EBA" w:rsidP="00896EBA">
            <w:r w:rsidRPr="00715702">
              <w:t>T</w:t>
            </w:r>
            <w:r w:rsidRPr="00715702">
              <w:rPr>
                <w:vertAlign w:val="subscript"/>
              </w:rPr>
              <w:t>min</w:t>
            </w:r>
            <w:r w:rsidRPr="00715702">
              <w:t xml:space="preserve"> (kN/m)</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F596100" w14:textId="77777777" w:rsidR="00896EBA" w:rsidRPr="00715702" w:rsidRDefault="00896EBA" w:rsidP="00896EBA">
            <w:r w:rsidRPr="00715702">
              <w:t>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2EB1783" w14:textId="77777777" w:rsidR="00896EBA" w:rsidRPr="00715702" w:rsidRDefault="00896EBA" w:rsidP="00896EBA">
            <w:r w:rsidRPr="00715702">
              <w:t>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FF1E69C" w14:textId="77777777" w:rsidR="00896EBA" w:rsidRPr="00715702" w:rsidRDefault="00896EBA" w:rsidP="00896EBA">
            <w:r w:rsidRPr="00715702">
              <w:t>16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E28EFB3" w14:textId="77777777" w:rsidR="00896EBA" w:rsidRPr="00715702" w:rsidRDefault="00896EBA" w:rsidP="00896EBA">
            <w:r w:rsidRPr="00715702">
              <w:t>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38077C5" w14:textId="77777777" w:rsidR="00896EBA" w:rsidRPr="00715702" w:rsidRDefault="00896EBA" w:rsidP="00896EBA">
            <w:r w:rsidRPr="00715702">
              <w:t>16</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27FC74A" w14:textId="77777777" w:rsidR="00896EBA" w:rsidRPr="00715702" w:rsidRDefault="00896EBA" w:rsidP="00896EBA">
            <w:r w:rsidRPr="00715702">
              <w:t>18</w:t>
            </w:r>
          </w:p>
        </w:tc>
      </w:tr>
      <w:tr w:rsidR="00896EBA" w:rsidRPr="00715702" w14:paraId="2BB9CECB" w14:textId="77777777" w:rsidTr="00896EBA">
        <w:trPr>
          <w:cantSplit/>
          <w:trHeight w:val="227"/>
        </w:trPr>
        <w:tc>
          <w:tcPr>
            <w:tcW w:w="0" w:type="auto"/>
            <w:vMerge/>
            <w:tcBorders>
              <w:top w:val="nil"/>
              <w:left w:val="single" w:sz="4" w:space="0" w:color="auto"/>
              <w:bottom w:val="nil"/>
              <w:right w:val="single" w:sz="4" w:space="0" w:color="auto"/>
            </w:tcBorders>
            <w:vAlign w:val="center"/>
            <w:hideMark/>
          </w:tcPr>
          <w:p w14:paraId="636314C7" w14:textId="77777777" w:rsidR="00896EBA" w:rsidRPr="00715702" w:rsidRDefault="00896EBA" w:rsidP="00896EBA"/>
        </w:tc>
        <w:tc>
          <w:tcPr>
            <w:tcW w:w="1275" w:type="dxa"/>
            <w:vMerge/>
            <w:tcBorders>
              <w:top w:val="nil"/>
              <w:left w:val="single" w:sz="4" w:space="0" w:color="auto"/>
              <w:bottom w:val="nil"/>
              <w:right w:val="single" w:sz="4" w:space="0" w:color="auto"/>
            </w:tcBorders>
            <w:vAlign w:val="center"/>
            <w:hideMark/>
          </w:tcPr>
          <w:p w14:paraId="6B20FCDE" w14:textId="77777777" w:rsidR="00896EBA" w:rsidRPr="00715702" w:rsidRDefault="00896EBA" w:rsidP="00896EBA"/>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center"/>
            <w:hideMark/>
          </w:tcPr>
          <w:p w14:paraId="6B91C409" w14:textId="77777777" w:rsidR="00896EBA" w:rsidRPr="00715702" w:rsidRDefault="00896EBA" w:rsidP="00896EBA">
            <w:r w:rsidRPr="00715702">
              <w:t xml:space="preserve">(Tx </w:t>
            </w:r>
            <w:r w:rsidRPr="00715702">
              <w:sym w:font="Symbol" w:char="F065"/>
            </w:r>
            <w:r w:rsidRPr="00715702">
              <w:t>)</w:t>
            </w:r>
            <w:r w:rsidRPr="00715702">
              <w:rPr>
                <w:vertAlign w:val="subscript"/>
              </w:rPr>
              <w:t>min</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21A82FB" w14:textId="77777777" w:rsidR="00896EBA" w:rsidRPr="00715702" w:rsidRDefault="00896EBA" w:rsidP="00896EBA">
            <w:r w:rsidRPr="00715702">
              <w:t>360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E1FBECF" w14:textId="77777777" w:rsidR="00896EBA" w:rsidRPr="00715702" w:rsidRDefault="00896EBA" w:rsidP="00896EBA">
            <w:r w:rsidRPr="00715702">
              <w:t>420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2E7ED0F" w14:textId="77777777" w:rsidR="00896EBA" w:rsidRPr="00715702" w:rsidRDefault="00896EBA" w:rsidP="00896EBA">
            <w:r w:rsidRPr="00715702">
              <w:t>480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67E1478" w14:textId="77777777" w:rsidR="00896EBA" w:rsidRPr="00715702" w:rsidRDefault="00896EBA" w:rsidP="00896EBA">
            <w:r w:rsidRPr="00715702">
              <w:t>420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DE40606" w14:textId="77777777" w:rsidR="00896EBA" w:rsidRPr="00715702" w:rsidRDefault="00896EBA" w:rsidP="00896EBA">
            <w:r w:rsidRPr="00715702">
              <w:t>480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FC8217F" w14:textId="77777777" w:rsidR="00896EBA" w:rsidRPr="00715702" w:rsidRDefault="00896EBA" w:rsidP="00896EBA">
            <w:r w:rsidRPr="00715702">
              <w:t>540</w:t>
            </w:r>
          </w:p>
        </w:tc>
      </w:tr>
      <w:tr w:rsidR="00896EBA" w:rsidRPr="00715702" w14:paraId="41A6D3FF" w14:textId="77777777" w:rsidTr="00896EBA">
        <w:trPr>
          <w:cantSplit/>
          <w:trHeight w:val="227"/>
        </w:trPr>
        <w:tc>
          <w:tcPr>
            <w:tcW w:w="851" w:type="dxa"/>
            <w:vMerge w:val="restart"/>
            <w:tcBorders>
              <w:top w:val="single" w:sz="4" w:space="0" w:color="auto"/>
              <w:left w:val="single" w:sz="4" w:space="0" w:color="auto"/>
              <w:bottom w:val="nil"/>
              <w:right w:val="single" w:sz="4" w:space="0" w:color="auto"/>
            </w:tcBorders>
            <w:tcMar>
              <w:top w:w="16" w:type="dxa"/>
              <w:left w:w="16" w:type="dxa"/>
              <w:bottom w:w="0" w:type="dxa"/>
              <w:right w:w="16" w:type="dxa"/>
            </w:tcMar>
            <w:vAlign w:val="center"/>
            <w:hideMark/>
          </w:tcPr>
          <w:p w14:paraId="123F0A6E" w14:textId="77777777" w:rsidR="00896EBA" w:rsidRPr="00715702" w:rsidRDefault="00896EBA" w:rsidP="00896EBA">
            <w:r w:rsidRPr="00715702">
              <w:t>S</w:t>
            </w:r>
            <w:r w:rsidRPr="00715702">
              <w:rPr>
                <w:vertAlign w:val="subscript"/>
              </w:rPr>
              <w:t>1</w:t>
            </w:r>
          </w:p>
        </w:tc>
        <w:tc>
          <w:tcPr>
            <w:tcW w:w="1275" w:type="dxa"/>
            <w:vMerge w:val="restart"/>
            <w:tcBorders>
              <w:top w:val="single" w:sz="4" w:space="0" w:color="auto"/>
              <w:left w:val="single" w:sz="4" w:space="0" w:color="auto"/>
              <w:bottom w:val="nil"/>
              <w:right w:val="single" w:sz="4" w:space="0" w:color="auto"/>
            </w:tcBorders>
            <w:tcMar>
              <w:top w:w="16" w:type="dxa"/>
              <w:left w:w="16" w:type="dxa"/>
              <w:bottom w:w="0" w:type="dxa"/>
              <w:right w:w="16" w:type="dxa"/>
            </w:tcMar>
            <w:vAlign w:val="center"/>
            <w:hideMark/>
          </w:tcPr>
          <w:p w14:paraId="177FD8C8" w14:textId="77777777" w:rsidR="00896EBA" w:rsidRPr="00715702" w:rsidRDefault="00896EBA" w:rsidP="00896EBA">
            <w:r w:rsidRPr="00715702">
              <w:t>0,4 m</w:t>
            </w:r>
          </w:p>
        </w:tc>
        <w:tc>
          <w:tcPr>
            <w:tcW w:w="1418" w:type="dxa"/>
            <w:tcBorders>
              <w:top w:val="nil"/>
              <w:left w:val="nil"/>
              <w:bottom w:val="nil"/>
              <w:right w:val="single" w:sz="4" w:space="0" w:color="auto"/>
            </w:tcBorders>
            <w:noWrap/>
            <w:tcMar>
              <w:top w:w="16" w:type="dxa"/>
              <w:left w:w="16" w:type="dxa"/>
              <w:bottom w:w="0" w:type="dxa"/>
              <w:right w:w="16" w:type="dxa"/>
            </w:tcMar>
            <w:vAlign w:val="center"/>
            <w:hideMark/>
          </w:tcPr>
          <w:p w14:paraId="1EAC3AB0" w14:textId="77777777" w:rsidR="00896EBA" w:rsidRPr="00715702" w:rsidRDefault="00896EBA" w:rsidP="00896EBA">
            <w:r w:rsidRPr="00715702">
              <w:t>T</w:t>
            </w:r>
            <w:r w:rsidRPr="00715702">
              <w:rPr>
                <w:vertAlign w:val="subscript"/>
              </w:rPr>
              <w:t>min</w:t>
            </w:r>
            <w:r w:rsidRPr="00715702">
              <w:t xml:space="preserve"> (kN/m)</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0543718" w14:textId="77777777" w:rsidR="00896EBA" w:rsidRPr="00715702" w:rsidRDefault="00896EBA" w:rsidP="00896EBA">
            <w:r w:rsidRPr="00715702">
              <w:t>10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9D286A9" w14:textId="77777777" w:rsidR="00896EBA" w:rsidRPr="00715702" w:rsidRDefault="00896EBA" w:rsidP="00896EBA">
            <w:r w:rsidRPr="00715702">
              <w:t>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C84CD4C" w14:textId="77777777" w:rsidR="00896EBA" w:rsidRPr="00715702" w:rsidRDefault="00896EBA" w:rsidP="00896EBA">
            <w:r w:rsidRPr="00715702">
              <w:t>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DC4B685" w14:textId="77777777" w:rsidR="00896EBA" w:rsidRPr="00715702" w:rsidRDefault="00896EBA" w:rsidP="00896EBA">
            <w:r w:rsidRPr="00715702">
              <w:t>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E9B0B51" w14:textId="77777777" w:rsidR="00896EBA" w:rsidRPr="00715702" w:rsidRDefault="00896EBA" w:rsidP="00896EBA">
            <w:r w:rsidRPr="00715702">
              <w:t>14</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0E1E23" w14:textId="77777777" w:rsidR="00896EBA" w:rsidRPr="00715702" w:rsidRDefault="00896EBA" w:rsidP="00896EBA">
            <w:r w:rsidRPr="00715702">
              <w:t>16</w:t>
            </w:r>
          </w:p>
        </w:tc>
      </w:tr>
      <w:tr w:rsidR="00896EBA" w:rsidRPr="00715702" w14:paraId="7A250196" w14:textId="77777777" w:rsidTr="00896EBA">
        <w:trPr>
          <w:cantSplit/>
          <w:trHeight w:val="227"/>
        </w:trPr>
        <w:tc>
          <w:tcPr>
            <w:tcW w:w="0" w:type="auto"/>
            <w:vMerge/>
            <w:tcBorders>
              <w:top w:val="single" w:sz="4" w:space="0" w:color="auto"/>
              <w:left w:val="single" w:sz="4" w:space="0" w:color="auto"/>
              <w:bottom w:val="nil"/>
              <w:right w:val="single" w:sz="4" w:space="0" w:color="auto"/>
            </w:tcBorders>
            <w:vAlign w:val="center"/>
            <w:hideMark/>
          </w:tcPr>
          <w:p w14:paraId="381FA8B7" w14:textId="77777777" w:rsidR="00896EBA" w:rsidRPr="00715702" w:rsidRDefault="00896EBA" w:rsidP="00896EBA"/>
        </w:tc>
        <w:tc>
          <w:tcPr>
            <w:tcW w:w="1275" w:type="dxa"/>
            <w:vMerge/>
            <w:tcBorders>
              <w:top w:val="single" w:sz="4" w:space="0" w:color="auto"/>
              <w:left w:val="single" w:sz="4" w:space="0" w:color="auto"/>
              <w:bottom w:val="nil"/>
              <w:right w:val="single" w:sz="4" w:space="0" w:color="auto"/>
            </w:tcBorders>
            <w:vAlign w:val="center"/>
            <w:hideMark/>
          </w:tcPr>
          <w:p w14:paraId="31984E78" w14:textId="77777777" w:rsidR="00896EBA" w:rsidRPr="00715702" w:rsidRDefault="00896EBA" w:rsidP="00896EBA"/>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center"/>
            <w:hideMark/>
          </w:tcPr>
          <w:p w14:paraId="3B073134" w14:textId="77777777" w:rsidR="00896EBA" w:rsidRPr="00715702" w:rsidRDefault="00896EBA" w:rsidP="00896EBA">
            <w:r w:rsidRPr="00715702">
              <w:t xml:space="preserve">(Tx </w:t>
            </w:r>
            <w:r w:rsidRPr="00715702">
              <w:sym w:font="Symbol" w:char="F065"/>
            </w:r>
            <w:r w:rsidRPr="00715702">
              <w:t>)</w:t>
            </w:r>
            <w:r w:rsidRPr="00715702">
              <w:rPr>
                <w:vertAlign w:val="subscript"/>
              </w:rPr>
              <w:t>min</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F7690A" w14:textId="77777777" w:rsidR="00896EBA" w:rsidRPr="00715702" w:rsidRDefault="00896EBA" w:rsidP="00896EBA">
            <w:r w:rsidRPr="00715702">
              <w:t>300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785739C" w14:textId="77777777" w:rsidR="00896EBA" w:rsidRPr="00715702" w:rsidRDefault="00896EBA" w:rsidP="00896EBA">
            <w:r w:rsidRPr="00715702">
              <w:t>360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5B0EC62" w14:textId="77777777" w:rsidR="00896EBA" w:rsidRPr="00715702" w:rsidRDefault="00896EBA" w:rsidP="00896EBA">
            <w:r w:rsidRPr="00715702">
              <w:t>420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F6934BB" w14:textId="77777777" w:rsidR="00896EBA" w:rsidRPr="00715702" w:rsidRDefault="00896EBA" w:rsidP="00896EBA">
            <w:r w:rsidRPr="00715702">
              <w:t>360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218CE90" w14:textId="77777777" w:rsidR="00896EBA" w:rsidRPr="00715702" w:rsidRDefault="00896EBA" w:rsidP="00896EBA">
            <w:r w:rsidRPr="00715702">
              <w:t>420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CB941FA" w14:textId="77777777" w:rsidR="00896EBA" w:rsidRPr="00715702" w:rsidRDefault="00896EBA" w:rsidP="00896EBA">
            <w:r w:rsidRPr="00715702">
              <w:t>480</w:t>
            </w:r>
          </w:p>
        </w:tc>
      </w:tr>
      <w:tr w:rsidR="00896EBA" w:rsidRPr="00715702" w14:paraId="7BC33013" w14:textId="77777777" w:rsidTr="00896EBA">
        <w:trPr>
          <w:cantSplit/>
          <w:trHeight w:val="227"/>
        </w:trPr>
        <w:tc>
          <w:tcPr>
            <w:tcW w:w="851"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78BADBAA" w14:textId="77777777" w:rsidR="00896EBA" w:rsidRPr="00715702" w:rsidRDefault="00896EBA" w:rsidP="00896EBA">
            <w:r w:rsidRPr="00715702">
              <w:t>S</w:t>
            </w:r>
            <w:r w:rsidRPr="00715702">
              <w:rPr>
                <w:vertAlign w:val="subscript"/>
              </w:rPr>
              <w:t>2</w:t>
            </w:r>
          </w:p>
        </w:tc>
        <w:tc>
          <w:tcPr>
            <w:tcW w:w="1275"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3389F27C" w14:textId="77777777" w:rsidR="00896EBA" w:rsidRPr="00715702" w:rsidRDefault="00896EBA" w:rsidP="00896EBA">
            <w:r w:rsidRPr="00715702">
              <w:t>0,3 m</w:t>
            </w:r>
          </w:p>
        </w:tc>
        <w:tc>
          <w:tcPr>
            <w:tcW w:w="1418" w:type="dxa"/>
            <w:tcBorders>
              <w:top w:val="nil"/>
              <w:left w:val="nil"/>
              <w:bottom w:val="nil"/>
              <w:right w:val="single" w:sz="4" w:space="0" w:color="auto"/>
            </w:tcBorders>
            <w:noWrap/>
            <w:tcMar>
              <w:top w:w="16" w:type="dxa"/>
              <w:left w:w="16" w:type="dxa"/>
              <w:bottom w:w="0" w:type="dxa"/>
              <w:right w:w="16" w:type="dxa"/>
            </w:tcMar>
            <w:vAlign w:val="center"/>
            <w:hideMark/>
          </w:tcPr>
          <w:p w14:paraId="4E283DE9" w14:textId="77777777" w:rsidR="00896EBA" w:rsidRPr="00715702" w:rsidRDefault="00896EBA" w:rsidP="00896EBA">
            <w:r w:rsidRPr="00715702">
              <w:t>T</w:t>
            </w:r>
            <w:r w:rsidRPr="00715702">
              <w:rPr>
                <w:vertAlign w:val="subscript"/>
              </w:rPr>
              <w:t>min</w:t>
            </w:r>
            <w:r w:rsidRPr="00715702">
              <w:t xml:space="preserve"> (kN/m)</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8DBFCB1" w14:textId="77777777" w:rsidR="00896EBA" w:rsidRPr="00715702" w:rsidRDefault="00896EBA" w:rsidP="00896EBA">
            <w:r w:rsidRPr="00715702">
              <w:t>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A7A0578" w14:textId="77777777" w:rsidR="00896EBA" w:rsidRPr="00715702" w:rsidRDefault="00896EBA" w:rsidP="00896EBA">
            <w:r w:rsidRPr="00715702">
              <w:t>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630871D" w14:textId="77777777" w:rsidR="00896EBA" w:rsidRPr="00715702" w:rsidRDefault="00896EBA" w:rsidP="00896EBA">
            <w:r w:rsidRPr="00715702">
              <w:t>10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EBC380E" w14:textId="77777777" w:rsidR="00896EBA" w:rsidRPr="00715702" w:rsidRDefault="00896EBA" w:rsidP="00896EBA">
            <w:r w:rsidRPr="00715702">
              <w:t>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5BF46BC" w14:textId="77777777" w:rsidR="00896EBA" w:rsidRPr="00715702" w:rsidRDefault="00896EBA" w:rsidP="00896EBA">
            <w:r w:rsidRPr="00715702">
              <w:t>10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6093F04" w14:textId="77777777" w:rsidR="00896EBA" w:rsidRPr="00715702" w:rsidRDefault="00896EBA" w:rsidP="00896EBA">
            <w:r w:rsidRPr="00715702">
              <w:t>12</w:t>
            </w:r>
          </w:p>
        </w:tc>
      </w:tr>
      <w:tr w:rsidR="00896EBA" w:rsidRPr="00715702" w14:paraId="144DD260" w14:textId="77777777" w:rsidTr="00896EBA">
        <w:trPr>
          <w:cantSplit/>
          <w:trHeight w:val="22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184EE1" w14:textId="77777777" w:rsidR="00896EBA" w:rsidRPr="00715702" w:rsidRDefault="00896EBA" w:rsidP="00896EBA"/>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196B885" w14:textId="77777777" w:rsidR="00896EBA" w:rsidRPr="00715702" w:rsidRDefault="00896EBA" w:rsidP="00896EBA"/>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center"/>
            <w:hideMark/>
          </w:tcPr>
          <w:p w14:paraId="6E31BBA7" w14:textId="77777777" w:rsidR="00896EBA" w:rsidRPr="00715702" w:rsidRDefault="00896EBA" w:rsidP="00896EBA">
            <w:r w:rsidRPr="00715702">
              <w:t xml:space="preserve">(Tx </w:t>
            </w:r>
            <w:r w:rsidRPr="00715702">
              <w:sym w:font="Symbol" w:char="F065"/>
            </w:r>
            <w:r w:rsidRPr="00715702">
              <w:t>)</w:t>
            </w:r>
            <w:r w:rsidRPr="00715702">
              <w:rPr>
                <w:vertAlign w:val="subscript"/>
              </w:rPr>
              <w:t>min</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4F8E0BF" w14:textId="77777777" w:rsidR="00896EBA" w:rsidRPr="00715702" w:rsidRDefault="00896EBA" w:rsidP="00896EBA">
            <w:r w:rsidRPr="00715702">
              <w:t>180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AD2A23A" w14:textId="77777777" w:rsidR="00896EBA" w:rsidRPr="00715702" w:rsidRDefault="00896EBA" w:rsidP="00896EBA">
            <w:r w:rsidRPr="00715702">
              <w:t>240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DA676AA" w14:textId="77777777" w:rsidR="00896EBA" w:rsidRPr="00715702" w:rsidRDefault="00896EBA" w:rsidP="00896EBA">
            <w:r w:rsidRPr="00715702">
              <w:t>300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62351AA" w14:textId="77777777" w:rsidR="00896EBA" w:rsidRPr="00715702" w:rsidRDefault="00896EBA" w:rsidP="00896EBA">
            <w:r w:rsidRPr="00715702">
              <w:t>240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400D4E8" w14:textId="77777777" w:rsidR="00896EBA" w:rsidRPr="00715702" w:rsidRDefault="00896EBA" w:rsidP="00896EBA">
            <w:r w:rsidRPr="00715702">
              <w:t>300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EF47C35" w14:textId="77777777" w:rsidR="00896EBA" w:rsidRPr="00715702" w:rsidRDefault="00896EBA" w:rsidP="00896EBA">
            <w:r w:rsidRPr="00715702">
              <w:t>360</w:t>
            </w:r>
          </w:p>
        </w:tc>
      </w:tr>
    </w:tbl>
    <w:p w14:paraId="088C6D8B" w14:textId="77777777" w:rsidR="00896EBA" w:rsidRPr="00715702" w:rsidRDefault="00896EBA" w:rsidP="00896EBA"/>
    <w:p w14:paraId="0E53179C" w14:textId="77777777" w:rsidR="00896EBA" w:rsidRPr="00715702" w:rsidRDefault="00896EBA" w:rsidP="00896EBA">
      <w:r w:rsidRPr="00715702">
        <w:t xml:space="preserve">Za privzete razrede nasipnih materialov mora geotekstilija poleg v razpredelnici 2 podanih vrednosti natezne trdnosti, pripadajočega raztezka in energijske absorpcije izpolnjevati tudi kriterije glede odpornosti na preboj. Odpornost na preboj se določa po postopku dinamičnega prebodnega preskusa (cone drop test) po SIST EN 918.  Premer odprtine Od, ki jo v geotekstilijo napravi konus sme znašati: </w:t>
      </w:r>
    </w:p>
    <w:p w14:paraId="24BD724C" w14:textId="77777777" w:rsidR="00896EBA" w:rsidRPr="00715702" w:rsidRDefault="00896EBA" w:rsidP="00E9047D">
      <w:pPr>
        <w:pStyle w:val="Odstavekseznama"/>
        <w:numPr>
          <w:ilvl w:val="0"/>
          <w:numId w:val="516"/>
        </w:numPr>
      </w:pPr>
      <w:r w:rsidRPr="00715702">
        <w:t>za nasipni material A: od &lt; 35 mm</w:t>
      </w:r>
    </w:p>
    <w:p w14:paraId="12D6910C" w14:textId="77777777" w:rsidR="00896EBA" w:rsidRPr="00715702" w:rsidRDefault="00896EBA" w:rsidP="00E9047D">
      <w:pPr>
        <w:pStyle w:val="Odstavekseznama"/>
        <w:numPr>
          <w:ilvl w:val="0"/>
          <w:numId w:val="516"/>
        </w:numPr>
      </w:pPr>
      <w:r w:rsidRPr="00715702">
        <w:t>za nasipni material B: od &lt; 30 mm</w:t>
      </w:r>
    </w:p>
    <w:p w14:paraId="4C873F1E" w14:textId="77777777" w:rsidR="00896EBA" w:rsidRPr="00715702" w:rsidRDefault="00896EBA" w:rsidP="00E9047D">
      <w:pPr>
        <w:pStyle w:val="Odstavekseznama"/>
        <w:numPr>
          <w:ilvl w:val="0"/>
          <w:numId w:val="516"/>
        </w:numPr>
      </w:pPr>
      <w:r w:rsidRPr="00715702">
        <w:t>za nasipni material C: od &lt; 25 mm.</w:t>
      </w:r>
    </w:p>
    <w:p w14:paraId="7B8D3FDB" w14:textId="77777777" w:rsidR="00896EBA" w:rsidRPr="00715702" w:rsidRDefault="00896EBA" w:rsidP="00896EBA">
      <w:r w:rsidRPr="00715702">
        <w:t>Za določanje odpornosti na preboj se alternativno lahko uporabi tudi statični prebodni preskus (CBR) po EN ISO 12 236. Minimalna sila, potrebna za preboj sme znašati:</w:t>
      </w:r>
    </w:p>
    <w:p w14:paraId="74D7AC37" w14:textId="77777777" w:rsidR="00896EBA" w:rsidRPr="00715702" w:rsidRDefault="00896EBA" w:rsidP="00E9047D">
      <w:pPr>
        <w:pStyle w:val="Odstavekseznama"/>
        <w:numPr>
          <w:ilvl w:val="0"/>
          <w:numId w:val="517"/>
        </w:numPr>
      </w:pPr>
      <w:r w:rsidRPr="00715702">
        <w:t>za nasipni material A: F</w:t>
      </w:r>
      <w:r w:rsidRPr="00715702">
        <w:rPr>
          <w:vertAlign w:val="subscript"/>
        </w:rPr>
        <w:t>p</w:t>
      </w:r>
      <w:r w:rsidRPr="00715702">
        <w:t xml:space="preserve"> &gt; 1500 N</w:t>
      </w:r>
    </w:p>
    <w:p w14:paraId="10F6BD55" w14:textId="77777777" w:rsidR="00896EBA" w:rsidRPr="00715702" w:rsidRDefault="00896EBA" w:rsidP="00E9047D">
      <w:pPr>
        <w:pStyle w:val="Odstavekseznama"/>
        <w:numPr>
          <w:ilvl w:val="0"/>
          <w:numId w:val="517"/>
        </w:numPr>
      </w:pPr>
      <w:r w:rsidRPr="00715702">
        <w:t>za nasipni material B: F</w:t>
      </w:r>
      <w:r w:rsidRPr="00715702">
        <w:rPr>
          <w:vertAlign w:val="subscript"/>
        </w:rPr>
        <w:t>p</w:t>
      </w:r>
      <w:r w:rsidRPr="00715702">
        <w:t xml:space="preserve"> &gt; 2000 N</w:t>
      </w:r>
    </w:p>
    <w:p w14:paraId="64CA2963" w14:textId="77777777" w:rsidR="00896EBA" w:rsidRPr="00715702" w:rsidRDefault="00896EBA" w:rsidP="00E9047D">
      <w:pPr>
        <w:pStyle w:val="Odstavekseznama"/>
        <w:numPr>
          <w:ilvl w:val="0"/>
          <w:numId w:val="517"/>
        </w:numPr>
      </w:pPr>
      <w:r w:rsidRPr="00715702">
        <w:t>za nasipni material C: F</w:t>
      </w:r>
      <w:r w:rsidRPr="00715702">
        <w:rPr>
          <w:vertAlign w:val="subscript"/>
        </w:rPr>
        <w:t>p</w:t>
      </w:r>
      <w:r w:rsidRPr="00715702">
        <w:t xml:space="preserve"> &gt; 2500 N</w:t>
      </w:r>
    </w:p>
    <w:p w14:paraId="3AA2AE0E" w14:textId="77777777" w:rsidR="00896EBA" w:rsidRPr="00715702" w:rsidRDefault="00896EBA" w:rsidP="00896EBA">
      <w:pPr>
        <w:rPr>
          <w:b/>
        </w:rPr>
      </w:pPr>
      <w:r w:rsidRPr="00715702">
        <w:rPr>
          <w:b/>
        </w:rPr>
        <w:t>2.3   Minimalne zahteve za hidravlične lastnosti</w:t>
      </w:r>
    </w:p>
    <w:p w14:paraId="7C50999C" w14:textId="77777777" w:rsidR="00CC5C96" w:rsidRPr="00715702" w:rsidRDefault="00CC5C96" w:rsidP="00896EBA"/>
    <w:p w14:paraId="0DFC28EE" w14:textId="77777777" w:rsidR="00896EBA" w:rsidRPr="00715702" w:rsidRDefault="00896EBA" w:rsidP="00896EBA">
      <w:r w:rsidRPr="00715702">
        <w:t>Poleg ločilne funkcije opravljajo ločilne geotekstilije tudi pomožno filtrsko funkcijo. Minimalne hidravlične zahteve za ločilne plasti so navedene v razpredelnici 3. Če imajo geotekstilije enakovredno ločilno in filtrsko funkcijo, morajo izpolnjevati zahteve za mehanske lastnosti, ki veljajo za ločilne plasti iz tč. 2.2 in strožje zahteve za hidravlične lastnosti, ki veljajo za filtrske plasti iz tč. 3.2.</w:t>
      </w:r>
    </w:p>
    <w:p w14:paraId="1DBADDC6" w14:textId="77777777" w:rsidR="00896EBA" w:rsidRPr="00715702" w:rsidRDefault="00896EBA" w:rsidP="00896EBA">
      <w:r w:rsidRPr="00715702">
        <w:t>Razpredelnica 3: Hidravlični kriteriji za ločilne geotekstilije</w:t>
      </w:r>
    </w:p>
    <w:tbl>
      <w:tblPr>
        <w:tblW w:w="87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65"/>
        <w:gridCol w:w="2353"/>
        <w:gridCol w:w="1984"/>
        <w:gridCol w:w="2500"/>
      </w:tblGrid>
      <w:tr w:rsidR="00896EBA" w:rsidRPr="00715702" w14:paraId="4FFFB0CA"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tcPr>
          <w:p w14:paraId="24DAA7F5" w14:textId="77777777" w:rsidR="00896EBA" w:rsidRPr="00715702" w:rsidRDefault="00896EBA" w:rsidP="00896EBA"/>
          <w:p w14:paraId="736A303A" w14:textId="77777777" w:rsidR="00896EBA" w:rsidRPr="00715702" w:rsidRDefault="00896EBA" w:rsidP="00896EBA">
            <w:r w:rsidRPr="00715702">
              <w:t>Materiali v podlagi</w:t>
            </w:r>
          </w:p>
        </w:tc>
        <w:tc>
          <w:tcPr>
            <w:tcW w:w="2353" w:type="dxa"/>
            <w:tcBorders>
              <w:top w:val="single" w:sz="6" w:space="0" w:color="000000"/>
              <w:left w:val="single" w:sz="6" w:space="0" w:color="000000"/>
              <w:bottom w:val="single" w:sz="6" w:space="0" w:color="000000"/>
              <w:right w:val="single" w:sz="6" w:space="0" w:color="000000"/>
            </w:tcBorders>
          </w:tcPr>
          <w:p w14:paraId="4BC91330" w14:textId="77777777" w:rsidR="00896EBA" w:rsidRPr="00715702" w:rsidRDefault="00896EBA" w:rsidP="00896EBA"/>
          <w:p w14:paraId="7BF1E47D" w14:textId="77777777" w:rsidR="00896EBA" w:rsidRPr="00715702" w:rsidRDefault="00896EBA" w:rsidP="00896EBA">
            <w:r w:rsidRPr="00715702">
              <w:t>Klasifikacija USCS</w:t>
            </w:r>
          </w:p>
          <w:p w14:paraId="09D77744" w14:textId="6B8016DC" w:rsidR="00896EBA" w:rsidRPr="00715702" w:rsidRDefault="00896EBA" w:rsidP="00896EBA"/>
        </w:tc>
        <w:tc>
          <w:tcPr>
            <w:tcW w:w="1984" w:type="dxa"/>
            <w:tcBorders>
              <w:top w:val="single" w:sz="6" w:space="0" w:color="000000"/>
              <w:left w:val="single" w:sz="6" w:space="0" w:color="000000"/>
              <w:bottom w:val="single" w:sz="6" w:space="0" w:color="000000"/>
              <w:right w:val="single" w:sz="6" w:space="0" w:color="000000"/>
            </w:tcBorders>
            <w:hideMark/>
          </w:tcPr>
          <w:p w14:paraId="2A0715E4" w14:textId="77777777" w:rsidR="00896EBA" w:rsidRPr="00715702" w:rsidRDefault="00896EBA" w:rsidP="00896EBA">
            <w:r w:rsidRPr="00715702">
              <w:t>Karakteristična velikost por</w:t>
            </w:r>
          </w:p>
          <w:p w14:paraId="6CDF896B" w14:textId="77777777" w:rsidR="00896EBA" w:rsidRPr="00715702" w:rsidRDefault="00896EBA" w:rsidP="00896EBA">
            <w:r w:rsidRPr="00715702">
              <w:t>O90 (mm)</w:t>
            </w:r>
          </w:p>
          <w:p w14:paraId="56A7B38C" w14:textId="77777777" w:rsidR="00896EBA" w:rsidRPr="00715702" w:rsidRDefault="00896EBA" w:rsidP="00896EBA">
            <w:r w:rsidRPr="00715702">
              <w:t>po SIST EN 12956</w:t>
            </w:r>
          </w:p>
        </w:tc>
        <w:tc>
          <w:tcPr>
            <w:tcW w:w="2500" w:type="dxa"/>
            <w:tcBorders>
              <w:top w:val="single" w:sz="6" w:space="0" w:color="000000"/>
              <w:left w:val="single" w:sz="6" w:space="0" w:color="000000"/>
              <w:bottom w:val="single" w:sz="6" w:space="0" w:color="000000"/>
              <w:right w:val="single" w:sz="6" w:space="0" w:color="000000"/>
            </w:tcBorders>
            <w:hideMark/>
          </w:tcPr>
          <w:p w14:paraId="7A9FEE6D" w14:textId="77777777" w:rsidR="00896EBA" w:rsidRPr="00715702" w:rsidRDefault="00896EBA" w:rsidP="00896EBA">
            <w:r w:rsidRPr="00715702">
              <w:t>Minimalna prepustnost</w:t>
            </w:r>
          </w:p>
          <w:p w14:paraId="648AD35E" w14:textId="77777777" w:rsidR="00896EBA" w:rsidRPr="00715702" w:rsidRDefault="00896EBA" w:rsidP="00896EBA">
            <w:r w:rsidRPr="00715702">
              <w:t>kG (m/s)*</w:t>
            </w:r>
          </w:p>
          <w:p w14:paraId="3CDB9C15" w14:textId="77777777" w:rsidR="00896EBA" w:rsidRPr="00715702" w:rsidRDefault="00896EBA" w:rsidP="00896EBA">
            <w:r w:rsidRPr="00715702">
              <w:t>po E – DIN 60500 - 4</w:t>
            </w:r>
          </w:p>
        </w:tc>
      </w:tr>
      <w:tr w:rsidR="00896EBA" w:rsidRPr="00715702" w14:paraId="46E66175"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1F2E0316" w14:textId="77777777" w:rsidR="00896EBA" w:rsidRPr="00715702" w:rsidRDefault="00896EBA" w:rsidP="00896EBA">
            <w:r w:rsidRPr="00715702">
              <w:t>Peski</w:t>
            </w:r>
          </w:p>
        </w:tc>
        <w:tc>
          <w:tcPr>
            <w:tcW w:w="2353" w:type="dxa"/>
            <w:tcBorders>
              <w:top w:val="single" w:sz="6" w:space="0" w:color="000000"/>
              <w:left w:val="single" w:sz="6" w:space="0" w:color="000000"/>
              <w:bottom w:val="single" w:sz="6" w:space="0" w:color="000000"/>
              <w:right w:val="single" w:sz="6" w:space="0" w:color="000000"/>
            </w:tcBorders>
            <w:hideMark/>
          </w:tcPr>
          <w:p w14:paraId="43392454" w14:textId="77777777" w:rsidR="00896EBA" w:rsidRPr="00715702" w:rsidRDefault="00896EBA" w:rsidP="00896EBA">
            <w:r w:rsidRPr="00715702">
              <w:t>SW, SP</w:t>
            </w:r>
          </w:p>
        </w:tc>
        <w:tc>
          <w:tcPr>
            <w:tcW w:w="1984" w:type="dxa"/>
            <w:tcBorders>
              <w:top w:val="single" w:sz="6" w:space="0" w:color="000000"/>
              <w:left w:val="single" w:sz="6" w:space="0" w:color="000000"/>
              <w:bottom w:val="single" w:sz="6" w:space="0" w:color="000000"/>
              <w:right w:val="single" w:sz="6" w:space="0" w:color="000000"/>
            </w:tcBorders>
            <w:hideMark/>
          </w:tcPr>
          <w:p w14:paraId="02339358" w14:textId="77777777" w:rsidR="00896EBA" w:rsidRPr="00715702" w:rsidRDefault="00896EBA" w:rsidP="00896EBA">
            <w:r w:rsidRPr="00715702">
              <w:t>0,05&lt; O90&lt;0,5</w:t>
            </w:r>
          </w:p>
        </w:tc>
        <w:tc>
          <w:tcPr>
            <w:tcW w:w="2500" w:type="dxa"/>
            <w:tcBorders>
              <w:top w:val="single" w:sz="6" w:space="0" w:color="000000"/>
              <w:left w:val="single" w:sz="6" w:space="0" w:color="000000"/>
              <w:bottom w:val="single" w:sz="6" w:space="0" w:color="000000"/>
              <w:right w:val="single" w:sz="6" w:space="0" w:color="000000"/>
            </w:tcBorders>
            <w:hideMark/>
          </w:tcPr>
          <w:p w14:paraId="0FA84EDE" w14:textId="77777777" w:rsidR="00896EBA" w:rsidRPr="00715702" w:rsidRDefault="00896EBA" w:rsidP="00896EBA">
            <w:r w:rsidRPr="00715702">
              <w:t>10-4</w:t>
            </w:r>
          </w:p>
        </w:tc>
      </w:tr>
      <w:tr w:rsidR="00896EBA" w:rsidRPr="00715702" w14:paraId="45A37CC6"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0F35A8F0" w14:textId="77777777" w:rsidR="00896EBA" w:rsidRPr="00715702" w:rsidRDefault="00896EBA" w:rsidP="00896EBA">
            <w:r w:rsidRPr="00715702">
              <w:t>Melji in meljaste zemljine</w:t>
            </w:r>
          </w:p>
        </w:tc>
        <w:tc>
          <w:tcPr>
            <w:tcW w:w="2353" w:type="dxa"/>
            <w:tcBorders>
              <w:top w:val="single" w:sz="6" w:space="0" w:color="000000"/>
              <w:left w:val="single" w:sz="6" w:space="0" w:color="000000"/>
              <w:bottom w:val="single" w:sz="6" w:space="0" w:color="000000"/>
              <w:right w:val="single" w:sz="6" w:space="0" w:color="000000"/>
            </w:tcBorders>
            <w:hideMark/>
          </w:tcPr>
          <w:p w14:paraId="189EB417" w14:textId="77777777" w:rsidR="00896EBA" w:rsidRPr="00715702" w:rsidRDefault="00896EBA" w:rsidP="00896EBA">
            <w:r w:rsidRPr="00715702">
              <w:t>ML, GM, SM, GM-ML,                SM-ML,GM-GC,SM-SC</w:t>
            </w:r>
          </w:p>
        </w:tc>
        <w:tc>
          <w:tcPr>
            <w:tcW w:w="1984" w:type="dxa"/>
            <w:tcBorders>
              <w:top w:val="single" w:sz="6" w:space="0" w:color="000000"/>
              <w:left w:val="single" w:sz="6" w:space="0" w:color="000000"/>
              <w:bottom w:val="single" w:sz="6" w:space="0" w:color="000000"/>
              <w:right w:val="single" w:sz="6" w:space="0" w:color="000000"/>
            </w:tcBorders>
            <w:hideMark/>
          </w:tcPr>
          <w:p w14:paraId="1B6F92FA" w14:textId="77777777" w:rsidR="00896EBA" w:rsidRPr="00715702" w:rsidRDefault="00896EBA" w:rsidP="00896EBA">
            <w:r w:rsidRPr="00715702">
              <w:t>0,05&lt; O90&lt;0,2</w:t>
            </w:r>
          </w:p>
        </w:tc>
        <w:tc>
          <w:tcPr>
            <w:tcW w:w="2500" w:type="dxa"/>
            <w:tcBorders>
              <w:top w:val="single" w:sz="6" w:space="0" w:color="000000"/>
              <w:left w:val="single" w:sz="6" w:space="0" w:color="000000"/>
              <w:bottom w:val="single" w:sz="6" w:space="0" w:color="000000"/>
              <w:right w:val="single" w:sz="6" w:space="0" w:color="000000"/>
            </w:tcBorders>
            <w:hideMark/>
          </w:tcPr>
          <w:p w14:paraId="22663246" w14:textId="77777777" w:rsidR="00896EBA" w:rsidRPr="00715702" w:rsidRDefault="00896EBA" w:rsidP="00896EBA">
            <w:r w:rsidRPr="00715702">
              <w:t>10-5</w:t>
            </w:r>
          </w:p>
        </w:tc>
      </w:tr>
      <w:tr w:rsidR="00896EBA" w:rsidRPr="00715702" w14:paraId="52979F92"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2BF68D80" w14:textId="77777777" w:rsidR="00896EBA" w:rsidRPr="00715702" w:rsidRDefault="00896EBA" w:rsidP="00896EBA">
            <w:r w:rsidRPr="00715702">
              <w:t>Gline in glinaste zemljine</w:t>
            </w:r>
          </w:p>
        </w:tc>
        <w:tc>
          <w:tcPr>
            <w:tcW w:w="2353" w:type="dxa"/>
            <w:tcBorders>
              <w:top w:val="single" w:sz="6" w:space="0" w:color="000000"/>
              <w:left w:val="single" w:sz="6" w:space="0" w:color="000000"/>
              <w:bottom w:val="single" w:sz="6" w:space="0" w:color="000000"/>
              <w:right w:val="single" w:sz="6" w:space="0" w:color="000000"/>
            </w:tcBorders>
            <w:hideMark/>
          </w:tcPr>
          <w:p w14:paraId="2C9F2B9D" w14:textId="77777777" w:rsidR="00896EBA" w:rsidRPr="00715702" w:rsidRDefault="00896EBA" w:rsidP="00896EBA">
            <w:r w:rsidRPr="00715702">
              <w:t>GC, SC,CL-ML,CL,GC-CH,        SC-CH,CH</w:t>
            </w:r>
          </w:p>
        </w:tc>
        <w:tc>
          <w:tcPr>
            <w:tcW w:w="1984" w:type="dxa"/>
            <w:tcBorders>
              <w:top w:val="single" w:sz="6" w:space="0" w:color="000000"/>
              <w:left w:val="single" w:sz="6" w:space="0" w:color="000000"/>
              <w:bottom w:val="single" w:sz="6" w:space="0" w:color="000000"/>
              <w:right w:val="single" w:sz="6" w:space="0" w:color="000000"/>
            </w:tcBorders>
            <w:hideMark/>
          </w:tcPr>
          <w:p w14:paraId="7158DDC7" w14:textId="77777777" w:rsidR="00896EBA" w:rsidRPr="00715702" w:rsidRDefault="00896EBA" w:rsidP="00896EBA">
            <w:r w:rsidRPr="00715702">
              <w:t>0,05&lt; O90&lt; 0,5</w:t>
            </w:r>
          </w:p>
        </w:tc>
        <w:tc>
          <w:tcPr>
            <w:tcW w:w="2500" w:type="dxa"/>
            <w:tcBorders>
              <w:top w:val="single" w:sz="6" w:space="0" w:color="000000"/>
              <w:left w:val="single" w:sz="6" w:space="0" w:color="000000"/>
              <w:bottom w:val="single" w:sz="6" w:space="0" w:color="000000"/>
              <w:right w:val="single" w:sz="6" w:space="0" w:color="000000"/>
            </w:tcBorders>
            <w:hideMark/>
          </w:tcPr>
          <w:p w14:paraId="794120E3" w14:textId="77777777" w:rsidR="00896EBA" w:rsidRPr="00715702" w:rsidRDefault="00896EBA" w:rsidP="00896EBA">
            <w:r w:rsidRPr="00715702">
              <w:t>10-6</w:t>
            </w:r>
          </w:p>
        </w:tc>
      </w:tr>
      <w:tr w:rsidR="00896EBA" w:rsidRPr="00715702" w14:paraId="535E0D0B"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1DD18EAA" w14:textId="77777777" w:rsidR="00896EBA" w:rsidRPr="00715702" w:rsidRDefault="00896EBA" w:rsidP="00896EBA">
            <w:r w:rsidRPr="00715702">
              <w:t>Organske zemljine</w:t>
            </w:r>
          </w:p>
        </w:tc>
        <w:tc>
          <w:tcPr>
            <w:tcW w:w="2353" w:type="dxa"/>
            <w:tcBorders>
              <w:top w:val="single" w:sz="6" w:space="0" w:color="000000"/>
              <w:left w:val="single" w:sz="6" w:space="0" w:color="000000"/>
              <w:bottom w:val="single" w:sz="6" w:space="0" w:color="000000"/>
              <w:right w:val="single" w:sz="6" w:space="0" w:color="000000"/>
            </w:tcBorders>
            <w:hideMark/>
          </w:tcPr>
          <w:p w14:paraId="0B5AD572" w14:textId="77777777" w:rsidR="00896EBA" w:rsidRPr="00715702" w:rsidRDefault="00896EBA" w:rsidP="00896EBA">
            <w:r w:rsidRPr="00715702">
              <w:t>OL, OH, Pt</w:t>
            </w:r>
          </w:p>
        </w:tc>
        <w:tc>
          <w:tcPr>
            <w:tcW w:w="1984" w:type="dxa"/>
            <w:tcBorders>
              <w:top w:val="single" w:sz="6" w:space="0" w:color="000000"/>
              <w:left w:val="single" w:sz="6" w:space="0" w:color="000000"/>
              <w:bottom w:val="single" w:sz="6" w:space="0" w:color="000000"/>
              <w:right w:val="single" w:sz="6" w:space="0" w:color="000000"/>
            </w:tcBorders>
            <w:hideMark/>
          </w:tcPr>
          <w:p w14:paraId="36BB270B" w14:textId="77777777" w:rsidR="00896EBA" w:rsidRPr="00715702" w:rsidRDefault="00896EBA" w:rsidP="00896EBA">
            <w:r w:rsidRPr="00715702">
              <w:t>0,05&lt; O90&lt;0,5</w:t>
            </w:r>
          </w:p>
        </w:tc>
        <w:tc>
          <w:tcPr>
            <w:tcW w:w="2500" w:type="dxa"/>
            <w:tcBorders>
              <w:top w:val="single" w:sz="6" w:space="0" w:color="000000"/>
              <w:left w:val="single" w:sz="6" w:space="0" w:color="000000"/>
              <w:bottom w:val="single" w:sz="6" w:space="0" w:color="000000"/>
              <w:right w:val="single" w:sz="6" w:space="0" w:color="000000"/>
            </w:tcBorders>
            <w:hideMark/>
          </w:tcPr>
          <w:p w14:paraId="44D5A66A" w14:textId="77777777" w:rsidR="00896EBA" w:rsidRPr="00715702" w:rsidRDefault="00896EBA" w:rsidP="00896EBA">
            <w:r w:rsidRPr="00715702">
              <w:t>10-4</w:t>
            </w:r>
          </w:p>
        </w:tc>
      </w:tr>
    </w:tbl>
    <w:p w14:paraId="5A274559" w14:textId="77777777" w:rsidR="00896EBA" w:rsidRPr="00715702" w:rsidRDefault="00896EBA" w:rsidP="00896EBA"/>
    <w:p w14:paraId="2F9C45D1" w14:textId="77777777" w:rsidR="00896EBA" w:rsidRPr="00715702" w:rsidRDefault="00896EBA" w:rsidP="00896EBA">
      <w:r w:rsidRPr="00715702">
        <w:t xml:space="preserve">*kG je minimalni  koeficient prepustnost pri efektivni obtežbi, ki jo povzroča nasipni material. Običajno so vrednosti za proizvode podane za normalne obremenitve 20 kN/m2 in 200 kN/m2. Pri obremenitvah z nasipi višine do 2 m praviloma upoštevamo vrednost kG, določeno pri normalni obremenitvi 20 kN/m2, za večje obremenitve z nasipi pa vrednosti, določene pri 200 kN/m2. </w:t>
      </w:r>
    </w:p>
    <w:p w14:paraId="192F3EA4" w14:textId="77777777" w:rsidR="00896EBA" w:rsidRPr="00715702" w:rsidRDefault="00896EBA" w:rsidP="00896EBA">
      <w:r w:rsidRPr="00715702">
        <w:t>SIST EN ISO 11058 predpisuje postopek preskušanja prepustnosti za vodo pravokotno na površino. Rezultat preskusa je indeks hitrosti, v – indeks, (VIH50), ki se tudi podaja v m/s. Indeks hitrosti se pogosto zamenjuje s koeficientom prepustnosti, zaradi česar prihaja pri vrednotenju in ocenjevanju skladnosti materialov do nesporazumov. Hidravlične lastnosti, določene po SIST EN ISO 11058, bi zato morale biti vselej posebej označene kot indeks hitrosti ali v – indeks, ne pa kot vodoprepustnost. Za ločilne plasti je priporočena zahteva VIH50 &gt; 3 mm/s oz. &gt; 3 x 10-3 m/s.</w:t>
      </w:r>
    </w:p>
    <w:p w14:paraId="3B21FD84" w14:textId="77777777" w:rsidR="00CC5C96" w:rsidRPr="00715702" w:rsidRDefault="00CC5C96" w:rsidP="00896EBA"/>
    <w:p w14:paraId="4482D9A4" w14:textId="77777777" w:rsidR="00896EBA" w:rsidRPr="00715702" w:rsidRDefault="00896EBA" w:rsidP="00896EBA">
      <w:pPr>
        <w:rPr>
          <w:b/>
        </w:rPr>
      </w:pPr>
      <w:r w:rsidRPr="00715702">
        <w:rPr>
          <w:b/>
        </w:rPr>
        <w:t>2.4 Zahteve za polaganje in vgradnjo</w:t>
      </w:r>
    </w:p>
    <w:p w14:paraId="220796EF" w14:textId="77777777" w:rsidR="00CC5C96" w:rsidRPr="00715702" w:rsidRDefault="00CC5C96" w:rsidP="00896EBA"/>
    <w:p w14:paraId="6AE44E07" w14:textId="77777777" w:rsidR="00896EBA" w:rsidRPr="00715702" w:rsidRDefault="00896EBA" w:rsidP="00896EBA">
      <w:r w:rsidRPr="00715702">
        <w:t>Geotekstilije je potrebno polagati od roba do roba nasipa. Polagajo se lahko ročno ali strojno. Zahtevane minimalne mehanske lastnosti, navedene v razpredelnici 2, veljajo za oba načina vgrajevanja.</w:t>
      </w:r>
    </w:p>
    <w:p w14:paraId="5392607F" w14:textId="77777777" w:rsidR="00896EBA" w:rsidRPr="00715702" w:rsidRDefault="00896EBA" w:rsidP="00896EBA">
      <w:r w:rsidRPr="00715702">
        <w:t>Geotekstilije je potrebno polagati na ravno podlago. Po položeni geotekstiliji ni dovoljeno voziti, dokler ni prekrita z nasipom, katerega minimalne debeline so navedene v razpredelnici 2. Širina trakov je omejena, zato se morajo sosednji trakovi medsebojno prekrivati. Prekrivanje in stikovanje se lahko izvede s trdimi (šivanje, varjenje) ali mehkimi stiki (prekrivanje). Geotekstilije za ločevanje se praviloma prekrivajo (mehki stik).</w:t>
      </w:r>
    </w:p>
    <w:p w14:paraId="318CCF04" w14:textId="77777777" w:rsidR="00896EBA" w:rsidRPr="00715702" w:rsidRDefault="00896EBA" w:rsidP="00896EBA">
      <w:r w:rsidRPr="00715702">
        <w:t>Širina prekritja sosednjih plasti je odvisna od trdnosti in ravnosti podlage. Pri ravnih, srednje dobro utrjenih podlagah (S2, S3) je najmanjša širina prekritja 30 cm, pri neravnih in slabo nosilnih podlagah pa je najmanjša širina prekritja  50 cm. Kadar se ločilne geotekstilije polagajo pod vodo, mora biti širina prekrivanja najmanj 1 m.</w:t>
      </w:r>
    </w:p>
    <w:p w14:paraId="01EE8EFE" w14:textId="77777777" w:rsidR="00896EBA" w:rsidRPr="00715702" w:rsidRDefault="00896EBA" w:rsidP="00896EBA"/>
    <w:p w14:paraId="37F06524" w14:textId="77777777" w:rsidR="00896EBA" w:rsidRPr="00715702" w:rsidRDefault="00896EBA" w:rsidP="00896EBA">
      <w:pPr>
        <w:rPr>
          <w:b/>
        </w:rPr>
      </w:pPr>
      <w:r w:rsidRPr="00715702">
        <w:rPr>
          <w:b/>
        </w:rPr>
        <w:t>3   Geosintetiki za filtrske plasti</w:t>
      </w:r>
    </w:p>
    <w:p w14:paraId="1C64D8C5" w14:textId="77777777" w:rsidR="00896EBA" w:rsidRPr="00715702" w:rsidRDefault="00896EBA" w:rsidP="00896EBA">
      <w:pPr>
        <w:rPr>
          <w:b/>
        </w:rPr>
      </w:pPr>
      <w:r w:rsidRPr="00715702">
        <w:rPr>
          <w:b/>
        </w:rPr>
        <w:t>3.1  Uvod</w:t>
      </w:r>
    </w:p>
    <w:p w14:paraId="63DCBB01" w14:textId="77777777" w:rsidR="00896EBA" w:rsidRPr="00715702" w:rsidRDefault="00896EBA" w:rsidP="00896EBA">
      <w:r w:rsidRPr="00715702">
        <w:t xml:space="preserve">Geosintetik deluje kot filter, kadar je glavnina toka podzemne vode usmerjena pravokotno na površino geosintetika. Za filtrske plasti se največ uporabljajo geotekstilije. Glavni namen filtrske plasti je preprečevanje notranje erozije tal in preprečevanje izpiranja drobnih delcev zemljine v drenažno plast. Proces preprečevanja notranje erozije in izpiranja zemljine v drenažo imenujemo tudi filtrska stabilnost kontakta med zemljino in drenažno plastjo. Da bi geotekstilija lahko zagotavljala trajno filtrsko stabilnost kontakta, morajo biti porni prostor ter velikost in razporeditev por takšni, da lahko prevzamejo del zrn ščitene zemljine, ne da bi se pri tem zmanjšala prepustnost geotekstilije za vodo. </w:t>
      </w:r>
    </w:p>
    <w:p w14:paraId="25FF1378" w14:textId="77777777" w:rsidR="00896EBA" w:rsidRPr="00715702" w:rsidRDefault="00896EBA" w:rsidP="00896EBA">
      <w:r w:rsidRPr="00715702">
        <w:t>Glavni namen filtrskih plasti je preprečevanje notranje erozije in izpiranja delcev zemljine v drenažni sistem. Dimenzioniranje filtrskega geosintetika temelji na enakem principu kot dimenzioniranje klasičnih zemljinskih filtrov. Osnova za izračun sta zrnavostna sestava in prepustnost zemljine, ki jo filter ščiti (slika 2).</w:t>
      </w:r>
    </w:p>
    <w:p w14:paraId="459AB0F8" w14:textId="77777777" w:rsidR="00896EBA" w:rsidRPr="00715702" w:rsidRDefault="00896EBA" w:rsidP="00896E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3"/>
        <w:gridCol w:w="4616"/>
      </w:tblGrid>
      <w:tr w:rsidR="00896EBA" w:rsidRPr="00715702" w14:paraId="204AB2BF" w14:textId="77777777" w:rsidTr="00896EBA">
        <w:trPr>
          <w:jc w:val="center"/>
        </w:trPr>
        <w:tc>
          <w:tcPr>
            <w:tcW w:w="4243" w:type="dxa"/>
            <w:tcBorders>
              <w:top w:val="single" w:sz="4" w:space="0" w:color="auto"/>
              <w:left w:val="single" w:sz="4" w:space="0" w:color="auto"/>
              <w:bottom w:val="single" w:sz="4" w:space="0" w:color="auto"/>
              <w:right w:val="single" w:sz="4" w:space="0" w:color="auto"/>
            </w:tcBorders>
            <w:hideMark/>
          </w:tcPr>
          <w:p w14:paraId="5A83F3C8" w14:textId="77777777" w:rsidR="00896EBA" w:rsidRPr="00715702" w:rsidRDefault="00896EBA" w:rsidP="00896EBA">
            <w:r w:rsidRPr="00715702">
              <w:rPr>
                <w:noProof/>
                <w:lang w:eastAsia="sl-SI"/>
              </w:rPr>
              <w:drawing>
                <wp:inline distT="0" distB="0" distL="0" distR="0" wp14:anchorId="1CCB41AB" wp14:editId="3CA30700">
                  <wp:extent cx="1943100" cy="1301510"/>
                  <wp:effectExtent l="0" t="0" r="0" b="0"/>
                  <wp:docPr id="2" name="Slika 2" descr="Slika 002  str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002  str 1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1015" cy="1306812"/>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hideMark/>
          </w:tcPr>
          <w:p w14:paraId="132C29C2" w14:textId="77777777" w:rsidR="00896EBA" w:rsidRPr="00715702" w:rsidRDefault="00896EBA" w:rsidP="00896EBA">
            <w:r w:rsidRPr="00715702">
              <w:rPr>
                <w:noProof/>
                <w:lang w:eastAsia="sl-SI"/>
              </w:rPr>
              <w:drawing>
                <wp:inline distT="0" distB="0" distL="0" distR="0" wp14:anchorId="55506896" wp14:editId="08C91751">
                  <wp:extent cx="2066925" cy="1343990"/>
                  <wp:effectExtent l="0" t="0" r="0" b="8890"/>
                  <wp:docPr id="3" name="Slika 3" descr="Slika 013 str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013 str 2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2321" cy="1347498"/>
                          </a:xfrm>
                          <a:prstGeom prst="rect">
                            <a:avLst/>
                          </a:prstGeom>
                          <a:noFill/>
                          <a:ln>
                            <a:noFill/>
                          </a:ln>
                        </pic:spPr>
                      </pic:pic>
                    </a:graphicData>
                  </a:graphic>
                </wp:inline>
              </w:drawing>
            </w:r>
          </w:p>
        </w:tc>
      </w:tr>
    </w:tbl>
    <w:p w14:paraId="6CB816DC" w14:textId="77777777" w:rsidR="00896EBA" w:rsidRPr="00715702" w:rsidRDefault="00896EBA" w:rsidP="00896EBA"/>
    <w:p w14:paraId="6D51EF14" w14:textId="77777777" w:rsidR="00896EBA" w:rsidRPr="00715702" w:rsidRDefault="00896EBA" w:rsidP="00896EBA">
      <w:r w:rsidRPr="00715702">
        <w:t>Slika 2: Shematski prikaz vgraditve geosintetika za filtrske plasti</w:t>
      </w:r>
    </w:p>
    <w:p w14:paraId="7B4DC786" w14:textId="77777777" w:rsidR="00896EBA" w:rsidRPr="00715702" w:rsidRDefault="00896EBA" w:rsidP="00896EBA">
      <w:r w:rsidRPr="00715702">
        <w:t>Prepustnost geotekstilije za vodo mora biti večja od prepustnosti zemljine. Biti mora dovolj velika, da se pred površino filtra ne morejo ustvariti povečani tlaki vode.</w:t>
      </w:r>
    </w:p>
    <w:p w14:paraId="71EC6A38" w14:textId="77777777" w:rsidR="00896EBA" w:rsidRPr="00715702" w:rsidRDefault="00896EBA" w:rsidP="00896EBA">
      <w:r w:rsidRPr="00715702">
        <w:t>Da med vgrajevanjem ne bi prišlo do poškodb in lokalnih sprememb filtrskih lastnosti, morajo tudi filtrske geotekstilije izpolnjevati minimalne zahteve glede mehanske trdnosti in raztezka.</w:t>
      </w:r>
    </w:p>
    <w:p w14:paraId="18360A78" w14:textId="77777777" w:rsidR="00CC5C96" w:rsidRPr="00715702" w:rsidRDefault="00CC5C96" w:rsidP="00896EBA"/>
    <w:p w14:paraId="15B3E101" w14:textId="77777777" w:rsidR="00896EBA" w:rsidRPr="00715702" w:rsidRDefault="00896EBA" w:rsidP="00896EBA">
      <w:pPr>
        <w:rPr>
          <w:b/>
        </w:rPr>
      </w:pPr>
      <w:r w:rsidRPr="00715702">
        <w:rPr>
          <w:b/>
        </w:rPr>
        <w:t xml:space="preserve">3.2  Minimalne zahteve za zagotavljanje filtrske stabilnosti </w:t>
      </w:r>
    </w:p>
    <w:p w14:paraId="6C3C678C" w14:textId="77777777" w:rsidR="00CC5C96" w:rsidRPr="00715702" w:rsidRDefault="00CC5C96" w:rsidP="00896EBA"/>
    <w:p w14:paraId="30CBA42D" w14:textId="77777777" w:rsidR="00896EBA" w:rsidRPr="00715702" w:rsidRDefault="00896EBA" w:rsidP="00896EBA">
      <w:r w:rsidRPr="00715702">
        <w:t>Minimalne zahteve za zagotavljanje filtrske stabilnosti in trajne funkcije filtriranja so navedene v razpredelnici 4 za primer, če je dopuščeno začetno izpiranje in v razpredelnici 5 za posebne primere, ko začetno izpiranje ni dopuščeno.</w:t>
      </w:r>
    </w:p>
    <w:p w14:paraId="0F6630C3" w14:textId="77777777" w:rsidR="00896EBA" w:rsidRPr="00715702" w:rsidRDefault="00896EBA" w:rsidP="00896EBA">
      <w:r w:rsidRPr="00715702">
        <w:t>Za nevezljive zemljine, ki imajo vrednost d85 &lt; 0,05 mm, je potrebno predvideti posebne ukrepe za  zagotoitev filtrske stabilnosti.</w:t>
      </w:r>
    </w:p>
    <w:p w14:paraId="5E695738" w14:textId="77777777" w:rsidR="00896EBA" w:rsidRPr="00715702" w:rsidRDefault="00896EBA" w:rsidP="00896EBA">
      <w:r w:rsidRPr="00715702">
        <w:t>Pri heterogenih in plastovitih tleh je za dimenzioniranje karakteristične velikosti por merodajna drobno zrnata zemljina, za dimenzioniranje minimalne prepustnosti pa debelo zrnata zemljina.</w:t>
      </w:r>
    </w:p>
    <w:p w14:paraId="0A43E9E5" w14:textId="77777777" w:rsidR="00896EBA" w:rsidRPr="00715702" w:rsidRDefault="00896EBA" w:rsidP="00896EBA">
      <w:r w:rsidRPr="00715702">
        <w:t>Razpredelnica 4:</w:t>
      </w:r>
      <w:r w:rsidRPr="00715702">
        <w:tab/>
        <w:t>Minimalne hidravlične zahteve za filtrske geotekstilije (dopuščeno je začetno izpiranje)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4"/>
        <w:gridCol w:w="5111"/>
      </w:tblGrid>
      <w:tr w:rsidR="00896EBA" w:rsidRPr="00715702" w14:paraId="20640EBD" w14:textId="77777777" w:rsidTr="00896EBA">
        <w:trPr>
          <w:trHeight w:val="227"/>
        </w:trPr>
        <w:tc>
          <w:tcPr>
            <w:tcW w:w="3604" w:type="dxa"/>
            <w:tcBorders>
              <w:top w:val="single" w:sz="4" w:space="0" w:color="auto"/>
              <w:left w:val="single" w:sz="4" w:space="0" w:color="auto"/>
              <w:bottom w:val="single" w:sz="4" w:space="0" w:color="auto"/>
              <w:right w:val="single" w:sz="4" w:space="0" w:color="auto"/>
            </w:tcBorders>
            <w:hideMark/>
          </w:tcPr>
          <w:p w14:paraId="6A70B4E7" w14:textId="77777777" w:rsidR="00896EBA" w:rsidRPr="00715702" w:rsidRDefault="00896EBA" w:rsidP="00896EBA">
            <w:r w:rsidRPr="00715702">
              <w:t>Koeficient prepustnosti kg  (m/s)</w:t>
            </w:r>
          </w:p>
        </w:tc>
        <w:tc>
          <w:tcPr>
            <w:tcW w:w="5111" w:type="dxa"/>
            <w:tcBorders>
              <w:top w:val="single" w:sz="4" w:space="0" w:color="auto"/>
              <w:left w:val="single" w:sz="4" w:space="0" w:color="auto"/>
              <w:bottom w:val="single" w:sz="4" w:space="0" w:color="auto"/>
              <w:right w:val="single" w:sz="4" w:space="0" w:color="auto"/>
            </w:tcBorders>
            <w:hideMark/>
          </w:tcPr>
          <w:p w14:paraId="00D90366" w14:textId="77777777" w:rsidR="00896EBA" w:rsidRPr="00715702" w:rsidRDefault="00896EBA" w:rsidP="00896EBA">
            <w:r w:rsidRPr="00715702">
              <w:t>Karakteristična velikost por O90 (mm)</w:t>
            </w:r>
          </w:p>
        </w:tc>
      </w:tr>
      <w:tr w:rsidR="00896EBA" w:rsidRPr="00715702" w14:paraId="59AB92ED" w14:textId="77777777" w:rsidTr="00896EBA">
        <w:trPr>
          <w:trHeight w:val="227"/>
        </w:trPr>
        <w:tc>
          <w:tcPr>
            <w:tcW w:w="3604" w:type="dxa"/>
            <w:tcBorders>
              <w:top w:val="single" w:sz="4" w:space="0" w:color="auto"/>
              <w:left w:val="single" w:sz="4" w:space="0" w:color="auto"/>
              <w:bottom w:val="single" w:sz="4" w:space="0" w:color="auto"/>
              <w:right w:val="single" w:sz="4" w:space="0" w:color="auto"/>
            </w:tcBorders>
          </w:tcPr>
          <w:p w14:paraId="3996225B" w14:textId="77777777" w:rsidR="00896EBA" w:rsidRPr="00715702" w:rsidRDefault="00896EBA" w:rsidP="00896EBA">
            <w:r w:rsidRPr="00715702">
              <w:t>kg večji od  10 kzemljine,</w:t>
            </w:r>
          </w:p>
          <w:p w14:paraId="4FB0DD27" w14:textId="77777777" w:rsidR="00896EBA" w:rsidRPr="00715702" w:rsidRDefault="00896EBA" w:rsidP="00896EBA">
            <w:r w:rsidRPr="00715702">
              <w:t>še bolje pa večji od</w:t>
            </w:r>
          </w:p>
          <w:p w14:paraId="4F210C77" w14:textId="77777777" w:rsidR="00896EBA" w:rsidRPr="00715702" w:rsidRDefault="00896EBA" w:rsidP="00896EBA">
            <w:r w:rsidRPr="00715702">
              <w:t>100 kzemljine</w:t>
            </w:r>
          </w:p>
          <w:p w14:paraId="41E80F44" w14:textId="77777777" w:rsidR="00896EBA" w:rsidRPr="00715702" w:rsidRDefault="00896EBA" w:rsidP="00896EBA"/>
        </w:tc>
        <w:tc>
          <w:tcPr>
            <w:tcW w:w="5111" w:type="dxa"/>
            <w:tcBorders>
              <w:top w:val="single" w:sz="4" w:space="0" w:color="auto"/>
              <w:left w:val="single" w:sz="4" w:space="0" w:color="auto"/>
              <w:bottom w:val="single" w:sz="4" w:space="0" w:color="auto"/>
              <w:right w:val="single" w:sz="4" w:space="0" w:color="auto"/>
            </w:tcBorders>
            <w:hideMark/>
          </w:tcPr>
          <w:p w14:paraId="7E9E7BF7" w14:textId="77777777" w:rsidR="00896EBA" w:rsidRPr="00715702" w:rsidRDefault="00896EBA" w:rsidP="00896EBA">
            <w:r w:rsidRPr="00715702">
              <w:t xml:space="preserve">O90 </w:t>
            </w:r>
            <w:r w:rsidRPr="00715702">
              <w:rPr>
                <w:lang w:bidi="en-US"/>
              </w:rPr>
              <w:object w:dxaOrig="195" w:dyaOrig="240" w14:anchorId="62CDAB5B">
                <v:shape id="_x0000_i1030" type="#_x0000_t75" alt="" style="width:6.75pt;height:14.25pt;mso-width-percent:0;mso-height-percent:0;mso-width-percent:0;mso-height-percent:0" o:ole="">
                  <v:imagedata r:id="rId14" o:title=""/>
                </v:shape>
                <o:OLEObject Type="Embed" ProgID="Equation.3" ShapeID="_x0000_i1030" DrawAspect="Content" ObjectID="_1674986799" r:id="rId24"/>
              </w:object>
            </w:r>
            <w:r w:rsidRPr="00715702">
              <w:t xml:space="preserve"> d85</w:t>
            </w:r>
          </w:p>
          <w:p w14:paraId="2106B1E3" w14:textId="77777777" w:rsidR="00896EBA" w:rsidRPr="00715702" w:rsidRDefault="00896EBA" w:rsidP="00896EBA">
            <w:r w:rsidRPr="00715702">
              <w:t xml:space="preserve">O90 </w:t>
            </w:r>
            <w:r w:rsidRPr="00715702">
              <w:rPr>
                <w:lang w:bidi="en-US"/>
              </w:rPr>
              <w:object w:dxaOrig="195" w:dyaOrig="240" w14:anchorId="07339F7F">
                <v:shape id="_x0000_i1031" type="#_x0000_t75" alt="" style="width:6.75pt;height:14.25pt;mso-width-percent:0;mso-height-percent:0;mso-width-percent:0;mso-height-percent:0" o:ole="">
                  <v:imagedata r:id="rId18" o:title=""/>
                </v:shape>
                <o:OLEObject Type="Embed" ProgID="Equation.3" ShapeID="_x0000_i1031" DrawAspect="Content" ObjectID="_1674986800" r:id="rId25"/>
              </w:object>
            </w:r>
            <w:r w:rsidRPr="00715702">
              <w:t xml:space="preserve"> 0.05 mm</w:t>
            </w:r>
          </w:p>
          <w:p w14:paraId="18E30E62" w14:textId="77777777" w:rsidR="00896EBA" w:rsidRPr="00715702" w:rsidRDefault="00896EBA" w:rsidP="00896EBA">
            <w:r w:rsidRPr="00715702">
              <w:t xml:space="preserve">Za meljasto – prodnate zemljine, v katerih lahko pride do notranjega transporta snovi in do kulmatacije, je postavljen še dodaten pogoj: O90 </w:t>
            </w:r>
            <w:r w:rsidRPr="00715702">
              <w:rPr>
                <w:lang w:bidi="en-US"/>
              </w:rPr>
              <w:object w:dxaOrig="195" w:dyaOrig="240" w14:anchorId="627A9204">
                <v:shape id="_x0000_i1032" type="#_x0000_t75" alt="" style="width:6.75pt;height:14.25pt;mso-width-percent:0;mso-height-percent:0;mso-width-percent:0;mso-height-percent:0" o:ole="">
                  <v:imagedata r:id="rId18" o:title=""/>
                </v:shape>
                <o:OLEObject Type="Embed" ProgID="Equation.3" ShapeID="_x0000_i1032" DrawAspect="Content" ObjectID="_1674986801" r:id="rId26"/>
              </w:object>
            </w:r>
            <w:r w:rsidRPr="00715702">
              <w:t xml:space="preserve"> 4x d15</w:t>
            </w:r>
          </w:p>
        </w:tc>
      </w:tr>
    </w:tbl>
    <w:p w14:paraId="26307952" w14:textId="77777777" w:rsidR="00896EBA" w:rsidRPr="00715702" w:rsidRDefault="00896EBA" w:rsidP="00896EBA">
      <w:r w:rsidRPr="00715702">
        <w:t xml:space="preserve">Razpredelnica 5: </w:t>
      </w:r>
      <w:r w:rsidRPr="00715702">
        <w:tab/>
        <w:t>Minimalne hidravlične zahteve za filtrske geotekstilije (začetno izpiranje ni dopuščeno)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3"/>
        <w:gridCol w:w="2907"/>
        <w:gridCol w:w="2987"/>
      </w:tblGrid>
      <w:tr w:rsidR="00896EBA" w:rsidRPr="00715702" w14:paraId="764D107C" w14:textId="77777777" w:rsidTr="00896EBA">
        <w:trPr>
          <w:trHeight w:val="227"/>
          <w:jc w:val="center"/>
        </w:trPr>
        <w:tc>
          <w:tcPr>
            <w:tcW w:w="2763" w:type="dxa"/>
            <w:tcBorders>
              <w:top w:val="single" w:sz="4" w:space="0" w:color="auto"/>
              <w:left w:val="single" w:sz="4" w:space="0" w:color="auto"/>
              <w:bottom w:val="single" w:sz="4" w:space="0" w:color="auto"/>
              <w:right w:val="single" w:sz="4" w:space="0" w:color="auto"/>
            </w:tcBorders>
            <w:hideMark/>
          </w:tcPr>
          <w:p w14:paraId="2CAB15DB" w14:textId="77777777" w:rsidR="00896EBA" w:rsidRPr="00715702" w:rsidRDefault="00896EBA" w:rsidP="00896EBA">
            <w:r w:rsidRPr="00715702">
              <w:t>Zrnavostne lastnosti zemljine</w:t>
            </w:r>
          </w:p>
        </w:tc>
        <w:tc>
          <w:tcPr>
            <w:tcW w:w="2907" w:type="dxa"/>
            <w:tcBorders>
              <w:top w:val="single" w:sz="4" w:space="0" w:color="auto"/>
              <w:left w:val="single" w:sz="4" w:space="0" w:color="auto"/>
              <w:bottom w:val="single" w:sz="4" w:space="0" w:color="auto"/>
              <w:right w:val="single" w:sz="4" w:space="0" w:color="auto"/>
            </w:tcBorders>
            <w:hideMark/>
          </w:tcPr>
          <w:p w14:paraId="3A724EF2" w14:textId="77777777" w:rsidR="00896EBA" w:rsidRPr="00715702" w:rsidRDefault="00896EBA" w:rsidP="00896EBA">
            <w:r w:rsidRPr="00715702">
              <w:t>Koeficient prepustnosti</w:t>
            </w:r>
          </w:p>
          <w:p w14:paraId="4E4B7254" w14:textId="77777777" w:rsidR="00896EBA" w:rsidRPr="00715702" w:rsidRDefault="00896EBA" w:rsidP="00896EBA">
            <w:r w:rsidRPr="00715702">
              <w:t>kg  (m/s)</w:t>
            </w:r>
          </w:p>
        </w:tc>
        <w:tc>
          <w:tcPr>
            <w:tcW w:w="2987" w:type="dxa"/>
            <w:tcBorders>
              <w:top w:val="single" w:sz="4" w:space="0" w:color="auto"/>
              <w:left w:val="single" w:sz="4" w:space="0" w:color="auto"/>
              <w:bottom w:val="single" w:sz="4" w:space="0" w:color="auto"/>
              <w:right w:val="single" w:sz="4" w:space="0" w:color="auto"/>
            </w:tcBorders>
            <w:hideMark/>
          </w:tcPr>
          <w:p w14:paraId="3F6DE73E" w14:textId="77777777" w:rsidR="00896EBA" w:rsidRPr="00715702" w:rsidRDefault="00896EBA" w:rsidP="00896EBA">
            <w:r w:rsidRPr="00715702">
              <w:t>Karakteristična velikost por O90 (mm)</w:t>
            </w:r>
          </w:p>
        </w:tc>
      </w:tr>
      <w:tr w:rsidR="00896EBA" w:rsidRPr="00715702" w14:paraId="066AFBE0" w14:textId="77777777" w:rsidTr="00896EBA">
        <w:trPr>
          <w:trHeight w:val="227"/>
          <w:jc w:val="center"/>
        </w:trPr>
        <w:tc>
          <w:tcPr>
            <w:tcW w:w="2763" w:type="dxa"/>
            <w:tcBorders>
              <w:top w:val="single" w:sz="4" w:space="0" w:color="auto"/>
              <w:left w:val="single" w:sz="4" w:space="0" w:color="auto"/>
              <w:bottom w:val="single" w:sz="4" w:space="0" w:color="auto"/>
              <w:right w:val="single" w:sz="4" w:space="0" w:color="auto"/>
            </w:tcBorders>
          </w:tcPr>
          <w:p w14:paraId="057E5285" w14:textId="77777777" w:rsidR="00896EBA" w:rsidRPr="00715702" w:rsidRDefault="00896EBA" w:rsidP="00896EBA">
            <w:r w:rsidRPr="00715702">
              <w:t xml:space="preserve">D50 </w:t>
            </w:r>
            <w:r w:rsidRPr="00715702">
              <w:rPr>
                <w:lang w:bidi="en-US"/>
              </w:rPr>
              <w:object w:dxaOrig="195" w:dyaOrig="240" w14:anchorId="13409D37">
                <v:shape id="_x0000_i1033" type="#_x0000_t75" alt="" style="width:6.75pt;height:14.25pt;mso-width-percent:0;mso-height-percent:0;mso-width-percent:0;mso-height-percent:0" o:ole="">
                  <v:imagedata r:id="rId14" o:title=""/>
                </v:shape>
                <o:OLEObject Type="Embed" ProgID="Equation.3" ShapeID="_x0000_i1033" DrawAspect="Content" ObjectID="_1674986802" r:id="rId27"/>
              </w:object>
            </w:r>
            <w:r w:rsidRPr="00715702">
              <w:t xml:space="preserve"> 0.06 mm</w:t>
            </w:r>
          </w:p>
          <w:p w14:paraId="5A307A54" w14:textId="77777777" w:rsidR="00896EBA" w:rsidRPr="00715702" w:rsidRDefault="00896EBA" w:rsidP="00896EBA"/>
          <w:p w14:paraId="10D1C355" w14:textId="77777777" w:rsidR="00896EBA" w:rsidRPr="00715702" w:rsidRDefault="00896EBA" w:rsidP="00896EBA"/>
        </w:tc>
        <w:tc>
          <w:tcPr>
            <w:tcW w:w="2907" w:type="dxa"/>
            <w:tcBorders>
              <w:top w:val="single" w:sz="4" w:space="0" w:color="auto"/>
              <w:left w:val="single" w:sz="4" w:space="0" w:color="auto"/>
              <w:bottom w:val="single" w:sz="4" w:space="0" w:color="auto"/>
              <w:right w:val="single" w:sz="4" w:space="0" w:color="auto"/>
            </w:tcBorders>
            <w:hideMark/>
          </w:tcPr>
          <w:p w14:paraId="5A3F4D0C" w14:textId="77777777" w:rsidR="00896EBA" w:rsidRPr="00715702" w:rsidRDefault="00896EBA" w:rsidP="00896EBA">
            <w:r w:rsidRPr="00715702">
              <w:t>kg večji od  10 kzemljine,</w:t>
            </w:r>
          </w:p>
          <w:p w14:paraId="497BB5E7" w14:textId="77777777" w:rsidR="00896EBA" w:rsidRPr="00715702" w:rsidRDefault="00896EBA" w:rsidP="00896EBA">
            <w:r w:rsidRPr="00715702">
              <w:t>še bolje pa večji od</w:t>
            </w:r>
          </w:p>
          <w:p w14:paraId="29FE3204" w14:textId="77777777" w:rsidR="00896EBA" w:rsidRPr="00715702" w:rsidRDefault="00896EBA" w:rsidP="00896EBA">
            <w:r w:rsidRPr="00715702">
              <w:t>100 kzemljine</w:t>
            </w:r>
          </w:p>
        </w:tc>
        <w:tc>
          <w:tcPr>
            <w:tcW w:w="2987" w:type="dxa"/>
            <w:tcBorders>
              <w:top w:val="single" w:sz="4" w:space="0" w:color="auto"/>
              <w:left w:val="single" w:sz="4" w:space="0" w:color="auto"/>
              <w:bottom w:val="single" w:sz="4" w:space="0" w:color="auto"/>
              <w:right w:val="single" w:sz="4" w:space="0" w:color="auto"/>
            </w:tcBorders>
          </w:tcPr>
          <w:p w14:paraId="17D187CA" w14:textId="77777777" w:rsidR="00896EBA" w:rsidRPr="00715702" w:rsidRDefault="00896EBA" w:rsidP="00896EBA">
            <w:r w:rsidRPr="00715702">
              <w:t xml:space="preserve">O90 </w:t>
            </w:r>
            <w:r w:rsidRPr="00715702">
              <w:rPr>
                <w:lang w:bidi="en-US"/>
              </w:rPr>
              <w:object w:dxaOrig="195" w:dyaOrig="240" w14:anchorId="30DC00D4">
                <v:shape id="_x0000_i1034" type="#_x0000_t75" alt="" style="width:6.75pt;height:14.25pt;mso-width-percent:0;mso-height-percent:0;mso-width-percent:0;mso-height-percent:0" o:ole="">
                  <v:imagedata r:id="rId14" o:title=""/>
                </v:shape>
                <o:OLEObject Type="Embed" ProgID="Equation.3" ShapeID="_x0000_i1034" DrawAspect="Content" ObjectID="_1674986803" r:id="rId28"/>
              </w:object>
            </w:r>
            <w:r w:rsidRPr="00715702">
              <w:t xml:space="preserve"> d85</w:t>
            </w:r>
          </w:p>
          <w:p w14:paraId="5C531D08" w14:textId="77777777" w:rsidR="00896EBA" w:rsidRPr="00715702" w:rsidRDefault="00896EBA" w:rsidP="00896EBA">
            <w:r w:rsidRPr="00715702">
              <w:t xml:space="preserve">O90 </w:t>
            </w:r>
            <w:r w:rsidRPr="00715702">
              <w:rPr>
                <w:lang w:bidi="en-US"/>
              </w:rPr>
              <w:object w:dxaOrig="195" w:dyaOrig="240" w14:anchorId="03188130">
                <v:shape id="_x0000_i1035" type="#_x0000_t75" alt="" style="width:6.75pt;height:14.25pt;mso-width-percent:0;mso-height-percent:0;mso-width-percent:0;mso-height-percent:0" o:ole="">
                  <v:imagedata r:id="rId18" o:title=""/>
                </v:shape>
                <o:OLEObject Type="Embed" ProgID="Equation.3" ShapeID="_x0000_i1035" DrawAspect="Content" ObjectID="_1674986804" r:id="rId29"/>
              </w:object>
            </w:r>
            <w:r w:rsidRPr="00715702">
              <w:t xml:space="preserve"> 0.05 mm</w:t>
            </w:r>
          </w:p>
          <w:p w14:paraId="7B8DB523" w14:textId="77777777" w:rsidR="00896EBA" w:rsidRPr="00715702" w:rsidRDefault="00896EBA" w:rsidP="00896EBA"/>
        </w:tc>
      </w:tr>
      <w:tr w:rsidR="00896EBA" w:rsidRPr="00715702" w14:paraId="57E0AB5A" w14:textId="77777777" w:rsidTr="00896EBA">
        <w:trPr>
          <w:trHeight w:val="227"/>
          <w:jc w:val="center"/>
        </w:trPr>
        <w:tc>
          <w:tcPr>
            <w:tcW w:w="2763" w:type="dxa"/>
            <w:tcBorders>
              <w:top w:val="single" w:sz="4" w:space="0" w:color="auto"/>
              <w:left w:val="single" w:sz="4" w:space="0" w:color="auto"/>
              <w:bottom w:val="single" w:sz="4" w:space="0" w:color="auto"/>
              <w:right w:val="single" w:sz="4" w:space="0" w:color="auto"/>
            </w:tcBorders>
            <w:hideMark/>
          </w:tcPr>
          <w:p w14:paraId="514D731A" w14:textId="77777777" w:rsidR="00896EBA" w:rsidRPr="00715702" w:rsidRDefault="00896EBA" w:rsidP="00896EBA">
            <w:r w:rsidRPr="00715702">
              <w:t>D50 &gt; 0.06 mm</w:t>
            </w:r>
          </w:p>
        </w:tc>
        <w:tc>
          <w:tcPr>
            <w:tcW w:w="2907" w:type="dxa"/>
            <w:tcBorders>
              <w:top w:val="single" w:sz="4" w:space="0" w:color="auto"/>
              <w:left w:val="single" w:sz="4" w:space="0" w:color="auto"/>
              <w:bottom w:val="single" w:sz="4" w:space="0" w:color="auto"/>
              <w:right w:val="single" w:sz="4" w:space="0" w:color="auto"/>
            </w:tcBorders>
            <w:hideMark/>
          </w:tcPr>
          <w:p w14:paraId="2345852A" w14:textId="77777777" w:rsidR="00896EBA" w:rsidRPr="00715702" w:rsidRDefault="00896EBA" w:rsidP="00896EBA">
            <w:r w:rsidRPr="00715702">
              <w:t>kg večji od  10 kzemljine,</w:t>
            </w:r>
          </w:p>
          <w:p w14:paraId="3D125222" w14:textId="77777777" w:rsidR="00896EBA" w:rsidRPr="00715702" w:rsidRDefault="00896EBA" w:rsidP="00896EBA">
            <w:r w:rsidRPr="00715702">
              <w:t>še bolje pa večji od</w:t>
            </w:r>
          </w:p>
          <w:p w14:paraId="02E5ACD6" w14:textId="77777777" w:rsidR="00896EBA" w:rsidRPr="00715702" w:rsidRDefault="00896EBA" w:rsidP="00896EBA">
            <w:r w:rsidRPr="00715702">
              <w:t>100 kzemljine</w:t>
            </w:r>
          </w:p>
        </w:tc>
        <w:tc>
          <w:tcPr>
            <w:tcW w:w="2987" w:type="dxa"/>
            <w:tcBorders>
              <w:top w:val="single" w:sz="4" w:space="0" w:color="auto"/>
              <w:left w:val="single" w:sz="4" w:space="0" w:color="auto"/>
              <w:bottom w:val="single" w:sz="4" w:space="0" w:color="auto"/>
              <w:right w:val="single" w:sz="4" w:space="0" w:color="auto"/>
            </w:tcBorders>
            <w:hideMark/>
          </w:tcPr>
          <w:p w14:paraId="40242FFC" w14:textId="77777777" w:rsidR="00896EBA" w:rsidRPr="00715702" w:rsidRDefault="00896EBA" w:rsidP="00896EBA">
            <w:r w:rsidRPr="00715702">
              <w:t xml:space="preserve">O90 </w:t>
            </w:r>
            <w:r w:rsidRPr="00715702">
              <w:rPr>
                <w:lang w:bidi="en-US"/>
              </w:rPr>
              <w:object w:dxaOrig="195" w:dyaOrig="240" w14:anchorId="5E20BC71">
                <v:shape id="_x0000_i1036" type="#_x0000_t75" alt="" style="width:6.75pt;height:14.25pt;mso-width-percent:0;mso-height-percent:0;mso-width-percent:0;mso-height-percent:0" o:ole="">
                  <v:imagedata r:id="rId14" o:title=""/>
                </v:shape>
                <o:OLEObject Type="Embed" ProgID="Equation.3" ShapeID="_x0000_i1036" DrawAspect="Content" ObjectID="_1674986805" r:id="rId30"/>
              </w:object>
            </w:r>
            <w:r w:rsidRPr="00715702">
              <w:t xml:space="preserve"> d85 ali</w:t>
            </w:r>
          </w:p>
          <w:p w14:paraId="4751B0C3" w14:textId="77777777" w:rsidR="00896EBA" w:rsidRPr="00715702" w:rsidRDefault="00896EBA" w:rsidP="00896EBA">
            <w:r w:rsidRPr="00715702">
              <w:t xml:space="preserve">O90 </w:t>
            </w:r>
            <w:r w:rsidRPr="00715702">
              <w:rPr>
                <w:lang w:bidi="en-US"/>
              </w:rPr>
              <w:object w:dxaOrig="195" w:dyaOrig="240" w14:anchorId="28EA2920">
                <v:shape id="_x0000_i1037" type="#_x0000_t75" alt="" style="width:6.75pt;height:14.25pt;mso-width-percent:0;mso-height-percent:0;mso-width-percent:0;mso-height-percent:0" o:ole="">
                  <v:imagedata r:id="rId14" o:title=""/>
                </v:shape>
                <o:OLEObject Type="Embed" ProgID="Equation.3" ShapeID="_x0000_i1037" DrawAspect="Content" ObjectID="_1674986806" r:id="rId31"/>
              </w:object>
            </w:r>
            <w:r w:rsidRPr="00715702">
              <w:t xml:space="preserve"> 5 d10 x (Cu)1/2</w:t>
            </w:r>
          </w:p>
          <w:p w14:paraId="23F70DFF" w14:textId="77777777" w:rsidR="00896EBA" w:rsidRPr="00715702" w:rsidRDefault="00896EBA" w:rsidP="00896EBA">
            <w:r w:rsidRPr="00715702">
              <w:t xml:space="preserve">O90 </w:t>
            </w:r>
            <w:r w:rsidRPr="00715702">
              <w:rPr>
                <w:lang w:bidi="en-US"/>
              </w:rPr>
              <w:object w:dxaOrig="195" w:dyaOrig="240" w14:anchorId="3A387496">
                <v:shape id="_x0000_i1038" type="#_x0000_t75" alt="" style="width:6.75pt;height:14.25pt;mso-width-percent:0;mso-height-percent:0;mso-width-percent:0;mso-height-percent:0" o:ole="">
                  <v:imagedata r:id="rId18" o:title=""/>
                </v:shape>
                <o:OLEObject Type="Embed" ProgID="Equation.3" ShapeID="_x0000_i1038" DrawAspect="Content" ObjectID="_1674986807" r:id="rId32"/>
              </w:object>
            </w:r>
            <w:r w:rsidRPr="00715702">
              <w:t xml:space="preserve"> 0.05 mm</w:t>
            </w:r>
          </w:p>
        </w:tc>
      </w:tr>
    </w:tbl>
    <w:p w14:paraId="611A92FB" w14:textId="77777777" w:rsidR="00896EBA" w:rsidRPr="00715702" w:rsidRDefault="00896EBA" w:rsidP="00896EBA">
      <w:r w:rsidRPr="00715702">
        <w:t xml:space="preserve">*kG je minimalni koeficient prepustnosti pri efektivni obtežbi, ki jo povzroča nasipni material. Običajno so vrednosti za proizvode podane za normalne obremenitve 20 kN/m2 in 200 kN/m2. Pri obremenitvah z nasipi višine do 2 m praviloma upoštevamo vrednost kG, določeno pri normalni obremenitvi 20 kN/m2, za večje obremenitve z nasipi pa vrednosti, določene pri 200 kN/m2. </w:t>
      </w:r>
    </w:p>
    <w:p w14:paraId="5385879E" w14:textId="77777777" w:rsidR="00896EBA" w:rsidRPr="00715702" w:rsidRDefault="00896EBA" w:rsidP="00896EBA">
      <w:r w:rsidRPr="00715702">
        <w:t>SIST EN ISO 11058 predpisuje postopek preskušanja prepustnosti za vodo pravokotno na površino. Rezultat preskusa je indeks hitrosti, v – indeks, (VIH50), ki se tudi podaja v m/s. Indeks hitrosti se pogosto zamenjuje s koeficientom prepustnosti, zaradi česar prihaja pri vrednotenju in ocenjevanju skladnosti materialov do nesporazumov. Hidravlične lastnosti, določene po SIST EN ISO 11058, bi zato morale biti vselej posebej označene kot indeks hitrosti ali v – indeks, ne pa kot vodoprepustnost. Za filtrske plasti je priporočena zahteva VIH50 &gt; 3 mm/s oz. &gt; 3 x 10-3 m/s.</w:t>
      </w:r>
    </w:p>
    <w:p w14:paraId="645D4A69" w14:textId="77777777" w:rsidR="00CC5C96" w:rsidRPr="00715702" w:rsidRDefault="00CC5C96" w:rsidP="00896EBA"/>
    <w:p w14:paraId="44B08979" w14:textId="77777777" w:rsidR="00896EBA" w:rsidRPr="00715702" w:rsidRDefault="00896EBA" w:rsidP="00896EBA">
      <w:pPr>
        <w:rPr>
          <w:b/>
        </w:rPr>
      </w:pPr>
      <w:r w:rsidRPr="00715702">
        <w:rPr>
          <w:b/>
        </w:rPr>
        <w:t xml:space="preserve">3.3  Minimalne zahteve za mehanske lastnosti </w:t>
      </w:r>
    </w:p>
    <w:p w14:paraId="69FC955A" w14:textId="77777777" w:rsidR="00CC5C96" w:rsidRPr="00715702" w:rsidRDefault="00CC5C96" w:rsidP="00896EBA"/>
    <w:p w14:paraId="4396AEF7" w14:textId="77777777" w:rsidR="00896EBA" w:rsidRPr="00715702" w:rsidRDefault="00896EBA" w:rsidP="00896EBA">
      <w:r w:rsidRPr="00715702">
        <w:t xml:space="preserve">Da med polaganjem in vgrajevanjem ne bi prišlo do poškodb in da bi zagotovili ustrezno življenjsko dobo, mora filterska geotekstilija izpolnjevati minimalne kriterije glede mehanske trdnosti in raztezka. Za določitev potrebne mehanske trdnosti sta merodajni velikost in oblika zrn drenažnega materiala. Minimalne zahteve so prikazane v razpredelnici 6 v obliki minimalne zahtevane natezne trdnosti (Tmin) pri minimalno 30 %-nem raztezku in v obliki minimalnega zahtevanega produkta natezne trdnosti in raztezka (Tx </w:t>
      </w:r>
      <w:r w:rsidRPr="00715702">
        <w:sym w:font="Symbol" w:char="F065"/>
      </w:r>
      <w:r w:rsidRPr="00715702">
        <w:t xml:space="preserve">)min, kot je podrobno opisano v tč. 2.2. </w:t>
      </w:r>
    </w:p>
    <w:p w14:paraId="06C30291" w14:textId="77777777" w:rsidR="00896EBA" w:rsidRPr="00715702" w:rsidRDefault="00896EBA" w:rsidP="00896EBA">
      <w:r w:rsidRPr="00715702">
        <w:t>Razpredelnica 6. Minimalne zahteve glede mehanske trdnosti filtrskih geotekstilij v prečni in vzdolžni smeri</w:t>
      </w:r>
    </w:p>
    <w:tbl>
      <w:tblPr>
        <w:tblW w:w="6420" w:type="dxa"/>
        <w:jc w:val="center"/>
        <w:tblCellMar>
          <w:left w:w="0" w:type="dxa"/>
          <w:right w:w="0" w:type="dxa"/>
        </w:tblCellMar>
        <w:tblLook w:val="04A0" w:firstRow="1" w:lastRow="0" w:firstColumn="1" w:lastColumn="0" w:noHBand="0" w:noVBand="1"/>
      </w:tblPr>
      <w:tblGrid>
        <w:gridCol w:w="1185"/>
        <w:gridCol w:w="1733"/>
        <w:gridCol w:w="1745"/>
        <w:gridCol w:w="1757"/>
      </w:tblGrid>
      <w:tr w:rsidR="00896EBA" w:rsidRPr="00715702" w14:paraId="1ECE15B3" w14:textId="77777777" w:rsidTr="00896EBA">
        <w:trPr>
          <w:trHeight w:val="509"/>
          <w:jc w:val="center"/>
        </w:trPr>
        <w:tc>
          <w:tcPr>
            <w:tcW w:w="1185"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02461712" w14:textId="77777777" w:rsidR="00896EBA" w:rsidRPr="00715702" w:rsidRDefault="00896EBA" w:rsidP="00896EBA">
            <w:r w:rsidRPr="00715702">
              <w:t>Drenažni material</w:t>
            </w:r>
          </w:p>
        </w:tc>
        <w:tc>
          <w:tcPr>
            <w:tcW w:w="1733"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55EFCF53" w14:textId="77777777" w:rsidR="00896EBA" w:rsidRPr="00715702" w:rsidRDefault="00896EBA" w:rsidP="00896EBA">
            <w:r w:rsidRPr="00715702">
              <w:t>Minimalna* natezna trdnost Tmin.</w:t>
            </w:r>
          </w:p>
        </w:tc>
        <w:tc>
          <w:tcPr>
            <w:tcW w:w="1745"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6BF18F6C" w14:textId="77777777" w:rsidR="00896EBA" w:rsidRPr="00715702" w:rsidRDefault="00896EBA" w:rsidP="00896EBA">
            <w:r w:rsidRPr="00715702">
              <w:t>Minimalni produkt</w:t>
            </w:r>
          </w:p>
          <w:p w14:paraId="2D182523" w14:textId="77777777" w:rsidR="00896EBA" w:rsidRPr="00715702" w:rsidRDefault="00896EBA" w:rsidP="00896EBA">
            <w:r w:rsidRPr="00715702">
              <w:t xml:space="preserve">(Tx </w:t>
            </w:r>
            <w:r w:rsidRPr="00715702">
              <w:sym w:font="Symbol" w:char="F065"/>
            </w:r>
            <w:r w:rsidRPr="00715702">
              <w:t>)min</w:t>
            </w:r>
          </w:p>
        </w:tc>
        <w:tc>
          <w:tcPr>
            <w:tcW w:w="1757"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12556FC8" w14:textId="77777777" w:rsidR="00896EBA" w:rsidRPr="00715702" w:rsidRDefault="00896EBA" w:rsidP="00896EBA">
            <w:r w:rsidRPr="00715702">
              <w:t>Odpornost</w:t>
            </w:r>
          </w:p>
          <w:p w14:paraId="72AE0ABE" w14:textId="77777777" w:rsidR="00896EBA" w:rsidRPr="00715702" w:rsidRDefault="00896EBA" w:rsidP="00896EBA">
            <w:r w:rsidRPr="00715702">
              <w:t>na preboj</w:t>
            </w:r>
          </w:p>
          <w:p w14:paraId="19DF18FB" w14:textId="77777777" w:rsidR="00896EBA" w:rsidRPr="00715702" w:rsidRDefault="00896EBA" w:rsidP="00896EBA">
            <w:r w:rsidRPr="00715702">
              <w:t>Od</w:t>
            </w:r>
          </w:p>
        </w:tc>
      </w:tr>
      <w:tr w:rsidR="00896EBA" w:rsidRPr="00715702" w14:paraId="31D58F2F" w14:textId="77777777" w:rsidTr="00896EBA">
        <w:trPr>
          <w:trHeight w:val="517"/>
          <w:jc w:val="center"/>
        </w:trPr>
        <w:tc>
          <w:tcPr>
            <w:tcW w:w="0" w:type="auto"/>
            <w:vMerge/>
            <w:tcBorders>
              <w:top w:val="single" w:sz="4" w:space="0" w:color="auto"/>
              <w:left w:val="single" w:sz="4" w:space="0" w:color="auto"/>
              <w:bottom w:val="nil"/>
              <w:right w:val="single" w:sz="4" w:space="0" w:color="auto"/>
            </w:tcBorders>
            <w:vAlign w:val="center"/>
            <w:hideMark/>
          </w:tcPr>
          <w:p w14:paraId="63233690" w14:textId="77777777" w:rsidR="00896EBA" w:rsidRPr="00715702" w:rsidRDefault="00896EBA" w:rsidP="00896EBA"/>
        </w:tc>
        <w:tc>
          <w:tcPr>
            <w:tcW w:w="0" w:type="auto"/>
            <w:vMerge/>
            <w:tcBorders>
              <w:top w:val="single" w:sz="4" w:space="0" w:color="auto"/>
              <w:left w:val="single" w:sz="4" w:space="0" w:color="auto"/>
              <w:bottom w:val="nil"/>
              <w:right w:val="single" w:sz="4" w:space="0" w:color="auto"/>
            </w:tcBorders>
            <w:vAlign w:val="center"/>
            <w:hideMark/>
          </w:tcPr>
          <w:p w14:paraId="58F1178A" w14:textId="77777777" w:rsidR="00896EBA" w:rsidRPr="00715702" w:rsidRDefault="00896EBA" w:rsidP="00896EBA"/>
        </w:tc>
        <w:tc>
          <w:tcPr>
            <w:tcW w:w="0" w:type="auto"/>
            <w:vMerge/>
            <w:tcBorders>
              <w:top w:val="single" w:sz="4" w:space="0" w:color="auto"/>
              <w:left w:val="single" w:sz="4" w:space="0" w:color="auto"/>
              <w:bottom w:val="nil"/>
              <w:right w:val="single" w:sz="4" w:space="0" w:color="auto"/>
            </w:tcBorders>
            <w:vAlign w:val="center"/>
            <w:hideMark/>
          </w:tcPr>
          <w:p w14:paraId="3420F22F" w14:textId="77777777" w:rsidR="00896EBA" w:rsidRPr="00715702" w:rsidRDefault="00896EBA" w:rsidP="00896EBA"/>
        </w:tc>
        <w:tc>
          <w:tcPr>
            <w:tcW w:w="0" w:type="auto"/>
            <w:vMerge/>
            <w:tcBorders>
              <w:top w:val="single" w:sz="4" w:space="0" w:color="auto"/>
              <w:left w:val="single" w:sz="4" w:space="0" w:color="auto"/>
              <w:bottom w:val="nil"/>
              <w:right w:val="single" w:sz="4" w:space="0" w:color="auto"/>
            </w:tcBorders>
            <w:vAlign w:val="center"/>
            <w:hideMark/>
          </w:tcPr>
          <w:p w14:paraId="6EF7C1E0" w14:textId="77777777" w:rsidR="00896EBA" w:rsidRPr="00715702" w:rsidRDefault="00896EBA" w:rsidP="00896EBA"/>
        </w:tc>
      </w:tr>
      <w:tr w:rsidR="00896EBA" w:rsidRPr="00715702" w14:paraId="299BC239" w14:textId="77777777" w:rsidTr="00896EBA">
        <w:trPr>
          <w:trHeight w:val="227"/>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68E2CB9F" w14:textId="77777777" w:rsidR="00896EBA" w:rsidRPr="00715702" w:rsidRDefault="00896EBA" w:rsidP="00896EBA"/>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5FAA92E3" w14:textId="77777777" w:rsidR="00896EBA" w:rsidRPr="00715702" w:rsidRDefault="00896EBA" w:rsidP="00896EBA">
            <w:r w:rsidRPr="00715702">
              <w:t>(kN/m)</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2DD1FF88" w14:textId="77777777" w:rsidR="00896EBA" w:rsidRPr="00715702" w:rsidRDefault="00896EBA" w:rsidP="00896EBA">
            <w:r w:rsidRPr="00715702">
              <w:t>(kN/m x %)</w:t>
            </w:r>
          </w:p>
        </w:tc>
        <w:tc>
          <w:tcPr>
            <w:tcW w:w="0" w:type="auto"/>
            <w:tcBorders>
              <w:top w:val="nil"/>
              <w:left w:val="nil"/>
              <w:bottom w:val="nil"/>
              <w:right w:val="single" w:sz="4" w:space="0" w:color="auto"/>
            </w:tcBorders>
            <w:noWrap/>
            <w:tcMar>
              <w:top w:w="12" w:type="dxa"/>
              <w:left w:w="12" w:type="dxa"/>
              <w:bottom w:w="0" w:type="dxa"/>
              <w:right w:w="12" w:type="dxa"/>
            </w:tcMar>
            <w:vAlign w:val="bottom"/>
            <w:hideMark/>
          </w:tcPr>
          <w:p w14:paraId="6C44E1EA" w14:textId="77777777" w:rsidR="00896EBA" w:rsidRPr="00715702" w:rsidRDefault="00896EBA" w:rsidP="00896EBA">
            <w:r w:rsidRPr="00715702">
              <w:t>(mm)</w:t>
            </w:r>
          </w:p>
        </w:tc>
      </w:tr>
      <w:tr w:rsidR="00896EBA" w:rsidRPr="00715702" w14:paraId="73748B55" w14:textId="77777777" w:rsidTr="00896EBA">
        <w:trPr>
          <w:trHeight w:val="227"/>
          <w:jc w:val="center"/>
        </w:trPr>
        <w:tc>
          <w:tcPr>
            <w:tcW w:w="1185" w:type="dxa"/>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14:paraId="5776D40E" w14:textId="77777777" w:rsidR="00896EBA" w:rsidRPr="00715702" w:rsidRDefault="00896EBA" w:rsidP="00896EBA">
            <w:r w:rsidRPr="00715702">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04B204A4" w14:textId="77777777" w:rsidR="00896EBA" w:rsidRPr="00715702" w:rsidRDefault="00896EBA" w:rsidP="00896EBA">
            <w:r w:rsidRPr="00715702">
              <w:t>6</w:t>
            </w:r>
          </w:p>
        </w:tc>
        <w:tc>
          <w:tcPr>
            <w:tcW w:w="0" w:type="auto"/>
            <w:tcBorders>
              <w:top w:val="nil"/>
              <w:left w:val="nil"/>
              <w:bottom w:val="single" w:sz="4" w:space="0" w:color="auto"/>
              <w:right w:val="nil"/>
            </w:tcBorders>
            <w:noWrap/>
            <w:tcMar>
              <w:top w:w="12" w:type="dxa"/>
              <w:left w:w="12" w:type="dxa"/>
              <w:bottom w:w="0" w:type="dxa"/>
              <w:right w:w="12" w:type="dxa"/>
            </w:tcMar>
            <w:vAlign w:val="bottom"/>
            <w:hideMark/>
          </w:tcPr>
          <w:p w14:paraId="3C68BC1A" w14:textId="77777777" w:rsidR="00896EBA" w:rsidRPr="00715702" w:rsidRDefault="00896EBA" w:rsidP="00896EBA">
            <w:r w:rsidRPr="00715702">
              <w:t>180</w:t>
            </w:r>
          </w:p>
        </w:tc>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14:paraId="190517F3" w14:textId="77777777" w:rsidR="00896EBA" w:rsidRPr="00715702" w:rsidRDefault="00896EBA" w:rsidP="00896EBA">
            <w:r w:rsidRPr="00715702">
              <w:t>40</w:t>
            </w:r>
          </w:p>
        </w:tc>
      </w:tr>
      <w:tr w:rsidR="00896EBA" w:rsidRPr="00715702" w14:paraId="06B4ECE3" w14:textId="77777777" w:rsidTr="00896EBA">
        <w:trPr>
          <w:trHeight w:val="227"/>
          <w:jc w:val="center"/>
        </w:trPr>
        <w:tc>
          <w:tcPr>
            <w:tcW w:w="1185" w:type="dxa"/>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14:paraId="591235B6" w14:textId="77777777" w:rsidR="00896EBA" w:rsidRPr="00715702" w:rsidRDefault="00896EBA" w:rsidP="00896EBA">
            <w:r w:rsidRPr="00715702">
              <w:t>B</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2AA36E72" w14:textId="77777777" w:rsidR="00896EBA" w:rsidRPr="00715702" w:rsidRDefault="00896EBA" w:rsidP="00896EBA">
            <w:r w:rsidRPr="00715702">
              <w:t>8</w:t>
            </w:r>
          </w:p>
        </w:tc>
        <w:tc>
          <w:tcPr>
            <w:tcW w:w="0" w:type="auto"/>
            <w:tcBorders>
              <w:top w:val="nil"/>
              <w:left w:val="nil"/>
              <w:bottom w:val="single" w:sz="4" w:space="0" w:color="auto"/>
              <w:right w:val="nil"/>
            </w:tcBorders>
            <w:noWrap/>
            <w:tcMar>
              <w:top w:w="12" w:type="dxa"/>
              <w:left w:w="12" w:type="dxa"/>
              <w:bottom w:w="0" w:type="dxa"/>
              <w:right w:w="12" w:type="dxa"/>
            </w:tcMar>
            <w:vAlign w:val="bottom"/>
            <w:hideMark/>
          </w:tcPr>
          <w:p w14:paraId="5AD0D165" w14:textId="77777777" w:rsidR="00896EBA" w:rsidRPr="00715702" w:rsidRDefault="00896EBA" w:rsidP="00896EBA">
            <w:r w:rsidRPr="00715702">
              <w:t>240</w:t>
            </w:r>
          </w:p>
        </w:tc>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14:paraId="17FE028F" w14:textId="77777777" w:rsidR="00896EBA" w:rsidRPr="00715702" w:rsidRDefault="00896EBA" w:rsidP="00896EBA">
            <w:r w:rsidRPr="00715702">
              <w:t>35</w:t>
            </w:r>
          </w:p>
        </w:tc>
      </w:tr>
    </w:tbl>
    <w:p w14:paraId="65F07822" w14:textId="77777777" w:rsidR="00896EBA" w:rsidRPr="00715702" w:rsidRDefault="00896EBA" w:rsidP="00896EBA"/>
    <w:p w14:paraId="553DAEFB" w14:textId="77777777" w:rsidR="00896EBA" w:rsidRPr="00715702" w:rsidRDefault="00896EBA" w:rsidP="00896EBA">
      <w:r w:rsidRPr="00715702">
        <w:t>Za potrebe dimenzioniranja mehanske odpornosti filtrskih geotekstilij so materiali za drenažne zasipe uvrščeni v dva razreda:</w:t>
      </w:r>
    </w:p>
    <w:p w14:paraId="3A6EABF9" w14:textId="77777777" w:rsidR="00896EBA" w:rsidRPr="00715702" w:rsidRDefault="00896EBA" w:rsidP="00896EBA">
      <w:r w:rsidRPr="00715702">
        <w:t>Razred A: zaobljeni materiali</w:t>
      </w:r>
    </w:p>
    <w:p w14:paraId="42C852AA" w14:textId="77777777" w:rsidR="00896EBA" w:rsidRPr="00715702" w:rsidRDefault="00896EBA" w:rsidP="00E9047D">
      <w:pPr>
        <w:pStyle w:val="Odstavekseznama"/>
        <w:numPr>
          <w:ilvl w:val="0"/>
          <w:numId w:val="518"/>
        </w:numPr>
      </w:pPr>
      <w:r w:rsidRPr="00715702">
        <w:t xml:space="preserve">prodci z zrni: </w:t>
      </w:r>
      <w:r w:rsidRPr="00715702">
        <w:tab/>
        <w:t>d &lt; 63 mm</w:t>
      </w:r>
    </w:p>
    <w:p w14:paraId="1A180A1E" w14:textId="77777777" w:rsidR="00896EBA" w:rsidRPr="00715702" w:rsidRDefault="00896EBA" w:rsidP="00E9047D">
      <w:pPr>
        <w:pStyle w:val="Odstavekseznama"/>
        <w:numPr>
          <w:ilvl w:val="0"/>
          <w:numId w:val="518"/>
        </w:numPr>
      </w:pPr>
      <w:r w:rsidRPr="00715702">
        <w:t>prodci in krogle z zrni:</w:t>
      </w:r>
      <w:r w:rsidRPr="00715702">
        <w:tab/>
        <w:t>d &lt; 150 mm</w:t>
      </w:r>
    </w:p>
    <w:p w14:paraId="2748E9E1" w14:textId="77777777" w:rsidR="00896EBA" w:rsidRPr="00715702" w:rsidRDefault="00896EBA" w:rsidP="00896EBA">
      <w:r w:rsidRPr="00715702">
        <w:t>Razred B : drobljeni (ali naravni ostrorobi) materiali</w:t>
      </w:r>
    </w:p>
    <w:p w14:paraId="3341336E" w14:textId="77777777" w:rsidR="00896EBA" w:rsidRPr="00715702" w:rsidRDefault="00896EBA" w:rsidP="00E9047D">
      <w:pPr>
        <w:pStyle w:val="Odstavekseznama"/>
        <w:numPr>
          <w:ilvl w:val="0"/>
          <w:numId w:val="519"/>
        </w:numPr>
      </w:pPr>
      <w:r w:rsidRPr="00715702">
        <w:t>drobljenci</w:t>
      </w:r>
      <w:r w:rsidRPr="00715702">
        <w:tab/>
        <w:t>d &lt; 16 mm</w:t>
      </w:r>
    </w:p>
    <w:p w14:paraId="675EE2DE" w14:textId="77777777" w:rsidR="00896EBA" w:rsidRPr="00715702" w:rsidRDefault="00896EBA" w:rsidP="00E9047D">
      <w:pPr>
        <w:pStyle w:val="Odstavekseznama"/>
        <w:numPr>
          <w:ilvl w:val="0"/>
          <w:numId w:val="519"/>
        </w:numPr>
      </w:pPr>
      <w:r w:rsidRPr="00715702">
        <w:t xml:space="preserve">drobljenci in kršje </w:t>
      </w:r>
      <w:r w:rsidRPr="00715702">
        <w:tab/>
        <w:t>d &lt; 125 mm</w:t>
      </w:r>
    </w:p>
    <w:p w14:paraId="3E324BAB" w14:textId="77777777" w:rsidR="00896EBA" w:rsidRPr="00715702" w:rsidRDefault="00896EBA" w:rsidP="00E9047D">
      <w:pPr>
        <w:pStyle w:val="Odstavekseznama"/>
        <w:numPr>
          <w:ilvl w:val="0"/>
          <w:numId w:val="519"/>
        </w:numPr>
      </w:pPr>
      <w:r w:rsidRPr="00715702">
        <w:t>kršje</w:t>
      </w:r>
      <w:r w:rsidRPr="00715702">
        <w:tab/>
        <w:t>d &lt; 150 mm</w:t>
      </w:r>
    </w:p>
    <w:p w14:paraId="2A8DC3FA" w14:textId="77777777" w:rsidR="00896EBA" w:rsidRPr="00715702" w:rsidRDefault="00896EBA" w:rsidP="00896EBA">
      <w:pPr>
        <w:rPr>
          <w:b/>
        </w:rPr>
      </w:pPr>
      <w:r w:rsidRPr="00715702">
        <w:rPr>
          <w:b/>
        </w:rPr>
        <w:t>3.4  Zahteve za polaganje in vgradnjo</w:t>
      </w:r>
    </w:p>
    <w:p w14:paraId="32C782D5" w14:textId="77777777" w:rsidR="00CC5C96" w:rsidRPr="00715702" w:rsidRDefault="00CC5C96" w:rsidP="00896EBA"/>
    <w:p w14:paraId="1BA41408" w14:textId="77777777" w:rsidR="00896EBA" w:rsidRPr="00715702" w:rsidRDefault="00896EBA" w:rsidP="00896EBA">
      <w:r w:rsidRPr="00715702">
        <w:t>Pri polaganju mora filtrska geotekstilija čimbolj nalegati na tla, ki se jih odvodnjava, oziroma ki so ščitena. Zato mora biti filtrska geotekstilija dovolj raztegljiva, da se lahko prilagaja robovom jarkov ali nepravilnostim v podlagi.</w:t>
      </w:r>
    </w:p>
    <w:p w14:paraId="00A131F4" w14:textId="77777777" w:rsidR="00896EBA" w:rsidRPr="00715702" w:rsidRDefault="00896EBA" w:rsidP="00896EBA">
      <w:r w:rsidRPr="00715702">
        <w:t>Na stikih v prečni in vzdolžni smeri je potrebno prekrivanje sosednih plasti geotekstilij najmanj 30 cm.</w:t>
      </w:r>
    </w:p>
    <w:p w14:paraId="19FA9D87" w14:textId="77777777" w:rsidR="00CC5C96" w:rsidRPr="00715702" w:rsidRDefault="00CC5C96" w:rsidP="00896EBA"/>
    <w:p w14:paraId="43061636" w14:textId="77777777" w:rsidR="00896EBA" w:rsidRPr="00715702" w:rsidRDefault="00896EBA" w:rsidP="00896EBA">
      <w:pPr>
        <w:rPr>
          <w:b/>
        </w:rPr>
      </w:pPr>
      <w:r w:rsidRPr="00715702">
        <w:rPr>
          <w:b/>
        </w:rPr>
        <w:t>4    Geosintetiki za drenažne plasti</w:t>
      </w:r>
    </w:p>
    <w:p w14:paraId="5B8EF4C7" w14:textId="77777777" w:rsidR="00896EBA" w:rsidRPr="00715702" w:rsidRDefault="00896EBA" w:rsidP="00896EBA">
      <w:pPr>
        <w:rPr>
          <w:b/>
        </w:rPr>
      </w:pPr>
      <w:r w:rsidRPr="00715702">
        <w:rPr>
          <w:b/>
        </w:rPr>
        <w:t>4.1  Uvod</w:t>
      </w:r>
    </w:p>
    <w:p w14:paraId="3E79F2E0" w14:textId="77777777" w:rsidR="00CC5C96" w:rsidRPr="00715702" w:rsidRDefault="00CC5C96" w:rsidP="00896EBA"/>
    <w:p w14:paraId="16514F76" w14:textId="77777777" w:rsidR="00896EBA" w:rsidRPr="00715702" w:rsidRDefault="00896EBA" w:rsidP="00896EBA">
      <w:r w:rsidRPr="00715702">
        <w:t>Geosintetik deluje kot drenaža, kadar je glavnina toka vode usmerjena vzdolž telesa geosintetika (slika 3). Za drenažne plasti se praviloma uporabljajo geokompozitni materiali ali drenažne geotekstilije. Drenažni geosintetiki zbirajo vodo iz zaledne zemljine in jo odvajajo izven vplivnega območja okolice, v katero so položeni. S svojim delovanjem preprečujejo nastanek presežnih pornih tlakov v zaledni zemljini.</w:t>
      </w:r>
    </w:p>
    <w:p w14:paraId="48621B30" w14:textId="77777777" w:rsidR="00896EBA" w:rsidRPr="00715702" w:rsidRDefault="00896EBA" w:rsidP="00896EBA">
      <w:r w:rsidRPr="00715702">
        <w:t>Drenažni geosintetiki se lahko uporabljajo:</w:t>
      </w:r>
    </w:p>
    <w:p w14:paraId="57E427E2" w14:textId="77777777" w:rsidR="00CC5C96" w:rsidRPr="00715702" w:rsidRDefault="00896EBA" w:rsidP="00E9047D">
      <w:pPr>
        <w:pStyle w:val="Odstavekseznama"/>
        <w:numPr>
          <w:ilvl w:val="0"/>
          <w:numId w:val="520"/>
        </w:numPr>
      </w:pPr>
      <w:r w:rsidRPr="00715702">
        <w:t xml:space="preserve">v zemljinah, npr. vertikalni ali horizontalni drenažni trakovi za pospeševanje </w:t>
      </w:r>
      <w:r w:rsidR="00CC5C96" w:rsidRPr="00715702">
        <w:t>v zemljinah, npr. vertikalni ali horizontalni drenažni trakovi za pospeševanje konsolidacije,</w:t>
      </w:r>
    </w:p>
    <w:p w14:paraId="66DADD8B" w14:textId="77777777" w:rsidR="00CC5C96" w:rsidRPr="00715702" w:rsidRDefault="00CC5C96" w:rsidP="00E9047D">
      <w:pPr>
        <w:pStyle w:val="Odstavekseznama"/>
        <w:numPr>
          <w:ilvl w:val="0"/>
          <w:numId w:val="520"/>
        </w:numPr>
      </w:pPr>
      <w:r w:rsidRPr="00715702">
        <w:t xml:space="preserve">na stiku med zemljinami različne zrnavostne sestave, npr. vkopane vertikalne drenaže, </w:t>
      </w:r>
    </w:p>
    <w:p w14:paraId="198CD636" w14:textId="75721288" w:rsidR="00896EBA" w:rsidRPr="00715702" w:rsidRDefault="00CC5C96" w:rsidP="00E9047D">
      <w:pPr>
        <w:pStyle w:val="Odstavekseznama"/>
        <w:numPr>
          <w:ilvl w:val="0"/>
          <w:numId w:val="520"/>
        </w:numPr>
      </w:pPr>
      <w:r w:rsidRPr="00715702">
        <w:t xml:space="preserve">na stiku med zemljinami ali kamninami in stenami objektov. </w:t>
      </w:r>
      <w:r w:rsidR="00896EBA" w:rsidRPr="00715702">
        <w:t xml:space="preserve">  </w:t>
      </w:r>
    </w:p>
    <w:p w14:paraId="4B02A232" w14:textId="77777777" w:rsidR="00896EBA" w:rsidRPr="00715702" w:rsidRDefault="00896EBA" w:rsidP="00896EBA"/>
    <w:tbl>
      <w:tblPr>
        <w:tblW w:w="0" w:type="auto"/>
        <w:jc w:val="center"/>
        <w:tblCellMar>
          <w:left w:w="70" w:type="dxa"/>
          <w:right w:w="70" w:type="dxa"/>
        </w:tblCellMar>
        <w:tblLook w:val="04A0" w:firstRow="1" w:lastRow="0" w:firstColumn="1" w:lastColumn="0" w:noHBand="0" w:noVBand="1"/>
      </w:tblPr>
      <w:tblGrid>
        <w:gridCol w:w="3685"/>
        <w:gridCol w:w="3686"/>
      </w:tblGrid>
      <w:tr w:rsidR="00896EBA" w:rsidRPr="00715702" w14:paraId="78155F67" w14:textId="77777777" w:rsidTr="00896EBA">
        <w:trPr>
          <w:trHeight w:val="2051"/>
          <w:jc w:val="center"/>
        </w:trPr>
        <w:tc>
          <w:tcPr>
            <w:tcW w:w="3685" w:type="dxa"/>
          </w:tcPr>
          <w:p w14:paraId="3F152411" w14:textId="77777777" w:rsidR="00896EBA" w:rsidRPr="00715702" w:rsidRDefault="00896EBA" w:rsidP="00896EBA"/>
          <w:p w14:paraId="29157A17" w14:textId="77777777" w:rsidR="00896EBA" w:rsidRPr="00715702" w:rsidRDefault="00896EBA" w:rsidP="00896EBA">
            <w:r w:rsidRPr="00715702">
              <w:rPr>
                <w:noProof/>
                <w:lang w:eastAsia="sl-SI"/>
              </w:rPr>
              <w:drawing>
                <wp:inline distT="0" distB="0" distL="0" distR="0" wp14:anchorId="300C4D4A" wp14:editId="62FDE261">
                  <wp:extent cx="1163320" cy="1104900"/>
                  <wp:effectExtent l="19050" t="19050" r="17780" b="19050"/>
                  <wp:docPr id="4" name="Slika 4" descr="1_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1_sli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3320" cy="1104900"/>
                          </a:xfrm>
                          <a:prstGeom prst="rect">
                            <a:avLst/>
                          </a:prstGeom>
                          <a:noFill/>
                          <a:ln w="6350" cmpd="sng">
                            <a:solidFill>
                              <a:srgbClr val="000000"/>
                            </a:solidFill>
                            <a:miter lim="800000"/>
                            <a:headEnd/>
                            <a:tailEnd/>
                          </a:ln>
                          <a:effectLst/>
                        </pic:spPr>
                      </pic:pic>
                    </a:graphicData>
                  </a:graphic>
                </wp:inline>
              </w:drawing>
            </w:r>
          </w:p>
        </w:tc>
        <w:tc>
          <w:tcPr>
            <w:tcW w:w="3686" w:type="dxa"/>
          </w:tcPr>
          <w:p w14:paraId="37F99CFF" w14:textId="77777777" w:rsidR="00896EBA" w:rsidRPr="00715702" w:rsidRDefault="00896EBA" w:rsidP="00896EBA"/>
          <w:p w14:paraId="7E08B7E7" w14:textId="77777777" w:rsidR="00896EBA" w:rsidRPr="00715702" w:rsidRDefault="00896EBA" w:rsidP="00896EBA">
            <w:r w:rsidRPr="00715702">
              <w:rPr>
                <w:noProof/>
                <w:lang w:eastAsia="sl-SI"/>
              </w:rPr>
              <w:drawing>
                <wp:inline distT="0" distB="0" distL="0" distR="0" wp14:anchorId="40E27C8E" wp14:editId="4BD11AD8">
                  <wp:extent cx="1104900" cy="1031240"/>
                  <wp:effectExtent l="19050" t="19050" r="19050" b="16510"/>
                  <wp:docPr id="5" name="Slika 5" descr="2_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_sl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04900" cy="1031240"/>
                          </a:xfrm>
                          <a:prstGeom prst="rect">
                            <a:avLst/>
                          </a:prstGeom>
                          <a:noFill/>
                          <a:ln w="6350" cmpd="sng">
                            <a:solidFill>
                              <a:srgbClr val="000000"/>
                            </a:solidFill>
                            <a:miter lim="800000"/>
                            <a:headEnd/>
                            <a:tailEnd/>
                          </a:ln>
                          <a:effectLst/>
                        </pic:spPr>
                      </pic:pic>
                    </a:graphicData>
                  </a:graphic>
                </wp:inline>
              </w:drawing>
            </w:r>
          </w:p>
          <w:p w14:paraId="2F840DE2" w14:textId="77777777" w:rsidR="00896EBA" w:rsidRPr="00715702" w:rsidRDefault="00896EBA" w:rsidP="00896EBA"/>
        </w:tc>
      </w:tr>
    </w:tbl>
    <w:p w14:paraId="66F9FD7C" w14:textId="77777777" w:rsidR="00896EBA" w:rsidRPr="00715702" w:rsidRDefault="00896EBA" w:rsidP="00896EBA">
      <w:r w:rsidRPr="00715702">
        <w:t>Slika 3: Shematski prikaz razlike v delovanju filtrskega (levo) in drenažnega geosintetika (desno).</w:t>
      </w:r>
    </w:p>
    <w:p w14:paraId="1F7E5CAF" w14:textId="77777777" w:rsidR="00896EBA" w:rsidRPr="00715702" w:rsidRDefault="00896EBA" w:rsidP="00896EBA">
      <w:r w:rsidRPr="00715702">
        <w:t>Drenažni geosintetik je lahko vgrajen v homogeno prepustni zemljini, na stiku med bolj in manj prepustnimi materiali ali na stiku med prepustnim in popolnoma neprepustnim materialom.</w:t>
      </w:r>
    </w:p>
    <w:p w14:paraId="4DB668DC" w14:textId="77777777" w:rsidR="00896EBA" w:rsidRPr="00715702" w:rsidRDefault="00896EBA" w:rsidP="00896EBA">
      <w:r w:rsidRPr="00715702">
        <w:t xml:space="preserve">Vodo, ki prodira skozi zaledno zemljino proti drenažnemu geosintetiku, je potrebno odvesti iz območja dreniranja s čim manjšo tlačno izgubo. Zato mora imeti geosintetik v svoji ravnini zadostno sposobnost odvajanja vode. Sposobnost odvajanja vode v ravnini se imenuje transmisivnost ali prevodnost in se označuje z grškim simbolom </w:t>
      </w:r>
      <w:r w:rsidRPr="00715702">
        <w:sym w:font="Symbol" w:char="F071"/>
      </w:r>
      <w:r w:rsidRPr="00715702">
        <w:t xml:space="preserve"> (m2/s).</w:t>
      </w:r>
    </w:p>
    <w:p w14:paraId="69E19E1B" w14:textId="77777777" w:rsidR="00896EBA" w:rsidRPr="00715702" w:rsidRDefault="00896EBA" w:rsidP="00896EBA">
      <w:r w:rsidRPr="00715702">
        <w:t>Vsak drenažni geosintetik deluje tudi kot filter, zato morajo drenažni geosintetiki izpolnjevati tudi pogoje filtrske stabilnosti.</w:t>
      </w:r>
    </w:p>
    <w:p w14:paraId="0F7B5804" w14:textId="77777777" w:rsidR="00896EBA" w:rsidRPr="00715702" w:rsidRDefault="00896EBA" w:rsidP="00896EBA">
      <w:r w:rsidRPr="00715702">
        <w:t>Da med vgrajevanjem ali v načrtovani dobi trajanja drenažnega geosintetika ne bi prišlo do poškodb zaradi konsolidacije ali zemeljskih pritiskov, morajo drenažni geosintetiki izpolnjevati minimalne zahteve glede mehanske trdnosti.</w:t>
      </w:r>
    </w:p>
    <w:p w14:paraId="09EC3BA4" w14:textId="77777777" w:rsidR="00896EBA" w:rsidRPr="00715702" w:rsidRDefault="00896EBA" w:rsidP="00896EBA">
      <w:r w:rsidRPr="00715702">
        <w:t>Zaradi spreminjanja pritiska in temperature podzemne vode lahko v nekaterih geoloških sredinah pride do izločanja snovi iz vode in do zmanjševanja prevodnosti drenažnega geosintetika. V sredinah, kjer obstoji povečana nevarnost inkrustacij, je potrebna posebna presoja drenažnega geosintetika tudi z vidika trajnosti delovanja ter možnosti vzdrževanja in čiščenja.</w:t>
      </w:r>
    </w:p>
    <w:p w14:paraId="67674301" w14:textId="77777777" w:rsidR="00CC5C96" w:rsidRPr="00715702" w:rsidRDefault="00CC5C96" w:rsidP="00896EBA"/>
    <w:p w14:paraId="46B8C02B" w14:textId="77777777" w:rsidR="00896EBA" w:rsidRPr="00715702" w:rsidRDefault="00896EBA" w:rsidP="00896EBA">
      <w:pPr>
        <w:rPr>
          <w:b/>
        </w:rPr>
      </w:pPr>
      <w:r w:rsidRPr="00715702">
        <w:rPr>
          <w:b/>
        </w:rPr>
        <w:t xml:space="preserve">4.2   Minimalne hidravlične zahteve </w:t>
      </w:r>
    </w:p>
    <w:p w14:paraId="7F827013" w14:textId="77777777" w:rsidR="00CC5C96" w:rsidRPr="00715702" w:rsidRDefault="00CC5C96" w:rsidP="00896EBA"/>
    <w:p w14:paraId="38B1174D" w14:textId="77777777" w:rsidR="00896EBA" w:rsidRPr="00715702" w:rsidRDefault="00896EBA" w:rsidP="00896EBA">
      <w:r w:rsidRPr="00715702">
        <w:t>Minimalne zahteve za drenažne geosintetike so navedene v razpredelnici 7.  Kadar je delovanje drenažne plasti neposredno vezano na zagotavljanje varnosti objekta (npr. drenažne plasti za stenami opornih konstrukcij), morajo biti lastnosti drenažnega geosintetika določene s hidravličnim izračunom že v projektu. Za takšne aplikacije določila teh tehničnih pogojev niso merodajna.</w:t>
      </w:r>
    </w:p>
    <w:p w14:paraId="7CD7AB1A" w14:textId="77777777" w:rsidR="00896EBA" w:rsidRPr="00715702" w:rsidRDefault="00896EBA" w:rsidP="00896EBA">
      <w:r w:rsidRPr="00715702">
        <w:t xml:space="preserve">Razpredelnica 7: Minimalne zahteve za hidravlične lastnosti drenažnih geosintetikov </w:t>
      </w:r>
    </w:p>
    <w:tbl>
      <w:tblPr>
        <w:tblW w:w="8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533"/>
        <w:gridCol w:w="1700"/>
        <w:gridCol w:w="2126"/>
        <w:gridCol w:w="3346"/>
      </w:tblGrid>
      <w:tr w:rsidR="00896EBA" w:rsidRPr="00715702" w14:paraId="71FE4BE5" w14:textId="77777777" w:rsidTr="00896EBA">
        <w:trPr>
          <w:trHeight w:val="227"/>
          <w:jc w:val="center"/>
        </w:trPr>
        <w:tc>
          <w:tcPr>
            <w:tcW w:w="1533" w:type="dxa"/>
            <w:tcBorders>
              <w:top w:val="single" w:sz="6" w:space="0" w:color="000000"/>
              <w:left w:val="single" w:sz="6" w:space="0" w:color="000000"/>
              <w:bottom w:val="nil"/>
              <w:right w:val="single" w:sz="6" w:space="0" w:color="000000"/>
            </w:tcBorders>
            <w:hideMark/>
          </w:tcPr>
          <w:p w14:paraId="78CC053E" w14:textId="77777777" w:rsidR="00896EBA" w:rsidRPr="00715702" w:rsidRDefault="00896EBA" w:rsidP="00896EBA">
            <w:r w:rsidRPr="00715702">
              <w:t>Zrnavost</w:t>
            </w:r>
          </w:p>
          <w:p w14:paraId="45F22504" w14:textId="77777777" w:rsidR="00896EBA" w:rsidRPr="00715702" w:rsidRDefault="00896EBA" w:rsidP="00896EBA">
            <w:r w:rsidRPr="00715702">
              <w:t>Zemljine</w:t>
            </w:r>
          </w:p>
        </w:tc>
        <w:tc>
          <w:tcPr>
            <w:tcW w:w="1700" w:type="dxa"/>
            <w:tcBorders>
              <w:top w:val="single" w:sz="6" w:space="0" w:color="000000"/>
              <w:left w:val="single" w:sz="6" w:space="0" w:color="000000"/>
              <w:bottom w:val="nil"/>
              <w:right w:val="single" w:sz="6" w:space="0" w:color="000000"/>
            </w:tcBorders>
            <w:hideMark/>
          </w:tcPr>
          <w:p w14:paraId="7582F047" w14:textId="77777777" w:rsidR="00896EBA" w:rsidRPr="00715702" w:rsidRDefault="00896EBA" w:rsidP="00896EBA">
            <w:r w:rsidRPr="00715702">
              <w:t>Koeficient prepustnosti kg</w:t>
            </w:r>
          </w:p>
        </w:tc>
        <w:tc>
          <w:tcPr>
            <w:tcW w:w="2126" w:type="dxa"/>
            <w:tcBorders>
              <w:top w:val="single" w:sz="6" w:space="0" w:color="000000"/>
              <w:left w:val="single" w:sz="6" w:space="0" w:color="000000"/>
              <w:bottom w:val="nil"/>
              <w:right w:val="single" w:sz="6" w:space="0" w:color="000000"/>
            </w:tcBorders>
            <w:hideMark/>
          </w:tcPr>
          <w:p w14:paraId="3B48CE3A" w14:textId="77777777" w:rsidR="00896EBA" w:rsidRPr="00715702" w:rsidRDefault="00896EBA" w:rsidP="00896EBA">
            <w:r w:rsidRPr="00715702">
              <w:t>Karakteristična velikost por O90</w:t>
            </w:r>
          </w:p>
        </w:tc>
        <w:tc>
          <w:tcPr>
            <w:tcW w:w="3346" w:type="dxa"/>
            <w:tcBorders>
              <w:top w:val="single" w:sz="6" w:space="0" w:color="000000"/>
              <w:left w:val="single" w:sz="6" w:space="0" w:color="000000"/>
              <w:bottom w:val="nil"/>
              <w:right w:val="single" w:sz="6" w:space="0" w:color="000000"/>
            </w:tcBorders>
            <w:hideMark/>
          </w:tcPr>
          <w:p w14:paraId="731C596A" w14:textId="77777777" w:rsidR="00896EBA" w:rsidRPr="00715702" w:rsidRDefault="00896EBA" w:rsidP="00896EBA">
            <w:r w:rsidRPr="00715702">
              <w:t>Transmisivnost</w:t>
            </w:r>
          </w:p>
          <w:p w14:paraId="219F2940" w14:textId="77777777" w:rsidR="00896EBA" w:rsidRPr="00715702" w:rsidRDefault="00896EBA" w:rsidP="00896EBA">
            <w:r w:rsidRPr="00715702">
              <w:sym w:font="Symbol" w:char="F071"/>
            </w:r>
          </w:p>
        </w:tc>
      </w:tr>
      <w:tr w:rsidR="00896EBA" w:rsidRPr="00715702" w14:paraId="17F1A16E" w14:textId="77777777" w:rsidTr="00896EBA">
        <w:trPr>
          <w:trHeight w:val="227"/>
          <w:jc w:val="center"/>
        </w:trPr>
        <w:tc>
          <w:tcPr>
            <w:tcW w:w="1533" w:type="dxa"/>
            <w:tcBorders>
              <w:top w:val="nil"/>
              <w:left w:val="single" w:sz="6" w:space="0" w:color="000000"/>
              <w:bottom w:val="single" w:sz="6" w:space="0" w:color="000000"/>
              <w:right w:val="single" w:sz="6" w:space="0" w:color="000000"/>
            </w:tcBorders>
          </w:tcPr>
          <w:p w14:paraId="43B2939E" w14:textId="77777777" w:rsidR="00896EBA" w:rsidRPr="00715702" w:rsidRDefault="00896EBA" w:rsidP="00896EBA"/>
        </w:tc>
        <w:tc>
          <w:tcPr>
            <w:tcW w:w="1700" w:type="dxa"/>
            <w:tcBorders>
              <w:top w:val="nil"/>
              <w:left w:val="single" w:sz="6" w:space="0" w:color="000000"/>
              <w:bottom w:val="single" w:sz="6" w:space="0" w:color="000000"/>
              <w:right w:val="single" w:sz="6" w:space="0" w:color="000000"/>
            </w:tcBorders>
            <w:hideMark/>
          </w:tcPr>
          <w:p w14:paraId="34D5DEF4" w14:textId="77777777" w:rsidR="00896EBA" w:rsidRPr="00715702" w:rsidRDefault="00896EBA" w:rsidP="00896EBA">
            <w:r w:rsidRPr="00715702">
              <w:t>(m/s)</w:t>
            </w:r>
          </w:p>
        </w:tc>
        <w:tc>
          <w:tcPr>
            <w:tcW w:w="2126" w:type="dxa"/>
            <w:tcBorders>
              <w:top w:val="nil"/>
              <w:left w:val="single" w:sz="6" w:space="0" w:color="000000"/>
              <w:bottom w:val="single" w:sz="6" w:space="0" w:color="000000"/>
              <w:right w:val="single" w:sz="6" w:space="0" w:color="000000"/>
            </w:tcBorders>
            <w:hideMark/>
          </w:tcPr>
          <w:p w14:paraId="0BD70638" w14:textId="77777777" w:rsidR="00896EBA" w:rsidRPr="00715702" w:rsidRDefault="00896EBA" w:rsidP="00896EBA">
            <w:r w:rsidRPr="00715702">
              <w:t>(mm)</w:t>
            </w:r>
          </w:p>
        </w:tc>
        <w:tc>
          <w:tcPr>
            <w:tcW w:w="3346" w:type="dxa"/>
            <w:tcBorders>
              <w:top w:val="nil"/>
              <w:left w:val="single" w:sz="6" w:space="0" w:color="000000"/>
              <w:bottom w:val="single" w:sz="4" w:space="0" w:color="auto"/>
              <w:right w:val="single" w:sz="6" w:space="0" w:color="000000"/>
            </w:tcBorders>
            <w:hideMark/>
          </w:tcPr>
          <w:p w14:paraId="53164212" w14:textId="77777777" w:rsidR="00896EBA" w:rsidRPr="00715702" w:rsidRDefault="00896EBA" w:rsidP="00896EBA">
            <w:r w:rsidRPr="00715702">
              <w:t>(m2/s)</w:t>
            </w:r>
          </w:p>
        </w:tc>
      </w:tr>
      <w:tr w:rsidR="00896EBA" w:rsidRPr="00715702" w14:paraId="5C449563" w14:textId="77777777" w:rsidTr="00896EBA">
        <w:trPr>
          <w:trHeight w:val="227"/>
          <w:jc w:val="center"/>
        </w:trPr>
        <w:tc>
          <w:tcPr>
            <w:tcW w:w="1533" w:type="dxa"/>
            <w:tcBorders>
              <w:top w:val="single" w:sz="6" w:space="0" w:color="000000"/>
              <w:left w:val="single" w:sz="6" w:space="0" w:color="000000"/>
              <w:bottom w:val="single" w:sz="6" w:space="0" w:color="000000"/>
              <w:right w:val="single" w:sz="6" w:space="0" w:color="000000"/>
            </w:tcBorders>
          </w:tcPr>
          <w:p w14:paraId="2BCABA3A" w14:textId="77777777" w:rsidR="00896EBA" w:rsidRPr="00715702" w:rsidRDefault="00896EBA" w:rsidP="00896EBA">
            <w:r w:rsidRPr="00715702">
              <w:t xml:space="preserve">D50 </w:t>
            </w:r>
            <w:r w:rsidRPr="00715702">
              <w:rPr>
                <w:lang w:bidi="en-US"/>
              </w:rPr>
              <w:object w:dxaOrig="195" w:dyaOrig="240" w14:anchorId="08A1387F">
                <v:shape id="_x0000_i1039" type="#_x0000_t75" alt="" style="width:6.75pt;height:14.25pt;mso-width-percent:0;mso-height-percent:0;mso-width-percent:0;mso-height-percent:0" o:ole="">
                  <v:imagedata r:id="rId14" o:title=""/>
                </v:shape>
                <o:OLEObject Type="Embed" ProgID="Equation.3" ShapeID="_x0000_i1039" DrawAspect="Content" ObjectID="_1674986808" r:id="rId35"/>
              </w:object>
            </w:r>
            <w:r w:rsidRPr="00715702">
              <w:t xml:space="preserve"> 0.06 mm</w:t>
            </w:r>
          </w:p>
          <w:p w14:paraId="1B56FE91" w14:textId="77777777" w:rsidR="00896EBA" w:rsidRPr="00715702" w:rsidRDefault="00896EBA" w:rsidP="00896EBA"/>
        </w:tc>
        <w:tc>
          <w:tcPr>
            <w:tcW w:w="1700" w:type="dxa"/>
            <w:tcBorders>
              <w:top w:val="single" w:sz="6" w:space="0" w:color="000000"/>
              <w:left w:val="single" w:sz="6" w:space="0" w:color="000000"/>
              <w:bottom w:val="single" w:sz="6" w:space="0" w:color="000000"/>
              <w:right w:val="single" w:sz="6" w:space="0" w:color="000000"/>
            </w:tcBorders>
          </w:tcPr>
          <w:p w14:paraId="7370BCB1" w14:textId="77777777" w:rsidR="00896EBA" w:rsidRPr="00715702" w:rsidRDefault="00896EBA" w:rsidP="00896EBA">
            <w:r w:rsidRPr="00715702">
              <w:t>kg &gt;  10 kzemljine</w:t>
            </w:r>
          </w:p>
          <w:p w14:paraId="4703BF19" w14:textId="77777777" w:rsidR="00896EBA" w:rsidRPr="00715702" w:rsidRDefault="00896EBA" w:rsidP="00896EBA"/>
        </w:tc>
        <w:tc>
          <w:tcPr>
            <w:tcW w:w="2126" w:type="dxa"/>
            <w:tcBorders>
              <w:top w:val="single" w:sz="6" w:space="0" w:color="000000"/>
              <w:left w:val="single" w:sz="6" w:space="0" w:color="000000"/>
              <w:bottom w:val="single" w:sz="6" w:space="0" w:color="000000"/>
              <w:right w:val="single" w:sz="4" w:space="0" w:color="auto"/>
            </w:tcBorders>
            <w:hideMark/>
          </w:tcPr>
          <w:p w14:paraId="75C6F207" w14:textId="77777777" w:rsidR="00896EBA" w:rsidRPr="00715702" w:rsidRDefault="00896EBA" w:rsidP="00896EBA">
            <w:r w:rsidRPr="00715702">
              <w:t xml:space="preserve">O90 </w:t>
            </w:r>
            <w:r w:rsidRPr="00715702">
              <w:rPr>
                <w:lang w:bidi="en-US"/>
              </w:rPr>
              <w:object w:dxaOrig="195" w:dyaOrig="240" w14:anchorId="2C0110C4">
                <v:shape id="_x0000_i1040" type="#_x0000_t75" alt="" style="width:6.75pt;height:14.25pt;mso-width-percent:0;mso-height-percent:0;mso-width-percent:0;mso-height-percent:0" o:ole="">
                  <v:imagedata r:id="rId14" o:title=""/>
                </v:shape>
                <o:OLEObject Type="Embed" ProgID="Equation.3" ShapeID="_x0000_i1040" DrawAspect="Content" ObjectID="_1674986809" r:id="rId36"/>
              </w:object>
            </w:r>
            <w:r w:rsidRPr="00715702">
              <w:t xml:space="preserve"> d85</w:t>
            </w:r>
          </w:p>
          <w:p w14:paraId="6C3FEF7A" w14:textId="77777777" w:rsidR="00896EBA" w:rsidRPr="00715702" w:rsidRDefault="00896EBA" w:rsidP="00896EBA">
            <w:r w:rsidRPr="00715702">
              <w:t xml:space="preserve">O90 </w:t>
            </w:r>
            <w:r w:rsidRPr="00715702">
              <w:rPr>
                <w:lang w:bidi="en-US"/>
              </w:rPr>
              <w:object w:dxaOrig="195" w:dyaOrig="240" w14:anchorId="3FED049F">
                <v:shape id="_x0000_i1041" type="#_x0000_t75" alt="" style="width:6.75pt;height:14.25pt;mso-width-percent:0;mso-height-percent:0;mso-width-percent:0;mso-height-percent:0" o:ole="">
                  <v:imagedata r:id="rId18" o:title=""/>
                </v:shape>
                <o:OLEObject Type="Embed" ProgID="Equation.3" ShapeID="_x0000_i1041" DrawAspect="Content" ObjectID="_1674986810" r:id="rId37"/>
              </w:object>
            </w:r>
            <w:r w:rsidRPr="00715702">
              <w:t xml:space="preserve"> 0.05 mm</w:t>
            </w:r>
          </w:p>
        </w:tc>
        <w:tc>
          <w:tcPr>
            <w:tcW w:w="3346" w:type="dxa"/>
            <w:tcBorders>
              <w:top w:val="single" w:sz="4" w:space="0" w:color="auto"/>
              <w:left w:val="single" w:sz="4" w:space="0" w:color="auto"/>
              <w:bottom w:val="nil"/>
              <w:right w:val="single" w:sz="4" w:space="0" w:color="auto"/>
            </w:tcBorders>
            <w:hideMark/>
          </w:tcPr>
          <w:p w14:paraId="6BD2FBC0" w14:textId="77777777" w:rsidR="00896EBA" w:rsidRPr="00715702" w:rsidRDefault="00896EBA" w:rsidP="00896EBA">
            <w:r w:rsidRPr="00715702">
              <w:sym w:font="Symbol" w:char="F071"/>
            </w:r>
            <w:r w:rsidRPr="00715702">
              <w:t xml:space="preserve"> &gt; (F .Qmax)/(B.i)</w:t>
            </w:r>
          </w:p>
          <w:p w14:paraId="1810EC43" w14:textId="77777777" w:rsidR="00896EBA" w:rsidRPr="00715702" w:rsidRDefault="00896EBA" w:rsidP="00896EBA">
            <w:r w:rsidRPr="00715702">
              <w:t>- F - faktor varnosti</w:t>
            </w:r>
          </w:p>
        </w:tc>
      </w:tr>
      <w:tr w:rsidR="00896EBA" w:rsidRPr="00715702" w14:paraId="17C70AE3" w14:textId="77777777" w:rsidTr="00896EBA">
        <w:trPr>
          <w:trHeight w:val="227"/>
          <w:jc w:val="center"/>
        </w:trPr>
        <w:tc>
          <w:tcPr>
            <w:tcW w:w="1533" w:type="dxa"/>
            <w:tcBorders>
              <w:top w:val="single" w:sz="6" w:space="0" w:color="000000"/>
              <w:left w:val="single" w:sz="6" w:space="0" w:color="000000"/>
              <w:bottom w:val="single" w:sz="6" w:space="0" w:color="000000"/>
              <w:right w:val="single" w:sz="6" w:space="0" w:color="000000"/>
            </w:tcBorders>
            <w:hideMark/>
          </w:tcPr>
          <w:p w14:paraId="4E23E901" w14:textId="77777777" w:rsidR="00896EBA" w:rsidRPr="00715702" w:rsidRDefault="00896EBA" w:rsidP="00896EBA">
            <w:r w:rsidRPr="00715702">
              <w:t>D50 &gt; 0.06 mm</w:t>
            </w:r>
          </w:p>
        </w:tc>
        <w:tc>
          <w:tcPr>
            <w:tcW w:w="1700" w:type="dxa"/>
            <w:tcBorders>
              <w:top w:val="single" w:sz="6" w:space="0" w:color="000000"/>
              <w:left w:val="single" w:sz="6" w:space="0" w:color="000000"/>
              <w:bottom w:val="single" w:sz="6" w:space="0" w:color="000000"/>
              <w:right w:val="single" w:sz="6" w:space="0" w:color="000000"/>
            </w:tcBorders>
          </w:tcPr>
          <w:p w14:paraId="52AEB6BC" w14:textId="77777777" w:rsidR="00896EBA" w:rsidRPr="00715702" w:rsidRDefault="00896EBA" w:rsidP="00896EBA">
            <w:r w:rsidRPr="00715702">
              <w:t>kg &gt;  10 kzemljine</w:t>
            </w:r>
          </w:p>
          <w:p w14:paraId="13A52F4E" w14:textId="77777777" w:rsidR="00896EBA" w:rsidRPr="00715702" w:rsidRDefault="00896EBA" w:rsidP="00896EBA"/>
        </w:tc>
        <w:tc>
          <w:tcPr>
            <w:tcW w:w="2126" w:type="dxa"/>
            <w:tcBorders>
              <w:top w:val="single" w:sz="6" w:space="0" w:color="000000"/>
              <w:left w:val="single" w:sz="6" w:space="0" w:color="000000"/>
              <w:bottom w:val="single" w:sz="6" w:space="0" w:color="000000"/>
              <w:right w:val="single" w:sz="6" w:space="0" w:color="000000"/>
            </w:tcBorders>
            <w:hideMark/>
          </w:tcPr>
          <w:p w14:paraId="4314711E" w14:textId="77777777" w:rsidR="00896EBA" w:rsidRPr="00715702" w:rsidRDefault="00896EBA" w:rsidP="00896EBA">
            <w:r w:rsidRPr="00715702">
              <w:t xml:space="preserve">O90 </w:t>
            </w:r>
            <w:r w:rsidRPr="00715702">
              <w:rPr>
                <w:lang w:bidi="en-US"/>
              </w:rPr>
              <w:object w:dxaOrig="195" w:dyaOrig="240" w14:anchorId="02D7244D">
                <v:shape id="_x0000_i1042" type="#_x0000_t75" alt="" style="width:6.75pt;height:14.25pt;mso-width-percent:0;mso-height-percent:0;mso-width-percent:0;mso-height-percent:0" o:ole="">
                  <v:imagedata r:id="rId14" o:title=""/>
                </v:shape>
                <o:OLEObject Type="Embed" ProgID="Equation.3" ShapeID="_x0000_i1042" DrawAspect="Content" ObjectID="_1674986811" r:id="rId38"/>
              </w:object>
            </w:r>
            <w:r w:rsidRPr="00715702">
              <w:t xml:space="preserve"> d85 ali</w:t>
            </w:r>
          </w:p>
          <w:p w14:paraId="02446511" w14:textId="77777777" w:rsidR="00896EBA" w:rsidRPr="00715702" w:rsidRDefault="00896EBA" w:rsidP="00896EBA">
            <w:r w:rsidRPr="00715702">
              <w:t xml:space="preserve">O90 </w:t>
            </w:r>
            <w:r w:rsidRPr="00715702">
              <w:rPr>
                <w:lang w:bidi="en-US"/>
              </w:rPr>
              <w:object w:dxaOrig="195" w:dyaOrig="240" w14:anchorId="12985DF7">
                <v:shape id="_x0000_i1043" type="#_x0000_t75" alt="" style="width:6.75pt;height:14.25pt;mso-width-percent:0;mso-height-percent:0;mso-width-percent:0;mso-height-percent:0" o:ole="">
                  <v:imagedata r:id="rId14" o:title=""/>
                </v:shape>
                <o:OLEObject Type="Embed" ProgID="Equation.3" ShapeID="_x0000_i1043" DrawAspect="Content" ObjectID="_1674986812" r:id="rId39"/>
              </w:object>
            </w:r>
            <w:r w:rsidRPr="00715702">
              <w:t xml:space="preserve"> 5 d10 x (Cu)1/2</w:t>
            </w:r>
          </w:p>
          <w:p w14:paraId="14E5F680" w14:textId="77777777" w:rsidR="00896EBA" w:rsidRPr="00715702" w:rsidRDefault="00896EBA" w:rsidP="00896EBA">
            <w:r w:rsidRPr="00715702">
              <w:t xml:space="preserve">O90 </w:t>
            </w:r>
            <w:r w:rsidRPr="00715702">
              <w:rPr>
                <w:lang w:bidi="en-US"/>
              </w:rPr>
              <w:object w:dxaOrig="195" w:dyaOrig="240" w14:anchorId="7A5984DA">
                <v:shape id="_x0000_i1044" type="#_x0000_t75" alt="" style="width:6.75pt;height:14.25pt;mso-width-percent:0;mso-height-percent:0;mso-width-percent:0;mso-height-percent:0" o:ole="">
                  <v:imagedata r:id="rId18" o:title=""/>
                </v:shape>
                <o:OLEObject Type="Embed" ProgID="Equation.3" ShapeID="_x0000_i1044" DrawAspect="Content" ObjectID="_1674986813" r:id="rId40"/>
              </w:object>
            </w:r>
            <w:r w:rsidRPr="00715702">
              <w:t xml:space="preserve"> 0.05 mm</w:t>
            </w:r>
          </w:p>
        </w:tc>
        <w:tc>
          <w:tcPr>
            <w:tcW w:w="3346" w:type="dxa"/>
            <w:tcBorders>
              <w:top w:val="nil"/>
              <w:left w:val="single" w:sz="6" w:space="0" w:color="000000"/>
              <w:bottom w:val="single" w:sz="6" w:space="0" w:color="000000"/>
              <w:right w:val="single" w:sz="6" w:space="0" w:color="000000"/>
            </w:tcBorders>
            <w:hideMark/>
          </w:tcPr>
          <w:p w14:paraId="552E3E41" w14:textId="77777777" w:rsidR="00896EBA" w:rsidRPr="00715702" w:rsidRDefault="00896EBA" w:rsidP="00896EBA">
            <w:r w:rsidRPr="00715702">
              <w:t>F = 5 (enoplastne geotekstilije)</w:t>
            </w:r>
          </w:p>
          <w:p w14:paraId="6A172578" w14:textId="77777777" w:rsidR="00896EBA" w:rsidRPr="00715702" w:rsidRDefault="00896EBA" w:rsidP="00896EBA">
            <w:r w:rsidRPr="00715702">
              <w:t>F = 2 (večplastne geotekstilije ali geokompoziti)</w:t>
            </w:r>
          </w:p>
          <w:p w14:paraId="15054EFA" w14:textId="77777777" w:rsidR="00896EBA" w:rsidRPr="00715702" w:rsidRDefault="00896EBA" w:rsidP="00896EBA">
            <w:r w:rsidRPr="00715702">
              <w:t>- Qmax - max. količina vode</w:t>
            </w:r>
          </w:p>
          <w:p w14:paraId="07B39342" w14:textId="77777777" w:rsidR="00896EBA" w:rsidRPr="00715702" w:rsidRDefault="00896EBA" w:rsidP="00896EBA">
            <w:r w:rsidRPr="00715702">
              <w:t>- i - hidravlični gradient (</w:t>
            </w:r>
            <w:r w:rsidRPr="00715702">
              <w:sym w:font="Symbol" w:char="F044"/>
            </w:r>
            <w:r w:rsidRPr="00715702">
              <w:t>h/</w:t>
            </w:r>
            <w:r w:rsidRPr="00715702">
              <w:sym w:font="Symbol" w:char="F044"/>
            </w:r>
            <w:r w:rsidRPr="00715702">
              <w:t>L)</w:t>
            </w:r>
          </w:p>
          <w:p w14:paraId="0F24F491" w14:textId="77777777" w:rsidR="00896EBA" w:rsidRPr="00715702" w:rsidRDefault="00896EBA" w:rsidP="00896EBA">
            <w:r w:rsidRPr="00715702">
              <w:t>- B - širina (m)</w:t>
            </w:r>
          </w:p>
        </w:tc>
      </w:tr>
    </w:tbl>
    <w:p w14:paraId="49F96062" w14:textId="77777777" w:rsidR="00896EBA" w:rsidRPr="00715702" w:rsidRDefault="00896EBA" w:rsidP="00896EBA"/>
    <w:p w14:paraId="7EF37919" w14:textId="77777777" w:rsidR="00896EBA" w:rsidRPr="00715702" w:rsidRDefault="00896EBA" w:rsidP="00896EBA">
      <w:r w:rsidRPr="00715702">
        <w:t xml:space="preserve">Kadar se uporabljajo stisljivi proizvodi, je potrebno izračunati vpliv zunanje obremenitve in lezenja na zmanjševanje njihove debeline in časovno zmanjševanje prevodnosti. Računsko je potrebno dokazati minimalno zahtevano vrednost za načrtovano dobo uporabe. </w:t>
      </w:r>
    </w:p>
    <w:p w14:paraId="4A128CA0" w14:textId="77777777" w:rsidR="00CC5C96" w:rsidRPr="00715702" w:rsidRDefault="00CC5C96" w:rsidP="00896EBA"/>
    <w:p w14:paraId="5D79AAB1" w14:textId="77777777" w:rsidR="00896EBA" w:rsidRPr="00715702" w:rsidRDefault="00896EBA" w:rsidP="00896EBA">
      <w:pPr>
        <w:rPr>
          <w:b/>
        </w:rPr>
      </w:pPr>
      <w:r w:rsidRPr="00715702">
        <w:rPr>
          <w:b/>
        </w:rPr>
        <w:t xml:space="preserve">4.3   Minimalne zahteve za mehansko trdnost </w:t>
      </w:r>
    </w:p>
    <w:p w14:paraId="44A9BC8D" w14:textId="77777777" w:rsidR="00CC5C96" w:rsidRPr="00715702" w:rsidRDefault="00CC5C96" w:rsidP="00896EBA"/>
    <w:p w14:paraId="1F9636D3" w14:textId="77777777" w:rsidR="00896EBA" w:rsidRPr="00715702" w:rsidRDefault="00896EBA" w:rsidP="00896EBA">
      <w:r w:rsidRPr="00715702">
        <w:t xml:space="preserve">Da med polaganjem in vgrajevanjem ne bi prišlo do poškodb in da bi zagotovili ustrezno življenjsko dobo, mora drenažni geosintetik izpolnjevati minimalne kriterije glede mehanske trdnosti in raztezka. </w:t>
      </w:r>
    </w:p>
    <w:p w14:paraId="60C1ED0E" w14:textId="77777777" w:rsidR="00896EBA" w:rsidRPr="00715702" w:rsidRDefault="00896EBA" w:rsidP="00896EBA">
      <w:r w:rsidRPr="00715702">
        <w:t>Minimalne zahteve so navedene v razpredelnici 8.</w:t>
      </w:r>
    </w:p>
    <w:p w14:paraId="0AB018F7" w14:textId="77777777" w:rsidR="00896EBA" w:rsidRPr="00715702" w:rsidRDefault="00896EBA" w:rsidP="00896EBA">
      <w:r w:rsidRPr="00715702">
        <w:t>Razpredelnica 8: Priporočene minimalne mehanske trdnosti drenažnih geosintetikov v prečni in vzdolžni smeri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2954"/>
        <w:gridCol w:w="2968"/>
      </w:tblGrid>
      <w:tr w:rsidR="00896EBA" w:rsidRPr="00715702" w14:paraId="5C4CC864"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20BA7E45" w14:textId="77777777" w:rsidR="00896EBA" w:rsidRPr="00715702" w:rsidRDefault="00896EBA" w:rsidP="00896EBA">
            <w:r w:rsidRPr="00715702">
              <w:t>Vrsta uporabe</w:t>
            </w:r>
          </w:p>
        </w:tc>
        <w:tc>
          <w:tcPr>
            <w:tcW w:w="2954" w:type="dxa"/>
            <w:tcBorders>
              <w:top w:val="single" w:sz="4" w:space="0" w:color="auto"/>
              <w:left w:val="single" w:sz="4" w:space="0" w:color="auto"/>
              <w:bottom w:val="single" w:sz="4" w:space="0" w:color="auto"/>
              <w:right w:val="single" w:sz="4" w:space="0" w:color="auto"/>
            </w:tcBorders>
            <w:hideMark/>
          </w:tcPr>
          <w:p w14:paraId="2D8ADBEF" w14:textId="77777777" w:rsidR="00896EBA" w:rsidRPr="00715702" w:rsidRDefault="00896EBA" w:rsidP="00896EBA">
            <w:r w:rsidRPr="00715702">
              <w:t>Zahtevana lastnost</w:t>
            </w:r>
          </w:p>
        </w:tc>
        <w:tc>
          <w:tcPr>
            <w:tcW w:w="2968" w:type="dxa"/>
            <w:tcBorders>
              <w:top w:val="single" w:sz="4" w:space="0" w:color="auto"/>
              <w:left w:val="single" w:sz="4" w:space="0" w:color="auto"/>
              <w:bottom w:val="single" w:sz="4" w:space="0" w:color="auto"/>
              <w:right w:val="single" w:sz="4" w:space="0" w:color="auto"/>
            </w:tcBorders>
            <w:hideMark/>
          </w:tcPr>
          <w:p w14:paraId="43242283" w14:textId="77777777" w:rsidR="00896EBA" w:rsidRPr="00715702" w:rsidRDefault="00896EBA" w:rsidP="00896EBA">
            <w:r w:rsidRPr="00715702">
              <w:t>Priporočene vrednosti</w:t>
            </w:r>
          </w:p>
        </w:tc>
      </w:tr>
      <w:tr w:rsidR="00896EBA" w:rsidRPr="00715702" w14:paraId="6752231A"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08B08524" w14:textId="77777777" w:rsidR="00896EBA" w:rsidRPr="00715702" w:rsidRDefault="00896EBA" w:rsidP="00896EBA">
            <w:r w:rsidRPr="00715702">
              <w:t xml:space="preserve">Stenske drenaže </w:t>
            </w:r>
          </w:p>
          <w:p w14:paraId="76F05D43" w14:textId="77777777" w:rsidR="00896EBA" w:rsidRPr="00715702" w:rsidRDefault="00896EBA" w:rsidP="00896EBA">
            <w:r w:rsidRPr="00715702">
              <w:t>(betonska stena/zemljina)</w:t>
            </w:r>
          </w:p>
        </w:tc>
        <w:tc>
          <w:tcPr>
            <w:tcW w:w="2954" w:type="dxa"/>
            <w:tcBorders>
              <w:top w:val="single" w:sz="4" w:space="0" w:color="auto"/>
              <w:left w:val="single" w:sz="4" w:space="0" w:color="auto"/>
              <w:bottom w:val="single" w:sz="4" w:space="0" w:color="auto"/>
              <w:right w:val="single" w:sz="4" w:space="0" w:color="auto"/>
            </w:tcBorders>
            <w:hideMark/>
          </w:tcPr>
          <w:p w14:paraId="7E36D377" w14:textId="77777777" w:rsidR="00896EBA" w:rsidRPr="00715702" w:rsidRDefault="00896EBA" w:rsidP="00896EBA">
            <w:r w:rsidRPr="00715702">
              <w:t>Natezna trdnost</w:t>
            </w:r>
          </w:p>
          <w:p w14:paraId="185B6D73" w14:textId="77777777" w:rsidR="00896EBA" w:rsidRPr="00715702" w:rsidRDefault="00896EBA" w:rsidP="00896EBA">
            <w:r w:rsidRPr="00715702">
              <w:t>Raztezek</w:t>
            </w:r>
          </w:p>
        </w:tc>
        <w:tc>
          <w:tcPr>
            <w:tcW w:w="2968" w:type="dxa"/>
            <w:tcBorders>
              <w:top w:val="single" w:sz="4" w:space="0" w:color="auto"/>
              <w:left w:val="single" w:sz="4" w:space="0" w:color="auto"/>
              <w:bottom w:val="single" w:sz="4" w:space="0" w:color="auto"/>
              <w:right w:val="single" w:sz="4" w:space="0" w:color="auto"/>
            </w:tcBorders>
            <w:hideMark/>
          </w:tcPr>
          <w:p w14:paraId="068299F1" w14:textId="77777777" w:rsidR="00896EBA" w:rsidRPr="00715702" w:rsidRDefault="00896EBA" w:rsidP="00896EBA">
            <w:r w:rsidRPr="00715702">
              <w:t>min. 8 kN/m</w:t>
            </w:r>
          </w:p>
          <w:p w14:paraId="5B5858C3" w14:textId="77777777" w:rsidR="00896EBA" w:rsidRPr="00715702" w:rsidRDefault="00896EBA" w:rsidP="00896EBA">
            <w:r w:rsidRPr="00715702">
              <w:t>min. 10 %</w:t>
            </w:r>
          </w:p>
        </w:tc>
      </w:tr>
      <w:tr w:rsidR="00896EBA" w:rsidRPr="00715702" w14:paraId="5C562597"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55199CB9" w14:textId="77777777" w:rsidR="00896EBA" w:rsidRPr="00715702" w:rsidRDefault="00896EBA" w:rsidP="00896EBA">
            <w:r w:rsidRPr="00715702">
              <w:t>Vkopane vertikalne drenaže</w:t>
            </w:r>
          </w:p>
        </w:tc>
        <w:tc>
          <w:tcPr>
            <w:tcW w:w="2954" w:type="dxa"/>
            <w:tcBorders>
              <w:top w:val="single" w:sz="4" w:space="0" w:color="auto"/>
              <w:left w:val="single" w:sz="4" w:space="0" w:color="auto"/>
              <w:bottom w:val="single" w:sz="4" w:space="0" w:color="auto"/>
              <w:right w:val="single" w:sz="4" w:space="0" w:color="auto"/>
            </w:tcBorders>
            <w:hideMark/>
          </w:tcPr>
          <w:p w14:paraId="529E3DD9" w14:textId="77777777" w:rsidR="00896EBA" w:rsidRPr="00715702" w:rsidRDefault="00896EBA" w:rsidP="00896EBA">
            <w:r w:rsidRPr="00715702">
              <w:t>Natezna trdnost</w:t>
            </w:r>
          </w:p>
          <w:p w14:paraId="1BB7831A" w14:textId="77777777" w:rsidR="00896EBA" w:rsidRPr="00715702" w:rsidRDefault="00896EBA" w:rsidP="00896EBA">
            <w:r w:rsidRPr="00715702">
              <w:t>Raztezek</w:t>
            </w:r>
          </w:p>
        </w:tc>
        <w:tc>
          <w:tcPr>
            <w:tcW w:w="2968" w:type="dxa"/>
            <w:tcBorders>
              <w:top w:val="single" w:sz="4" w:space="0" w:color="auto"/>
              <w:left w:val="single" w:sz="4" w:space="0" w:color="auto"/>
              <w:bottom w:val="single" w:sz="4" w:space="0" w:color="auto"/>
              <w:right w:val="single" w:sz="4" w:space="0" w:color="auto"/>
            </w:tcBorders>
            <w:hideMark/>
          </w:tcPr>
          <w:p w14:paraId="6A2D4B0B" w14:textId="77777777" w:rsidR="00896EBA" w:rsidRPr="00715702" w:rsidRDefault="00896EBA" w:rsidP="00896EBA">
            <w:r w:rsidRPr="00715702">
              <w:t>min. 8  kN/m</w:t>
            </w:r>
          </w:p>
          <w:p w14:paraId="66A4D397" w14:textId="77777777" w:rsidR="00896EBA" w:rsidRPr="00715702" w:rsidRDefault="00896EBA" w:rsidP="00896EBA">
            <w:r w:rsidRPr="00715702">
              <w:t>min. 20 %</w:t>
            </w:r>
          </w:p>
        </w:tc>
      </w:tr>
      <w:tr w:rsidR="00896EBA" w:rsidRPr="00715702" w14:paraId="55E2BFB0"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6FECF49C" w14:textId="77777777" w:rsidR="00896EBA" w:rsidRPr="00715702" w:rsidRDefault="00896EBA" w:rsidP="00896EBA">
            <w:r w:rsidRPr="00715702">
              <w:t>Horizontalne drenaže  (drenažni tepihi)</w:t>
            </w:r>
          </w:p>
        </w:tc>
        <w:tc>
          <w:tcPr>
            <w:tcW w:w="2954" w:type="dxa"/>
            <w:tcBorders>
              <w:top w:val="single" w:sz="4" w:space="0" w:color="auto"/>
              <w:left w:val="single" w:sz="4" w:space="0" w:color="auto"/>
              <w:bottom w:val="single" w:sz="4" w:space="0" w:color="auto"/>
              <w:right w:val="single" w:sz="4" w:space="0" w:color="auto"/>
            </w:tcBorders>
            <w:hideMark/>
          </w:tcPr>
          <w:p w14:paraId="7070EDF2" w14:textId="77777777" w:rsidR="00896EBA" w:rsidRPr="00715702" w:rsidRDefault="00896EBA" w:rsidP="00896EBA">
            <w:r w:rsidRPr="00715702">
              <w:t>Natezna trdnost</w:t>
            </w:r>
          </w:p>
          <w:p w14:paraId="37653EB2" w14:textId="77777777" w:rsidR="00896EBA" w:rsidRPr="00715702" w:rsidRDefault="00896EBA" w:rsidP="00896EBA">
            <w:r w:rsidRPr="00715702">
              <w:t>Raztezek</w:t>
            </w:r>
          </w:p>
        </w:tc>
        <w:tc>
          <w:tcPr>
            <w:tcW w:w="2968" w:type="dxa"/>
            <w:tcBorders>
              <w:top w:val="single" w:sz="4" w:space="0" w:color="auto"/>
              <w:left w:val="single" w:sz="4" w:space="0" w:color="auto"/>
              <w:bottom w:val="single" w:sz="4" w:space="0" w:color="auto"/>
              <w:right w:val="single" w:sz="4" w:space="0" w:color="auto"/>
            </w:tcBorders>
            <w:hideMark/>
          </w:tcPr>
          <w:p w14:paraId="42230E27" w14:textId="77777777" w:rsidR="00896EBA" w:rsidRPr="00715702" w:rsidRDefault="00896EBA" w:rsidP="00896EBA">
            <w:r w:rsidRPr="00715702">
              <w:t>Glede na sekundarno vlogo se privzamejo vrednosti iz razpredelnic 2 ali 6</w:t>
            </w:r>
          </w:p>
        </w:tc>
      </w:tr>
    </w:tbl>
    <w:p w14:paraId="76E0B4C0" w14:textId="77777777" w:rsidR="00896EBA" w:rsidRPr="00715702" w:rsidRDefault="00896EBA" w:rsidP="00896EBA">
      <w:pPr>
        <w:rPr>
          <w:b/>
        </w:rPr>
      </w:pPr>
      <w:r w:rsidRPr="00715702">
        <w:rPr>
          <w:b/>
        </w:rPr>
        <w:t>4.4   Zahteve za polaganje in vgradnjo</w:t>
      </w:r>
    </w:p>
    <w:p w14:paraId="3EB352AD" w14:textId="77777777" w:rsidR="00CC5C96" w:rsidRPr="00715702" w:rsidRDefault="00CC5C96" w:rsidP="00896EBA"/>
    <w:p w14:paraId="25832695" w14:textId="77777777" w:rsidR="00896EBA" w:rsidRPr="00715702" w:rsidRDefault="00896EBA" w:rsidP="00896EBA">
      <w:r w:rsidRPr="00715702">
        <w:t>Pri polaganju je potrebno posebno pozornost posvetiti neoviranemu toku vode skozi geosintetik. Posebej je potrebno paziti pri stikovanju in prekrivanju sosednih plasti v smeri toka in pri priključevanju geosintetika na drenažni jašek ali jarek. Ti detajli morajo biti dorečeni v projektu.</w:t>
      </w:r>
    </w:p>
    <w:p w14:paraId="336BED48" w14:textId="77777777" w:rsidR="00315A4D" w:rsidRPr="00715702" w:rsidRDefault="00315A4D" w:rsidP="00315A4D"/>
    <w:p w14:paraId="05A0457E" w14:textId="77777777" w:rsidR="00CC5C96" w:rsidRPr="00715702" w:rsidRDefault="00CC5C96">
      <w:pPr>
        <w:widowControl/>
        <w:spacing w:before="0" w:after="200" w:line="276" w:lineRule="auto"/>
        <w:contextualSpacing w:val="0"/>
        <w:jc w:val="left"/>
        <w:rPr>
          <w:rFonts w:eastAsiaTheme="majorEastAsia" w:cstheme="majorBidi"/>
          <w:b/>
          <w:bCs/>
          <w:sz w:val="26"/>
          <w:szCs w:val="26"/>
        </w:rPr>
      </w:pPr>
      <w:bookmarkStart w:id="542" w:name="_Toc25424127"/>
      <w:r w:rsidRPr="00715702">
        <w:br w:type="page"/>
      </w:r>
    </w:p>
    <w:p w14:paraId="4E7AC41D" w14:textId="00778E71" w:rsidR="00315A4D" w:rsidRPr="00715702" w:rsidRDefault="00315A4D" w:rsidP="00315A4D">
      <w:pPr>
        <w:pStyle w:val="Naslov2"/>
      </w:pPr>
      <w:bookmarkStart w:id="543" w:name="_Toc63011982"/>
      <w:r w:rsidRPr="00715702">
        <w:t>Tehnični pogoji za odvodnjavanje</w:t>
      </w:r>
      <w:bookmarkEnd w:id="542"/>
      <w:bookmarkEnd w:id="543"/>
    </w:p>
    <w:p w14:paraId="56C26806"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i/>
          <w:szCs w:val="24"/>
        </w:rPr>
      </w:pPr>
      <w:bookmarkStart w:id="544" w:name="_Toc416874310"/>
      <w:bookmarkStart w:id="545" w:name="_Toc416806752"/>
      <w:bookmarkStart w:id="546" w:name="_Toc3373182"/>
      <w:bookmarkStart w:id="547" w:name="_Toc25424128"/>
      <w:bookmarkStart w:id="548" w:name="_Toc63011983"/>
      <w:r w:rsidRPr="00715702">
        <w:rPr>
          <w:rFonts w:ascii="Tahoma" w:hAnsi="Tahoma" w:cs="Tahoma"/>
          <w:szCs w:val="24"/>
        </w:rPr>
        <w:t>Splošno</w:t>
      </w:r>
      <w:bookmarkEnd w:id="544"/>
      <w:bookmarkEnd w:id="545"/>
      <w:bookmarkEnd w:id="546"/>
      <w:bookmarkEnd w:id="547"/>
      <w:bookmarkEnd w:id="548"/>
    </w:p>
    <w:p w14:paraId="7B1D7FB3" w14:textId="77777777" w:rsidR="001A64FA" w:rsidRPr="00715702" w:rsidRDefault="001A64FA" w:rsidP="00E8279B">
      <w:pPr>
        <w:pStyle w:val="Naslov4"/>
      </w:pPr>
      <w:bookmarkStart w:id="549" w:name="_Toc416874311"/>
      <w:bookmarkStart w:id="550" w:name="_Toc416806753"/>
      <w:bookmarkStart w:id="551" w:name="_Toc25424129"/>
      <w:r w:rsidRPr="00715702">
        <w:t>Uvod</w:t>
      </w:r>
      <w:bookmarkEnd w:id="549"/>
      <w:bookmarkEnd w:id="550"/>
      <w:bookmarkEnd w:id="551"/>
    </w:p>
    <w:p w14:paraId="35B8E7D8" w14:textId="77777777" w:rsidR="001A64FA" w:rsidRPr="00715702" w:rsidRDefault="001A64FA" w:rsidP="00E9047D">
      <w:pPr>
        <w:pStyle w:val="Odstavekseznama"/>
        <w:numPr>
          <w:ilvl w:val="0"/>
          <w:numId w:val="238"/>
        </w:numPr>
      </w:pPr>
      <w:r w:rsidRPr="00715702">
        <w:t>Tehnične specifikacije za odvodnjavanje in vodnogospodarske ureditve skupaj s projektno dokumentacijo in tehničnimi predpisi tvorijo tehnične pogoje za izvedbo površinskega in globinskega odvodnjavanja.</w:t>
      </w:r>
    </w:p>
    <w:p w14:paraId="11A32004" w14:textId="77777777" w:rsidR="001A64FA" w:rsidRPr="00715702" w:rsidRDefault="001A64FA" w:rsidP="00E9047D">
      <w:pPr>
        <w:pStyle w:val="Odstavekseznama"/>
        <w:numPr>
          <w:ilvl w:val="0"/>
          <w:numId w:val="238"/>
        </w:numPr>
      </w:pPr>
      <w:r w:rsidRPr="00715702">
        <w:t>Dela, ki jih obravnava to poglavje obsegajo:</w:t>
      </w:r>
    </w:p>
    <w:p w14:paraId="3A0FE510" w14:textId="77777777" w:rsidR="001A64FA" w:rsidRPr="00715702" w:rsidRDefault="001A64FA" w:rsidP="00E9047D">
      <w:pPr>
        <w:pStyle w:val="Odstavekseznama"/>
        <w:numPr>
          <w:ilvl w:val="1"/>
          <w:numId w:val="238"/>
        </w:numPr>
      </w:pPr>
      <w:r w:rsidRPr="00715702">
        <w:t>vzdolžno odvodnjavanje železniške proge in cest,</w:t>
      </w:r>
    </w:p>
    <w:p w14:paraId="0ED365B7" w14:textId="77777777" w:rsidR="001A64FA" w:rsidRPr="00715702" w:rsidRDefault="001A64FA" w:rsidP="00E9047D">
      <w:pPr>
        <w:pStyle w:val="Odstavekseznama"/>
        <w:numPr>
          <w:ilvl w:val="1"/>
          <w:numId w:val="238"/>
        </w:numPr>
      </w:pPr>
      <w:r w:rsidRPr="00715702">
        <w:t>prečno odvodnjavanje železniške proge in cest,</w:t>
      </w:r>
    </w:p>
    <w:p w14:paraId="5EF1DB38" w14:textId="77777777" w:rsidR="001A64FA" w:rsidRPr="00715702" w:rsidRDefault="001A64FA" w:rsidP="00E9047D">
      <w:pPr>
        <w:pStyle w:val="Odstavekseznama"/>
        <w:numPr>
          <w:ilvl w:val="1"/>
          <w:numId w:val="238"/>
        </w:numPr>
      </w:pPr>
      <w:r w:rsidRPr="00715702">
        <w:t>ostala dela, ki so povezana z ureditvijo odvodnjavanja.</w:t>
      </w:r>
    </w:p>
    <w:p w14:paraId="7F73E6F4" w14:textId="77777777" w:rsidR="001A64FA" w:rsidRPr="00715702" w:rsidRDefault="001A64FA" w:rsidP="00E9047D">
      <w:pPr>
        <w:pStyle w:val="Odstavekseznama"/>
        <w:numPr>
          <w:ilvl w:val="0"/>
          <w:numId w:val="238"/>
        </w:numPr>
      </w:pPr>
      <w:r w:rsidRPr="00715702">
        <w:t>Pri tolmačenju teh pogojev je potrebno smiselno upoštevati splošne tehnične pogoje, posebne tehnične pogoje za Preddela in za zemeljska dela.</w:t>
      </w:r>
    </w:p>
    <w:p w14:paraId="1C702943"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i/>
          <w:szCs w:val="24"/>
        </w:rPr>
      </w:pPr>
      <w:bookmarkStart w:id="552" w:name="_Toc416874312"/>
      <w:bookmarkStart w:id="553" w:name="_Toc416806754"/>
      <w:bookmarkStart w:id="554" w:name="_Toc3373183"/>
      <w:bookmarkStart w:id="555" w:name="_Toc25424130"/>
      <w:bookmarkStart w:id="556" w:name="_Toc63011984"/>
      <w:r w:rsidRPr="00715702">
        <w:rPr>
          <w:rFonts w:ascii="Tahoma" w:hAnsi="Tahoma" w:cs="Tahoma"/>
          <w:szCs w:val="24"/>
        </w:rPr>
        <w:t>Površinsko odvodnjavanje, regulacija vodotokov, prestavitve melioracijskih jarkov</w:t>
      </w:r>
      <w:bookmarkEnd w:id="552"/>
      <w:bookmarkEnd w:id="553"/>
      <w:bookmarkEnd w:id="554"/>
      <w:bookmarkEnd w:id="555"/>
      <w:bookmarkEnd w:id="556"/>
    </w:p>
    <w:p w14:paraId="15EBA451" w14:textId="77777777" w:rsidR="001A64FA" w:rsidRPr="00715702" w:rsidRDefault="001A64FA" w:rsidP="00E8279B">
      <w:pPr>
        <w:pStyle w:val="Naslov4"/>
      </w:pPr>
      <w:bookmarkStart w:id="557" w:name="_Toc416874313"/>
      <w:bookmarkStart w:id="558" w:name="_Toc416806755"/>
      <w:bookmarkStart w:id="559" w:name="_Toc25424131"/>
      <w:r w:rsidRPr="00715702">
        <w:t>Splošno</w:t>
      </w:r>
      <w:bookmarkEnd w:id="557"/>
      <w:bookmarkEnd w:id="558"/>
      <w:bookmarkEnd w:id="559"/>
    </w:p>
    <w:p w14:paraId="0C0B7B04" w14:textId="77777777" w:rsidR="001A64FA" w:rsidRPr="00715702" w:rsidRDefault="001A64FA" w:rsidP="00E9047D">
      <w:pPr>
        <w:pStyle w:val="Odstavekseznama"/>
        <w:numPr>
          <w:ilvl w:val="0"/>
          <w:numId w:val="239"/>
        </w:numPr>
      </w:pPr>
      <w:r w:rsidRPr="00715702">
        <w:t>Površinsko odvodnjavanje varuje telo železniške proge, ceste in platoje pred vodami, ki kot padavine na telo ali bližnjo okolico lahko ogrozijo njegovo trajnost. Regulacije vodotokov se izvedejo za potrebe zaščite železniške proge pred delovanjem tekočih voda ali za ureditev struge v območju premostitvenih objektov. Melioracijski jarki se izvedejo kot zemeljski jarki, tlakovanje strug vodotokov se izvede kot pri tlakovanih jarkih, take da se za izvedbo vodnogospodarskih ureditev upoštevajo zahteve za izvedbo, kakovost materiala in izdelave, pogoji za izvedbo površinskega odvodnjavanja.</w:t>
      </w:r>
    </w:p>
    <w:p w14:paraId="2F7AF5C9" w14:textId="77777777" w:rsidR="001A64FA" w:rsidRPr="00715702" w:rsidRDefault="001A64FA" w:rsidP="00E9047D">
      <w:pPr>
        <w:pStyle w:val="Odstavekseznama"/>
        <w:numPr>
          <w:ilvl w:val="0"/>
          <w:numId w:val="239"/>
        </w:numPr>
      </w:pPr>
      <w:r w:rsidRPr="00715702">
        <w:t>Površinskemu odvodnjavanju so namenjeni:</w:t>
      </w:r>
    </w:p>
    <w:p w14:paraId="1B33F5BD" w14:textId="77777777" w:rsidR="001A64FA" w:rsidRPr="00715702" w:rsidRDefault="001A64FA" w:rsidP="00E9047D">
      <w:pPr>
        <w:pStyle w:val="Odstavekseznama"/>
        <w:numPr>
          <w:ilvl w:val="1"/>
          <w:numId w:val="239"/>
        </w:numPr>
      </w:pPr>
      <w:r w:rsidRPr="00715702">
        <w:t>zemeljski jarki,</w:t>
      </w:r>
    </w:p>
    <w:p w14:paraId="336725B5" w14:textId="77777777" w:rsidR="001A64FA" w:rsidRPr="00715702" w:rsidRDefault="001A64FA" w:rsidP="00E9047D">
      <w:pPr>
        <w:pStyle w:val="Odstavekseznama"/>
        <w:numPr>
          <w:ilvl w:val="1"/>
          <w:numId w:val="239"/>
        </w:numPr>
      </w:pPr>
      <w:r w:rsidRPr="00715702">
        <w:t>tlakovani jarki,</w:t>
      </w:r>
    </w:p>
    <w:p w14:paraId="171E66A0" w14:textId="77777777" w:rsidR="001A64FA" w:rsidRPr="00715702" w:rsidRDefault="001A64FA" w:rsidP="00E9047D">
      <w:pPr>
        <w:pStyle w:val="Odstavekseznama"/>
        <w:numPr>
          <w:ilvl w:val="1"/>
          <w:numId w:val="239"/>
        </w:numPr>
      </w:pPr>
      <w:r w:rsidRPr="00715702">
        <w:t>koritnice.</w:t>
      </w:r>
    </w:p>
    <w:p w14:paraId="0453C1C0" w14:textId="77777777" w:rsidR="001A64FA" w:rsidRPr="00715702" w:rsidRDefault="001A64FA" w:rsidP="00E9047D">
      <w:pPr>
        <w:pStyle w:val="Odstavekseznama"/>
        <w:numPr>
          <w:ilvl w:val="0"/>
          <w:numId w:val="239"/>
        </w:numPr>
      </w:pPr>
      <w:r w:rsidRPr="00715702">
        <w:t>Površinsko odvodnjavanje in ostale vodnogospodarske ureditve morajo biti izvedene v skladu s projektom in v skladu s TP. Vsako spremembo mora predhodno odobriti inženir.</w:t>
      </w:r>
    </w:p>
    <w:p w14:paraId="1C3C8A04" w14:textId="77777777" w:rsidR="001A64FA" w:rsidRPr="00715702" w:rsidRDefault="001A64FA" w:rsidP="00E8279B">
      <w:pPr>
        <w:pStyle w:val="Naslov4"/>
      </w:pPr>
      <w:bookmarkStart w:id="560" w:name="_Toc416874314"/>
      <w:bookmarkStart w:id="561" w:name="_Toc416806756"/>
      <w:bookmarkStart w:id="562" w:name="_Toc25424132"/>
      <w:r w:rsidRPr="00715702">
        <w:t>Opis</w:t>
      </w:r>
      <w:bookmarkEnd w:id="560"/>
      <w:bookmarkEnd w:id="561"/>
      <w:bookmarkEnd w:id="562"/>
    </w:p>
    <w:p w14:paraId="598775D2" w14:textId="77777777" w:rsidR="001A64FA" w:rsidRPr="00715702" w:rsidRDefault="001A64FA" w:rsidP="00E9047D">
      <w:pPr>
        <w:pStyle w:val="Odstavekseznama"/>
        <w:numPr>
          <w:ilvl w:val="0"/>
          <w:numId w:val="240"/>
        </w:numPr>
      </w:pPr>
      <w:r w:rsidRPr="00715702">
        <w:t>Za površinsko odvodnjavanje se uporabljajo:</w:t>
      </w:r>
    </w:p>
    <w:p w14:paraId="3CBFE63C" w14:textId="77777777" w:rsidR="001A64FA" w:rsidRPr="00715702" w:rsidRDefault="001A64FA" w:rsidP="00E9047D">
      <w:pPr>
        <w:pStyle w:val="Odstavekseznama"/>
        <w:numPr>
          <w:ilvl w:val="1"/>
          <w:numId w:val="240"/>
        </w:numPr>
      </w:pPr>
      <w:r w:rsidRPr="00715702">
        <w:t>zemeljski jarki</w:t>
      </w:r>
    </w:p>
    <w:p w14:paraId="28F069AF" w14:textId="77777777" w:rsidR="001A64FA" w:rsidRPr="00715702" w:rsidRDefault="001A64FA" w:rsidP="00E9047D">
      <w:pPr>
        <w:pStyle w:val="Odstavekseznama"/>
        <w:numPr>
          <w:ilvl w:val="2"/>
          <w:numId w:val="241"/>
        </w:numPr>
      </w:pPr>
      <w:r w:rsidRPr="00715702">
        <w:t>odvodni jarki, tlakovani:</w:t>
      </w:r>
    </w:p>
    <w:p w14:paraId="2A1328E8" w14:textId="77777777" w:rsidR="001A64FA" w:rsidRPr="00715702" w:rsidRDefault="001A64FA" w:rsidP="00E9047D">
      <w:pPr>
        <w:pStyle w:val="Odstavekseznama"/>
        <w:numPr>
          <w:ilvl w:val="2"/>
          <w:numId w:val="241"/>
        </w:numPr>
      </w:pPr>
      <w:r w:rsidRPr="00715702">
        <w:t>z lomljencem,</w:t>
      </w:r>
    </w:p>
    <w:p w14:paraId="3C1506F3" w14:textId="77777777" w:rsidR="001A64FA" w:rsidRPr="00715702" w:rsidRDefault="001A64FA" w:rsidP="00E9047D">
      <w:pPr>
        <w:pStyle w:val="Odstavekseznama"/>
        <w:numPr>
          <w:ilvl w:val="2"/>
          <w:numId w:val="241"/>
        </w:numPr>
      </w:pPr>
      <w:r w:rsidRPr="00715702">
        <w:t>s ploščami iz cementnega betona,</w:t>
      </w:r>
    </w:p>
    <w:p w14:paraId="0DB87ABD" w14:textId="77777777" w:rsidR="001A64FA" w:rsidRPr="00715702" w:rsidRDefault="001A64FA" w:rsidP="00E9047D">
      <w:pPr>
        <w:pStyle w:val="Odstavekseznama"/>
        <w:numPr>
          <w:ilvl w:val="2"/>
          <w:numId w:val="241"/>
        </w:numPr>
      </w:pPr>
      <w:r w:rsidRPr="00715702">
        <w:t>s tlakovci iz cementnega betona,</w:t>
      </w:r>
    </w:p>
    <w:p w14:paraId="79494BB2" w14:textId="77777777" w:rsidR="001A64FA" w:rsidRPr="00715702" w:rsidRDefault="001A64FA" w:rsidP="00E9047D">
      <w:pPr>
        <w:pStyle w:val="Odstavekseznama"/>
        <w:numPr>
          <w:ilvl w:val="2"/>
          <w:numId w:val="241"/>
        </w:numPr>
      </w:pPr>
      <w:r w:rsidRPr="00715702">
        <w:t>s segmenti iz cementnega betona,</w:t>
      </w:r>
    </w:p>
    <w:p w14:paraId="0BE9DDDC" w14:textId="77777777" w:rsidR="001A64FA" w:rsidRPr="00715702" w:rsidRDefault="001A64FA" w:rsidP="00E9047D">
      <w:pPr>
        <w:pStyle w:val="Odstavekseznama"/>
        <w:numPr>
          <w:ilvl w:val="2"/>
          <w:numId w:val="241"/>
        </w:numPr>
      </w:pPr>
      <w:r w:rsidRPr="00715702">
        <w:t>s kanaletami iz cementnega betona,</w:t>
      </w:r>
    </w:p>
    <w:p w14:paraId="25F0ED82" w14:textId="77777777" w:rsidR="001A64FA" w:rsidRPr="00715702" w:rsidRDefault="001A64FA" w:rsidP="00E9047D">
      <w:pPr>
        <w:pStyle w:val="Odstavekseznama"/>
        <w:numPr>
          <w:ilvl w:val="1"/>
          <w:numId w:val="240"/>
        </w:numPr>
      </w:pPr>
      <w:r w:rsidRPr="00715702">
        <w:t>koritnice:</w:t>
      </w:r>
    </w:p>
    <w:p w14:paraId="26D44AA0" w14:textId="77777777" w:rsidR="001A64FA" w:rsidRPr="00715702" w:rsidRDefault="001A64FA" w:rsidP="00E9047D">
      <w:pPr>
        <w:pStyle w:val="Odstavekseznama"/>
        <w:numPr>
          <w:ilvl w:val="0"/>
          <w:numId w:val="242"/>
        </w:numPr>
      </w:pPr>
      <w:r w:rsidRPr="00715702">
        <w:t>iz cementnega betona,</w:t>
      </w:r>
    </w:p>
    <w:p w14:paraId="393FB105" w14:textId="77777777" w:rsidR="001A64FA" w:rsidRPr="00715702" w:rsidRDefault="001A64FA" w:rsidP="00E9047D">
      <w:pPr>
        <w:pStyle w:val="Odstavekseznama"/>
        <w:numPr>
          <w:ilvl w:val="0"/>
          <w:numId w:val="242"/>
        </w:numPr>
      </w:pPr>
      <w:r w:rsidRPr="00715702">
        <w:t>iz bitumenskega (asfaltnega) betona</w:t>
      </w:r>
    </w:p>
    <w:p w14:paraId="5B76DEF0" w14:textId="77777777" w:rsidR="001A64FA" w:rsidRPr="00715702" w:rsidRDefault="001A64FA" w:rsidP="00E9047D">
      <w:pPr>
        <w:pStyle w:val="Odstavekseznama"/>
        <w:numPr>
          <w:ilvl w:val="0"/>
          <w:numId w:val="242"/>
        </w:numPr>
      </w:pPr>
      <w:r w:rsidRPr="00715702">
        <w:t>s tlakom iz lomljenca.</w:t>
      </w:r>
    </w:p>
    <w:p w14:paraId="7A537A05" w14:textId="77777777" w:rsidR="001A64FA" w:rsidRPr="00715702" w:rsidRDefault="001A64FA" w:rsidP="00E9047D">
      <w:pPr>
        <w:pStyle w:val="Odstavekseznama"/>
        <w:numPr>
          <w:ilvl w:val="0"/>
          <w:numId w:val="240"/>
        </w:numPr>
      </w:pPr>
      <w:r w:rsidRPr="00715702">
        <w:t>Izvedba vseh navedenih del za zagotovitev površinskega odvodnjavanja obsega dobavo vseh ustreznih materialov in vgraditev na mestih, določenih s projektom.</w:t>
      </w:r>
    </w:p>
    <w:p w14:paraId="6F7D140A" w14:textId="77777777" w:rsidR="001A64FA" w:rsidRPr="00715702" w:rsidRDefault="001A64FA" w:rsidP="00E9047D">
      <w:pPr>
        <w:pStyle w:val="Odstavekseznama"/>
        <w:numPr>
          <w:ilvl w:val="0"/>
          <w:numId w:val="240"/>
        </w:numPr>
      </w:pPr>
      <w:r w:rsidRPr="00715702">
        <w:t>Način tlakovanja jarkov, izdelave koritnic in zavarovanja dna ter pete brežin jarkov je praviloma določen s projektom, če ni odloči o tem projektant skupaj z inženirjem.</w:t>
      </w:r>
    </w:p>
    <w:p w14:paraId="2C76B826" w14:textId="77777777" w:rsidR="001A64FA" w:rsidRPr="00715702" w:rsidRDefault="001A64FA" w:rsidP="00E9047D">
      <w:pPr>
        <w:pStyle w:val="Odstavekseznama"/>
        <w:numPr>
          <w:ilvl w:val="0"/>
          <w:numId w:val="240"/>
        </w:numPr>
      </w:pPr>
      <w:r w:rsidRPr="00715702">
        <w:t>Z izvedbo površinskega odvodnjavanja se ne sme spremeniti kakovost vode vodotokov.</w:t>
      </w:r>
    </w:p>
    <w:p w14:paraId="61834EA9" w14:textId="77777777" w:rsidR="001A64FA" w:rsidRPr="00715702" w:rsidRDefault="001A64FA" w:rsidP="00E8279B">
      <w:pPr>
        <w:pStyle w:val="Naslov4"/>
      </w:pPr>
      <w:bookmarkStart w:id="563" w:name="_Toc416874315"/>
      <w:bookmarkStart w:id="564" w:name="_Toc416806757"/>
      <w:bookmarkStart w:id="565" w:name="_Toc25424133"/>
      <w:r w:rsidRPr="00715702">
        <w:t>Osnovni materiali</w:t>
      </w:r>
      <w:bookmarkEnd w:id="563"/>
      <w:bookmarkEnd w:id="564"/>
      <w:bookmarkEnd w:id="565"/>
    </w:p>
    <w:p w14:paraId="056DA6D4" w14:textId="77777777" w:rsidR="001A64FA" w:rsidRPr="00715702" w:rsidRDefault="001A64FA" w:rsidP="00E9047D">
      <w:pPr>
        <w:pStyle w:val="Odstavekseznama"/>
        <w:numPr>
          <w:ilvl w:val="0"/>
          <w:numId w:val="243"/>
        </w:numPr>
      </w:pPr>
      <w:r w:rsidRPr="00715702">
        <w:t>Lomljenec - za tlakovanje odvodnih jarkov in koritnic ter za zavarovanje pete brežin jarkov je uporaben lomljenec iz silikatnih karbonatnih kamenin.</w:t>
      </w:r>
    </w:p>
    <w:p w14:paraId="5AA5C90A" w14:textId="77777777" w:rsidR="001A64FA" w:rsidRPr="00715702" w:rsidRDefault="001A64FA" w:rsidP="00E9047D">
      <w:pPr>
        <w:pStyle w:val="Odstavekseznama"/>
        <w:numPr>
          <w:ilvl w:val="0"/>
          <w:numId w:val="243"/>
        </w:numPr>
      </w:pPr>
      <w:r w:rsidRPr="00715702">
        <w:t>Predfabricirani elementi iz cementnega betona, mešanice cementnega betona, cementna malta.</w:t>
      </w:r>
    </w:p>
    <w:p w14:paraId="251E5D0D" w14:textId="77777777" w:rsidR="001A64FA" w:rsidRPr="00715702" w:rsidRDefault="001A64FA" w:rsidP="00E9047D">
      <w:pPr>
        <w:pStyle w:val="Odstavekseznama"/>
        <w:numPr>
          <w:ilvl w:val="0"/>
          <w:numId w:val="243"/>
        </w:numPr>
      </w:pPr>
      <w:r w:rsidRPr="00715702">
        <w:t>Kamniti tlakovci in zmesi kamnitih zrn.</w:t>
      </w:r>
    </w:p>
    <w:p w14:paraId="18E47C17" w14:textId="77777777" w:rsidR="001A64FA" w:rsidRPr="00715702" w:rsidRDefault="001A64FA" w:rsidP="00E9047D">
      <w:pPr>
        <w:pStyle w:val="Odstavekseznama"/>
        <w:numPr>
          <w:ilvl w:val="0"/>
          <w:numId w:val="243"/>
        </w:numPr>
      </w:pPr>
      <w:r w:rsidRPr="00715702">
        <w:t>Mrežaste košare.</w:t>
      </w:r>
    </w:p>
    <w:p w14:paraId="107932F5" w14:textId="77777777" w:rsidR="001A64FA" w:rsidRPr="00715702" w:rsidRDefault="001A64FA" w:rsidP="00E8279B">
      <w:pPr>
        <w:pStyle w:val="Naslov4"/>
      </w:pPr>
      <w:bookmarkStart w:id="566" w:name="_Toc416874316"/>
      <w:bookmarkStart w:id="567" w:name="_Toc416806758"/>
      <w:bookmarkStart w:id="568" w:name="_Toc25424134"/>
      <w:r w:rsidRPr="00715702">
        <w:t>Kakovost materiala</w:t>
      </w:r>
      <w:bookmarkEnd w:id="566"/>
      <w:bookmarkEnd w:id="567"/>
      <w:bookmarkEnd w:id="568"/>
    </w:p>
    <w:p w14:paraId="14A4A81D"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569" w:name="_Toc416874317"/>
      <w:bookmarkStart w:id="570" w:name="_Toc25424135"/>
      <w:r w:rsidRPr="00715702">
        <w:rPr>
          <w:rFonts w:ascii="Tahoma" w:hAnsi="Tahoma" w:cs="Tahoma"/>
          <w:b/>
        </w:rPr>
        <w:t>Lomljenec za tlakovanje jarkov in koritnic</w:t>
      </w:r>
      <w:bookmarkEnd w:id="569"/>
      <w:bookmarkEnd w:id="570"/>
    </w:p>
    <w:p w14:paraId="0BD2227A" w14:textId="77777777" w:rsidR="001A64FA" w:rsidRPr="00715702" w:rsidRDefault="001A64FA" w:rsidP="00E9047D">
      <w:pPr>
        <w:pStyle w:val="Odstavekseznama"/>
        <w:numPr>
          <w:ilvl w:val="0"/>
          <w:numId w:val="244"/>
        </w:numPr>
      </w:pPr>
      <w:r w:rsidRPr="00715702">
        <w:t>Lomljenec za tlakovanje jarkov in koritnic mora biti iz žilave, enovite in proti vplivom vremena, vode ali soli odporne kamnine. Lomljenec za tlakovanje jarkov mora biti ploščat. Tlačna trdnost kamnine lomljenca za tlakovanje mora znašati najmanj 120 MN/m</w:t>
      </w:r>
      <w:r w:rsidRPr="00715702">
        <w:rPr>
          <w:vertAlign w:val="superscript"/>
        </w:rPr>
        <w:t>2</w:t>
      </w:r>
      <w:r w:rsidRPr="00715702">
        <w:t>.</w:t>
      </w:r>
    </w:p>
    <w:p w14:paraId="17814FCE" w14:textId="77777777" w:rsidR="001A64FA" w:rsidRPr="00715702" w:rsidRDefault="001A64FA" w:rsidP="00E9047D">
      <w:pPr>
        <w:pStyle w:val="Odstavekseznama"/>
        <w:numPr>
          <w:ilvl w:val="0"/>
          <w:numId w:val="244"/>
        </w:numPr>
      </w:pPr>
      <w:r w:rsidRPr="00715702">
        <w:t>Lomljenec za zavarovanje pete brežin jarkov in za zapolnitev žičnih košar pa mora biti odporen proti vplivom vremena in vode. Velikost kosov lomljenca mora biti prilagojena namenu uporabe.</w:t>
      </w:r>
    </w:p>
    <w:p w14:paraId="56DF4F20"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szCs w:val="20"/>
        </w:rPr>
      </w:pPr>
      <w:bookmarkStart w:id="571" w:name="_Toc416874318"/>
      <w:bookmarkStart w:id="572" w:name="_Toc25424136"/>
      <w:r w:rsidRPr="00715702">
        <w:rPr>
          <w:rFonts w:ascii="Tahoma" w:hAnsi="Tahoma" w:cs="Tahoma"/>
          <w:b/>
        </w:rPr>
        <w:t>Predfabricirani elementi iz cementnega betona</w:t>
      </w:r>
      <w:bookmarkEnd w:id="571"/>
      <w:bookmarkEnd w:id="572"/>
    </w:p>
    <w:p w14:paraId="4FEB6ECB" w14:textId="77777777" w:rsidR="001A64FA" w:rsidRPr="00715702" w:rsidRDefault="001A64FA" w:rsidP="00E9047D">
      <w:pPr>
        <w:pStyle w:val="Odstavekseznama"/>
        <w:numPr>
          <w:ilvl w:val="0"/>
          <w:numId w:val="245"/>
        </w:numPr>
      </w:pPr>
      <w:r w:rsidRPr="00715702">
        <w:t>Predfabricirani elementi iz cementnega betona, ki se uporabljajo za tlakovanje odvodnih jarkov (plošče, segmenti, kanalete) in za koritnice, morajo biti iz gostega cementnega betona, brez razpok in ustrezati zahtevam v spodnji tabeli.</w:t>
      </w:r>
    </w:p>
    <w:p w14:paraId="1606385E" w14:textId="77777777" w:rsidR="001A64FA" w:rsidRPr="00715702" w:rsidRDefault="001A64FA" w:rsidP="001A64FA">
      <w:pPr>
        <w:pStyle w:val="Tabele"/>
        <w:ind w:left="1418" w:hanging="1418"/>
      </w:pPr>
      <w:r w:rsidRPr="00715702">
        <w:t>Tabela 3.5.1:</w:t>
      </w:r>
      <w:r w:rsidRPr="00715702">
        <w:tab/>
        <w:t xml:space="preserve">Predfabricirani elementi za tlakovanje odvodnih jarkov </w:t>
      </w:r>
    </w:p>
    <w:tbl>
      <w:tblPr>
        <w:tblW w:w="8080" w:type="dxa"/>
        <w:jc w:val="center"/>
        <w:tblLook w:val="04A0" w:firstRow="1" w:lastRow="0" w:firstColumn="1" w:lastColumn="0" w:noHBand="0" w:noVBand="1"/>
      </w:tblPr>
      <w:tblGrid>
        <w:gridCol w:w="4253"/>
        <w:gridCol w:w="1559"/>
        <w:gridCol w:w="2268"/>
      </w:tblGrid>
      <w:tr w:rsidR="001A64FA" w:rsidRPr="00715702" w14:paraId="4E20214B"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07AD20BB"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predfabriciranih elementov iz cementnega betona</w:t>
            </w:r>
          </w:p>
        </w:tc>
        <w:tc>
          <w:tcPr>
            <w:tcW w:w="1559" w:type="dxa"/>
            <w:tcBorders>
              <w:top w:val="single" w:sz="4" w:space="0" w:color="auto"/>
              <w:left w:val="single" w:sz="4" w:space="0" w:color="auto"/>
              <w:bottom w:val="single" w:sz="4" w:space="0" w:color="auto"/>
              <w:right w:val="single" w:sz="4" w:space="0" w:color="auto"/>
            </w:tcBorders>
            <w:hideMark/>
          </w:tcPr>
          <w:p w14:paraId="17CD4A5A"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268" w:type="dxa"/>
            <w:tcBorders>
              <w:top w:val="single" w:sz="4" w:space="0" w:color="auto"/>
              <w:left w:val="single" w:sz="4" w:space="0" w:color="auto"/>
              <w:bottom w:val="single" w:sz="4" w:space="0" w:color="auto"/>
              <w:right w:val="single" w:sz="4" w:space="0" w:color="auto"/>
            </w:tcBorders>
            <w:hideMark/>
          </w:tcPr>
          <w:p w14:paraId="39AA1CD0"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trdnost</w:t>
            </w:r>
          </w:p>
        </w:tc>
      </w:tr>
      <w:tr w:rsidR="001A64FA" w:rsidRPr="00715702" w14:paraId="53C83474"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41AA09E5" w14:textId="77777777" w:rsidR="001A64FA" w:rsidRPr="00715702" w:rsidRDefault="001A64FA" w:rsidP="001A64FA">
            <w:pPr>
              <w:spacing w:before="40" w:after="40"/>
              <w:rPr>
                <w:rFonts w:ascii="Tahoma" w:hAnsi="Tahoma" w:cs="Tahoma"/>
                <w:lang w:bidi="en-US"/>
              </w:rPr>
            </w:pPr>
            <w:r w:rsidRPr="00715702">
              <w:rPr>
                <w:rFonts w:ascii="Tahoma" w:hAnsi="Tahoma" w:cs="Tahoma"/>
              </w:rPr>
              <w:t>Odstopanje izmer, največ</w:t>
            </w:r>
          </w:p>
        </w:tc>
        <w:tc>
          <w:tcPr>
            <w:tcW w:w="1559" w:type="dxa"/>
            <w:tcBorders>
              <w:top w:val="single" w:sz="4" w:space="0" w:color="auto"/>
              <w:left w:val="single" w:sz="4" w:space="0" w:color="auto"/>
              <w:bottom w:val="single" w:sz="4" w:space="0" w:color="auto"/>
              <w:right w:val="single" w:sz="4" w:space="0" w:color="auto"/>
            </w:tcBorders>
            <w:hideMark/>
          </w:tcPr>
          <w:p w14:paraId="334A734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2268" w:type="dxa"/>
            <w:tcBorders>
              <w:top w:val="single" w:sz="4" w:space="0" w:color="auto"/>
              <w:left w:val="single" w:sz="4" w:space="0" w:color="auto"/>
              <w:bottom w:val="single" w:sz="4" w:space="0" w:color="auto"/>
              <w:right w:val="single" w:sz="4" w:space="0" w:color="auto"/>
            </w:tcBorders>
            <w:hideMark/>
          </w:tcPr>
          <w:p w14:paraId="4A344F0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+ 5</w:t>
            </w:r>
          </w:p>
        </w:tc>
      </w:tr>
      <w:tr w:rsidR="001A64FA" w:rsidRPr="00715702" w14:paraId="69C2BFAB"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4291247A" w14:textId="77777777" w:rsidR="001A64FA" w:rsidRPr="00715702" w:rsidRDefault="001A64FA" w:rsidP="001A64FA">
            <w:pPr>
              <w:spacing w:before="40" w:after="40"/>
              <w:rPr>
                <w:rFonts w:ascii="Tahoma" w:hAnsi="Tahoma" w:cs="Tahoma"/>
                <w:lang w:bidi="en-US"/>
              </w:rPr>
            </w:pPr>
            <w:r w:rsidRPr="00715702">
              <w:rPr>
                <w:rFonts w:ascii="Tahoma" w:hAnsi="Tahoma" w:cs="Tahoma"/>
              </w:rPr>
              <w:t>Tlačna trdnost:</w:t>
            </w:r>
          </w:p>
        </w:tc>
        <w:tc>
          <w:tcPr>
            <w:tcW w:w="1559" w:type="dxa"/>
            <w:tcBorders>
              <w:top w:val="single" w:sz="4" w:space="0" w:color="auto"/>
              <w:left w:val="single" w:sz="4" w:space="0" w:color="auto"/>
              <w:bottom w:val="single" w:sz="4" w:space="0" w:color="auto"/>
              <w:right w:val="single" w:sz="4" w:space="0" w:color="auto"/>
            </w:tcBorders>
          </w:tcPr>
          <w:p w14:paraId="55312A18" w14:textId="77777777" w:rsidR="001A64FA" w:rsidRPr="00715702" w:rsidRDefault="001A64FA" w:rsidP="001A64FA">
            <w:pPr>
              <w:spacing w:before="40" w:after="40"/>
              <w:jc w:val="center"/>
              <w:rPr>
                <w:rFonts w:ascii="Tahoma" w:hAnsi="Tahoma" w:cs="Tahoma"/>
                <w:lang w:bidi="en-US"/>
              </w:rPr>
            </w:pPr>
          </w:p>
        </w:tc>
        <w:tc>
          <w:tcPr>
            <w:tcW w:w="2268" w:type="dxa"/>
            <w:tcBorders>
              <w:top w:val="single" w:sz="4" w:space="0" w:color="auto"/>
              <w:left w:val="single" w:sz="4" w:space="0" w:color="auto"/>
              <w:bottom w:val="single" w:sz="4" w:space="0" w:color="auto"/>
              <w:right w:val="single" w:sz="4" w:space="0" w:color="auto"/>
            </w:tcBorders>
          </w:tcPr>
          <w:p w14:paraId="5A28C963" w14:textId="77777777" w:rsidR="001A64FA" w:rsidRPr="00715702" w:rsidRDefault="001A64FA" w:rsidP="001A64FA">
            <w:pPr>
              <w:spacing w:before="40" w:after="40"/>
              <w:jc w:val="center"/>
              <w:rPr>
                <w:rFonts w:ascii="Tahoma" w:hAnsi="Tahoma" w:cs="Tahoma"/>
                <w:lang w:bidi="en-US"/>
              </w:rPr>
            </w:pPr>
          </w:p>
        </w:tc>
      </w:tr>
      <w:tr w:rsidR="001A64FA" w:rsidRPr="00715702" w14:paraId="60E8891F"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6F3FE1C1" w14:textId="77777777" w:rsidR="001A64FA" w:rsidRPr="00715702" w:rsidRDefault="001A64FA" w:rsidP="001A64FA">
            <w:pPr>
              <w:spacing w:before="40" w:after="40"/>
              <w:rPr>
                <w:rFonts w:ascii="Tahoma" w:hAnsi="Tahoma" w:cs="Tahoma"/>
                <w:lang w:bidi="en-US"/>
              </w:rPr>
            </w:pPr>
            <w:r w:rsidRPr="00715702">
              <w:rPr>
                <w:rFonts w:ascii="Tahoma" w:hAnsi="Tahoma" w:cs="Tahoma"/>
              </w:rPr>
              <w:t>Povprečno, najmanj</w:t>
            </w:r>
          </w:p>
        </w:tc>
        <w:tc>
          <w:tcPr>
            <w:tcW w:w="1559" w:type="dxa"/>
            <w:tcBorders>
              <w:top w:val="single" w:sz="4" w:space="0" w:color="auto"/>
              <w:left w:val="single" w:sz="4" w:space="0" w:color="auto"/>
              <w:bottom w:val="single" w:sz="4" w:space="0" w:color="auto"/>
              <w:right w:val="single" w:sz="4" w:space="0" w:color="auto"/>
            </w:tcBorders>
            <w:hideMark/>
          </w:tcPr>
          <w:p w14:paraId="00C492C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MN/m</w:t>
            </w:r>
            <w:r w:rsidRPr="00715702">
              <w:rPr>
                <w:rFonts w:ascii="Tahoma" w:hAnsi="Tahoma" w:cs="Tahoma"/>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103F212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30</w:t>
            </w:r>
          </w:p>
        </w:tc>
      </w:tr>
      <w:tr w:rsidR="001A64FA" w:rsidRPr="00715702" w14:paraId="567A448C"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53E1646E" w14:textId="77777777" w:rsidR="001A64FA" w:rsidRPr="00715702" w:rsidRDefault="001A64FA" w:rsidP="001A64FA">
            <w:pPr>
              <w:spacing w:before="40" w:after="40"/>
              <w:rPr>
                <w:rFonts w:ascii="Tahoma" w:hAnsi="Tahoma" w:cs="Tahoma"/>
                <w:lang w:bidi="en-US"/>
              </w:rPr>
            </w:pPr>
            <w:r w:rsidRPr="00715702">
              <w:rPr>
                <w:rFonts w:ascii="Tahoma" w:hAnsi="Tahoma" w:cs="Tahoma"/>
              </w:rPr>
              <w:t>Posamezno, najmanj</w:t>
            </w:r>
          </w:p>
        </w:tc>
        <w:tc>
          <w:tcPr>
            <w:tcW w:w="1559" w:type="dxa"/>
            <w:tcBorders>
              <w:top w:val="single" w:sz="4" w:space="0" w:color="auto"/>
              <w:left w:val="single" w:sz="4" w:space="0" w:color="auto"/>
              <w:bottom w:val="single" w:sz="4" w:space="0" w:color="auto"/>
              <w:right w:val="single" w:sz="4" w:space="0" w:color="auto"/>
            </w:tcBorders>
            <w:hideMark/>
          </w:tcPr>
          <w:p w14:paraId="08D6C35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MN/m</w:t>
            </w:r>
            <w:r w:rsidRPr="00715702">
              <w:rPr>
                <w:rFonts w:ascii="Tahoma" w:hAnsi="Tahoma" w:cs="Tahoma"/>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3211230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25</w:t>
            </w:r>
          </w:p>
        </w:tc>
      </w:tr>
      <w:tr w:rsidR="001A64FA" w:rsidRPr="00715702" w14:paraId="78E521EF" w14:textId="77777777" w:rsidTr="001A64FA">
        <w:trPr>
          <w:trHeight w:val="60"/>
          <w:jc w:val="center"/>
        </w:trPr>
        <w:tc>
          <w:tcPr>
            <w:tcW w:w="4253" w:type="dxa"/>
            <w:tcBorders>
              <w:top w:val="single" w:sz="4" w:space="0" w:color="auto"/>
              <w:left w:val="single" w:sz="4" w:space="0" w:color="auto"/>
              <w:bottom w:val="single" w:sz="4" w:space="0" w:color="auto"/>
              <w:right w:val="single" w:sz="4" w:space="0" w:color="auto"/>
            </w:tcBorders>
            <w:hideMark/>
          </w:tcPr>
          <w:p w14:paraId="2BA489C0" w14:textId="77777777" w:rsidR="001A64FA" w:rsidRPr="00715702" w:rsidRDefault="001A64FA" w:rsidP="001A64FA">
            <w:pPr>
              <w:spacing w:before="40" w:after="40"/>
              <w:rPr>
                <w:rFonts w:ascii="Tahoma" w:hAnsi="Tahoma" w:cs="Tahoma"/>
                <w:lang w:bidi="en-US"/>
              </w:rPr>
            </w:pPr>
            <w:r w:rsidRPr="00715702">
              <w:rPr>
                <w:rFonts w:ascii="Tahoma" w:hAnsi="Tahoma" w:cs="Tahoma"/>
              </w:rPr>
              <w:t>Odpornost proti učinkom zmrzovanja in soli</w:t>
            </w:r>
          </w:p>
        </w:tc>
        <w:tc>
          <w:tcPr>
            <w:tcW w:w="1559" w:type="dxa"/>
            <w:tcBorders>
              <w:top w:val="single" w:sz="4" w:space="0" w:color="auto"/>
              <w:left w:val="single" w:sz="4" w:space="0" w:color="auto"/>
              <w:bottom w:val="single" w:sz="4" w:space="0" w:color="auto"/>
              <w:right w:val="single" w:sz="4" w:space="0" w:color="auto"/>
            </w:tcBorders>
            <w:hideMark/>
          </w:tcPr>
          <w:p w14:paraId="62454AE3"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Ciklus</w:t>
            </w:r>
          </w:p>
        </w:tc>
        <w:tc>
          <w:tcPr>
            <w:tcW w:w="2268" w:type="dxa"/>
            <w:tcBorders>
              <w:top w:val="single" w:sz="4" w:space="0" w:color="auto"/>
              <w:left w:val="single" w:sz="4" w:space="0" w:color="auto"/>
              <w:bottom w:val="single" w:sz="4" w:space="0" w:color="auto"/>
              <w:right w:val="single" w:sz="4" w:space="0" w:color="auto"/>
            </w:tcBorders>
            <w:hideMark/>
          </w:tcPr>
          <w:p w14:paraId="1756D2E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25</w:t>
            </w:r>
          </w:p>
        </w:tc>
      </w:tr>
    </w:tbl>
    <w:p w14:paraId="0953B501" w14:textId="77777777" w:rsidR="001A64FA" w:rsidRPr="00715702" w:rsidRDefault="001A64FA" w:rsidP="001A64FA">
      <w:pPr>
        <w:spacing w:line="260" w:lineRule="exact"/>
        <w:ind w:right="62"/>
        <w:rPr>
          <w:rFonts w:ascii="Tahoma" w:eastAsia="Times New Roman" w:hAnsi="Tahoma" w:cs="Tahoma"/>
          <w:spacing w:val="-4"/>
          <w:sz w:val="20"/>
          <w:szCs w:val="20"/>
        </w:rPr>
      </w:pPr>
    </w:p>
    <w:p w14:paraId="6B539F7B" w14:textId="77777777" w:rsidR="001A64FA" w:rsidRPr="00715702" w:rsidRDefault="001A64FA" w:rsidP="001A64FA">
      <w:pPr>
        <w:pStyle w:val="Odstavekseznama"/>
      </w:pPr>
      <w:r w:rsidRPr="00715702">
        <w:t>Inženir lahko odobri tudi uporabo predfabriciranih elementov iz cementnega betona z drugačnimi lastnostmi.</w:t>
      </w:r>
    </w:p>
    <w:p w14:paraId="021A33C3" w14:textId="77777777" w:rsidR="001A64FA" w:rsidRPr="00715702" w:rsidRDefault="001A64FA" w:rsidP="001A64FA">
      <w:pPr>
        <w:pStyle w:val="Odstavekseznama"/>
      </w:pPr>
      <w:r w:rsidRPr="00715702">
        <w:t>Če so predfabricirani elementi proizvedeni iz dveh vrst cementnega betona (jedro in površinska plast), mora biti zagotovljena njuna popolna povezava.</w:t>
      </w:r>
    </w:p>
    <w:p w14:paraId="42407FE7"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573" w:name="_Toc416874319"/>
      <w:bookmarkStart w:id="574" w:name="_Toc25424137"/>
      <w:r w:rsidRPr="00715702">
        <w:rPr>
          <w:rFonts w:ascii="Tahoma" w:hAnsi="Tahoma" w:cs="Tahoma"/>
          <w:b/>
        </w:rPr>
        <w:t>Mešanice cementnega betona</w:t>
      </w:r>
      <w:bookmarkEnd w:id="573"/>
      <w:bookmarkEnd w:id="574"/>
    </w:p>
    <w:p w14:paraId="3F77A660" w14:textId="77777777" w:rsidR="001A64FA" w:rsidRPr="00715702" w:rsidRDefault="001A64FA" w:rsidP="00E9047D">
      <w:pPr>
        <w:pStyle w:val="Odstavekseznama"/>
        <w:numPr>
          <w:ilvl w:val="0"/>
          <w:numId w:val="246"/>
        </w:numPr>
      </w:pPr>
      <w:r w:rsidRPr="00715702">
        <w:t>Mešanice cementnega betona morajo ustrezati pogojem iz Posebnih tehničnih pogojev za betonska dela.</w:t>
      </w:r>
    </w:p>
    <w:p w14:paraId="6C36791A"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575" w:name="_Toc416874320"/>
      <w:bookmarkStart w:id="576" w:name="_Toc25424138"/>
      <w:r w:rsidRPr="00715702">
        <w:rPr>
          <w:rFonts w:ascii="Tahoma" w:hAnsi="Tahoma" w:cs="Tahoma"/>
          <w:b/>
        </w:rPr>
        <w:t>Mrežaste košare</w:t>
      </w:r>
      <w:bookmarkEnd w:id="575"/>
      <w:bookmarkEnd w:id="576"/>
    </w:p>
    <w:p w14:paraId="00D0DE8C" w14:textId="77777777" w:rsidR="001A64FA" w:rsidRPr="00715702" w:rsidRDefault="001A64FA" w:rsidP="00E9047D">
      <w:pPr>
        <w:pStyle w:val="Odstavekseznama"/>
        <w:numPr>
          <w:ilvl w:val="0"/>
          <w:numId w:val="247"/>
        </w:numPr>
      </w:pPr>
      <w:r w:rsidRPr="00715702">
        <w:t>Mreže za košare morajo biti izdelane iz kakovostne pocinkane jeklene žice ali ustrezne plastike. Prerez žice in plastike mora biti prilagojen velikosti mrežaste košare in materialu, s katerim bo zapolnjena. Če zahteve za mrežaste košare in material, s katerim bo zapolnjena niso določene v projektu, jih določi inženir.</w:t>
      </w:r>
    </w:p>
    <w:p w14:paraId="67F65D53" w14:textId="77777777" w:rsidR="001A64FA" w:rsidRPr="00715702" w:rsidRDefault="001A64FA" w:rsidP="00E8279B">
      <w:pPr>
        <w:pStyle w:val="Naslov4"/>
      </w:pPr>
      <w:bookmarkStart w:id="577" w:name="_Toc416874321"/>
      <w:bookmarkStart w:id="578" w:name="_Toc416806759"/>
      <w:bookmarkStart w:id="579" w:name="_Toc25424139"/>
      <w:r w:rsidRPr="00715702">
        <w:t>Način izvedbe</w:t>
      </w:r>
      <w:bookmarkEnd w:id="577"/>
      <w:bookmarkEnd w:id="578"/>
      <w:bookmarkEnd w:id="579"/>
    </w:p>
    <w:p w14:paraId="71672965" w14:textId="77777777" w:rsidR="001A64FA" w:rsidRPr="00715702" w:rsidRDefault="001A64FA" w:rsidP="00E9047D">
      <w:pPr>
        <w:pStyle w:val="Odstavekseznama"/>
        <w:numPr>
          <w:ilvl w:val="0"/>
          <w:numId w:val="248"/>
        </w:numPr>
      </w:pPr>
      <w:r w:rsidRPr="00715702">
        <w:t>Vsi obravnavani načini površinskega odvodnjavanja se sestojijo praviloma iz podložne plasti (ene ali dveh) in obložne plasti (humusa ali tlaka). Izvajalec mora pravočasno pred pričetkom izvajanja del za površinsko odvodnjavanje sporočiti inženirju vrste vseh materialov, ki jih namerava uporabiti in zanje predložiti ustrezna dokazila o kakovosti. Ta dokazila ne smejo biti za kamnite materiale starejša od enega leta, za predfabricirane elemente iz cementnega betona in bitumenski beton starejša od treh mesecev, za cement, cementni beton in mreže za košare starejše od šest mesecev. Material, ki navedenim zahtevam ne ustreza, mora izvajalec izločiti in posebej označiti. Material mora biti ustrezno deponiran.</w:t>
      </w:r>
    </w:p>
    <w:p w14:paraId="1DABF0BE" w14:textId="77777777" w:rsidR="001A64FA" w:rsidRPr="00715702" w:rsidRDefault="001A64FA" w:rsidP="00E9047D">
      <w:pPr>
        <w:pStyle w:val="Odstavekseznama"/>
        <w:numPr>
          <w:ilvl w:val="0"/>
          <w:numId w:val="248"/>
        </w:numPr>
      </w:pPr>
      <w:r w:rsidRPr="00715702">
        <w:t>Na ustrezno pripravljen planum podlage, ki ne sme biti zmrznjen, se lahko prične navažati zmes kamnitih zrn in mešanica cementnega betona za podložno plast pri tlakovanju jarkov šele, ko to odobri inženir. Za prevoz je treba uporabiti ustrezna opremljena vozila. Zmes kamnitih zrn in mešanica cementnega betona mora ostati med prevozom enovita, spremeniti pa se ne smejo niti druge lastnosti mešanice cementnega betona. Število vozil za prevoz materiala za podložno plast na gradbišče mora biti prilagojeno pogojem enakomernega vgrajevanja, glede na zmogljivost strojnih naprav za proizvodnjo, razdaljo prevoza in sposobnosti za vgrajevanje. Tudi dovoz vseh ostalih materialov za oblaganje ali zavarovanje pri površinskem odvodnjavanju mora biti prilagojen pogojem vgrajevanja.</w:t>
      </w:r>
    </w:p>
    <w:p w14:paraId="683F75F9"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80" w:name="_Toc416874322"/>
      <w:bookmarkStart w:id="581" w:name="_Toc25424140"/>
      <w:r w:rsidRPr="00715702">
        <w:rPr>
          <w:rFonts w:ascii="Tahoma" w:hAnsi="Tahoma" w:cs="Tahoma"/>
          <w:b/>
        </w:rPr>
        <w:t>Podložna plast</w:t>
      </w:r>
      <w:bookmarkEnd w:id="580"/>
      <w:bookmarkEnd w:id="581"/>
    </w:p>
    <w:p w14:paraId="659DC033" w14:textId="77777777" w:rsidR="001A64FA" w:rsidRPr="00715702" w:rsidRDefault="001A64FA" w:rsidP="00E9047D">
      <w:pPr>
        <w:pStyle w:val="Odstavekseznama"/>
        <w:numPr>
          <w:ilvl w:val="0"/>
          <w:numId w:val="249"/>
        </w:numPr>
      </w:pPr>
      <w:r w:rsidRPr="00715702">
        <w:t>Podložna plast je lahko zgrajena iz nevezane zmesi zrn, in/ali mešanice cementnega betona. Nevezana zmes zrn ali zemlja, vgrajena kot podložna plast v merah po projektu in v enakomerni debelini, mora biti izvedena tako, da omogoča vgraditev nadgrajene druge podložne in/ali obložne plasti ali zavarovanja v zahtevanih nagibih in ustrezno ravno. Enake zahteve veljajo tudi za podložno plast iz cementnega betona, tako da je zagotovljeno dobro odvajanje vode. Za podložno plast razprostrto enakomerno debelo plast ustrezne nevezane zmesi kamnitih zrn in mešanice cementnega betona je treba ustrezno nadvišati, tako da bo po zgostitvi oziroma utrditvi obložne plasti debelina podložne plasti oziroma podložnih plasti ustrezala meram iz projekta. Vgrajevanje mešanice cementnega betona je treba prilagoditi razpoložljivemu prostoru in opremi, vendar mora biti praviloma v eni plasti. Zagotoviti je treba čim bolj enakomerno zgostitev mešanice cementnega betona. Dnevne prekinitve vgrajevanja je treba obdelati kot pritisnjeni stik, praviloma pravokotno na smer vgrajevanja. Čas vgrajevanja mešanice cementnega betona ne sme biti daljši od ene ure. Inženir lahko odobri daljši čas vgrajevanja, če mu izvajalec predloži dokazila, da je kljub temu zagotovljena zahtevana kakovost cementnega betona. Pri vgrajevanju cementnega betona v podložno plast je treba upoštevati temperature zraka in ustrezno ukrepati. Za vgrajevanje zmesi kamnitih zrn veljajo ustrezni navedeni pogoji. Način in pogoje vgrajevanja podložnih plasti določi inženir. Izvajalec sme pričeti z vgrajevanjem obložne plasti ali zavarovanje šele, ko je inženir prevzel podložno plast. Ves čas do pričetka vgrajevanja obložne plasti mora izvajalec vzdrževati planum podložne plasti v stanju, v kakršnem je bil v času prevzema in popraviti vse v tem času nastale poškodbe.</w:t>
      </w:r>
    </w:p>
    <w:p w14:paraId="6FE35032"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582" w:name="_Toc416874323"/>
      <w:bookmarkStart w:id="583" w:name="_Toc25424141"/>
      <w:r w:rsidRPr="00715702">
        <w:rPr>
          <w:rFonts w:ascii="Tahoma" w:hAnsi="Tahoma" w:cs="Tahoma"/>
          <w:b/>
        </w:rPr>
        <w:t>Obložna plast</w:t>
      </w:r>
      <w:bookmarkEnd w:id="582"/>
      <w:bookmarkEnd w:id="583"/>
    </w:p>
    <w:p w14:paraId="7E888F0A" w14:textId="77777777" w:rsidR="001A64FA" w:rsidRPr="00715702" w:rsidRDefault="001A64FA" w:rsidP="00E9047D">
      <w:pPr>
        <w:pStyle w:val="Odstavekseznama"/>
        <w:numPr>
          <w:ilvl w:val="0"/>
          <w:numId w:val="250"/>
        </w:numPr>
      </w:pPr>
      <w:r w:rsidRPr="00715702">
        <w:t>Način izdelave obložne plasti pri tlakovanju jarkov, je določen s projektom. Za zagotovitev zahtevane oblike tlakovanih jarkov, koritnic in zavarovanj je praviloma treba nagibe označiti s prožilnimi letvami. Vgrajevanje materialov za obložne plasti je pretežno ročno. Stiki med lomljencem, ploščami tlakovci, segmenti in kanaletami pri tlakovanih jarkih ne smejo biti večji od 20 mm, med seboj pa morajo biti zamaknjeni, tako da se na enem mestu stikajo največ trije elementi obložne plasti. Praviloma so stiki med elementi obložnih plasti pri tlakovanih jarkih in koritnicah zapolnjeni s cementno malto, lahko pa tudi z zmesjo kamnitih zrn drobljenca. Globina zapolnitve stikov s cementno malto mora znašati na podložni plasti iz nevezane zmesi kamnitih zrn najmanj 30 mm, na podložni plasti iz mešanice cementnega betona pa mora segati do te plasti. Debelina posameznih zrn drobljenca za zapolnitev stikov ne sme presegati 2/3 širine stika. Pri uporabi lomljenca za tlakovanje jarkov morajo biti zaključki ob robovih izvršeni z večjimi kosi lomljenca. Če bode elementi za obložno plast vgrajeni na podložno plast iz mešanice cementnega betona, morajo biti pred vgrajevanjem namočeni v vodi. Tudi stike je treba pred zapolnjevanjem s cementno malto navlažiti.</w:t>
      </w:r>
    </w:p>
    <w:p w14:paraId="57E45CA8"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84" w:name="_Toc416874324"/>
      <w:bookmarkStart w:id="585" w:name="_Toc25424142"/>
      <w:r w:rsidRPr="00715702">
        <w:rPr>
          <w:rFonts w:ascii="Tahoma" w:hAnsi="Tahoma" w:cs="Tahoma"/>
          <w:b/>
        </w:rPr>
        <w:t>Vsa ostala dela</w:t>
      </w:r>
      <w:bookmarkEnd w:id="584"/>
      <w:bookmarkEnd w:id="585"/>
    </w:p>
    <w:p w14:paraId="6EC373C4" w14:textId="77777777" w:rsidR="001A64FA" w:rsidRPr="00715702" w:rsidRDefault="001A64FA" w:rsidP="00E9047D">
      <w:pPr>
        <w:pStyle w:val="Odstavekseznama"/>
        <w:numPr>
          <w:ilvl w:val="0"/>
          <w:numId w:val="251"/>
        </w:numPr>
      </w:pPr>
      <w:r w:rsidRPr="00715702">
        <w:t>Vsa ostala dela je potrebno izvesti v skladu z navodili iz projektne dokumentacij oziroma navodili posameznih proizvajalcev materiala, ki je predviden za vgradnjo.</w:t>
      </w:r>
    </w:p>
    <w:p w14:paraId="5B3D2521" w14:textId="77777777" w:rsidR="001A64FA" w:rsidRPr="00715702" w:rsidRDefault="001A64FA" w:rsidP="00E8279B">
      <w:pPr>
        <w:pStyle w:val="Naslov4"/>
      </w:pPr>
      <w:bookmarkStart w:id="586" w:name="_Toc416874325"/>
      <w:bookmarkStart w:id="587" w:name="_Toc416806760"/>
      <w:bookmarkStart w:id="588" w:name="_Toc25424143"/>
      <w:r w:rsidRPr="00715702">
        <w:t>Kakovost izvedbe</w:t>
      </w:r>
      <w:bookmarkEnd w:id="586"/>
      <w:bookmarkEnd w:id="587"/>
      <w:bookmarkEnd w:id="588"/>
    </w:p>
    <w:p w14:paraId="53C657CD" w14:textId="77777777" w:rsidR="001A64FA" w:rsidRPr="00715702" w:rsidRDefault="001A64FA" w:rsidP="00E9047D">
      <w:pPr>
        <w:pStyle w:val="Odstavekseznama"/>
        <w:numPr>
          <w:ilvl w:val="0"/>
          <w:numId w:val="252"/>
        </w:numPr>
      </w:pPr>
      <w:r w:rsidRPr="00715702">
        <w:t>Pravočasno pred pričetkom del mora izvajalec predložiti inženirju dokazila o kakovosti vseh osnovnih materialov, ki jih bo uporabljal pri površinskem odvodnjavanju.</w:t>
      </w:r>
    </w:p>
    <w:p w14:paraId="7B233420" w14:textId="77777777" w:rsidR="001A64FA" w:rsidRPr="00715702" w:rsidRDefault="001A64FA" w:rsidP="00E9047D">
      <w:pPr>
        <w:pStyle w:val="Odstavekseznama"/>
        <w:numPr>
          <w:ilvl w:val="0"/>
          <w:numId w:val="252"/>
        </w:numPr>
      </w:pPr>
      <w:r w:rsidRPr="00715702">
        <w:t>Vgraditev delno poškodovanih predfabriciranih elementov iz cementnega betona lahko dovoli Inženir, če to ni v škodo kakovosti površinskega odvodnjavanja.</w:t>
      </w:r>
    </w:p>
    <w:p w14:paraId="1093BBF8" w14:textId="77777777" w:rsidR="001A64FA" w:rsidRPr="00715702" w:rsidRDefault="001A64FA" w:rsidP="00E9047D">
      <w:pPr>
        <w:pStyle w:val="Odstavekseznama"/>
        <w:numPr>
          <w:ilvl w:val="0"/>
          <w:numId w:val="252"/>
        </w:numPr>
      </w:pPr>
      <w:r w:rsidRPr="00715702">
        <w:t>Izvajalec je dolžan predložiti projekt betona, kjer je določena sestava mešanice cementnega betona in cementne malte ter zmesi bitumenskega betona, ki jih namerava uporabiti pri površinskem odvodnjavanju. Predhodna sestava mora vsebovati podatke o vseh osnovnih značilnostih mešanic oziroma zmesi kot tudi dokazila o izvoru in primerni kakovosti vseh materialov, uporabljenih pri pripravi predhodne sestave.</w:t>
      </w:r>
    </w:p>
    <w:p w14:paraId="0E9ED4D1" w14:textId="77777777" w:rsidR="001A64FA" w:rsidRPr="00715702" w:rsidRDefault="001A64FA" w:rsidP="00E9047D">
      <w:pPr>
        <w:pStyle w:val="Odstavekseznama"/>
        <w:numPr>
          <w:ilvl w:val="0"/>
          <w:numId w:val="252"/>
        </w:numPr>
      </w:pPr>
      <w:r w:rsidRPr="00715702">
        <w:t>Inženir in zunanja kontrola kvalitete odobrita projekt betona. Šele po odobritvi lahko izvajalec prične z deli. Dovoljena odstopanja ravnosti, višin in nagibov dna in brežin tlakovanih jarkov in koritnic ter zavarovanj dna jarkov od projektiranih so navedena v spodnji tabeli:</w:t>
      </w:r>
    </w:p>
    <w:p w14:paraId="7E57007B" w14:textId="77777777" w:rsidR="001A64FA" w:rsidRPr="00715702" w:rsidRDefault="001A64FA" w:rsidP="001A64FA">
      <w:pPr>
        <w:spacing w:before="240" w:line="260" w:lineRule="exact"/>
        <w:ind w:left="1418" w:right="62" w:hanging="1418"/>
        <w:rPr>
          <w:rFonts w:ascii="Tahoma" w:hAnsi="Tahoma" w:cs="Tahoma"/>
          <w:sz w:val="20"/>
          <w:szCs w:val="20"/>
        </w:rPr>
      </w:pPr>
      <w:r w:rsidRPr="00715702">
        <w:rPr>
          <w:rFonts w:ascii="Tahoma" w:hAnsi="Tahoma" w:cs="Tahoma"/>
          <w:sz w:val="20"/>
          <w:szCs w:val="20"/>
        </w:rPr>
        <w:t>Tabela 3.5.2:</w:t>
      </w:r>
      <w:r w:rsidRPr="00715702">
        <w:rPr>
          <w:rFonts w:ascii="Tahoma" w:hAnsi="Tahoma" w:cs="Tahoma"/>
          <w:sz w:val="20"/>
          <w:szCs w:val="20"/>
        </w:rPr>
        <w:tab/>
        <w:t xml:space="preserve">Dovoljena odstopanja tlakovanih jarkov in koritnic </w:t>
      </w:r>
    </w:p>
    <w:tbl>
      <w:tblPr>
        <w:tblW w:w="0" w:type="auto"/>
        <w:jc w:val="center"/>
        <w:tblLook w:val="04A0" w:firstRow="1" w:lastRow="0" w:firstColumn="1" w:lastColumn="0" w:noHBand="0" w:noVBand="1"/>
      </w:tblPr>
      <w:tblGrid>
        <w:gridCol w:w="2265"/>
        <w:gridCol w:w="1558"/>
        <w:gridCol w:w="1275"/>
        <w:gridCol w:w="1351"/>
      </w:tblGrid>
      <w:tr w:rsidR="001A64FA" w:rsidRPr="00715702" w14:paraId="2C0DB9C5" w14:textId="77777777" w:rsidTr="001A64FA">
        <w:trPr>
          <w:trHeight w:val="227"/>
          <w:jc w:val="center"/>
        </w:trPr>
        <w:tc>
          <w:tcPr>
            <w:tcW w:w="2265" w:type="dxa"/>
            <w:vMerge w:val="restart"/>
            <w:tcBorders>
              <w:top w:val="single" w:sz="4" w:space="0" w:color="auto"/>
              <w:left w:val="single" w:sz="4" w:space="0" w:color="auto"/>
              <w:right w:val="single" w:sz="4" w:space="0" w:color="auto"/>
            </w:tcBorders>
            <w:hideMark/>
          </w:tcPr>
          <w:p w14:paraId="6ABA757A"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površine</w:t>
            </w:r>
          </w:p>
        </w:tc>
        <w:tc>
          <w:tcPr>
            <w:tcW w:w="1558" w:type="dxa"/>
            <w:vMerge w:val="restart"/>
            <w:tcBorders>
              <w:top w:val="single" w:sz="4" w:space="0" w:color="auto"/>
              <w:left w:val="single" w:sz="4" w:space="0" w:color="auto"/>
              <w:right w:val="single" w:sz="4" w:space="0" w:color="auto"/>
            </w:tcBorders>
            <w:hideMark/>
          </w:tcPr>
          <w:p w14:paraId="0E39C0D6"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626" w:type="dxa"/>
            <w:gridSpan w:val="2"/>
            <w:tcBorders>
              <w:top w:val="single" w:sz="4" w:space="0" w:color="auto"/>
              <w:left w:val="single" w:sz="4" w:space="0" w:color="auto"/>
              <w:bottom w:val="single" w:sz="4" w:space="0" w:color="auto"/>
              <w:right w:val="single" w:sz="4" w:space="0" w:color="auto"/>
            </w:tcBorders>
            <w:hideMark/>
          </w:tcPr>
          <w:p w14:paraId="58A77A5A"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Dovoljeno odstopanje</w:t>
            </w:r>
          </w:p>
        </w:tc>
      </w:tr>
      <w:tr w:rsidR="001A64FA" w:rsidRPr="00715702" w14:paraId="0FC3BFD3" w14:textId="77777777" w:rsidTr="001A64FA">
        <w:trPr>
          <w:trHeight w:val="227"/>
          <w:jc w:val="center"/>
        </w:trPr>
        <w:tc>
          <w:tcPr>
            <w:tcW w:w="2265" w:type="dxa"/>
            <w:vMerge/>
            <w:tcBorders>
              <w:left w:val="single" w:sz="4" w:space="0" w:color="auto"/>
              <w:bottom w:val="single" w:sz="4" w:space="0" w:color="auto"/>
              <w:right w:val="single" w:sz="4" w:space="0" w:color="auto"/>
            </w:tcBorders>
            <w:hideMark/>
          </w:tcPr>
          <w:p w14:paraId="259C83B3" w14:textId="77777777" w:rsidR="001A64FA" w:rsidRPr="00715702" w:rsidRDefault="001A64FA" w:rsidP="001A64FA">
            <w:pPr>
              <w:spacing w:before="40" w:after="40"/>
              <w:rPr>
                <w:rFonts w:ascii="Tahoma" w:hAnsi="Tahoma" w:cs="Tahoma"/>
                <w:lang w:bidi="en-US"/>
              </w:rPr>
            </w:pPr>
          </w:p>
        </w:tc>
        <w:tc>
          <w:tcPr>
            <w:tcW w:w="1558" w:type="dxa"/>
            <w:vMerge/>
            <w:tcBorders>
              <w:left w:val="single" w:sz="4" w:space="0" w:color="auto"/>
              <w:bottom w:val="single" w:sz="4" w:space="0" w:color="auto"/>
              <w:right w:val="single" w:sz="4" w:space="0" w:color="auto"/>
            </w:tcBorders>
          </w:tcPr>
          <w:p w14:paraId="0075284C" w14:textId="77777777" w:rsidR="001A64FA" w:rsidRPr="00715702" w:rsidRDefault="001A64FA" w:rsidP="001A64FA">
            <w:pPr>
              <w:spacing w:before="40" w:after="40"/>
              <w:jc w:val="center"/>
              <w:rPr>
                <w:rFonts w:ascii="Tahoma" w:hAnsi="Tahoma" w:cs="Tahoma"/>
                <w:lang w:bidi="en-US"/>
              </w:rPr>
            </w:pPr>
          </w:p>
        </w:tc>
        <w:tc>
          <w:tcPr>
            <w:tcW w:w="1275" w:type="dxa"/>
            <w:tcBorders>
              <w:top w:val="single" w:sz="4" w:space="0" w:color="auto"/>
              <w:left w:val="single" w:sz="4" w:space="0" w:color="auto"/>
              <w:bottom w:val="single" w:sz="4" w:space="0" w:color="auto"/>
              <w:right w:val="single" w:sz="4" w:space="0" w:color="auto"/>
            </w:tcBorders>
            <w:hideMark/>
          </w:tcPr>
          <w:p w14:paraId="29979CE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dna</w:t>
            </w:r>
          </w:p>
        </w:tc>
        <w:tc>
          <w:tcPr>
            <w:tcW w:w="1351" w:type="dxa"/>
            <w:tcBorders>
              <w:top w:val="single" w:sz="4" w:space="0" w:color="auto"/>
              <w:left w:val="single" w:sz="4" w:space="0" w:color="auto"/>
              <w:bottom w:val="single" w:sz="4" w:space="0" w:color="auto"/>
              <w:right w:val="single" w:sz="4" w:space="0" w:color="auto"/>
            </w:tcBorders>
            <w:hideMark/>
          </w:tcPr>
          <w:p w14:paraId="386B846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brežine</w:t>
            </w:r>
          </w:p>
        </w:tc>
      </w:tr>
      <w:tr w:rsidR="001A64FA" w:rsidRPr="00715702" w14:paraId="03B21FE6" w14:textId="77777777" w:rsidTr="001A64FA">
        <w:trPr>
          <w:trHeight w:val="227"/>
          <w:jc w:val="center"/>
        </w:trPr>
        <w:tc>
          <w:tcPr>
            <w:tcW w:w="2265" w:type="dxa"/>
            <w:tcBorders>
              <w:top w:val="single" w:sz="4" w:space="0" w:color="auto"/>
              <w:left w:val="single" w:sz="4" w:space="0" w:color="auto"/>
              <w:bottom w:val="single" w:sz="4" w:space="0" w:color="auto"/>
              <w:right w:val="nil"/>
            </w:tcBorders>
          </w:tcPr>
          <w:p w14:paraId="63A2AD42" w14:textId="77777777" w:rsidR="001A64FA" w:rsidRPr="00715702" w:rsidRDefault="001A64FA" w:rsidP="001A64FA">
            <w:pPr>
              <w:spacing w:before="40" w:after="40"/>
              <w:rPr>
                <w:rFonts w:ascii="Tahoma" w:hAnsi="Tahoma" w:cs="Tahoma"/>
              </w:rPr>
            </w:pPr>
            <w:r w:rsidRPr="00715702">
              <w:rPr>
                <w:rFonts w:ascii="Tahoma" w:hAnsi="Tahoma" w:cs="Tahoma"/>
              </w:rPr>
              <w:t>Jarki in koritnice</w:t>
            </w:r>
          </w:p>
        </w:tc>
        <w:tc>
          <w:tcPr>
            <w:tcW w:w="1558" w:type="dxa"/>
            <w:tcBorders>
              <w:top w:val="single" w:sz="4" w:space="0" w:color="auto"/>
              <w:left w:val="nil"/>
              <w:bottom w:val="single" w:sz="4" w:space="0" w:color="auto"/>
              <w:right w:val="nil"/>
            </w:tcBorders>
          </w:tcPr>
          <w:p w14:paraId="72DDB23D" w14:textId="77777777" w:rsidR="001A64FA" w:rsidRPr="00715702" w:rsidRDefault="001A64FA" w:rsidP="001A64FA">
            <w:pPr>
              <w:spacing w:before="40" w:after="40"/>
              <w:jc w:val="center"/>
              <w:rPr>
                <w:rFonts w:ascii="Tahoma" w:hAnsi="Tahoma" w:cs="Tahoma"/>
                <w:lang w:bidi="en-US"/>
              </w:rPr>
            </w:pPr>
          </w:p>
        </w:tc>
        <w:tc>
          <w:tcPr>
            <w:tcW w:w="1275" w:type="dxa"/>
            <w:tcBorders>
              <w:top w:val="single" w:sz="4" w:space="0" w:color="auto"/>
              <w:left w:val="nil"/>
              <w:bottom w:val="single" w:sz="4" w:space="0" w:color="auto"/>
              <w:right w:val="nil"/>
            </w:tcBorders>
          </w:tcPr>
          <w:p w14:paraId="3E0BB244" w14:textId="77777777" w:rsidR="001A64FA" w:rsidRPr="00715702" w:rsidRDefault="001A64FA" w:rsidP="001A64FA">
            <w:pPr>
              <w:spacing w:before="40" w:after="40"/>
              <w:jc w:val="center"/>
              <w:rPr>
                <w:rFonts w:ascii="Tahoma" w:hAnsi="Tahoma" w:cs="Tahoma"/>
              </w:rPr>
            </w:pPr>
          </w:p>
        </w:tc>
        <w:tc>
          <w:tcPr>
            <w:tcW w:w="1351" w:type="dxa"/>
            <w:tcBorders>
              <w:top w:val="single" w:sz="4" w:space="0" w:color="auto"/>
              <w:left w:val="nil"/>
              <w:bottom w:val="single" w:sz="4" w:space="0" w:color="auto"/>
              <w:right w:val="single" w:sz="4" w:space="0" w:color="auto"/>
            </w:tcBorders>
          </w:tcPr>
          <w:p w14:paraId="61C2A7F4" w14:textId="77777777" w:rsidR="001A64FA" w:rsidRPr="00715702" w:rsidRDefault="001A64FA" w:rsidP="001A64FA">
            <w:pPr>
              <w:spacing w:before="40" w:after="40"/>
              <w:jc w:val="center"/>
              <w:rPr>
                <w:rFonts w:ascii="Tahoma" w:hAnsi="Tahoma" w:cs="Tahoma"/>
              </w:rPr>
            </w:pPr>
          </w:p>
        </w:tc>
      </w:tr>
      <w:tr w:rsidR="001A64FA" w:rsidRPr="00715702" w14:paraId="35207FDF"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637E6F61" w14:textId="77777777" w:rsidR="001A64FA" w:rsidRPr="00715702" w:rsidRDefault="001A64FA" w:rsidP="001A64FA">
            <w:pPr>
              <w:spacing w:before="40" w:after="40"/>
              <w:rPr>
                <w:rFonts w:ascii="Tahoma" w:hAnsi="Tahoma" w:cs="Tahoma"/>
                <w:lang w:bidi="en-US"/>
              </w:rPr>
            </w:pPr>
            <w:r w:rsidRPr="00715702">
              <w:rPr>
                <w:rFonts w:ascii="Tahoma" w:hAnsi="Tahoma" w:cs="Tahoma"/>
              </w:rPr>
              <w:t>Ravnost</w:t>
            </w:r>
          </w:p>
        </w:tc>
        <w:tc>
          <w:tcPr>
            <w:tcW w:w="1558" w:type="dxa"/>
            <w:tcBorders>
              <w:top w:val="single" w:sz="4" w:space="0" w:color="auto"/>
              <w:left w:val="single" w:sz="4" w:space="0" w:color="auto"/>
              <w:bottom w:val="single" w:sz="4" w:space="0" w:color="auto"/>
              <w:right w:val="single" w:sz="4" w:space="0" w:color="auto"/>
            </w:tcBorders>
            <w:hideMark/>
          </w:tcPr>
          <w:p w14:paraId="0483B84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4C404B30"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w:t>
            </w:r>
          </w:p>
        </w:tc>
        <w:tc>
          <w:tcPr>
            <w:tcW w:w="1351" w:type="dxa"/>
            <w:tcBorders>
              <w:top w:val="single" w:sz="4" w:space="0" w:color="auto"/>
              <w:left w:val="single" w:sz="4" w:space="0" w:color="auto"/>
              <w:bottom w:val="single" w:sz="4" w:space="0" w:color="auto"/>
              <w:right w:val="single" w:sz="4" w:space="0" w:color="auto"/>
            </w:tcBorders>
            <w:hideMark/>
          </w:tcPr>
          <w:p w14:paraId="59914568"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-25</w:t>
            </w:r>
          </w:p>
        </w:tc>
      </w:tr>
      <w:tr w:rsidR="001A64FA" w:rsidRPr="00715702" w14:paraId="61FB2F23"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3AD666BA" w14:textId="77777777" w:rsidR="001A64FA" w:rsidRPr="00715702" w:rsidRDefault="001A64FA" w:rsidP="001A64FA">
            <w:pPr>
              <w:spacing w:before="40" w:after="40"/>
              <w:rPr>
                <w:rFonts w:ascii="Tahoma" w:hAnsi="Tahoma" w:cs="Tahoma"/>
                <w:lang w:bidi="en-US"/>
              </w:rPr>
            </w:pPr>
            <w:r w:rsidRPr="00715702">
              <w:rPr>
                <w:rFonts w:ascii="Tahoma" w:hAnsi="Tahoma" w:cs="Tahoma"/>
              </w:rPr>
              <w:t>Višina</w:t>
            </w:r>
          </w:p>
        </w:tc>
        <w:tc>
          <w:tcPr>
            <w:tcW w:w="1558" w:type="dxa"/>
            <w:tcBorders>
              <w:top w:val="single" w:sz="4" w:space="0" w:color="auto"/>
              <w:left w:val="single" w:sz="4" w:space="0" w:color="auto"/>
              <w:bottom w:val="single" w:sz="4" w:space="0" w:color="auto"/>
              <w:right w:val="single" w:sz="4" w:space="0" w:color="auto"/>
            </w:tcBorders>
            <w:hideMark/>
          </w:tcPr>
          <w:p w14:paraId="4E2FC9C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1A5DD4A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w:t>
            </w:r>
          </w:p>
        </w:tc>
        <w:tc>
          <w:tcPr>
            <w:tcW w:w="1351" w:type="dxa"/>
            <w:tcBorders>
              <w:top w:val="single" w:sz="4" w:space="0" w:color="auto"/>
              <w:left w:val="single" w:sz="4" w:space="0" w:color="auto"/>
              <w:bottom w:val="single" w:sz="4" w:space="0" w:color="auto"/>
              <w:right w:val="single" w:sz="4" w:space="0" w:color="auto"/>
            </w:tcBorders>
            <w:hideMark/>
          </w:tcPr>
          <w:p w14:paraId="1CB4DFD2"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±50</w:t>
            </w:r>
          </w:p>
        </w:tc>
      </w:tr>
      <w:tr w:rsidR="001A64FA" w:rsidRPr="00715702" w14:paraId="5D0252C5"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7C4C463A" w14:textId="77777777" w:rsidR="001A64FA" w:rsidRPr="00715702" w:rsidRDefault="001A64FA" w:rsidP="001A64FA">
            <w:pPr>
              <w:spacing w:before="40" w:after="40"/>
              <w:rPr>
                <w:rFonts w:ascii="Tahoma" w:hAnsi="Tahoma" w:cs="Tahoma"/>
                <w:lang w:bidi="en-US"/>
              </w:rPr>
            </w:pPr>
            <w:r w:rsidRPr="00715702">
              <w:rPr>
                <w:rFonts w:ascii="Tahoma" w:hAnsi="Tahoma" w:cs="Tahoma"/>
              </w:rPr>
              <w:t>Nagib</w:t>
            </w:r>
          </w:p>
        </w:tc>
        <w:tc>
          <w:tcPr>
            <w:tcW w:w="1558" w:type="dxa"/>
            <w:tcBorders>
              <w:top w:val="single" w:sz="4" w:space="0" w:color="auto"/>
              <w:left w:val="single" w:sz="4" w:space="0" w:color="auto"/>
              <w:bottom w:val="single" w:sz="4" w:space="0" w:color="auto"/>
              <w:right w:val="single" w:sz="4" w:space="0" w:color="auto"/>
            </w:tcBorders>
            <w:hideMark/>
          </w:tcPr>
          <w:p w14:paraId="152F0A39"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1275" w:type="dxa"/>
            <w:tcBorders>
              <w:top w:val="single" w:sz="4" w:space="0" w:color="auto"/>
              <w:left w:val="single" w:sz="4" w:space="0" w:color="auto"/>
              <w:bottom w:val="single" w:sz="4" w:space="0" w:color="auto"/>
              <w:right w:val="single" w:sz="4" w:space="0" w:color="auto"/>
            </w:tcBorders>
            <w:hideMark/>
          </w:tcPr>
          <w:p w14:paraId="48A7D69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±0,5</w:t>
            </w:r>
          </w:p>
        </w:tc>
        <w:tc>
          <w:tcPr>
            <w:tcW w:w="1351" w:type="dxa"/>
            <w:tcBorders>
              <w:top w:val="single" w:sz="4" w:space="0" w:color="auto"/>
              <w:left w:val="single" w:sz="4" w:space="0" w:color="auto"/>
              <w:bottom w:val="single" w:sz="4" w:space="0" w:color="auto"/>
              <w:right w:val="single" w:sz="4" w:space="0" w:color="auto"/>
            </w:tcBorders>
            <w:hideMark/>
          </w:tcPr>
          <w:p w14:paraId="69E04D4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w:t>
            </w:r>
          </w:p>
        </w:tc>
      </w:tr>
      <w:tr w:rsidR="001A64FA" w:rsidRPr="00715702" w14:paraId="348D9C1B" w14:textId="77777777" w:rsidTr="001A64FA">
        <w:trPr>
          <w:trHeight w:val="227"/>
          <w:jc w:val="center"/>
        </w:trPr>
        <w:tc>
          <w:tcPr>
            <w:tcW w:w="2265" w:type="dxa"/>
            <w:tcBorders>
              <w:top w:val="single" w:sz="4" w:space="0" w:color="auto"/>
              <w:left w:val="single" w:sz="4" w:space="0" w:color="auto"/>
              <w:bottom w:val="single" w:sz="4" w:space="0" w:color="auto"/>
              <w:right w:val="nil"/>
            </w:tcBorders>
            <w:hideMark/>
          </w:tcPr>
          <w:p w14:paraId="3D2E3A91" w14:textId="77777777" w:rsidR="001A64FA" w:rsidRPr="00715702" w:rsidRDefault="001A64FA" w:rsidP="001A64FA">
            <w:pPr>
              <w:spacing w:before="40" w:after="40"/>
              <w:rPr>
                <w:rFonts w:ascii="Tahoma" w:hAnsi="Tahoma" w:cs="Tahoma"/>
                <w:lang w:bidi="en-US"/>
              </w:rPr>
            </w:pPr>
            <w:r w:rsidRPr="00715702">
              <w:rPr>
                <w:rFonts w:ascii="Tahoma" w:hAnsi="Tahoma" w:cs="Tahoma"/>
              </w:rPr>
              <w:t>Zavarovanje dna</w:t>
            </w:r>
          </w:p>
        </w:tc>
        <w:tc>
          <w:tcPr>
            <w:tcW w:w="1558" w:type="dxa"/>
            <w:tcBorders>
              <w:top w:val="single" w:sz="4" w:space="0" w:color="auto"/>
              <w:left w:val="nil"/>
              <w:bottom w:val="single" w:sz="4" w:space="0" w:color="auto"/>
              <w:right w:val="nil"/>
            </w:tcBorders>
          </w:tcPr>
          <w:p w14:paraId="31898ED7" w14:textId="77777777" w:rsidR="001A64FA" w:rsidRPr="00715702" w:rsidRDefault="001A64FA" w:rsidP="001A64FA">
            <w:pPr>
              <w:spacing w:before="40" w:after="40"/>
              <w:jc w:val="center"/>
              <w:rPr>
                <w:rFonts w:ascii="Tahoma" w:hAnsi="Tahoma" w:cs="Tahoma"/>
                <w:lang w:bidi="en-US"/>
              </w:rPr>
            </w:pPr>
          </w:p>
        </w:tc>
        <w:tc>
          <w:tcPr>
            <w:tcW w:w="1275" w:type="dxa"/>
            <w:tcBorders>
              <w:top w:val="single" w:sz="4" w:space="0" w:color="auto"/>
              <w:left w:val="nil"/>
              <w:bottom w:val="single" w:sz="4" w:space="0" w:color="auto"/>
              <w:right w:val="nil"/>
            </w:tcBorders>
          </w:tcPr>
          <w:p w14:paraId="0539907F" w14:textId="77777777" w:rsidR="001A64FA" w:rsidRPr="00715702" w:rsidRDefault="001A64FA" w:rsidP="001A64FA">
            <w:pPr>
              <w:spacing w:before="40" w:after="40"/>
              <w:jc w:val="center"/>
              <w:rPr>
                <w:rFonts w:ascii="Tahoma" w:hAnsi="Tahoma" w:cs="Tahoma"/>
                <w:lang w:bidi="en-US"/>
              </w:rPr>
            </w:pPr>
          </w:p>
        </w:tc>
        <w:tc>
          <w:tcPr>
            <w:tcW w:w="1351" w:type="dxa"/>
            <w:tcBorders>
              <w:top w:val="single" w:sz="4" w:space="0" w:color="auto"/>
              <w:left w:val="nil"/>
              <w:bottom w:val="single" w:sz="4" w:space="0" w:color="auto"/>
              <w:right w:val="single" w:sz="4" w:space="0" w:color="auto"/>
            </w:tcBorders>
          </w:tcPr>
          <w:p w14:paraId="0C690912" w14:textId="77777777" w:rsidR="001A64FA" w:rsidRPr="00715702" w:rsidRDefault="001A64FA" w:rsidP="001A64FA">
            <w:pPr>
              <w:spacing w:before="40" w:after="40"/>
              <w:jc w:val="center"/>
              <w:rPr>
                <w:rFonts w:ascii="Tahoma" w:hAnsi="Tahoma" w:cs="Tahoma"/>
                <w:lang w:bidi="en-US"/>
              </w:rPr>
            </w:pPr>
          </w:p>
        </w:tc>
      </w:tr>
      <w:tr w:rsidR="001A64FA" w:rsidRPr="00715702" w14:paraId="07543554"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37AA83DD" w14:textId="77777777" w:rsidR="001A64FA" w:rsidRPr="00715702" w:rsidRDefault="001A64FA" w:rsidP="001A64FA">
            <w:pPr>
              <w:spacing w:before="40" w:after="40"/>
              <w:rPr>
                <w:rFonts w:ascii="Tahoma" w:hAnsi="Tahoma" w:cs="Tahoma"/>
                <w:lang w:bidi="en-US"/>
              </w:rPr>
            </w:pPr>
            <w:r w:rsidRPr="00715702">
              <w:rPr>
                <w:rFonts w:ascii="Tahoma" w:hAnsi="Tahoma" w:cs="Tahoma"/>
              </w:rPr>
              <w:t>Ravnost</w:t>
            </w:r>
          </w:p>
        </w:tc>
        <w:tc>
          <w:tcPr>
            <w:tcW w:w="1558" w:type="dxa"/>
            <w:tcBorders>
              <w:top w:val="single" w:sz="4" w:space="0" w:color="auto"/>
              <w:left w:val="single" w:sz="4" w:space="0" w:color="auto"/>
              <w:bottom w:val="single" w:sz="4" w:space="0" w:color="auto"/>
              <w:right w:val="single" w:sz="4" w:space="0" w:color="auto"/>
            </w:tcBorders>
            <w:hideMark/>
          </w:tcPr>
          <w:p w14:paraId="239176C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1E865A5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w:t>
            </w:r>
          </w:p>
        </w:tc>
        <w:tc>
          <w:tcPr>
            <w:tcW w:w="1351" w:type="dxa"/>
            <w:tcBorders>
              <w:top w:val="single" w:sz="4" w:space="0" w:color="auto"/>
              <w:left w:val="single" w:sz="4" w:space="0" w:color="auto"/>
              <w:bottom w:val="single" w:sz="4" w:space="0" w:color="auto"/>
              <w:right w:val="single" w:sz="4" w:space="0" w:color="auto"/>
            </w:tcBorders>
          </w:tcPr>
          <w:p w14:paraId="23441E89" w14:textId="77777777" w:rsidR="001A64FA" w:rsidRPr="00715702" w:rsidRDefault="001A64FA" w:rsidP="001A64FA">
            <w:pPr>
              <w:spacing w:before="40" w:after="40"/>
              <w:jc w:val="center"/>
              <w:rPr>
                <w:rFonts w:ascii="Tahoma" w:hAnsi="Tahoma" w:cs="Tahoma"/>
                <w:lang w:bidi="en-US"/>
              </w:rPr>
            </w:pPr>
          </w:p>
        </w:tc>
      </w:tr>
      <w:tr w:rsidR="001A64FA" w:rsidRPr="00715702" w14:paraId="51890B41"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448E9CE6" w14:textId="77777777" w:rsidR="001A64FA" w:rsidRPr="00715702" w:rsidRDefault="001A64FA" w:rsidP="001A64FA">
            <w:pPr>
              <w:spacing w:before="40" w:after="40"/>
              <w:rPr>
                <w:rFonts w:ascii="Tahoma" w:hAnsi="Tahoma" w:cs="Tahoma"/>
                <w:lang w:bidi="en-US"/>
              </w:rPr>
            </w:pPr>
            <w:r w:rsidRPr="00715702">
              <w:rPr>
                <w:rFonts w:ascii="Tahoma" w:hAnsi="Tahoma" w:cs="Tahoma"/>
              </w:rPr>
              <w:t>Višina</w:t>
            </w:r>
          </w:p>
        </w:tc>
        <w:tc>
          <w:tcPr>
            <w:tcW w:w="1558" w:type="dxa"/>
            <w:tcBorders>
              <w:top w:val="single" w:sz="4" w:space="0" w:color="auto"/>
              <w:left w:val="single" w:sz="4" w:space="0" w:color="auto"/>
              <w:bottom w:val="single" w:sz="4" w:space="0" w:color="auto"/>
              <w:right w:val="single" w:sz="4" w:space="0" w:color="auto"/>
            </w:tcBorders>
            <w:hideMark/>
          </w:tcPr>
          <w:p w14:paraId="2E2605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039C102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w:t>
            </w:r>
          </w:p>
        </w:tc>
        <w:tc>
          <w:tcPr>
            <w:tcW w:w="1351" w:type="dxa"/>
            <w:tcBorders>
              <w:top w:val="single" w:sz="4" w:space="0" w:color="auto"/>
              <w:left w:val="single" w:sz="4" w:space="0" w:color="auto"/>
              <w:bottom w:val="single" w:sz="4" w:space="0" w:color="auto"/>
              <w:right w:val="single" w:sz="4" w:space="0" w:color="auto"/>
            </w:tcBorders>
          </w:tcPr>
          <w:p w14:paraId="15254306" w14:textId="77777777" w:rsidR="001A64FA" w:rsidRPr="00715702" w:rsidRDefault="001A64FA" w:rsidP="001A64FA">
            <w:pPr>
              <w:spacing w:before="40" w:after="40"/>
              <w:jc w:val="center"/>
              <w:rPr>
                <w:rFonts w:ascii="Tahoma" w:hAnsi="Tahoma" w:cs="Tahoma"/>
                <w:lang w:bidi="en-US"/>
              </w:rPr>
            </w:pPr>
          </w:p>
        </w:tc>
      </w:tr>
    </w:tbl>
    <w:p w14:paraId="1181A0CC" w14:textId="77777777" w:rsidR="001A64FA" w:rsidRPr="00715702" w:rsidRDefault="001A64FA" w:rsidP="00E8279B">
      <w:pPr>
        <w:pStyle w:val="Naslov4"/>
      </w:pPr>
      <w:bookmarkStart w:id="589" w:name="_Toc416874326"/>
      <w:bookmarkStart w:id="590" w:name="_Toc416806761"/>
      <w:bookmarkStart w:id="591" w:name="_Toc25424144"/>
      <w:r w:rsidRPr="00715702">
        <w:t>Tekoče preiskave</w:t>
      </w:r>
      <w:bookmarkEnd w:id="589"/>
      <w:bookmarkEnd w:id="590"/>
      <w:bookmarkEnd w:id="591"/>
    </w:p>
    <w:p w14:paraId="35025FF7" w14:textId="77777777" w:rsidR="001A64FA" w:rsidRPr="00715702" w:rsidRDefault="001A64FA" w:rsidP="00E9047D">
      <w:pPr>
        <w:pStyle w:val="Odstavekseznama"/>
        <w:numPr>
          <w:ilvl w:val="0"/>
          <w:numId w:val="253"/>
        </w:numPr>
      </w:pPr>
      <w:r w:rsidRPr="00715702">
        <w:t>Obseg tekočih preiskav pri tlakovanju jarkov in izdelavi koritnic, zavarovanju dna jarkov in zavarovanju pete brežin določi inženir na podlagi predložene dokumentacije in poteka del.</w:t>
      </w:r>
    </w:p>
    <w:p w14:paraId="372866DD" w14:textId="77777777" w:rsidR="001A64FA" w:rsidRPr="00715702" w:rsidRDefault="001A64FA" w:rsidP="00E9047D">
      <w:pPr>
        <w:pStyle w:val="Odstavekseznama"/>
        <w:numPr>
          <w:ilvl w:val="0"/>
          <w:numId w:val="253"/>
        </w:numPr>
      </w:pPr>
      <w:r w:rsidRPr="00715702">
        <w:t>Minimalne tekoče preiskave, ki jih mora izvršiti izvajalec, obsegajo:</w:t>
      </w:r>
    </w:p>
    <w:p w14:paraId="23FF07D9" w14:textId="77777777" w:rsidR="001A64FA" w:rsidRPr="00715702" w:rsidRDefault="001A64FA" w:rsidP="001A64FA">
      <w:pPr>
        <w:spacing w:before="240" w:line="260" w:lineRule="exact"/>
        <w:ind w:left="1418" w:right="62" w:hanging="1418"/>
        <w:rPr>
          <w:rFonts w:ascii="Tahoma" w:hAnsi="Tahoma" w:cs="Tahoma"/>
          <w:sz w:val="20"/>
          <w:szCs w:val="20"/>
        </w:rPr>
      </w:pPr>
      <w:r w:rsidRPr="00715702">
        <w:rPr>
          <w:rFonts w:ascii="Tahoma" w:hAnsi="Tahoma" w:cs="Tahoma"/>
          <w:sz w:val="20"/>
          <w:szCs w:val="20"/>
        </w:rPr>
        <w:t>Tabela 3.5.3:</w:t>
      </w:r>
      <w:r w:rsidRPr="00715702">
        <w:rPr>
          <w:rFonts w:ascii="Tahoma" w:hAnsi="Tahoma" w:cs="Tahoma"/>
          <w:sz w:val="20"/>
          <w:szCs w:val="20"/>
        </w:rPr>
        <w:tab/>
        <w:t>Tlakovanje jarkov-tekoče preiskave</w:t>
      </w:r>
    </w:p>
    <w:tbl>
      <w:tblPr>
        <w:tblW w:w="0" w:type="auto"/>
        <w:jc w:val="center"/>
        <w:tblLook w:val="04A0" w:firstRow="1" w:lastRow="0" w:firstColumn="1" w:lastColumn="0" w:noHBand="0" w:noVBand="1"/>
      </w:tblPr>
      <w:tblGrid>
        <w:gridCol w:w="4248"/>
        <w:gridCol w:w="1984"/>
      </w:tblGrid>
      <w:tr w:rsidR="001A64FA" w:rsidRPr="00715702" w14:paraId="1F2C8EE4" w14:textId="77777777" w:rsidTr="001A64FA">
        <w:trPr>
          <w:trHeight w:val="227"/>
          <w:jc w:val="center"/>
        </w:trPr>
        <w:tc>
          <w:tcPr>
            <w:tcW w:w="4248" w:type="dxa"/>
            <w:tcBorders>
              <w:top w:val="single" w:sz="4" w:space="0" w:color="auto"/>
              <w:left w:val="single" w:sz="4" w:space="0" w:color="auto"/>
              <w:bottom w:val="single" w:sz="4" w:space="0" w:color="auto"/>
              <w:right w:val="nil"/>
            </w:tcBorders>
            <w:hideMark/>
          </w:tcPr>
          <w:p w14:paraId="09DCE853"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lomljenca:</w:t>
            </w:r>
          </w:p>
        </w:tc>
        <w:tc>
          <w:tcPr>
            <w:tcW w:w="1984" w:type="dxa"/>
            <w:tcBorders>
              <w:top w:val="single" w:sz="4" w:space="0" w:color="auto"/>
              <w:left w:val="nil"/>
              <w:bottom w:val="single" w:sz="4" w:space="0" w:color="auto"/>
              <w:right w:val="single" w:sz="4" w:space="0" w:color="auto"/>
            </w:tcBorders>
          </w:tcPr>
          <w:p w14:paraId="7AC97F7B" w14:textId="77777777" w:rsidR="001A64FA" w:rsidRPr="00715702" w:rsidRDefault="001A64FA" w:rsidP="001A64FA">
            <w:pPr>
              <w:spacing w:before="40" w:after="40"/>
              <w:rPr>
                <w:rFonts w:ascii="Tahoma" w:hAnsi="Tahoma" w:cs="Tahoma"/>
                <w:lang w:bidi="en-US"/>
              </w:rPr>
            </w:pPr>
          </w:p>
        </w:tc>
      </w:tr>
      <w:tr w:rsidR="001A64FA" w:rsidRPr="00715702" w14:paraId="10784ED1"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0B728863" w14:textId="77777777" w:rsidR="001A64FA" w:rsidRPr="00715702" w:rsidRDefault="001A64FA" w:rsidP="001A64FA">
            <w:pPr>
              <w:spacing w:before="40" w:after="40"/>
              <w:rPr>
                <w:rFonts w:ascii="Tahoma" w:hAnsi="Tahoma" w:cs="Tahoma"/>
                <w:lang w:bidi="en-US"/>
              </w:rPr>
            </w:pPr>
            <w:r w:rsidRPr="00715702">
              <w:rPr>
                <w:rFonts w:ascii="Tahoma" w:hAnsi="Tahoma" w:cs="Tahoma"/>
              </w:rPr>
              <w:t xml:space="preserve">za tlakovanje </w:t>
            </w:r>
          </w:p>
        </w:tc>
        <w:tc>
          <w:tcPr>
            <w:tcW w:w="1984" w:type="dxa"/>
            <w:tcBorders>
              <w:top w:val="single" w:sz="4" w:space="0" w:color="auto"/>
              <w:left w:val="single" w:sz="4" w:space="0" w:color="auto"/>
              <w:bottom w:val="single" w:sz="4" w:space="0" w:color="auto"/>
              <w:right w:val="single" w:sz="4" w:space="0" w:color="auto"/>
            </w:tcBorders>
            <w:hideMark/>
          </w:tcPr>
          <w:p w14:paraId="43E70359"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800 m</w:t>
            </w:r>
          </w:p>
        </w:tc>
      </w:tr>
      <w:tr w:rsidR="001A64FA" w:rsidRPr="00715702" w14:paraId="29CCF438"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72746776" w14:textId="77777777" w:rsidR="001A64FA" w:rsidRPr="00715702" w:rsidRDefault="001A64FA" w:rsidP="001A64FA">
            <w:pPr>
              <w:spacing w:before="40" w:after="40"/>
              <w:rPr>
                <w:rFonts w:ascii="Tahoma" w:hAnsi="Tahoma" w:cs="Tahoma"/>
                <w:lang w:bidi="en-US"/>
              </w:rPr>
            </w:pPr>
            <w:r w:rsidRPr="00715702">
              <w:rPr>
                <w:rFonts w:ascii="Tahoma" w:hAnsi="Tahoma" w:cs="Tahoma"/>
              </w:rPr>
              <w:t>za zavarovanje pete brežin</w:t>
            </w:r>
          </w:p>
        </w:tc>
        <w:tc>
          <w:tcPr>
            <w:tcW w:w="1984" w:type="dxa"/>
            <w:tcBorders>
              <w:top w:val="single" w:sz="4" w:space="0" w:color="auto"/>
              <w:left w:val="single" w:sz="4" w:space="0" w:color="auto"/>
              <w:bottom w:val="single" w:sz="4" w:space="0" w:color="auto"/>
              <w:right w:val="single" w:sz="4" w:space="0" w:color="auto"/>
            </w:tcBorders>
            <w:hideMark/>
          </w:tcPr>
          <w:p w14:paraId="76B21B44"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1000 m</w:t>
            </w:r>
            <w:r w:rsidRPr="00715702">
              <w:rPr>
                <w:rFonts w:ascii="Tahoma" w:hAnsi="Tahoma" w:cs="Tahoma"/>
                <w:vertAlign w:val="superscript"/>
              </w:rPr>
              <w:t>3</w:t>
            </w:r>
          </w:p>
        </w:tc>
      </w:tr>
      <w:tr w:rsidR="001A64FA" w:rsidRPr="00715702" w14:paraId="07190565"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36C1CD34"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predfabriciranih elementov</w:t>
            </w:r>
          </w:p>
        </w:tc>
        <w:tc>
          <w:tcPr>
            <w:tcW w:w="1984" w:type="dxa"/>
            <w:tcBorders>
              <w:top w:val="single" w:sz="4" w:space="0" w:color="auto"/>
              <w:left w:val="single" w:sz="4" w:space="0" w:color="auto"/>
              <w:bottom w:val="single" w:sz="4" w:space="0" w:color="auto"/>
              <w:right w:val="single" w:sz="4" w:space="0" w:color="auto"/>
            </w:tcBorders>
            <w:hideMark/>
          </w:tcPr>
          <w:p w14:paraId="43EA1AF5"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200 m</w:t>
            </w:r>
          </w:p>
        </w:tc>
      </w:tr>
      <w:tr w:rsidR="001A64FA" w:rsidRPr="00715702" w14:paraId="6C0DB0B6" w14:textId="77777777" w:rsidTr="001A64FA">
        <w:trPr>
          <w:trHeight w:val="227"/>
          <w:jc w:val="center"/>
        </w:trPr>
        <w:tc>
          <w:tcPr>
            <w:tcW w:w="4248" w:type="dxa"/>
            <w:tcBorders>
              <w:top w:val="single" w:sz="4" w:space="0" w:color="auto"/>
              <w:left w:val="single" w:sz="4" w:space="0" w:color="auto"/>
              <w:bottom w:val="single" w:sz="4" w:space="0" w:color="auto"/>
              <w:right w:val="nil"/>
            </w:tcBorders>
            <w:hideMark/>
          </w:tcPr>
          <w:p w14:paraId="65F0A5BE"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mešanice cementnega betona:</w:t>
            </w:r>
          </w:p>
        </w:tc>
        <w:tc>
          <w:tcPr>
            <w:tcW w:w="1984" w:type="dxa"/>
            <w:tcBorders>
              <w:top w:val="single" w:sz="4" w:space="0" w:color="auto"/>
              <w:left w:val="nil"/>
              <w:bottom w:val="single" w:sz="4" w:space="0" w:color="auto"/>
              <w:right w:val="single" w:sz="4" w:space="0" w:color="auto"/>
            </w:tcBorders>
          </w:tcPr>
          <w:p w14:paraId="5C1350C0" w14:textId="77777777" w:rsidR="001A64FA" w:rsidRPr="00715702" w:rsidRDefault="001A64FA" w:rsidP="001A64FA">
            <w:pPr>
              <w:spacing w:before="40" w:after="40"/>
              <w:ind w:left="180"/>
              <w:rPr>
                <w:rFonts w:ascii="Tahoma" w:hAnsi="Tahoma" w:cs="Tahoma"/>
                <w:lang w:bidi="en-US"/>
              </w:rPr>
            </w:pPr>
          </w:p>
        </w:tc>
      </w:tr>
      <w:tr w:rsidR="001A64FA" w:rsidRPr="00715702" w14:paraId="22903477"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64412396" w14:textId="77777777" w:rsidR="001A64FA" w:rsidRPr="00715702" w:rsidRDefault="001A64FA" w:rsidP="001A64FA">
            <w:pPr>
              <w:spacing w:before="40" w:after="40"/>
              <w:rPr>
                <w:rFonts w:ascii="Tahoma" w:hAnsi="Tahoma" w:cs="Tahoma"/>
                <w:lang w:bidi="en-US"/>
              </w:rPr>
            </w:pPr>
            <w:r w:rsidRPr="00715702">
              <w:rPr>
                <w:rFonts w:ascii="Tahoma" w:hAnsi="Tahoma" w:cs="Tahoma"/>
              </w:rPr>
              <w:t>za podložno plast</w:t>
            </w:r>
          </w:p>
        </w:tc>
        <w:tc>
          <w:tcPr>
            <w:tcW w:w="1984" w:type="dxa"/>
            <w:tcBorders>
              <w:top w:val="single" w:sz="4" w:space="0" w:color="auto"/>
              <w:left w:val="single" w:sz="4" w:space="0" w:color="auto"/>
              <w:bottom w:val="single" w:sz="4" w:space="0" w:color="auto"/>
              <w:right w:val="single" w:sz="4" w:space="0" w:color="auto"/>
            </w:tcBorders>
            <w:hideMark/>
          </w:tcPr>
          <w:p w14:paraId="31FF19DE"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400 m</w:t>
            </w:r>
          </w:p>
        </w:tc>
      </w:tr>
      <w:tr w:rsidR="001A64FA" w:rsidRPr="00715702" w14:paraId="221EF7AE"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11397267" w14:textId="77777777" w:rsidR="001A64FA" w:rsidRPr="00715702" w:rsidRDefault="001A64FA" w:rsidP="001A64FA">
            <w:pPr>
              <w:spacing w:before="40" w:after="40"/>
              <w:rPr>
                <w:rFonts w:ascii="Tahoma" w:hAnsi="Tahoma" w:cs="Tahoma"/>
                <w:lang w:bidi="en-US"/>
              </w:rPr>
            </w:pPr>
            <w:r w:rsidRPr="00715702">
              <w:rPr>
                <w:rFonts w:ascii="Tahoma" w:hAnsi="Tahoma" w:cs="Tahoma"/>
              </w:rPr>
              <w:t>za obložno plast</w:t>
            </w:r>
          </w:p>
        </w:tc>
        <w:tc>
          <w:tcPr>
            <w:tcW w:w="1984" w:type="dxa"/>
            <w:tcBorders>
              <w:top w:val="single" w:sz="4" w:space="0" w:color="auto"/>
              <w:left w:val="single" w:sz="4" w:space="0" w:color="auto"/>
              <w:bottom w:val="single" w:sz="4" w:space="0" w:color="auto"/>
              <w:right w:val="single" w:sz="4" w:space="0" w:color="auto"/>
            </w:tcBorders>
            <w:hideMark/>
          </w:tcPr>
          <w:p w14:paraId="63E6A398"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200 m</w:t>
            </w:r>
          </w:p>
        </w:tc>
      </w:tr>
      <w:tr w:rsidR="001A64FA" w:rsidRPr="00715702" w14:paraId="51BC6176"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1910928C"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cementne malte</w:t>
            </w:r>
          </w:p>
        </w:tc>
        <w:tc>
          <w:tcPr>
            <w:tcW w:w="1984" w:type="dxa"/>
            <w:tcBorders>
              <w:top w:val="single" w:sz="4" w:space="0" w:color="auto"/>
              <w:left w:val="single" w:sz="4" w:space="0" w:color="auto"/>
              <w:bottom w:val="single" w:sz="4" w:space="0" w:color="auto"/>
              <w:right w:val="single" w:sz="4" w:space="0" w:color="auto"/>
            </w:tcBorders>
            <w:hideMark/>
          </w:tcPr>
          <w:p w14:paraId="2BD2D183"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800 m</w:t>
            </w:r>
          </w:p>
        </w:tc>
      </w:tr>
      <w:tr w:rsidR="001A64FA" w:rsidRPr="00715702" w14:paraId="286212E5"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42F3C1A9"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kamnitih tlakovcev</w:t>
            </w:r>
          </w:p>
        </w:tc>
        <w:tc>
          <w:tcPr>
            <w:tcW w:w="1984" w:type="dxa"/>
            <w:tcBorders>
              <w:top w:val="single" w:sz="4" w:space="0" w:color="auto"/>
              <w:left w:val="single" w:sz="4" w:space="0" w:color="auto"/>
              <w:bottom w:val="single" w:sz="4" w:space="0" w:color="auto"/>
              <w:right w:val="single" w:sz="4" w:space="0" w:color="auto"/>
            </w:tcBorders>
            <w:hideMark/>
          </w:tcPr>
          <w:p w14:paraId="1C594969"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400 m</w:t>
            </w:r>
          </w:p>
        </w:tc>
      </w:tr>
      <w:tr w:rsidR="001A64FA" w:rsidRPr="00715702" w14:paraId="6EAECC9F"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557B952F"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zmesi kamnitih zrn</w:t>
            </w:r>
          </w:p>
        </w:tc>
        <w:tc>
          <w:tcPr>
            <w:tcW w:w="1984" w:type="dxa"/>
            <w:tcBorders>
              <w:top w:val="single" w:sz="4" w:space="0" w:color="auto"/>
              <w:left w:val="single" w:sz="4" w:space="0" w:color="auto"/>
              <w:bottom w:val="single" w:sz="4" w:space="0" w:color="auto"/>
              <w:right w:val="single" w:sz="4" w:space="0" w:color="auto"/>
            </w:tcBorders>
            <w:hideMark/>
          </w:tcPr>
          <w:p w14:paraId="01171C8C"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2000 m</w:t>
            </w:r>
          </w:p>
        </w:tc>
      </w:tr>
      <w:tr w:rsidR="001A64FA" w:rsidRPr="00715702" w14:paraId="3D3CE621"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42ECDE95"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mrežastih košar</w:t>
            </w:r>
          </w:p>
        </w:tc>
        <w:tc>
          <w:tcPr>
            <w:tcW w:w="1984" w:type="dxa"/>
            <w:tcBorders>
              <w:top w:val="single" w:sz="4" w:space="0" w:color="auto"/>
              <w:left w:val="single" w:sz="4" w:space="0" w:color="auto"/>
              <w:bottom w:val="single" w:sz="4" w:space="0" w:color="auto"/>
              <w:right w:val="single" w:sz="4" w:space="0" w:color="auto"/>
            </w:tcBorders>
            <w:hideMark/>
          </w:tcPr>
          <w:p w14:paraId="1423D206"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1000 m</w:t>
            </w:r>
            <w:r w:rsidRPr="00715702">
              <w:rPr>
                <w:rFonts w:ascii="Tahoma" w:hAnsi="Tahoma" w:cs="Tahoma"/>
                <w:vertAlign w:val="superscript"/>
              </w:rPr>
              <w:t>3</w:t>
            </w:r>
          </w:p>
        </w:tc>
      </w:tr>
      <w:tr w:rsidR="001A64FA" w:rsidRPr="00715702" w14:paraId="0A874494" w14:textId="77777777" w:rsidTr="001A64FA">
        <w:trPr>
          <w:trHeight w:val="227"/>
          <w:jc w:val="center"/>
        </w:trPr>
        <w:tc>
          <w:tcPr>
            <w:tcW w:w="4248" w:type="dxa"/>
            <w:tcBorders>
              <w:top w:val="single" w:sz="4" w:space="0" w:color="auto"/>
              <w:left w:val="single" w:sz="4" w:space="0" w:color="auto"/>
              <w:bottom w:val="single" w:sz="4" w:space="0" w:color="auto"/>
              <w:right w:val="nil"/>
            </w:tcBorders>
            <w:hideMark/>
          </w:tcPr>
          <w:p w14:paraId="6455516F" w14:textId="77777777" w:rsidR="001A64FA" w:rsidRPr="00715702" w:rsidRDefault="001A64FA" w:rsidP="001A64FA">
            <w:pPr>
              <w:spacing w:before="40" w:after="40"/>
              <w:rPr>
                <w:rFonts w:ascii="Tahoma" w:hAnsi="Tahoma" w:cs="Tahoma"/>
                <w:lang w:bidi="en-US"/>
              </w:rPr>
            </w:pPr>
            <w:r w:rsidRPr="00715702">
              <w:rPr>
                <w:rFonts w:ascii="Tahoma" w:hAnsi="Tahoma" w:cs="Tahoma"/>
              </w:rPr>
              <w:t>Lastnosti površine:</w:t>
            </w:r>
          </w:p>
        </w:tc>
        <w:tc>
          <w:tcPr>
            <w:tcW w:w="1984" w:type="dxa"/>
            <w:tcBorders>
              <w:top w:val="single" w:sz="4" w:space="0" w:color="auto"/>
              <w:left w:val="nil"/>
              <w:bottom w:val="single" w:sz="4" w:space="0" w:color="auto"/>
              <w:right w:val="single" w:sz="4" w:space="0" w:color="auto"/>
            </w:tcBorders>
          </w:tcPr>
          <w:p w14:paraId="3821FA2C" w14:textId="77777777" w:rsidR="001A64FA" w:rsidRPr="00715702" w:rsidRDefault="001A64FA" w:rsidP="001A64FA">
            <w:pPr>
              <w:spacing w:before="40" w:after="40"/>
              <w:ind w:left="180"/>
              <w:rPr>
                <w:rFonts w:ascii="Tahoma" w:hAnsi="Tahoma" w:cs="Tahoma"/>
                <w:lang w:bidi="en-US"/>
              </w:rPr>
            </w:pPr>
          </w:p>
        </w:tc>
      </w:tr>
      <w:tr w:rsidR="001A64FA" w:rsidRPr="00715702" w14:paraId="23B288C1"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025E8609" w14:textId="77777777" w:rsidR="001A64FA" w:rsidRPr="00715702" w:rsidRDefault="001A64FA" w:rsidP="001A64FA">
            <w:pPr>
              <w:spacing w:before="40" w:after="40"/>
              <w:rPr>
                <w:rFonts w:ascii="Tahoma" w:hAnsi="Tahoma" w:cs="Tahoma"/>
                <w:lang w:bidi="en-US"/>
              </w:rPr>
            </w:pPr>
            <w:r w:rsidRPr="00715702">
              <w:rPr>
                <w:rFonts w:ascii="Tahoma" w:hAnsi="Tahoma" w:cs="Tahoma"/>
              </w:rPr>
              <w:t>dna jarkov</w:t>
            </w:r>
          </w:p>
        </w:tc>
        <w:tc>
          <w:tcPr>
            <w:tcW w:w="1984" w:type="dxa"/>
            <w:tcBorders>
              <w:top w:val="single" w:sz="4" w:space="0" w:color="auto"/>
              <w:left w:val="single" w:sz="4" w:space="0" w:color="auto"/>
              <w:bottom w:val="single" w:sz="4" w:space="0" w:color="auto"/>
              <w:right w:val="single" w:sz="4" w:space="0" w:color="auto"/>
            </w:tcBorders>
            <w:hideMark/>
          </w:tcPr>
          <w:p w14:paraId="7F48B772"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 m</w:t>
            </w:r>
          </w:p>
        </w:tc>
      </w:tr>
      <w:tr w:rsidR="001A64FA" w:rsidRPr="00715702" w14:paraId="7649FFB8"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133513BB" w14:textId="77777777" w:rsidR="001A64FA" w:rsidRPr="00715702" w:rsidRDefault="001A64FA" w:rsidP="001A64FA">
            <w:pPr>
              <w:spacing w:before="40" w:after="40"/>
              <w:rPr>
                <w:rFonts w:ascii="Tahoma" w:hAnsi="Tahoma" w:cs="Tahoma"/>
                <w:lang w:bidi="en-US"/>
              </w:rPr>
            </w:pPr>
            <w:r w:rsidRPr="00715702">
              <w:rPr>
                <w:rFonts w:ascii="Tahoma" w:hAnsi="Tahoma" w:cs="Tahoma"/>
              </w:rPr>
              <w:t>brežin jarkov</w:t>
            </w:r>
          </w:p>
        </w:tc>
        <w:tc>
          <w:tcPr>
            <w:tcW w:w="1984" w:type="dxa"/>
            <w:tcBorders>
              <w:top w:val="single" w:sz="4" w:space="0" w:color="auto"/>
              <w:left w:val="single" w:sz="4" w:space="0" w:color="auto"/>
              <w:bottom w:val="single" w:sz="4" w:space="0" w:color="auto"/>
              <w:right w:val="single" w:sz="4" w:space="0" w:color="auto"/>
            </w:tcBorders>
            <w:hideMark/>
          </w:tcPr>
          <w:p w14:paraId="7642A893"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40 m</w:t>
            </w:r>
          </w:p>
        </w:tc>
      </w:tr>
    </w:tbl>
    <w:p w14:paraId="0FE41A7A" w14:textId="77777777" w:rsidR="001A64FA" w:rsidRPr="00715702" w:rsidRDefault="001A64FA" w:rsidP="001A64FA">
      <w:pPr>
        <w:spacing w:line="260" w:lineRule="exact"/>
        <w:ind w:right="62"/>
        <w:rPr>
          <w:rFonts w:ascii="Tahoma" w:eastAsia="Times New Roman" w:hAnsi="Tahoma" w:cs="Tahoma"/>
          <w:spacing w:val="-4"/>
          <w:sz w:val="20"/>
          <w:szCs w:val="20"/>
        </w:rPr>
      </w:pPr>
    </w:p>
    <w:p w14:paraId="3CD86BB3" w14:textId="77777777" w:rsidR="001A64FA" w:rsidRPr="00715702" w:rsidRDefault="001A64FA" w:rsidP="001A64FA">
      <w:pPr>
        <w:pStyle w:val="Odstavekseznama"/>
      </w:pPr>
      <w:r w:rsidRPr="00715702">
        <w:t>V primeru da inženir pri tekočih preiskavah ugotovi večja odstopanja rezultatov od navedbe v dokazilih oziroma od predhodnih tehnoloških preiskav, lahko obseg minimalnih tekočih preiskav se naknadno poveča. V primeru enovitih rezultatov pa lahko obseg tekočih preiskav tudi zmanjša.</w:t>
      </w:r>
    </w:p>
    <w:p w14:paraId="55A88067"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b w:val="0"/>
          <w:szCs w:val="24"/>
        </w:rPr>
      </w:pPr>
      <w:bookmarkStart w:id="592" w:name="_Toc416874327"/>
      <w:bookmarkStart w:id="593" w:name="_Toc416806762"/>
      <w:bookmarkStart w:id="594" w:name="_Toc3373184"/>
      <w:bookmarkStart w:id="595" w:name="_Toc25424145"/>
      <w:bookmarkStart w:id="596" w:name="_Toc63011985"/>
      <w:r w:rsidRPr="00715702">
        <w:rPr>
          <w:rFonts w:ascii="Tahoma" w:hAnsi="Tahoma" w:cs="Tahoma"/>
          <w:szCs w:val="24"/>
        </w:rPr>
        <w:t>Globinsko odvodnjavanje - drenaže</w:t>
      </w:r>
      <w:bookmarkEnd w:id="592"/>
      <w:bookmarkEnd w:id="593"/>
      <w:bookmarkEnd w:id="594"/>
      <w:bookmarkEnd w:id="595"/>
      <w:bookmarkEnd w:id="596"/>
    </w:p>
    <w:p w14:paraId="3C52C91C" w14:textId="77777777" w:rsidR="001A64FA" w:rsidRPr="00715702" w:rsidRDefault="001A64FA" w:rsidP="00E8279B">
      <w:pPr>
        <w:pStyle w:val="Naslov4"/>
      </w:pPr>
      <w:bookmarkStart w:id="597" w:name="_Toc416874328"/>
      <w:bookmarkStart w:id="598" w:name="_Toc416806763"/>
      <w:bookmarkStart w:id="599" w:name="_Toc25424146"/>
      <w:r w:rsidRPr="00715702">
        <w:t>Splošno</w:t>
      </w:r>
      <w:bookmarkEnd w:id="597"/>
      <w:bookmarkEnd w:id="598"/>
      <w:bookmarkEnd w:id="599"/>
    </w:p>
    <w:p w14:paraId="4EF9FAE8" w14:textId="77777777" w:rsidR="001A64FA" w:rsidRPr="00715702" w:rsidRDefault="001A64FA" w:rsidP="00E9047D">
      <w:pPr>
        <w:pStyle w:val="Odstavekseznama"/>
        <w:numPr>
          <w:ilvl w:val="0"/>
          <w:numId w:val="254"/>
        </w:numPr>
      </w:pPr>
      <w:r w:rsidRPr="00715702">
        <w:t>Globinsko odvodnjavanje z drenažami je namenjeno izboljšanju hidroloških razmer v območju železniške proge in cest. Z njim se preprečuje dotok vode v telo železniške proge in cest ter zagotavlja znižanje gladine in odvajanje podzemne vode. S tem pa se tudi pospeši konsolidacija ter stabiliziranje in izboljšanje nosilnosti zelo stisljivih, malo prepustnih ter slabo nosilnih vezljivih zemljin.</w:t>
      </w:r>
    </w:p>
    <w:p w14:paraId="671B77E9" w14:textId="77777777" w:rsidR="001A64FA" w:rsidRPr="00715702" w:rsidRDefault="001A64FA" w:rsidP="00E9047D">
      <w:pPr>
        <w:pStyle w:val="Odstavekseznama"/>
        <w:numPr>
          <w:ilvl w:val="0"/>
          <w:numId w:val="254"/>
        </w:numPr>
      </w:pPr>
      <w:r w:rsidRPr="00715702">
        <w:t>Globinsko odvodnjavanje omogočajo drenaže in objekti v zvezi s temi drenažami.</w:t>
      </w:r>
    </w:p>
    <w:p w14:paraId="23D4197C" w14:textId="77777777" w:rsidR="001A64FA" w:rsidRPr="00715702" w:rsidRDefault="001A64FA" w:rsidP="00E9047D">
      <w:pPr>
        <w:pStyle w:val="Odstavekseznama"/>
        <w:numPr>
          <w:ilvl w:val="0"/>
          <w:numId w:val="254"/>
        </w:numPr>
      </w:pPr>
      <w:r w:rsidRPr="00715702">
        <w:t>Globinsko odvodnjavanje z drenažami mora biti izvedeno v izmerah, določenih s projektom in v skladu s temi tehničnimi pogoji. Vsako spremembo, s katero soglaša odgovorni projektant, mora predhodno odobriti tudi inženir.</w:t>
      </w:r>
    </w:p>
    <w:p w14:paraId="1AE27CD8" w14:textId="77777777" w:rsidR="001A64FA" w:rsidRPr="00715702" w:rsidRDefault="001A64FA" w:rsidP="00E8279B">
      <w:pPr>
        <w:pStyle w:val="Naslov4"/>
      </w:pPr>
      <w:bookmarkStart w:id="600" w:name="_Toc416874329"/>
      <w:bookmarkStart w:id="601" w:name="_Toc416806764"/>
      <w:bookmarkStart w:id="602" w:name="_Toc25424147"/>
      <w:r w:rsidRPr="00715702">
        <w:t>Opis</w:t>
      </w:r>
      <w:bookmarkEnd w:id="600"/>
      <w:bookmarkEnd w:id="601"/>
      <w:bookmarkEnd w:id="602"/>
      <w:r w:rsidRPr="00715702">
        <w:t xml:space="preserve"> </w:t>
      </w:r>
    </w:p>
    <w:p w14:paraId="7DDC394A" w14:textId="77777777" w:rsidR="001A64FA" w:rsidRPr="00715702" w:rsidRDefault="001A64FA" w:rsidP="00E9047D">
      <w:pPr>
        <w:pStyle w:val="Odstavekseznama"/>
        <w:numPr>
          <w:ilvl w:val="0"/>
          <w:numId w:val="255"/>
        </w:numPr>
      </w:pPr>
      <w:r w:rsidRPr="00715702">
        <w:t>Za globinsko odvodnjavanje se uporabljajo:</w:t>
      </w:r>
    </w:p>
    <w:p w14:paraId="048ECF63" w14:textId="77777777" w:rsidR="001A64FA" w:rsidRPr="00715702" w:rsidRDefault="001A64FA" w:rsidP="00E9047D">
      <w:pPr>
        <w:pStyle w:val="Odstavekseznama"/>
        <w:numPr>
          <w:ilvl w:val="1"/>
          <w:numId w:val="255"/>
        </w:numPr>
      </w:pPr>
      <w:r w:rsidRPr="00715702">
        <w:t>plitve in globoke vzdolžne in prečne drenaže ter</w:t>
      </w:r>
    </w:p>
    <w:p w14:paraId="75B6B40C" w14:textId="77777777" w:rsidR="001A64FA" w:rsidRPr="00715702" w:rsidRDefault="001A64FA" w:rsidP="00E9047D">
      <w:pPr>
        <w:pStyle w:val="Odstavekseznama"/>
        <w:numPr>
          <w:ilvl w:val="1"/>
          <w:numId w:val="255"/>
        </w:numPr>
      </w:pPr>
      <w:r w:rsidRPr="00715702">
        <w:t>vertikalne drenaže in koli.</w:t>
      </w:r>
    </w:p>
    <w:p w14:paraId="7D261B34" w14:textId="77777777" w:rsidR="001A64FA" w:rsidRPr="00715702" w:rsidRDefault="001A64FA" w:rsidP="00E9047D">
      <w:pPr>
        <w:pStyle w:val="Odstavekseznama"/>
        <w:numPr>
          <w:ilvl w:val="0"/>
          <w:numId w:val="255"/>
        </w:numPr>
      </w:pPr>
      <w:r w:rsidRPr="00715702">
        <w:t>Plitve in globoke vzdolžne in prečne drenaže so lahko vgrajene na:</w:t>
      </w:r>
    </w:p>
    <w:p w14:paraId="39EE9AFE" w14:textId="77777777" w:rsidR="001A64FA" w:rsidRPr="00715702" w:rsidRDefault="001A64FA" w:rsidP="00E9047D">
      <w:pPr>
        <w:pStyle w:val="Odstavekseznama"/>
        <w:numPr>
          <w:ilvl w:val="1"/>
          <w:numId w:val="255"/>
        </w:numPr>
      </w:pPr>
      <w:r w:rsidRPr="00715702">
        <w:t>planum izkopa, glinasti naboj ali</w:t>
      </w:r>
    </w:p>
    <w:p w14:paraId="11BCDAEB" w14:textId="77777777" w:rsidR="001A64FA" w:rsidRPr="00715702" w:rsidRDefault="001A64FA" w:rsidP="00E9047D">
      <w:pPr>
        <w:pStyle w:val="Odstavekseznama"/>
        <w:numPr>
          <w:ilvl w:val="1"/>
          <w:numId w:val="255"/>
        </w:numPr>
      </w:pPr>
      <w:r w:rsidRPr="00715702">
        <w:t>podložno plast iz cementnega betona.</w:t>
      </w:r>
    </w:p>
    <w:p w14:paraId="15271847" w14:textId="77777777" w:rsidR="001A64FA" w:rsidRPr="00715702" w:rsidRDefault="001A64FA" w:rsidP="00E9047D">
      <w:pPr>
        <w:pStyle w:val="Odstavekseznama"/>
        <w:numPr>
          <w:ilvl w:val="0"/>
          <w:numId w:val="255"/>
        </w:numPr>
      </w:pPr>
      <w:r w:rsidRPr="00715702">
        <w:t>Vertikalne drenaže in koli so lahko:</w:t>
      </w:r>
    </w:p>
    <w:p w14:paraId="17DB2A65" w14:textId="77777777" w:rsidR="001A64FA" w:rsidRPr="00715702" w:rsidRDefault="001A64FA" w:rsidP="00E9047D">
      <w:pPr>
        <w:pStyle w:val="Odstavekseznama"/>
        <w:numPr>
          <w:ilvl w:val="1"/>
          <w:numId w:val="255"/>
        </w:numPr>
      </w:pPr>
      <w:r w:rsidRPr="00715702">
        <w:t>vrtani (z odstranitvijo jedra) ali</w:t>
      </w:r>
    </w:p>
    <w:p w14:paraId="4DF62CEC" w14:textId="77777777" w:rsidR="001A64FA" w:rsidRPr="00715702" w:rsidRDefault="001A64FA" w:rsidP="00E9047D">
      <w:pPr>
        <w:pStyle w:val="Odstavekseznama"/>
        <w:numPr>
          <w:ilvl w:val="1"/>
          <w:numId w:val="255"/>
        </w:numPr>
      </w:pPr>
      <w:r w:rsidRPr="00715702">
        <w:t>vtisnjeni.</w:t>
      </w:r>
    </w:p>
    <w:p w14:paraId="78263777" w14:textId="77777777" w:rsidR="001A64FA" w:rsidRPr="00715702" w:rsidRDefault="001A64FA" w:rsidP="00E9047D">
      <w:pPr>
        <w:pStyle w:val="Odstavekseznama"/>
        <w:numPr>
          <w:ilvl w:val="0"/>
          <w:numId w:val="255"/>
        </w:numPr>
      </w:pPr>
      <w:r w:rsidRPr="00715702">
        <w:t>Vertikalne drenaže in koli so lahko zgrajeni:</w:t>
      </w:r>
    </w:p>
    <w:p w14:paraId="6D2AD959" w14:textId="77777777" w:rsidR="001A64FA" w:rsidRPr="00715702" w:rsidRDefault="001A64FA" w:rsidP="00E9047D">
      <w:pPr>
        <w:pStyle w:val="Odstavekseznama"/>
        <w:numPr>
          <w:ilvl w:val="1"/>
          <w:numId w:val="255"/>
        </w:numPr>
      </w:pPr>
      <w:r w:rsidRPr="00715702">
        <w:t>iz zmesi zrn peska, prodna ali drobljenca ali</w:t>
      </w:r>
    </w:p>
    <w:p w14:paraId="1FE114C2" w14:textId="77777777" w:rsidR="001A64FA" w:rsidRPr="00715702" w:rsidRDefault="001A64FA" w:rsidP="00E9047D">
      <w:pPr>
        <w:pStyle w:val="Odstavekseznama"/>
        <w:numPr>
          <w:ilvl w:val="1"/>
          <w:numId w:val="255"/>
        </w:numPr>
      </w:pPr>
      <w:r w:rsidRPr="00715702">
        <w:t>iz drenažnih trakov.</w:t>
      </w:r>
    </w:p>
    <w:p w14:paraId="18E61FD6" w14:textId="77777777" w:rsidR="001A64FA" w:rsidRPr="00715702" w:rsidRDefault="001A64FA" w:rsidP="00E9047D">
      <w:pPr>
        <w:pStyle w:val="Odstavekseznama"/>
        <w:numPr>
          <w:ilvl w:val="0"/>
          <w:numId w:val="255"/>
        </w:numPr>
      </w:pPr>
      <w:r w:rsidRPr="00715702">
        <w:t>Izvedba vseh navedenih vrst drenaž za zagotovitev globinskega odvodnjavanja obsega dobavo vseh ustreznih materialov in vgraditev na mestih, določenih s projektom.</w:t>
      </w:r>
    </w:p>
    <w:p w14:paraId="4F60018C" w14:textId="77777777" w:rsidR="001A64FA" w:rsidRPr="00715702" w:rsidRDefault="001A64FA" w:rsidP="00E9047D">
      <w:pPr>
        <w:pStyle w:val="Odstavekseznama"/>
        <w:numPr>
          <w:ilvl w:val="0"/>
          <w:numId w:val="255"/>
        </w:numPr>
      </w:pPr>
      <w:r w:rsidRPr="00715702">
        <w:t>Vodo iz izkopov za globinsko odvodnjavanje je treba črpati ves čas, dokler zapis ni izvršen do nivoja podtalnice. Škoda, nastala zaradi opustitve črpanja vode, gre v breme izvajalca.</w:t>
      </w:r>
    </w:p>
    <w:p w14:paraId="31284987" w14:textId="77777777" w:rsidR="001A64FA" w:rsidRPr="00715702" w:rsidRDefault="001A64FA" w:rsidP="00E9047D">
      <w:pPr>
        <w:pStyle w:val="Odstavekseznama"/>
        <w:numPr>
          <w:ilvl w:val="0"/>
          <w:numId w:val="255"/>
        </w:numPr>
      </w:pPr>
      <w:r w:rsidRPr="00715702">
        <w:t>Način izdelave drenaž je praviloma določen s projektom.</w:t>
      </w:r>
    </w:p>
    <w:p w14:paraId="71998892" w14:textId="77777777" w:rsidR="001A64FA" w:rsidRPr="00715702" w:rsidRDefault="001A64FA" w:rsidP="00E8279B">
      <w:pPr>
        <w:pStyle w:val="Naslov4"/>
      </w:pPr>
      <w:bookmarkStart w:id="603" w:name="_Toc416874330"/>
      <w:bookmarkStart w:id="604" w:name="_Toc416806765"/>
      <w:bookmarkStart w:id="605" w:name="_Toc25424148"/>
      <w:r w:rsidRPr="00715702">
        <w:t>Osnovni materiali</w:t>
      </w:r>
      <w:bookmarkEnd w:id="603"/>
      <w:bookmarkEnd w:id="604"/>
      <w:bookmarkEnd w:id="605"/>
    </w:p>
    <w:p w14:paraId="2A1942A6" w14:textId="77777777" w:rsidR="001A64FA" w:rsidRPr="00715702" w:rsidRDefault="001A64FA" w:rsidP="00E9047D">
      <w:pPr>
        <w:pStyle w:val="Odstavekseznama"/>
        <w:numPr>
          <w:ilvl w:val="0"/>
          <w:numId w:val="256"/>
        </w:numPr>
      </w:pPr>
      <w:r w:rsidRPr="00715702">
        <w:t>Osnovni materiali za globinsko odvodnjavanje z drenaž so:</w:t>
      </w:r>
    </w:p>
    <w:p w14:paraId="261EACA7" w14:textId="77777777" w:rsidR="001A64FA" w:rsidRPr="00715702" w:rsidRDefault="001A64FA" w:rsidP="00E9047D">
      <w:pPr>
        <w:pStyle w:val="Odstavekseznama"/>
        <w:numPr>
          <w:ilvl w:val="1"/>
          <w:numId w:val="256"/>
        </w:numPr>
      </w:pPr>
      <w:r w:rsidRPr="00715702">
        <w:t>materiali za podložno plast,</w:t>
      </w:r>
    </w:p>
    <w:p w14:paraId="01D24E0D" w14:textId="77777777" w:rsidR="001A64FA" w:rsidRPr="00715702" w:rsidRDefault="001A64FA" w:rsidP="00E9047D">
      <w:pPr>
        <w:pStyle w:val="Odstavekseznama"/>
        <w:numPr>
          <w:ilvl w:val="1"/>
          <w:numId w:val="256"/>
        </w:numPr>
      </w:pPr>
      <w:r w:rsidRPr="00715702">
        <w:t>drenažne cevi,</w:t>
      </w:r>
    </w:p>
    <w:p w14:paraId="7C08F1DB" w14:textId="77777777" w:rsidR="001A64FA" w:rsidRPr="00715702" w:rsidRDefault="001A64FA" w:rsidP="00E9047D">
      <w:pPr>
        <w:pStyle w:val="Odstavekseznama"/>
        <w:numPr>
          <w:ilvl w:val="1"/>
          <w:numId w:val="256"/>
        </w:numPr>
      </w:pPr>
      <w:r w:rsidRPr="00715702">
        <w:t>materiali za zasip drenaž</w:t>
      </w:r>
    </w:p>
    <w:p w14:paraId="7E33540C" w14:textId="77777777" w:rsidR="001A64FA" w:rsidRPr="00715702" w:rsidRDefault="001A64FA" w:rsidP="00E9047D">
      <w:pPr>
        <w:pStyle w:val="Odstavekseznama"/>
        <w:numPr>
          <w:ilvl w:val="1"/>
          <w:numId w:val="256"/>
        </w:numPr>
      </w:pPr>
      <w:r w:rsidRPr="00715702">
        <w:t>drenažni trakovi.</w:t>
      </w:r>
    </w:p>
    <w:p w14:paraId="122C3A16" w14:textId="77777777" w:rsidR="001A64FA" w:rsidRPr="00715702" w:rsidRDefault="001A64FA" w:rsidP="00E9047D">
      <w:pPr>
        <w:pStyle w:val="Odstavekseznama"/>
        <w:numPr>
          <w:ilvl w:val="0"/>
          <w:numId w:val="256"/>
        </w:numPr>
      </w:pPr>
      <w:r w:rsidRPr="00715702">
        <w:t>Pri globinskem odvodnjavanju se uporablja za podložno plast v drenažah predvsem glinasti naboj ali mešanica cementnega betona.</w:t>
      </w:r>
    </w:p>
    <w:p w14:paraId="45BD1CDB"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06" w:name="_Toc416874331"/>
      <w:bookmarkStart w:id="607" w:name="_Toc25424149"/>
      <w:r w:rsidRPr="00715702">
        <w:rPr>
          <w:rFonts w:ascii="Tahoma" w:hAnsi="Tahoma" w:cs="Tahoma"/>
          <w:b/>
        </w:rPr>
        <w:t>Drenažne cevi</w:t>
      </w:r>
      <w:bookmarkEnd w:id="606"/>
      <w:bookmarkEnd w:id="607"/>
    </w:p>
    <w:p w14:paraId="0308E69D" w14:textId="77777777" w:rsidR="001A64FA" w:rsidRPr="00715702" w:rsidRDefault="001A64FA" w:rsidP="00E9047D">
      <w:pPr>
        <w:pStyle w:val="Odstavekseznama"/>
        <w:numPr>
          <w:ilvl w:val="0"/>
          <w:numId w:val="257"/>
        </w:numPr>
      </w:pPr>
      <w:r w:rsidRPr="00715702">
        <w:t>Cevi za plitve in globoke vzdolžne in prečne drenaže so lahko:</w:t>
      </w:r>
    </w:p>
    <w:p w14:paraId="0783BB7A" w14:textId="77777777" w:rsidR="001A64FA" w:rsidRPr="00715702" w:rsidRDefault="001A64FA" w:rsidP="00E9047D">
      <w:pPr>
        <w:pStyle w:val="Odstavekseznama"/>
        <w:numPr>
          <w:ilvl w:val="1"/>
          <w:numId w:val="257"/>
        </w:numPr>
      </w:pPr>
      <w:r w:rsidRPr="00715702">
        <w:t>plastične (gibljive in trde) ali</w:t>
      </w:r>
    </w:p>
    <w:p w14:paraId="63BBF1C4" w14:textId="77777777" w:rsidR="001A64FA" w:rsidRPr="00715702" w:rsidRDefault="001A64FA" w:rsidP="00E9047D">
      <w:pPr>
        <w:pStyle w:val="Odstavekseznama"/>
        <w:numPr>
          <w:ilvl w:val="1"/>
          <w:numId w:val="257"/>
        </w:numPr>
      </w:pPr>
      <w:r w:rsidRPr="00715702">
        <w:t>iz cementnega betona.</w:t>
      </w:r>
    </w:p>
    <w:p w14:paraId="3C36D0C0" w14:textId="77777777" w:rsidR="001A64FA" w:rsidRPr="00715702" w:rsidRDefault="001A64FA" w:rsidP="00E9047D">
      <w:pPr>
        <w:pStyle w:val="Odstavekseznama"/>
        <w:numPr>
          <w:ilvl w:val="0"/>
          <w:numId w:val="257"/>
        </w:numPr>
      </w:pPr>
      <w:r w:rsidRPr="00715702">
        <w:t>Prerez cevi za drenaže je lahko okrogel ali v obliki podkve. Cevi morajo biti perforirane.</w:t>
      </w:r>
    </w:p>
    <w:p w14:paraId="1DF3172A"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08" w:name="_Toc416874332"/>
      <w:bookmarkStart w:id="609" w:name="_Toc25424150"/>
      <w:r w:rsidRPr="00715702">
        <w:rPr>
          <w:rFonts w:ascii="Tahoma" w:hAnsi="Tahoma" w:cs="Tahoma"/>
          <w:b/>
        </w:rPr>
        <w:t>Materiali za zasip drenaž</w:t>
      </w:r>
      <w:bookmarkEnd w:id="608"/>
      <w:bookmarkEnd w:id="609"/>
    </w:p>
    <w:p w14:paraId="11CC6FB1" w14:textId="77777777" w:rsidR="001A64FA" w:rsidRPr="00715702" w:rsidRDefault="001A64FA" w:rsidP="00E9047D">
      <w:pPr>
        <w:pStyle w:val="Odstavekseznama"/>
        <w:numPr>
          <w:ilvl w:val="0"/>
          <w:numId w:val="258"/>
        </w:numPr>
      </w:pPr>
      <w:r w:rsidRPr="00715702">
        <w:t>V plitve in globoke vzdolžne in prečne drenaže so lahko vgrajene zmesi kamnitih zrn ali mešanica cementnega betona in neobvite.</w:t>
      </w:r>
    </w:p>
    <w:p w14:paraId="6AE58D13" w14:textId="77777777" w:rsidR="001A64FA" w:rsidRPr="00715702" w:rsidRDefault="001A64FA" w:rsidP="00E9047D">
      <w:pPr>
        <w:pStyle w:val="Odstavekseznama"/>
        <w:numPr>
          <w:ilvl w:val="0"/>
          <w:numId w:val="258"/>
        </w:numPr>
      </w:pPr>
      <w:r w:rsidRPr="00715702">
        <w:t>Zmesi kamnitih zrn peska, prodca in drobljenca se lahko uporabljajo tudi za zasip drenažnih cevi in za zapolnitev vertikalnih drenaž (kolov).</w:t>
      </w:r>
    </w:p>
    <w:p w14:paraId="0361FF74"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610" w:name="_Toc416874333"/>
      <w:bookmarkStart w:id="611" w:name="_Toc25424151"/>
      <w:r w:rsidRPr="00715702">
        <w:rPr>
          <w:rFonts w:ascii="Tahoma" w:hAnsi="Tahoma" w:cs="Tahoma"/>
          <w:b/>
        </w:rPr>
        <w:t>Drenažni trakovi</w:t>
      </w:r>
      <w:bookmarkEnd w:id="610"/>
      <w:bookmarkEnd w:id="611"/>
    </w:p>
    <w:p w14:paraId="6191A7D5" w14:textId="77777777" w:rsidR="001A64FA" w:rsidRPr="00715702" w:rsidRDefault="001A64FA" w:rsidP="00E9047D">
      <w:pPr>
        <w:pStyle w:val="Odstavekseznama"/>
        <w:numPr>
          <w:ilvl w:val="0"/>
          <w:numId w:val="259"/>
        </w:numPr>
      </w:pPr>
      <w:r w:rsidRPr="00715702">
        <w:t>Za vertikalno dreniranje se lahko uporabijo predvsem drenažni trakovi iz iglane polsti iz umetnih vlaken, ojačane z apretirnim sredstvom, s plastičnim jedrom ali brez njega.</w:t>
      </w:r>
    </w:p>
    <w:p w14:paraId="2BE0740A" w14:textId="77777777" w:rsidR="001A64FA" w:rsidRPr="00715702" w:rsidRDefault="001A64FA" w:rsidP="00E8279B">
      <w:pPr>
        <w:pStyle w:val="Naslov4"/>
      </w:pPr>
      <w:bookmarkStart w:id="612" w:name="_Toc416874334"/>
      <w:bookmarkStart w:id="613" w:name="_Toc416806766"/>
      <w:bookmarkStart w:id="614" w:name="_Toc25424152"/>
      <w:r w:rsidRPr="00715702">
        <w:t>Kakovost materialov</w:t>
      </w:r>
      <w:bookmarkEnd w:id="612"/>
      <w:bookmarkEnd w:id="613"/>
      <w:bookmarkEnd w:id="614"/>
    </w:p>
    <w:p w14:paraId="5CD07F6B"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615" w:name="_Toc416874335"/>
      <w:bookmarkStart w:id="616" w:name="_Toc25424153"/>
      <w:r w:rsidRPr="00715702">
        <w:rPr>
          <w:rFonts w:ascii="Tahoma" w:hAnsi="Tahoma" w:cs="Tahoma"/>
          <w:b/>
        </w:rPr>
        <w:t>Materiali za podložno plast</w:t>
      </w:r>
      <w:bookmarkEnd w:id="615"/>
      <w:bookmarkEnd w:id="616"/>
    </w:p>
    <w:p w14:paraId="45B51944"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17" w:name="_Toc416874336"/>
      <w:bookmarkStart w:id="618" w:name="_Toc25424154"/>
      <w:r w:rsidRPr="00715702">
        <w:rPr>
          <w:i w:val="0"/>
        </w:rPr>
        <w:t>Glinasti naboj</w:t>
      </w:r>
      <w:bookmarkEnd w:id="617"/>
      <w:bookmarkEnd w:id="618"/>
    </w:p>
    <w:p w14:paraId="4F972709" w14:textId="4C1934E6" w:rsidR="001A64FA" w:rsidRPr="00715702" w:rsidRDefault="001A64FA" w:rsidP="00E9047D">
      <w:pPr>
        <w:pStyle w:val="Odstavekseznama"/>
        <w:numPr>
          <w:ilvl w:val="0"/>
          <w:numId w:val="260"/>
        </w:numPr>
      </w:pPr>
      <w:r w:rsidRPr="00715702">
        <w:t xml:space="preserve">Kakovost materiala za glinasti naboj je podrobno določena v tehničnih specifikacijah za zemeljska dela in se meri v skladu s pogoji, ki so navedeni v Točki </w:t>
      </w:r>
      <w:r w:rsidR="009B2F4D" w:rsidRPr="00715702">
        <w:fldChar w:fldCharType="begin"/>
      </w:r>
      <w:r w:rsidR="009B2F4D" w:rsidRPr="00715702">
        <w:instrText xml:space="preserve"> REF _Ref25951206 \w \h  \* MERGEFORMAT </w:instrText>
      </w:r>
      <w:r w:rsidR="009B2F4D" w:rsidRPr="00715702">
        <w:fldChar w:fldCharType="separate"/>
      </w:r>
      <w:r w:rsidR="009B2F4D" w:rsidRPr="00715702">
        <w:t>1.5.3.7</w:t>
      </w:r>
      <w:r w:rsidR="009B2F4D" w:rsidRPr="00715702">
        <w:fldChar w:fldCharType="end"/>
      </w:r>
      <w:r w:rsidRPr="00715702">
        <w:t xml:space="preserve"> teh Posebnih tehničnih pogojev.</w:t>
      </w:r>
    </w:p>
    <w:p w14:paraId="74C15C3C"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19" w:name="_Toc416874337"/>
      <w:bookmarkStart w:id="620" w:name="_Toc25424155"/>
      <w:r w:rsidRPr="00715702">
        <w:rPr>
          <w:i w:val="0"/>
        </w:rPr>
        <w:t>Mešanica cementnega betona</w:t>
      </w:r>
      <w:bookmarkEnd w:id="619"/>
      <w:bookmarkEnd w:id="620"/>
    </w:p>
    <w:p w14:paraId="38FC4D14" w14:textId="77777777" w:rsidR="001A64FA" w:rsidRPr="00715702" w:rsidRDefault="001A64FA" w:rsidP="00E9047D">
      <w:pPr>
        <w:pStyle w:val="Odstavekseznama"/>
        <w:numPr>
          <w:ilvl w:val="0"/>
          <w:numId w:val="261"/>
        </w:numPr>
      </w:pPr>
      <w:r w:rsidRPr="00715702">
        <w:t>Kakovost materialov za mešanice cementnega betona za podložne plasti za globinsko odvodnjavanje mora ustrezati zahtevam tehničnih specifikacij za betonska dela.</w:t>
      </w:r>
    </w:p>
    <w:p w14:paraId="4225C5AB" w14:textId="77777777" w:rsidR="001A64FA" w:rsidRPr="00715702" w:rsidRDefault="001A64FA" w:rsidP="00E9047D">
      <w:pPr>
        <w:pStyle w:val="Odstavekseznama"/>
        <w:numPr>
          <w:ilvl w:val="0"/>
          <w:numId w:val="261"/>
        </w:numPr>
      </w:pPr>
      <w:r w:rsidRPr="00715702">
        <w:t>Če v projektu ni drugače določeno, mora cementni beton za podložne plasti za drenaže ustrezati zahtevam Posebnim tehničnim pogojem za betonska dela.</w:t>
      </w:r>
    </w:p>
    <w:p w14:paraId="3E1CFCF3"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621" w:name="_Toc416874338"/>
      <w:bookmarkStart w:id="622" w:name="_Toc25424156"/>
      <w:r w:rsidRPr="00715702">
        <w:rPr>
          <w:rFonts w:ascii="Tahoma" w:hAnsi="Tahoma" w:cs="Tahoma"/>
          <w:b/>
        </w:rPr>
        <w:t>Drenažne cevi</w:t>
      </w:r>
      <w:bookmarkEnd w:id="621"/>
      <w:bookmarkEnd w:id="622"/>
    </w:p>
    <w:p w14:paraId="7920C938" w14:textId="77777777" w:rsidR="001A64FA" w:rsidRPr="00715702" w:rsidRDefault="001A64FA" w:rsidP="00E9047D">
      <w:pPr>
        <w:pStyle w:val="Odstavekseznama"/>
        <w:numPr>
          <w:ilvl w:val="0"/>
          <w:numId w:val="262"/>
        </w:numPr>
      </w:pPr>
      <w:r w:rsidRPr="00715702">
        <w:t>Plastične drenažne cevi za globinske drenaže morajo ustrezati zahtevam za:</w:t>
      </w:r>
    </w:p>
    <w:p w14:paraId="79D46C77" w14:textId="77777777" w:rsidR="001A64FA" w:rsidRPr="00715702" w:rsidRDefault="001A64FA" w:rsidP="00E9047D">
      <w:pPr>
        <w:pStyle w:val="Odstavekseznama"/>
        <w:numPr>
          <w:ilvl w:val="1"/>
          <w:numId w:val="262"/>
        </w:numPr>
      </w:pPr>
      <w:r w:rsidRPr="00715702">
        <w:t>dimenzije: premer cevi in debelino sten,</w:t>
      </w:r>
    </w:p>
    <w:p w14:paraId="65520CA3" w14:textId="77777777" w:rsidR="001A64FA" w:rsidRPr="00715702" w:rsidRDefault="001A64FA" w:rsidP="00E9047D">
      <w:pPr>
        <w:pStyle w:val="Odstavekseznama"/>
        <w:numPr>
          <w:ilvl w:val="1"/>
          <w:numId w:val="262"/>
        </w:numPr>
      </w:pPr>
      <w:r w:rsidRPr="00715702">
        <w:t>maso,</w:t>
      </w:r>
    </w:p>
    <w:p w14:paraId="17BBA95A" w14:textId="77777777" w:rsidR="001A64FA" w:rsidRPr="00715702" w:rsidRDefault="001A64FA" w:rsidP="00E9047D">
      <w:pPr>
        <w:pStyle w:val="Odstavekseznama"/>
        <w:numPr>
          <w:ilvl w:val="1"/>
          <w:numId w:val="262"/>
        </w:numPr>
      </w:pPr>
      <w:r w:rsidRPr="00715702">
        <w:t>razvrstitev in površino odprtin za vtok vode,</w:t>
      </w:r>
    </w:p>
    <w:p w14:paraId="155C96E6" w14:textId="77777777" w:rsidR="001A64FA" w:rsidRPr="00715702" w:rsidRDefault="001A64FA" w:rsidP="00E9047D">
      <w:pPr>
        <w:pStyle w:val="Odstavekseznama"/>
        <w:numPr>
          <w:ilvl w:val="1"/>
          <w:numId w:val="262"/>
        </w:numPr>
      </w:pPr>
      <w:r w:rsidRPr="00715702">
        <w:t>odpornost proti udarcu,</w:t>
      </w:r>
    </w:p>
    <w:p w14:paraId="1C15A7AF" w14:textId="77777777" w:rsidR="001A64FA" w:rsidRPr="00715702" w:rsidRDefault="001A64FA" w:rsidP="00E9047D">
      <w:pPr>
        <w:pStyle w:val="Odstavekseznama"/>
        <w:numPr>
          <w:ilvl w:val="1"/>
          <w:numId w:val="262"/>
        </w:numPr>
      </w:pPr>
      <w:r w:rsidRPr="00715702">
        <w:t>odpornost proti upogibu,</w:t>
      </w:r>
    </w:p>
    <w:p w14:paraId="05CEABE9" w14:textId="77777777" w:rsidR="001A64FA" w:rsidRPr="00715702" w:rsidRDefault="001A64FA" w:rsidP="00E9047D">
      <w:pPr>
        <w:pStyle w:val="Odstavekseznama"/>
        <w:numPr>
          <w:ilvl w:val="1"/>
          <w:numId w:val="262"/>
        </w:numPr>
      </w:pPr>
      <w:r w:rsidRPr="00715702">
        <w:t>odpornost proti pritisku na teme in</w:t>
      </w:r>
    </w:p>
    <w:p w14:paraId="64A5BA1F" w14:textId="77777777" w:rsidR="001A64FA" w:rsidRPr="00715702" w:rsidRDefault="001A64FA" w:rsidP="00E9047D">
      <w:pPr>
        <w:pStyle w:val="Odstavekseznama"/>
        <w:numPr>
          <w:ilvl w:val="1"/>
          <w:numId w:val="262"/>
        </w:numPr>
      </w:pPr>
      <w:r w:rsidRPr="00715702">
        <w:t>odpornost proti nategu pri udarcu.</w:t>
      </w:r>
    </w:p>
    <w:p w14:paraId="44E2251B" w14:textId="77777777" w:rsidR="001A64FA" w:rsidRPr="00715702" w:rsidRDefault="001A64FA" w:rsidP="00E9047D">
      <w:pPr>
        <w:pStyle w:val="Odstavekseznama"/>
        <w:numPr>
          <w:ilvl w:val="0"/>
          <w:numId w:val="262"/>
        </w:numPr>
      </w:pPr>
      <w:r w:rsidRPr="00715702">
        <w:t>Zahtevane vrednosti so določene v dogovorjeni dokumentaciji proizvajalca, če v projektu niso določene posebne zahteve.</w:t>
      </w:r>
    </w:p>
    <w:p w14:paraId="32B66197" w14:textId="77777777" w:rsidR="001A64FA" w:rsidRPr="00715702" w:rsidRDefault="001A64FA" w:rsidP="00E9047D">
      <w:pPr>
        <w:pStyle w:val="Odstavekseznama"/>
        <w:numPr>
          <w:ilvl w:val="0"/>
          <w:numId w:val="262"/>
        </w:numPr>
      </w:pPr>
      <w:r w:rsidRPr="00715702">
        <w:t>Drenažne cevi iz cementnega betona morajo ustrezati predpisanim zahtevam za:</w:t>
      </w:r>
    </w:p>
    <w:p w14:paraId="19CA9D19" w14:textId="77777777" w:rsidR="001A64FA" w:rsidRPr="00715702" w:rsidRDefault="001A64FA" w:rsidP="00E9047D">
      <w:pPr>
        <w:pStyle w:val="Odstavekseznama"/>
        <w:numPr>
          <w:ilvl w:val="1"/>
          <w:numId w:val="262"/>
        </w:numPr>
      </w:pPr>
      <w:r w:rsidRPr="00715702">
        <w:t>dimenzije: dolžino in premer cevi ter debelino sten,</w:t>
      </w:r>
    </w:p>
    <w:p w14:paraId="0CF98740" w14:textId="77777777" w:rsidR="001A64FA" w:rsidRPr="00715702" w:rsidRDefault="001A64FA" w:rsidP="00E9047D">
      <w:pPr>
        <w:pStyle w:val="Odstavekseznama"/>
        <w:numPr>
          <w:ilvl w:val="1"/>
          <w:numId w:val="262"/>
        </w:numPr>
      </w:pPr>
      <w:r w:rsidRPr="00715702">
        <w:t>ravnost,</w:t>
      </w:r>
    </w:p>
    <w:p w14:paraId="5BC65A72" w14:textId="77777777" w:rsidR="001A64FA" w:rsidRPr="00715702" w:rsidRDefault="001A64FA" w:rsidP="00E9047D">
      <w:pPr>
        <w:pStyle w:val="Odstavekseznama"/>
        <w:numPr>
          <w:ilvl w:val="1"/>
          <w:numId w:val="262"/>
        </w:numPr>
      </w:pPr>
      <w:r w:rsidRPr="00715702">
        <w:t>razvrstitev in površino odprtin za vtok vode,</w:t>
      </w:r>
    </w:p>
    <w:p w14:paraId="6388AA18" w14:textId="77777777" w:rsidR="001A64FA" w:rsidRPr="00715702" w:rsidRDefault="001A64FA" w:rsidP="00E9047D">
      <w:pPr>
        <w:pStyle w:val="Odstavekseznama"/>
        <w:numPr>
          <w:ilvl w:val="1"/>
          <w:numId w:val="262"/>
        </w:numPr>
      </w:pPr>
      <w:r w:rsidRPr="00715702">
        <w:t>odpornost proti pritisku na teme in</w:t>
      </w:r>
    </w:p>
    <w:p w14:paraId="0CF23D07" w14:textId="77777777" w:rsidR="001A64FA" w:rsidRPr="00715702" w:rsidRDefault="001A64FA" w:rsidP="00E9047D">
      <w:pPr>
        <w:pStyle w:val="Odstavekseznama"/>
        <w:numPr>
          <w:ilvl w:val="1"/>
          <w:numId w:val="262"/>
        </w:numPr>
      </w:pPr>
      <w:r w:rsidRPr="00715702">
        <w:t>odpornost proti upogibu.</w:t>
      </w:r>
    </w:p>
    <w:p w14:paraId="441BF502"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23" w:name="_Toc416874339"/>
      <w:bookmarkStart w:id="624" w:name="_Toc25424157"/>
      <w:r w:rsidRPr="00715702">
        <w:rPr>
          <w:rFonts w:ascii="Tahoma" w:hAnsi="Tahoma" w:cs="Tahoma"/>
          <w:b/>
        </w:rPr>
        <w:t>Materiali za zasip</w:t>
      </w:r>
      <w:bookmarkEnd w:id="623"/>
      <w:bookmarkEnd w:id="624"/>
    </w:p>
    <w:p w14:paraId="7F9321CB"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25" w:name="_Toc416874340"/>
      <w:bookmarkStart w:id="626" w:name="_Toc25424158"/>
      <w:r w:rsidRPr="00715702">
        <w:rPr>
          <w:i w:val="0"/>
        </w:rPr>
        <w:t>Zmesi kamnitih zrn</w:t>
      </w:r>
      <w:bookmarkEnd w:id="625"/>
      <w:bookmarkEnd w:id="626"/>
    </w:p>
    <w:p w14:paraId="4A84614E" w14:textId="77777777" w:rsidR="001A64FA" w:rsidRPr="00715702" w:rsidRDefault="001A64FA" w:rsidP="00E9047D">
      <w:pPr>
        <w:pStyle w:val="Odstavekseznama"/>
        <w:numPr>
          <w:ilvl w:val="0"/>
          <w:numId w:val="263"/>
        </w:numPr>
      </w:pPr>
      <w:r w:rsidRPr="00715702">
        <w:t>Sestava zmesi kamnitih zrn za zasip prečnih, vzdolžnih in vertikalnih denaž mora ustrezati naslednjim mejnim pogojem:</w:t>
      </w:r>
    </w:p>
    <w:p w14:paraId="5395D137" w14:textId="77777777" w:rsidR="001A64FA" w:rsidRPr="00715702" w:rsidRDefault="001A64FA" w:rsidP="001A64FA">
      <w:pPr>
        <w:tabs>
          <w:tab w:val="left" w:pos="3120"/>
        </w:tabs>
        <w:ind w:left="1134"/>
        <w:rPr>
          <w:rFonts w:ascii="Tahoma" w:hAnsi="Tahoma" w:cs="Tahoma"/>
          <w:sz w:val="20"/>
          <w:szCs w:val="20"/>
        </w:rPr>
      </w:pPr>
      <m:oMath>
        <m:r>
          <w:rPr>
            <w:rFonts w:ascii="Cambria Math" w:hAnsi="Cambria Math" w:cs="Tahoma"/>
            <w:sz w:val="20"/>
            <w:szCs w:val="20"/>
          </w:rPr>
          <m:t>12&lt;</m:t>
        </m:r>
        <m:f>
          <m:fPr>
            <m:ctrlPr>
              <w:rPr>
                <w:rFonts w:ascii="Cambria Math" w:hAnsi="Cambria Math" w:cs="Tahoma"/>
                <w:i/>
                <w:sz w:val="20"/>
                <w:szCs w:val="20"/>
                <w:lang w:bidi="en-US"/>
              </w:rPr>
            </m:ctrlPr>
          </m:fPr>
          <m:num>
            <m:r>
              <w:rPr>
                <w:rFonts w:ascii="Cambria Math" w:hAnsi="Cambria Math" w:cs="Tahoma"/>
                <w:sz w:val="20"/>
                <w:szCs w:val="20"/>
              </w:rPr>
              <m:t>d15D</m:t>
            </m:r>
          </m:num>
          <m:den>
            <m:r>
              <w:rPr>
                <w:rFonts w:ascii="Cambria Math" w:hAnsi="Cambria Math" w:cs="Tahoma"/>
                <w:sz w:val="20"/>
                <w:szCs w:val="20"/>
              </w:rPr>
              <m:t>d 15Z</m:t>
            </m:r>
          </m:den>
        </m:f>
      </m:oMath>
      <w:r w:rsidRPr="00715702">
        <w:rPr>
          <w:rFonts w:ascii="Tahoma" w:hAnsi="Tahoma" w:cs="Tahoma"/>
          <w:sz w:val="20"/>
          <w:szCs w:val="20"/>
        </w:rPr>
        <w:t xml:space="preserve"> 40</w:t>
      </w:r>
      <w:r w:rsidRPr="00715702">
        <w:rPr>
          <w:rFonts w:ascii="Tahoma" w:hAnsi="Tahoma" w:cs="Tahoma"/>
          <w:sz w:val="20"/>
          <w:szCs w:val="20"/>
        </w:rPr>
        <w:tab/>
      </w:r>
    </w:p>
    <w:p w14:paraId="358809B1" w14:textId="77777777" w:rsidR="001A64FA" w:rsidRPr="00715702" w:rsidRDefault="001A64FA" w:rsidP="001A64FA">
      <w:pPr>
        <w:ind w:left="1134"/>
        <w:rPr>
          <w:rFonts w:ascii="Tahoma" w:hAnsi="Tahoma" w:cs="Tahoma"/>
          <w:sz w:val="20"/>
          <w:szCs w:val="20"/>
        </w:rPr>
      </w:pPr>
      <m:oMath>
        <m:r>
          <w:rPr>
            <w:rFonts w:ascii="Cambria Math" w:hAnsi="Cambria Math" w:cs="Tahoma"/>
            <w:sz w:val="20"/>
            <w:szCs w:val="20"/>
          </w:rPr>
          <m:t>12&lt;</m:t>
        </m:r>
        <m:f>
          <m:fPr>
            <m:ctrlPr>
              <w:rPr>
                <w:rFonts w:ascii="Cambria Math" w:hAnsi="Cambria Math" w:cs="Tahoma"/>
                <w:i/>
                <w:sz w:val="20"/>
                <w:szCs w:val="20"/>
                <w:lang w:bidi="en-US"/>
              </w:rPr>
            </m:ctrlPr>
          </m:fPr>
          <m:num>
            <m:r>
              <w:rPr>
                <w:rFonts w:ascii="Cambria Math" w:hAnsi="Cambria Math" w:cs="Tahoma"/>
                <w:sz w:val="20"/>
                <w:szCs w:val="20"/>
              </w:rPr>
              <m:t>d50D</m:t>
            </m:r>
          </m:num>
          <m:den>
            <m:r>
              <w:rPr>
                <w:rFonts w:ascii="Cambria Math" w:hAnsi="Cambria Math" w:cs="Tahoma"/>
                <w:sz w:val="20"/>
                <w:szCs w:val="20"/>
              </w:rPr>
              <m:t>d 50Z</m:t>
            </m:r>
          </m:den>
        </m:f>
      </m:oMath>
      <w:r w:rsidRPr="00715702">
        <w:rPr>
          <w:rFonts w:ascii="Tahoma" w:hAnsi="Tahoma" w:cs="Tahoma"/>
          <w:sz w:val="20"/>
          <w:szCs w:val="20"/>
        </w:rPr>
        <w:t xml:space="preserve"> 40</w:t>
      </w:r>
    </w:p>
    <w:p w14:paraId="3EE8958E" w14:textId="77777777" w:rsidR="001A64FA" w:rsidRPr="00715702" w:rsidRDefault="001A64FA" w:rsidP="001A64FA">
      <w:pPr>
        <w:tabs>
          <w:tab w:val="left" w:pos="2254"/>
        </w:tabs>
        <w:spacing w:after="0" w:line="260" w:lineRule="exact"/>
        <w:ind w:right="62"/>
        <w:rPr>
          <w:rFonts w:ascii="Tahoma" w:eastAsia="Times New Roman" w:hAnsi="Tahoma" w:cs="Tahoma"/>
          <w:spacing w:val="-4"/>
          <w:sz w:val="20"/>
          <w:szCs w:val="20"/>
        </w:rPr>
      </w:pPr>
      <w:r w:rsidRPr="00715702">
        <w:rPr>
          <w:rFonts w:ascii="Tahoma" w:eastAsia="Times New Roman" w:hAnsi="Tahoma" w:cs="Tahoma"/>
          <w:spacing w:val="-4"/>
          <w:sz w:val="20"/>
          <w:szCs w:val="20"/>
        </w:rPr>
        <w:t>kjer pomeni:</w:t>
      </w:r>
      <w:r w:rsidRPr="00715702">
        <w:rPr>
          <w:rFonts w:ascii="Tahoma" w:eastAsia="Times New Roman" w:hAnsi="Tahoma" w:cs="Tahoma"/>
          <w:spacing w:val="-4"/>
          <w:sz w:val="20"/>
          <w:szCs w:val="20"/>
        </w:rPr>
        <w:tab/>
      </w:r>
    </w:p>
    <w:p w14:paraId="7BBE42A5" w14:textId="77777777" w:rsidR="001A64FA" w:rsidRPr="00715702" w:rsidRDefault="001A64FA" w:rsidP="00E9047D">
      <w:pPr>
        <w:widowControl/>
        <w:numPr>
          <w:ilvl w:val="0"/>
          <w:numId w:val="237"/>
        </w:numPr>
        <w:tabs>
          <w:tab w:val="clear" w:pos="720"/>
        </w:tabs>
        <w:spacing w:before="0" w:after="0" w:line="260" w:lineRule="exact"/>
        <w:ind w:left="568" w:hanging="284"/>
        <w:contextualSpacing w:val="0"/>
        <w:rPr>
          <w:rFonts w:ascii="Tahoma" w:hAnsi="Tahoma" w:cs="Tahoma"/>
          <w:sz w:val="20"/>
          <w:szCs w:val="20"/>
        </w:rPr>
      </w:pPr>
      <w:r w:rsidRPr="00715702">
        <w:rPr>
          <w:rFonts w:ascii="Tahoma" w:hAnsi="Tahoma" w:cs="Tahoma"/>
          <w:sz w:val="20"/>
          <w:szCs w:val="20"/>
        </w:rPr>
        <w:t>d</w:t>
      </w:r>
      <w:r w:rsidRPr="00715702">
        <w:rPr>
          <w:rFonts w:ascii="Tahoma" w:hAnsi="Tahoma" w:cs="Tahoma"/>
          <w:sz w:val="20"/>
          <w:szCs w:val="20"/>
          <w:vertAlign w:val="subscript"/>
        </w:rPr>
        <w:t>15D</w:t>
      </w:r>
      <w:r w:rsidRPr="00715702">
        <w:rPr>
          <w:rFonts w:ascii="Tahoma" w:hAnsi="Tahoma" w:cs="Tahoma"/>
          <w:sz w:val="20"/>
          <w:szCs w:val="20"/>
        </w:rPr>
        <w:t>, d</w:t>
      </w:r>
      <w:r w:rsidRPr="00715702">
        <w:rPr>
          <w:rFonts w:ascii="Tahoma" w:hAnsi="Tahoma" w:cs="Tahoma"/>
          <w:sz w:val="20"/>
          <w:szCs w:val="20"/>
          <w:vertAlign w:val="subscript"/>
        </w:rPr>
        <w:t>50D</w:t>
      </w:r>
      <w:r w:rsidRPr="00715702">
        <w:rPr>
          <w:rFonts w:ascii="Tahoma" w:hAnsi="Tahoma" w:cs="Tahoma"/>
          <w:sz w:val="20"/>
          <w:szCs w:val="20"/>
        </w:rPr>
        <w:t xml:space="preserve"> - primer zrna pri 15 odstotnem oziroma 50 odstotnem presevku zmesi kamnitih zrn za zasip drenaže</w:t>
      </w:r>
    </w:p>
    <w:p w14:paraId="4D0FC0E2" w14:textId="77777777" w:rsidR="001A64FA" w:rsidRPr="00715702" w:rsidRDefault="001A64FA" w:rsidP="00E9047D">
      <w:pPr>
        <w:widowControl/>
        <w:numPr>
          <w:ilvl w:val="0"/>
          <w:numId w:val="237"/>
        </w:numPr>
        <w:tabs>
          <w:tab w:val="clear" w:pos="720"/>
        </w:tabs>
        <w:spacing w:before="0" w:line="260" w:lineRule="exact"/>
        <w:ind w:left="568" w:hanging="284"/>
        <w:contextualSpacing w:val="0"/>
        <w:rPr>
          <w:rFonts w:ascii="Tahoma" w:hAnsi="Tahoma" w:cs="Tahoma"/>
          <w:sz w:val="20"/>
          <w:szCs w:val="20"/>
        </w:rPr>
      </w:pPr>
      <w:r w:rsidRPr="00715702">
        <w:rPr>
          <w:rFonts w:ascii="Tahoma" w:hAnsi="Tahoma" w:cs="Tahoma"/>
          <w:sz w:val="20"/>
          <w:szCs w:val="20"/>
        </w:rPr>
        <w:t>d</w:t>
      </w:r>
      <w:r w:rsidRPr="00715702">
        <w:rPr>
          <w:rFonts w:ascii="Tahoma" w:hAnsi="Tahoma" w:cs="Tahoma"/>
          <w:sz w:val="20"/>
          <w:szCs w:val="20"/>
          <w:vertAlign w:val="subscript"/>
        </w:rPr>
        <w:t>15Z</w:t>
      </w:r>
      <w:r w:rsidRPr="00715702">
        <w:rPr>
          <w:rFonts w:ascii="Tahoma" w:hAnsi="Tahoma" w:cs="Tahoma"/>
          <w:sz w:val="20"/>
          <w:szCs w:val="20"/>
        </w:rPr>
        <w:t>, d</w:t>
      </w:r>
      <w:r w:rsidRPr="00715702">
        <w:rPr>
          <w:rFonts w:ascii="Tahoma" w:hAnsi="Tahoma" w:cs="Tahoma"/>
          <w:sz w:val="20"/>
          <w:szCs w:val="20"/>
          <w:vertAlign w:val="subscript"/>
        </w:rPr>
        <w:t>50Z</w:t>
      </w:r>
      <w:r w:rsidRPr="00715702">
        <w:rPr>
          <w:rFonts w:ascii="Tahoma" w:hAnsi="Tahoma" w:cs="Tahoma"/>
          <w:sz w:val="20"/>
          <w:szCs w:val="20"/>
        </w:rPr>
        <w:t xml:space="preserve"> - primer zrna pri 15 odstotnem oziroma 50 odstotnem presevku zemljine ob drenaži, kateri se zeli preprečiti dostop v drenažo.</w:t>
      </w:r>
    </w:p>
    <w:p w14:paraId="70676B33" w14:textId="77777777" w:rsidR="001A64FA" w:rsidRPr="00715702" w:rsidRDefault="001A64FA" w:rsidP="00E9047D">
      <w:pPr>
        <w:pStyle w:val="Odstavekseznama"/>
        <w:numPr>
          <w:ilvl w:val="0"/>
          <w:numId w:val="264"/>
        </w:numPr>
      </w:pPr>
      <w:r w:rsidRPr="00715702">
        <w:t>Primer največjih - zrn v zmesi kamnitih zrn za zasip drenaž sme znašati 63 mm, če zahteve v projektu ali zahteve inženirja niso drugačne.</w:t>
      </w:r>
    </w:p>
    <w:p w14:paraId="4A888035" w14:textId="77777777" w:rsidR="001A64FA" w:rsidRPr="00715702" w:rsidRDefault="001A64FA" w:rsidP="00E9047D">
      <w:pPr>
        <w:pStyle w:val="Odstavekseznama"/>
        <w:numPr>
          <w:ilvl w:val="0"/>
          <w:numId w:val="264"/>
        </w:numPr>
      </w:pPr>
      <w:r w:rsidRPr="00715702">
        <w:t>Če je zmes kamnitih zrn za zasip drenaž obvita s polstjo, mora biti sestava zmesi kamnitih zrn takšna, da zagotavlja količnik vodoprepustnosti k ≥ 10</w:t>
      </w:r>
      <w:r w:rsidRPr="00715702">
        <w:rPr>
          <w:vertAlign w:val="superscript"/>
        </w:rPr>
        <w:t>-4</w:t>
      </w:r>
      <w:r w:rsidRPr="00715702">
        <w:t xml:space="preserve"> m/s.</w:t>
      </w:r>
    </w:p>
    <w:p w14:paraId="71AB54AE" w14:textId="77777777" w:rsidR="001A64FA" w:rsidRPr="00715702" w:rsidRDefault="001A64FA" w:rsidP="00E9047D">
      <w:pPr>
        <w:pStyle w:val="Odstavekseznama"/>
        <w:numPr>
          <w:ilvl w:val="0"/>
          <w:numId w:val="264"/>
        </w:numPr>
      </w:pPr>
      <w:r w:rsidRPr="00715702">
        <w:t>Količnik neenakomernosti zrnavosti U d</w:t>
      </w:r>
      <w:r w:rsidRPr="00715702">
        <w:rPr>
          <w:vertAlign w:val="subscript"/>
        </w:rPr>
        <w:t>60</w:t>
      </w:r>
      <w:r w:rsidRPr="00715702">
        <w:t>/d</w:t>
      </w:r>
      <w:r w:rsidRPr="00715702">
        <w:rPr>
          <w:vertAlign w:val="subscript"/>
        </w:rPr>
        <w:t>10</w:t>
      </w:r>
      <w:r w:rsidRPr="00715702">
        <w:t xml:space="preserve"> mora biti pri neobviti zmesi kamnitih zrn za zasip drenaž večji od 8, pri obviti zmesi pa večji od 3.</w:t>
      </w:r>
    </w:p>
    <w:p w14:paraId="54DC98D6" w14:textId="77777777" w:rsidR="001A64FA" w:rsidRPr="00715702" w:rsidRDefault="001A64FA" w:rsidP="00E9047D">
      <w:pPr>
        <w:pStyle w:val="Odstavekseznama"/>
        <w:numPr>
          <w:ilvl w:val="0"/>
          <w:numId w:val="264"/>
        </w:numPr>
      </w:pPr>
      <w:r w:rsidRPr="00715702">
        <w:t>Tlačna trdnost kamnine za zmesi kamnitih zrn za zasip drenaž mora znašati najmanj 80 MN/m</w:t>
      </w:r>
      <w:r w:rsidRPr="00715702">
        <w:rPr>
          <w:vertAlign w:val="superscript"/>
        </w:rPr>
        <w:t>2</w:t>
      </w:r>
      <w:r w:rsidRPr="00715702">
        <w:t>.</w:t>
      </w:r>
    </w:p>
    <w:p w14:paraId="2DE02CE0"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27" w:name="_Toc416874341"/>
      <w:bookmarkStart w:id="628" w:name="_Toc25424159"/>
      <w:r w:rsidRPr="00715702">
        <w:rPr>
          <w:i w:val="0"/>
        </w:rPr>
        <w:t>Polipropilenska polst</w:t>
      </w:r>
      <w:bookmarkEnd w:id="627"/>
      <w:bookmarkEnd w:id="628"/>
    </w:p>
    <w:p w14:paraId="0C264CC5" w14:textId="77777777" w:rsidR="001A64FA" w:rsidRPr="00715702" w:rsidRDefault="001A64FA" w:rsidP="00E9047D">
      <w:pPr>
        <w:pStyle w:val="Odstavekseznama"/>
        <w:numPr>
          <w:ilvl w:val="0"/>
          <w:numId w:val="265"/>
        </w:numPr>
      </w:pPr>
      <w:r w:rsidRPr="00715702">
        <w:t>Polipropilenska polst za ovoj zmesi kamnitih zrn ali mešanice cementnega betona za globinsko odvodnjavanje - drenaže mora ustrezati zahtevam v spodnji tabeli:</w:t>
      </w:r>
    </w:p>
    <w:p w14:paraId="345BC84E" w14:textId="77777777" w:rsidR="001A64FA" w:rsidRPr="00715702" w:rsidRDefault="001A64FA" w:rsidP="001A64FA">
      <w:pPr>
        <w:pStyle w:val="Tabele"/>
        <w:ind w:left="1418" w:hanging="1418"/>
      </w:pPr>
      <w:r w:rsidRPr="00715702">
        <w:t>Tabela 3.5.4:</w:t>
      </w:r>
      <w:r w:rsidRPr="00715702">
        <w:tab/>
        <w:t xml:space="preserve">Globinsko odvodnjavanje - polipropilenska polst   </w:t>
      </w:r>
    </w:p>
    <w:tbl>
      <w:tblPr>
        <w:tblW w:w="7655" w:type="dxa"/>
        <w:jc w:val="center"/>
        <w:tblLook w:val="04A0" w:firstRow="1" w:lastRow="0" w:firstColumn="1" w:lastColumn="0" w:noHBand="0" w:noVBand="1"/>
      </w:tblPr>
      <w:tblGrid>
        <w:gridCol w:w="2694"/>
        <w:gridCol w:w="2409"/>
        <w:gridCol w:w="2552"/>
      </w:tblGrid>
      <w:tr w:rsidR="001A64FA" w:rsidRPr="00715702" w14:paraId="1A15A4F4"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40202EA7"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Lastnost PP polsti</w:t>
            </w:r>
          </w:p>
        </w:tc>
        <w:tc>
          <w:tcPr>
            <w:tcW w:w="2409" w:type="dxa"/>
            <w:tcBorders>
              <w:top w:val="single" w:sz="4" w:space="0" w:color="auto"/>
              <w:left w:val="single" w:sz="4" w:space="0" w:color="auto"/>
              <w:bottom w:val="single" w:sz="4" w:space="0" w:color="auto"/>
              <w:right w:val="single" w:sz="4" w:space="0" w:color="auto"/>
            </w:tcBorders>
            <w:hideMark/>
          </w:tcPr>
          <w:p w14:paraId="2DAAA019"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552" w:type="dxa"/>
            <w:tcBorders>
              <w:top w:val="single" w:sz="4" w:space="0" w:color="auto"/>
              <w:left w:val="single" w:sz="4" w:space="0" w:color="auto"/>
              <w:bottom w:val="single" w:sz="4" w:space="0" w:color="auto"/>
              <w:right w:val="single" w:sz="4" w:space="0" w:color="auto"/>
            </w:tcBorders>
            <w:hideMark/>
          </w:tcPr>
          <w:p w14:paraId="05CCBA59"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vrednost</w:t>
            </w:r>
          </w:p>
        </w:tc>
      </w:tr>
      <w:tr w:rsidR="001A64FA" w:rsidRPr="00715702" w14:paraId="0FAF6EB7"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4B65D618" w14:textId="77777777" w:rsidR="001A64FA" w:rsidRPr="00715702" w:rsidRDefault="001A64FA" w:rsidP="001A64FA">
            <w:pPr>
              <w:spacing w:before="40" w:after="40"/>
              <w:rPr>
                <w:rFonts w:ascii="Tahoma" w:hAnsi="Tahoma" w:cs="Tahoma"/>
                <w:lang w:bidi="en-US"/>
              </w:rPr>
            </w:pPr>
            <w:r w:rsidRPr="00715702">
              <w:rPr>
                <w:rFonts w:ascii="Tahoma" w:hAnsi="Tahoma" w:cs="Tahoma"/>
              </w:rPr>
              <w:t>Masa, najmanj</w:t>
            </w:r>
          </w:p>
        </w:tc>
        <w:tc>
          <w:tcPr>
            <w:tcW w:w="2409" w:type="dxa"/>
            <w:tcBorders>
              <w:top w:val="single" w:sz="4" w:space="0" w:color="auto"/>
              <w:left w:val="single" w:sz="4" w:space="0" w:color="auto"/>
              <w:bottom w:val="single" w:sz="4" w:space="0" w:color="auto"/>
              <w:right w:val="single" w:sz="4" w:space="0" w:color="auto"/>
            </w:tcBorders>
            <w:hideMark/>
          </w:tcPr>
          <w:p w14:paraId="1CD32C1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g/m</w:t>
            </w:r>
            <w:r w:rsidRPr="00715702">
              <w:rPr>
                <w:rFonts w:ascii="Tahoma" w:hAnsi="Tahoma" w:cs="Tahoma"/>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6C4E376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300</w:t>
            </w:r>
          </w:p>
        </w:tc>
      </w:tr>
      <w:tr w:rsidR="001A64FA" w:rsidRPr="00715702" w14:paraId="6CA13D25"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58371A4D" w14:textId="77777777" w:rsidR="001A64FA" w:rsidRPr="00715702" w:rsidRDefault="001A64FA" w:rsidP="001A64FA">
            <w:pPr>
              <w:spacing w:before="40" w:after="40"/>
              <w:rPr>
                <w:rFonts w:ascii="Tahoma" w:hAnsi="Tahoma" w:cs="Tahoma"/>
                <w:lang w:bidi="en-US"/>
              </w:rPr>
            </w:pPr>
            <w:r w:rsidRPr="00715702">
              <w:rPr>
                <w:rFonts w:ascii="Tahoma" w:hAnsi="Tahoma" w:cs="Tahoma"/>
              </w:rPr>
              <w:t>Prečno, najmanj</w:t>
            </w:r>
          </w:p>
        </w:tc>
        <w:tc>
          <w:tcPr>
            <w:tcW w:w="2409" w:type="dxa"/>
            <w:tcBorders>
              <w:top w:val="single" w:sz="4" w:space="0" w:color="auto"/>
              <w:left w:val="single" w:sz="4" w:space="0" w:color="auto"/>
              <w:bottom w:val="single" w:sz="4" w:space="0" w:color="auto"/>
              <w:right w:val="single" w:sz="4" w:space="0" w:color="auto"/>
            </w:tcBorders>
            <w:hideMark/>
          </w:tcPr>
          <w:p w14:paraId="54F8E22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2552" w:type="dxa"/>
            <w:tcBorders>
              <w:top w:val="single" w:sz="4" w:space="0" w:color="auto"/>
              <w:left w:val="single" w:sz="4" w:space="0" w:color="auto"/>
              <w:bottom w:val="single" w:sz="4" w:space="0" w:color="auto"/>
              <w:right w:val="single" w:sz="4" w:space="0" w:color="auto"/>
            </w:tcBorders>
            <w:hideMark/>
          </w:tcPr>
          <w:p w14:paraId="6B09A8E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100</w:t>
            </w:r>
          </w:p>
        </w:tc>
      </w:tr>
      <w:tr w:rsidR="001A64FA" w:rsidRPr="00715702" w14:paraId="4427D8D6"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00B39A46" w14:textId="77777777" w:rsidR="001A64FA" w:rsidRPr="00715702" w:rsidRDefault="001A64FA" w:rsidP="001A64FA">
            <w:pPr>
              <w:spacing w:before="40" w:after="40"/>
              <w:rPr>
                <w:rFonts w:ascii="Tahoma" w:hAnsi="Tahoma" w:cs="Tahoma"/>
                <w:lang w:bidi="en-US"/>
              </w:rPr>
            </w:pPr>
            <w:r w:rsidRPr="00715702">
              <w:rPr>
                <w:rFonts w:ascii="Tahoma" w:hAnsi="Tahoma" w:cs="Tahoma"/>
              </w:rPr>
              <w:t>Vzdolžno, najmanj</w:t>
            </w:r>
          </w:p>
        </w:tc>
        <w:tc>
          <w:tcPr>
            <w:tcW w:w="2409" w:type="dxa"/>
            <w:tcBorders>
              <w:top w:val="single" w:sz="4" w:space="0" w:color="auto"/>
              <w:left w:val="single" w:sz="4" w:space="0" w:color="auto"/>
              <w:bottom w:val="single" w:sz="4" w:space="0" w:color="auto"/>
              <w:right w:val="single" w:sz="4" w:space="0" w:color="auto"/>
            </w:tcBorders>
            <w:hideMark/>
          </w:tcPr>
          <w:p w14:paraId="05321D3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2552" w:type="dxa"/>
            <w:tcBorders>
              <w:top w:val="single" w:sz="4" w:space="0" w:color="auto"/>
              <w:left w:val="single" w:sz="4" w:space="0" w:color="auto"/>
              <w:bottom w:val="single" w:sz="4" w:space="0" w:color="auto"/>
              <w:right w:val="single" w:sz="4" w:space="0" w:color="auto"/>
            </w:tcBorders>
            <w:hideMark/>
          </w:tcPr>
          <w:p w14:paraId="6E9779C8"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50</w:t>
            </w:r>
          </w:p>
        </w:tc>
      </w:tr>
      <w:tr w:rsidR="001A64FA" w:rsidRPr="00715702" w14:paraId="37CF241C"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47B668FA" w14:textId="77777777" w:rsidR="001A64FA" w:rsidRPr="00715702" w:rsidRDefault="001A64FA" w:rsidP="001A64FA">
            <w:pPr>
              <w:spacing w:before="40" w:after="40"/>
              <w:rPr>
                <w:rFonts w:ascii="Tahoma" w:hAnsi="Tahoma" w:cs="Tahoma"/>
                <w:lang w:bidi="en-US"/>
              </w:rPr>
            </w:pPr>
            <w:r w:rsidRPr="00715702">
              <w:rPr>
                <w:rFonts w:ascii="Tahoma" w:hAnsi="Tahoma" w:cs="Tahoma"/>
              </w:rPr>
              <w:t>Raztezek, najmanj</w:t>
            </w:r>
          </w:p>
        </w:tc>
        <w:tc>
          <w:tcPr>
            <w:tcW w:w="2409" w:type="dxa"/>
            <w:tcBorders>
              <w:top w:val="single" w:sz="4" w:space="0" w:color="auto"/>
              <w:left w:val="single" w:sz="4" w:space="0" w:color="auto"/>
              <w:bottom w:val="single" w:sz="4" w:space="0" w:color="auto"/>
              <w:right w:val="single" w:sz="4" w:space="0" w:color="auto"/>
            </w:tcBorders>
            <w:hideMark/>
          </w:tcPr>
          <w:p w14:paraId="3BE6137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2552" w:type="dxa"/>
            <w:tcBorders>
              <w:top w:val="single" w:sz="4" w:space="0" w:color="auto"/>
              <w:left w:val="single" w:sz="4" w:space="0" w:color="auto"/>
              <w:bottom w:val="single" w:sz="4" w:space="0" w:color="auto"/>
              <w:right w:val="single" w:sz="4" w:space="0" w:color="auto"/>
            </w:tcBorders>
            <w:hideMark/>
          </w:tcPr>
          <w:p w14:paraId="048685F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30</w:t>
            </w:r>
          </w:p>
        </w:tc>
      </w:tr>
    </w:tbl>
    <w:p w14:paraId="20A920EA" w14:textId="77777777" w:rsidR="001A64FA" w:rsidRPr="00715702" w:rsidRDefault="001A64FA" w:rsidP="003276FD">
      <w:pPr>
        <w:pStyle w:val="Odstavekseznama"/>
      </w:pPr>
      <w:r w:rsidRPr="00715702">
        <w:t>Spodnja mejna vrednost ne sme biti manjša od zahtevanih vrednosti po zgornji tabeli, zmanjšanih za 15 %. Skrajna spodnja mejna vrednost pa ne sme biti manjša od zahtevanih vrednosti 'po tabeli, zmanjšanih za 25 %.</w:t>
      </w:r>
    </w:p>
    <w:p w14:paraId="13606336"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29" w:name="_Toc416874342"/>
      <w:bookmarkStart w:id="630" w:name="_Toc25424160"/>
      <w:r w:rsidRPr="00715702">
        <w:rPr>
          <w:i w:val="0"/>
        </w:rPr>
        <w:t>Mešanica cementnega betona</w:t>
      </w:r>
      <w:bookmarkEnd w:id="629"/>
      <w:bookmarkEnd w:id="630"/>
    </w:p>
    <w:p w14:paraId="73CADCEA" w14:textId="77777777" w:rsidR="001A64FA" w:rsidRPr="00715702" w:rsidRDefault="001A64FA" w:rsidP="00E9047D">
      <w:pPr>
        <w:pStyle w:val="Odstavekseznama"/>
        <w:numPr>
          <w:ilvl w:val="0"/>
          <w:numId w:val="266"/>
        </w:numPr>
      </w:pPr>
      <w:r w:rsidRPr="00715702">
        <w:t>Če v projektu ni drugače predvideno, so lahko značilnosti mešanic cementnega betona za zasip drenaž za globinsko odvodnjavanje podobne betonskim mešanicam za podložne plasti. Sestava zmesi kamnitih zrn za pripravo mešanic cementnega betona za zasip drenaž pa mora biti takšna, da omogoča zagotovitev količnika vodopropustnosti v zasip vgrajenega cementnega betona k ≥ 10</w:t>
      </w:r>
      <w:r w:rsidRPr="00715702">
        <w:rPr>
          <w:vertAlign w:val="superscript"/>
        </w:rPr>
        <w:t>-4</w:t>
      </w:r>
      <w:r w:rsidRPr="00715702">
        <w:t xml:space="preserve"> m/s.</w:t>
      </w:r>
    </w:p>
    <w:p w14:paraId="4889F617"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31" w:name="_Toc416874343"/>
      <w:bookmarkStart w:id="632" w:name="_Toc25424161"/>
      <w:r w:rsidRPr="00715702">
        <w:rPr>
          <w:rFonts w:ascii="Tahoma" w:hAnsi="Tahoma" w:cs="Tahoma"/>
          <w:b/>
        </w:rPr>
        <w:t>Drenažni trakovi</w:t>
      </w:r>
      <w:bookmarkEnd w:id="631"/>
      <w:bookmarkEnd w:id="632"/>
    </w:p>
    <w:p w14:paraId="6FB2BE93"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33" w:name="_Toc416874344"/>
      <w:bookmarkStart w:id="634" w:name="_Toc25424162"/>
      <w:r w:rsidRPr="00715702">
        <w:rPr>
          <w:i w:val="0"/>
        </w:rPr>
        <w:t>Polipropilenska polst</w:t>
      </w:r>
      <w:bookmarkEnd w:id="633"/>
      <w:bookmarkEnd w:id="634"/>
    </w:p>
    <w:p w14:paraId="3745EEA9" w14:textId="77777777" w:rsidR="001A64FA" w:rsidRPr="00715702" w:rsidRDefault="001A64FA" w:rsidP="00E9047D">
      <w:pPr>
        <w:pStyle w:val="Odstavekseznama"/>
        <w:numPr>
          <w:ilvl w:val="0"/>
          <w:numId w:val="267"/>
        </w:numPr>
      </w:pPr>
      <w:r w:rsidRPr="00715702">
        <w:t>Če v projektu ni drugače določeno, se uporablja za drenažne trakove iglana polst iz polipropilenskih vlaken titra največ 9,5 d</w:t>
      </w:r>
      <w:r w:rsidRPr="00715702">
        <w:rPr>
          <w:vertAlign w:val="subscript"/>
        </w:rPr>
        <w:t>tex</w:t>
      </w:r>
      <w:r w:rsidRPr="00715702">
        <w:t>, ojačana z ustreznim apretirnim sredstvom, odporna proti agresivnemu delovanju zemljin in talne vode ter proti hidrolizi in bakteriološki razgradnji.</w:t>
      </w:r>
    </w:p>
    <w:p w14:paraId="10E19A8C" w14:textId="77777777" w:rsidR="001A64FA" w:rsidRPr="00715702" w:rsidRDefault="001A64FA" w:rsidP="00E9047D">
      <w:pPr>
        <w:pStyle w:val="Odstavekseznama"/>
        <w:numPr>
          <w:ilvl w:val="0"/>
          <w:numId w:val="267"/>
        </w:numPr>
      </w:pPr>
      <w:r w:rsidRPr="00715702">
        <w:t>Zahtevane lastnosti polipropilenske polsti za drenažne trakove in za ovoj plastičnega jedra so določene v spodnji tabeli:</w:t>
      </w:r>
    </w:p>
    <w:p w14:paraId="39F29579" w14:textId="77777777" w:rsidR="001A64FA" w:rsidRPr="00715702" w:rsidRDefault="001A64FA" w:rsidP="001A64FA">
      <w:pPr>
        <w:pStyle w:val="Tabele"/>
        <w:ind w:left="1418" w:hanging="1418"/>
      </w:pPr>
      <w:r w:rsidRPr="00715702">
        <w:t>Tabela 3.5.5:</w:t>
      </w:r>
      <w:r w:rsidRPr="00715702">
        <w:tab/>
        <w:t>Drenažni trakovi-polipropilenska polst</w:t>
      </w:r>
    </w:p>
    <w:tbl>
      <w:tblPr>
        <w:tblW w:w="7654" w:type="dxa"/>
        <w:jc w:val="center"/>
        <w:tblLook w:val="04A0" w:firstRow="1" w:lastRow="0" w:firstColumn="1" w:lastColumn="0" w:noHBand="0" w:noVBand="1"/>
      </w:tblPr>
      <w:tblGrid>
        <w:gridCol w:w="3000"/>
        <w:gridCol w:w="1678"/>
        <w:gridCol w:w="1559"/>
        <w:gridCol w:w="1417"/>
      </w:tblGrid>
      <w:tr w:rsidR="001A64FA" w:rsidRPr="00715702" w14:paraId="1291D268" w14:textId="77777777" w:rsidTr="001A64FA">
        <w:trPr>
          <w:trHeight w:val="227"/>
          <w:jc w:val="center"/>
        </w:trPr>
        <w:tc>
          <w:tcPr>
            <w:tcW w:w="3000" w:type="dxa"/>
            <w:tcBorders>
              <w:top w:val="single" w:sz="4" w:space="0" w:color="auto"/>
              <w:left w:val="single" w:sz="4" w:space="0" w:color="auto"/>
              <w:bottom w:val="nil"/>
              <w:right w:val="single" w:sz="4" w:space="0" w:color="auto"/>
            </w:tcBorders>
            <w:hideMark/>
          </w:tcPr>
          <w:p w14:paraId="2A5D07AB"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PP polsti</w:t>
            </w:r>
          </w:p>
        </w:tc>
        <w:tc>
          <w:tcPr>
            <w:tcW w:w="1678" w:type="dxa"/>
            <w:tcBorders>
              <w:top w:val="single" w:sz="4" w:space="0" w:color="auto"/>
              <w:left w:val="single" w:sz="4" w:space="0" w:color="auto"/>
              <w:bottom w:val="nil"/>
              <w:right w:val="single" w:sz="4" w:space="0" w:color="auto"/>
            </w:tcBorders>
            <w:hideMark/>
          </w:tcPr>
          <w:p w14:paraId="4DFBF440"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976" w:type="dxa"/>
            <w:gridSpan w:val="2"/>
            <w:tcBorders>
              <w:top w:val="single" w:sz="4" w:space="0" w:color="auto"/>
              <w:left w:val="single" w:sz="4" w:space="0" w:color="auto"/>
              <w:bottom w:val="single" w:sz="4" w:space="0" w:color="auto"/>
              <w:right w:val="single" w:sz="4" w:space="0" w:color="auto"/>
            </w:tcBorders>
            <w:hideMark/>
          </w:tcPr>
          <w:p w14:paraId="55D61FE1"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vrednost</w:t>
            </w:r>
          </w:p>
        </w:tc>
      </w:tr>
      <w:tr w:rsidR="001A64FA" w:rsidRPr="00715702" w14:paraId="037CDDBD" w14:textId="77777777" w:rsidTr="001A64FA">
        <w:trPr>
          <w:trHeight w:val="227"/>
          <w:jc w:val="center"/>
        </w:trPr>
        <w:tc>
          <w:tcPr>
            <w:tcW w:w="3000" w:type="dxa"/>
            <w:tcBorders>
              <w:top w:val="nil"/>
              <w:left w:val="single" w:sz="4" w:space="0" w:color="auto"/>
              <w:bottom w:val="single" w:sz="4" w:space="0" w:color="auto"/>
              <w:right w:val="single" w:sz="4" w:space="0" w:color="auto"/>
            </w:tcBorders>
          </w:tcPr>
          <w:p w14:paraId="7F41A72F" w14:textId="77777777" w:rsidR="001A64FA" w:rsidRPr="00715702" w:rsidRDefault="001A64FA" w:rsidP="001A64FA">
            <w:pPr>
              <w:spacing w:before="40" w:after="40"/>
              <w:rPr>
                <w:rFonts w:ascii="Tahoma" w:hAnsi="Tahoma" w:cs="Tahoma"/>
                <w:lang w:bidi="en-US"/>
              </w:rPr>
            </w:pPr>
          </w:p>
        </w:tc>
        <w:tc>
          <w:tcPr>
            <w:tcW w:w="1678" w:type="dxa"/>
            <w:tcBorders>
              <w:top w:val="nil"/>
              <w:left w:val="single" w:sz="4" w:space="0" w:color="auto"/>
              <w:bottom w:val="single" w:sz="4" w:space="0" w:color="auto"/>
              <w:right w:val="single" w:sz="4" w:space="0" w:color="auto"/>
            </w:tcBorders>
          </w:tcPr>
          <w:p w14:paraId="14B7BA40" w14:textId="77777777" w:rsidR="001A64FA" w:rsidRPr="00715702" w:rsidRDefault="001A64FA" w:rsidP="001A64FA">
            <w:pPr>
              <w:spacing w:before="40" w:after="40"/>
              <w:jc w:val="center"/>
              <w:rPr>
                <w:rFonts w:ascii="Tahoma" w:hAnsi="Tahoma" w:cs="Tahoma"/>
                <w:lang w:bidi="en-US"/>
              </w:rPr>
            </w:pPr>
          </w:p>
        </w:tc>
        <w:tc>
          <w:tcPr>
            <w:tcW w:w="1559" w:type="dxa"/>
            <w:tcBorders>
              <w:top w:val="single" w:sz="4" w:space="0" w:color="auto"/>
              <w:left w:val="single" w:sz="4" w:space="0" w:color="auto"/>
              <w:bottom w:val="single" w:sz="4" w:space="0" w:color="auto"/>
              <w:right w:val="single" w:sz="4" w:space="0" w:color="auto"/>
            </w:tcBorders>
            <w:hideMark/>
          </w:tcPr>
          <w:p w14:paraId="6770EC9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za trak</w:t>
            </w:r>
          </w:p>
        </w:tc>
        <w:tc>
          <w:tcPr>
            <w:tcW w:w="1417" w:type="dxa"/>
            <w:tcBorders>
              <w:top w:val="single" w:sz="4" w:space="0" w:color="auto"/>
              <w:left w:val="single" w:sz="4" w:space="0" w:color="auto"/>
              <w:bottom w:val="single" w:sz="4" w:space="0" w:color="auto"/>
              <w:right w:val="single" w:sz="4" w:space="0" w:color="auto"/>
            </w:tcBorders>
            <w:hideMark/>
          </w:tcPr>
          <w:p w14:paraId="723201D3"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za ovoj</w:t>
            </w:r>
          </w:p>
        </w:tc>
      </w:tr>
      <w:tr w:rsidR="001A64FA" w:rsidRPr="00715702" w14:paraId="00EBB9BC" w14:textId="77777777" w:rsidTr="001A64FA">
        <w:trPr>
          <w:trHeight w:val="227"/>
          <w:jc w:val="center"/>
        </w:trPr>
        <w:tc>
          <w:tcPr>
            <w:tcW w:w="3000" w:type="dxa"/>
            <w:tcBorders>
              <w:top w:val="single" w:sz="4" w:space="0" w:color="auto"/>
              <w:left w:val="single" w:sz="4" w:space="0" w:color="auto"/>
              <w:bottom w:val="single" w:sz="4" w:space="0" w:color="auto"/>
              <w:right w:val="nil"/>
            </w:tcBorders>
            <w:hideMark/>
          </w:tcPr>
          <w:p w14:paraId="6853464B" w14:textId="77777777" w:rsidR="001A64FA" w:rsidRPr="00715702" w:rsidRDefault="001A64FA" w:rsidP="001A64FA">
            <w:pPr>
              <w:spacing w:before="40" w:after="40"/>
              <w:rPr>
                <w:rFonts w:ascii="Tahoma" w:hAnsi="Tahoma" w:cs="Tahoma"/>
                <w:lang w:bidi="en-US"/>
              </w:rPr>
            </w:pPr>
            <w:r w:rsidRPr="00715702">
              <w:rPr>
                <w:rFonts w:ascii="Tahoma" w:hAnsi="Tahoma" w:cs="Tahoma"/>
              </w:rPr>
              <w:t>Masa:</w:t>
            </w:r>
          </w:p>
        </w:tc>
        <w:tc>
          <w:tcPr>
            <w:tcW w:w="1678" w:type="dxa"/>
            <w:tcBorders>
              <w:top w:val="single" w:sz="4" w:space="0" w:color="auto"/>
              <w:left w:val="nil"/>
              <w:bottom w:val="single" w:sz="4" w:space="0" w:color="auto"/>
              <w:right w:val="nil"/>
            </w:tcBorders>
          </w:tcPr>
          <w:p w14:paraId="5DBC92A5" w14:textId="77777777" w:rsidR="001A64FA" w:rsidRPr="00715702" w:rsidRDefault="001A64FA" w:rsidP="001A64FA">
            <w:pPr>
              <w:spacing w:before="40" w:after="40"/>
              <w:jc w:val="center"/>
              <w:rPr>
                <w:rFonts w:ascii="Tahoma" w:hAnsi="Tahoma" w:cs="Tahoma"/>
                <w:lang w:bidi="en-US"/>
              </w:rPr>
            </w:pPr>
          </w:p>
        </w:tc>
        <w:tc>
          <w:tcPr>
            <w:tcW w:w="1559" w:type="dxa"/>
            <w:tcBorders>
              <w:top w:val="single" w:sz="4" w:space="0" w:color="auto"/>
              <w:left w:val="nil"/>
              <w:bottom w:val="single" w:sz="4" w:space="0" w:color="auto"/>
              <w:right w:val="nil"/>
            </w:tcBorders>
          </w:tcPr>
          <w:p w14:paraId="2652B742" w14:textId="77777777" w:rsidR="001A64FA" w:rsidRPr="00715702" w:rsidRDefault="001A64FA" w:rsidP="001A64FA">
            <w:pPr>
              <w:spacing w:before="40" w:after="40"/>
              <w:jc w:val="center"/>
              <w:rPr>
                <w:rFonts w:ascii="Tahoma" w:hAnsi="Tahoma" w:cs="Tahoma"/>
                <w:lang w:bidi="en-US"/>
              </w:rPr>
            </w:pPr>
          </w:p>
        </w:tc>
        <w:tc>
          <w:tcPr>
            <w:tcW w:w="1417" w:type="dxa"/>
            <w:tcBorders>
              <w:top w:val="single" w:sz="4" w:space="0" w:color="auto"/>
              <w:left w:val="nil"/>
              <w:bottom w:val="single" w:sz="4" w:space="0" w:color="auto"/>
              <w:right w:val="single" w:sz="4" w:space="0" w:color="auto"/>
            </w:tcBorders>
          </w:tcPr>
          <w:p w14:paraId="4E4D275B" w14:textId="77777777" w:rsidR="001A64FA" w:rsidRPr="00715702" w:rsidRDefault="001A64FA" w:rsidP="001A64FA">
            <w:pPr>
              <w:spacing w:before="40" w:after="40"/>
              <w:jc w:val="center"/>
              <w:rPr>
                <w:rFonts w:ascii="Tahoma" w:hAnsi="Tahoma" w:cs="Tahoma"/>
                <w:lang w:bidi="en-US"/>
              </w:rPr>
            </w:pPr>
          </w:p>
        </w:tc>
      </w:tr>
      <w:tr w:rsidR="001A64FA" w:rsidRPr="00715702" w14:paraId="5EDB9DB8"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6E411572" w14:textId="77777777" w:rsidR="001A64FA" w:rsidRPr="00715702" w:rsidRDefault="001A64FA" w:rsidP="001A64FA">
            <w:pPr>
              <w:spacing w:before="40" w:after="40"/>
              <w:rPr>
                <w:rFonts w:ascii="Tahoma" w:hAnsi="Tahoma" w:cs="Tahoma"/>
                <w:lang w:bidi="en-US"/>
              </w:rPr>
            </w:pPr>
            <w:r w:rsidRPr="00715702">
              <w:rPr>
                <w:rFonts w:ascii="Tahoma" w:hAnsi="Tahoma" w:cs="Tahoma"/>
              </w:rPr>
              <w:t>- polsti, najmanj</w:t>
            </w:r>
          </w:p>
        </w:tc>
        <w:tc>
          <w:tcPr>
            <w:tcW w:w="1678" w:type="dxa"/>
            <w:tcBorders>
              <w:top w:val="single" w:sz="4" w:space="0" w:color="auto"/>
              <w:left w:val="single" w:sz="4" w:space="0" w:color="auto"/>
              <w:bottom w:val="single" w:sz="4" w:space="0" w:color="auto"/>
              <w:right w:val="single" w:sz="4" w:space="0" w:color="auto"/>
            </w:tcBorders>
            <w:hideMark/>
          </w:tcPr>
          <w:p w14:paraId="51E0A070"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q/m</w:t>
            </w:r>
            <w:r w:rsidRPr="00715702">
              <w:rPr>
                <w:rFonts w:ascii="Tahoma" w:hAnsi="Tahoma" w:cs="Tahoma"/>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3177CEF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400</w:t>
            </w:r>
          </w:p>
        </w:tc>
        <w:tc>
          <w:tcPr>
            <w:tcW w:w="1417" w:type="dxa"/>
            <w:tcBorders>
              <w:top w:val="single" w:sz="4" w:space="0" w:color="auto"/>
              <w:left w:val="single" w:sz="4" w:space="0" w:color="auto"/>
              <w:bottom w:val="single" w:sz="4" w:space="0" w:color="auto"/>
              <w:right w:val="single" w:sz="4" w:space="0" w:color="auto"/>
            </w:tcBorders>
            <w:hideMark/>
          </w:tcPr>
          <w:p w14:paraId="5C4BB13F"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360</w:t>
            </w:r>
          </w:p>
        </w:tc>
      </w:tr>
      <w:tr w:rsidR="001A64FA" w:rsidRPr="00715702" w14:paraId="6C74ECB6"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2A3E81E6" w14:textId="77777777" w:rsidR="001A64FA" w:rsidRPr="00715702" w:rsidRDefault="001A64FA" w:rsidP="001A64FA">
            <w:pPr>
              <w:spacing w:before="40" w:after="40"/>
              <w:rPr>
                <w:rFonts w:ascii="Tahoma" w:hAnsi="Tahoma" w:cs="Tahoma"/>
                <w:lang w:bidi="en-US"/>
              </w:rPr>
            </w:pPr>
            <w:r w:rsidRPr="00715702">
              <w:rPr>
                <w:rFonts w:ascii="Tahoma" w:hAnsi="Tahoma" w:cs="Tahoma"/>
              </w:rPr>
              <w:t>- apreture, najmanj</w:t>
            </w:r>
          </w:p>
        </w:tc>
        <w:tc>
          <w:tcPr>
            <w:tcW w:w="1678" w:type="dxa"/>
            <w:tcBorders>
              <w:top w:val="single" w:sz="4" w:space="0" w:color="auto"/>
              <w:left w:val="single" w:sz="4" w:space="0" w:color="auto"/>
              <w:bottom w:val="single" w:sz="4" w:space="0" w:color="auto"/>
              <w:right w:val="single" w:sz="4" w:space="0" w:color="auto"/>
            </w:tcBorders>
            <w:hideMark/>
          </w:tcPr>
          <w:p w14:paraId="3B0A172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g/m</w:t>
            </w:r>
            <w:r w:rsidRPr="00715702">
              <w:rPr>
                <w:rFonts w:ascii="Tahoma" w:hAnsi="Tahoma" w:cs="Tahoma"/>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0D27927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50</w:t>
            </w:r>
          </w:p>
        </w:tc>
        <w:tc>
          <w:tcPr>
            <w:tcW w:w="1417" w:type="dxa"/>
            <w:tcBorders>
              <w:top w:val="single" w:sz="4" w:space="0" w:color="auto"/>
              <w:left w:val="single" w:sz="4" w:space="0" w:color="auto"/>
              <w:bottom w:val="single" w:sz="4" w:space="0" w:color="auto"/>
              <w:right w:val="single" w:sz="4" w:space="0" w:color="auto"/>
            </w:tcBorders>
            <w:hideMark/>
          </w:tcPr>
          <w:p w14:paraId="422A5112"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40</w:t>
            </w:r>
          </w:p>
        </w:tc>
      </w:tr>
      <w:tr w:rsidR="001A64FA" w:rsidRPr="00715702" w14:paraId="05824BD4" w14:textId="77777777" w:rsidTr="001A64FA">
        <w:trPr>
          <w:trHeight w:val="227"/>
          <w:jc w:val="center"/>
        </w:trPr>
        <w:tc>
          <w:tcPr>
            <w:tcW w:w="3000" w:type="dxa"/>
            <w:tcBorders>
              <w:top w:val="single" w:sz="4" w:space="0" w:color="auto"/>
              <w:left w:val="single" w:sz="4" w:space="0" w:color="auto"/>
              <w:bottom w:val="single" w:sz="4" w:space="0" w:color="auto"/>
              <w:right w:val="nil"/>
            </w:tcBorders>
            <w:hideMark/>
          </w:tcPr>
          <w:p w14:paraId="5CAA05C4" w14:textId="77777777" w:rsidR="001A64FA" w:rsidRPr="00715702" w:rsidRDefault="001A64FA" w:rsidP="001A64FA">
            <w:pPr>
              <w:spacing w:before="40" w:after="40"/>
              <w:rPr>
                <w:rFonts w:ascii="Tahoma" w:hAnsi="Tahoma" w:cs="Tahoma"/>
                <w:lang w:bidi="en-US"/>
              </w:rPr>
            </w:pPr>
            <w:r w:rsidRPr="00715702">
              <w:rPr>
                <w:rFonts w:ascii="Tahoma" w:hAnsi="Tahoma" w:cs="Tahoma"/>
              </w:rPr>
              <w:t>Prečna trdnost:</w:t>
            </w:r>
          </w:p>
        </w:tc>
        <w:tc>
          <w:tcPr>
            <w:tcW w:w="1678" w:type="dxa"/>
            <w:tcBorders>
              <w:top w:val="single" w:sz="4" w:space="0" w:color="auto"/>
              <w:left w:val="nil"/>
              <w:bottom w:val="single" w:sz="4" w:space="0" w:color="auto"/>
              <w:right w:val="nil"/>
            </w:tcBorders>
          </w:tcPr>
          <w:p w14:paraId="01AC0F97" w14:textId="77777777" w:rsidR="001A64FA" w:rsidRPr="00715702" w:rsidRDefault="001A64FA" w:rsidP="001A64FA">
            <w:pPr>
              <w:spacing w:before="40" w:after="40"/>
              <w:jc w:val="center"/>
              <w:rPr>
                <w:rFonts w:ascii="Tahoma" w:hAnsi="Tahoma" w:cs="Tahoma"/>
                <w:lang w:bidi="en-US"/>
              </w:rPr>
            </w:pPr>
          </w:p>
        </w:tc>
        <w:tc>
          <w:tcPr>
            <w:tcW w:w="1559" w:type="dxa"/>
            <w:tcBorders>
              <w:top w:val="single" w:sz="4" w:space="0" w:color="auto"/>
              <w:left w:val="nil"/>
              <w:bottom w:val="single" w:sz="4" w:space="0" w:color="auto"/>
              <w:right w:val="nil"/>
            </w:tcBorders>
          </w:tcPr>
          <w:p w14:paraId="40DED019" w14:textId="77777777" w:rsidR="001A64FA" w:rsidRPr="00715702" w:rsidRDefault="001A64FA" w:rsidP="001A64FA">
            <w:pPr>
              <w:spacing w:before="40" w:after="40"/>
              <w:jc w:val="center"/>
              <w:rPr>
                <w:rFonts w:ascii="Tahoma" w:hAnsi="Tahoma" w:cs="Tahoma"/>
                <w:lang w:bidi="en-US"/>
              </w:rPr>
            </w:pPr>
          </w:p>
        </w:tc>
        <w:tc>
          <w:tcPr>
            <w:tcW w:w="1417" w:type="dxa"/>
            <w:tcBorders>
              <w:top w:val="single" w:sz="4" w:space="0" w:color="auto"/>
              <w:left w:val="nil"/>
              <w:bottom w:val="single" w:sz="4" w:space="0" w:color="auto"/>
              <w:right w:val="single" w:sz="4" w:space="0" w:color="auto"/>
            </w:tcBorders>
          </w:tcPr>
          <w:p w14:paraId="3EE22A6C" w14:textId="77777777" w:rsidR="001A64FA" w:rsidRPr="00715702" w:rsidRDefault="001A64FA" w:rsidP="001A64FA">
            <w:pPr>
              <w:spacing w:before="40" w:after="40"/>
              <w:jc w:val="center"/>
              <w:rPr>
                <w:rFonts w:ascii="Tahoma" w:hAnsi="Tahoma" w:cs="Tahoma"/>
                <w:lang w:bidi="en-US"/>
              </w:rPr>
            </w:pPr>
          </w:p>
        </w:tc>
      </w:tr>
      <w:tr w:rsidR="001A64FA" w:rsidRPr="00715702" w14:paraId="424C708D"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72A3A847" w14:textId="77777777" w:rsidR="001A64FA" w:rsidRPr="00715702" w:rsidRDefault="001A64FA" w:rsidP="001A64FA">
            <w:pPr>
              <w:spacing w:before="40" w:after="40"/>
              <w:rPr>
                <w:rFonts w:ascii="Tahoma" w:hAnsi="Tahoma" w:cs="Tahoma"/>
                <w:lang w:bidi="en-US"/>
              </w:rPr>
            </w:pPr>
            <w:r w:rsidRPr="00715702">
              <w:rPr>
                <w:rFonts w:ascii="Tahoma" w:hAnsi="Tahoma" w:cs="Tahoma"/>
              </w:rPr>
              <w:t>- vzdolžno, najmanj</w:t>
            </w:r>
          </w:p>
        </w:tc>
        <w:tc>
          <w:tcPr>
            <w:tcW w:w="1678" w:type="dxa"/>
            <w:tcBorders>
              <w:top w:val="single" w:sz="4" w:space="0" w:color="auto"/>
              <w:left w:val="single" w:sz="4" w:space="0" w:color="auto"/>
              <w:bottom w:val="single" w:sz="4" w:space="0" w:color="auto"/>
              <w:right w:val="single" w:sz="4" w:space="0" w:color="auto"/>
            </w:tcBorders>
            <w:hideMark/>
          </w:tcPr>
          <w:p w14:paraId="0B7BA8B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1559" w:type="dxa"/>
            <w:tcBorders>
              <w:top w:val="single" w:sz="4" w:space="0" w:color="auto"/>
              <w:left w:val="single" w:sz="4" w:space="0" w:color="auto"/>
              <w:bottom w:val="single" w:sz="4" w:space="0" w:color="auto"/>
              <w:right w:val="single" w:sz="4" w:space="0" w:color="auto"/>
            </w:tcBorders>
            <w:hideMark/>
          </w:tcPr>
          <w:p w14:paraId="2203AD13"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160</w:t>
            </w:r>
          </w:p>
        </w:tc>
        <w:tc>
          <w:tcPr>
            <w:tcW w:w="1417" w:type="dxa"/>
            <w:tcBorders>
              <w:top w:val="single" w:sz="4" w:space="0" w:color="auto"/>
              <w:left w:val="single" w:sz="4" w:space="0" w:color="auto"/>
              <w:bottom w:val="single" w:sz="4" w:space="0" w:color="auto"/>
              <w:right w:val="single" w:sz="4" w:space="0" w:color="auto"/>
            </w:tcBorders>
            <w:hideMark/>
          </w:tcPr>
          <w:p w14:paraId="021387C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120</w:t>
            </w:r>
          </w:p>
        </w:tc>
      </w:tr>
      <w:tr w:rsidR="001A64FA" w:rsidRPr="00715702" w14:paraId="3C3473DD"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09869EDB" w14:textId="77777777" w:rsidR="001A64FA" w:rsidRPr="00715702" w:rsidRDefault="001A64FA" w:rsidP="001A64FA">
            <w:pPr>
              <w:spacing w:before="40" w:after="40"/>
              <w:rPr>
                <w:rFonts w:ascii="Tahoma" w:hAnsi="Tahoma" w:cs="Tahoma"/>
                <w:lang w:bidi="en-US"/>
              </w:rPr>
            </w:pPr>
            <w:r w:rsidRPr="00715702">
              <w:rPr>
                <w:rFonts w:ascii="Tahoma" w:hAnsi="Tahoma" w:cs="Tahoma"/>
              </w:rPr>
              <w:t>- spoja, najmanj</w:t>
            </w:r>
          </w:p>
        </w:tc>
        <w:tc>
          <w:tcPr>
            <w:tcW w:w="1678" w:type="dxa"/>
            <w:tcBorders>
              <w:top w:val="single" w:sz="4" w:space="0" w:color="auto"/>
              <w:left w:val="single" w:sz="4" w:space="0" w:color="auto"/>
              <w:bottom w:val="single" w:sz="4" w:space="0" w:color="auto"/>
              <w:right w:val="single" w:sz="4" w:space="0" w:color="auto"/>
            </w:tcBorders>
            <w:hideMark/>
          </w:tcPr>
          <w:p w14:paraId="0C88E292"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1559" w:type="dxa"/>
            <w:tcBorders>
              <w:top w:val="single" w:sz="4" w:space="0" w:color="auto"/>
              <w:left w:val="single" w:sz="4" w:space="0" w:color="auto"/>
              <w:bottom w:val="single" w:sz="4" w:space="0" w:color="auto"/>
              <w:right w:val="single" w:sz="4" w:space="0" w:color="auto"/>
            </w:tcBorders>
            <w:hideMark/>
          </w:tcPr>
          <w:p w14:paraId="7A68B88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80</w:t>
            </w:r>
          </w:p>
        </w:tc>
        <w:tc>
          <w:tcPr>
            <w:tcW w:w="1417" w:type="dxa"/>
            <w:tcBorders>
              <w:top w:val="single" w:sz="4" w:space="0" w:color="auto"/>
              <w:left w:val="single" w:sz="4" w:space="0" w:color="auto"/>
              <w:bottom w:val="single" w:sz="4" w:space="0" w:color="auto"/>
              <w:right w:val="single" w:sz="4" w:space="0" w:color="auto"/>
            </w:tcBorders>
            <w:hideMark/>
          </w:tcPr>
          <w:p w14:paraId="1E7CFE4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35</w:t>
            </w:r>
          </w:p>
        </w:tc>
      </w:tr>
      <w:tr w:rsidR="001A64FA" w:rsidRPr="00715702" w14:paraId="6295BDEE"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434DBF59" w14:textId="77777777" w:rsidR="001A64FA" w:rsidRPr="00715702" w:rsidRDefault="001A64FA" w:rsidP="001A64FA">
            <w:pPr>
              <w:spacing w:before="40" w:after="40"/>
              <w:rPr>
                <w:rFonts w:ascii="Tahoma" w:hAnsi="Tahoma" w:cs="Tahoma"/>
                <w:lang w:bidi="en-US"/>
              </w:rPr>
            </w:pPr>
            <w:r w:rsidRPr="00715702">
              <w:rPr>
                <w:rFonts w:ascii="Tahoma" w:hAnsi="Tahoma" w:cs="Tahoma"/>
              </w:rPr>
              <w:t>- raztezek vzdolžno najmanj</w:t>
            </w:r>
          </w:p>
        </w:tc>
        <w:tc>
          <w:tcPr>
            <w:tcW w:w="1678" w:type="dxa"/>
            <w:tcBorders>
              <w:top w:val="single" w:sz="4" w:space="0" w:color="auto"/>
              <w:left w:val="single" w:sz="4" w:space="0" w:color="auto"/>
              <w:bottom w:val="single" w:sz="4" w:space="0" w:color="auto"/>
              <w:right w:val="single" w:sz="4" w:space="0" w:color="auto"/>
            </w:tcBorders>
            <w:hideMark/>
          </w:tcPr>
          <w:p w14:paraId="18B29FE9"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1559" w:type="dxa"/>
            <w:tcBorders>
              <w:top w:val="single" w:sz="4" w:space="0" w:color="auto"/>
              <w:left w:val="single" w:sz="4" w:space="0" w:color="auto"/>
              <w:bottom w:val="single" w:sz="4" w:space="0" w:color="auto"/>
              <w:right w:val="single" w:sz="4" w:space="0" w:color="auto"/>
            </w:tcBorders>
            <w:hideMark/>
          </w:tcPr>
          <w:p w14:paraId="17AD7AA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100</w:t>
            </w:r>
          </w:p>
        </w:tc>
        <w:tc>
          <w:tcPr>
            <w:tcW w:w="1417" w:type="dxa"/>
            <w:tcBorders>
              <w:top w:val="single" w:sz="4" w:space="0" w:color="auto"/>
              <w:left w:val="single" w:sz="4" w:space="0" w:color="auto"/>
              <w:bottom w:val="single" w:sz="4" w:space="0" w:color="auto"/>
              <w:right w:val="single" w:sz="4" w:space="0" w:color="auto"/>
            </w:tcBorders>
            <w:hideMark/>
          </w:tcPr>
          <w:p w14:paraId="7547E7D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80</w:t>
            </w:r>
          </w:p>
        </w:tc>
      </w:tr>
    </w:tbl>
    <w:p w14:paraId="25A42E80" w14:textId="77777777" w:rsidR="001A64FA" w:rsidRPr="00715702" w:rsidRDefault="001A64FA" w:rsidP="001A64FA">
      <w:pPr>
        <w:spacing w:after="0"/>
        <w:rPr>
          <w:rFonts w:ascii="Tahoma" w:hAnsi="Tahoma" w:cs="Tahoma"/>
          <w:sz w:val="20"/>
          <w:szCs w:val="20"/>
          <w:lang w:bidi="en-US"/>
        </w:rPr>
      </w:pPr>
    </w:p>
    <w:p w14:paraId="2698B294" w14:textId="77777777" w:rsidR="001A64FA" w:rsidRPr="00715702" w:rsidRDefault="001A64FA" w:rsidP="003276FD">
      <w:pPr>
        <w:pStyle w:val="Odstavekseznama"/>
      </w:pPr>
      <w:r w:rsidRPr="00715702">
        <w:t>Spodnja mejna vrednost ne sme biti manjša od zahtevanih vrednosti po zgornji tabeli zmanjšanih za 10%, skrajna spodnja, mejna vrednost pa ne sme biti manjša od zahtevanih vrednosti, zmanjšanih za 20%.</w:t>
      </w:r>
    </w:p>
    <w:p w14:paraId="4B079595"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35" w:name="_Toc416874345"/>
      <w:bookmarkStart w:id="636" w:name="_Toc25424163"/>
      <w:r w:rsidRPr="00715702">
        <w:rPr>
          <w:i w:val="0"/>
        </w:rPr>
        <w:t>Polietilensko jedro</w:t>
      </w:r>
      <w:bookmarkEnd w:id="635"/>
      <w:bookmarkEnd w:id="636"/>
    </w:p>
    <w:p w14:paraId="7D024958" w14:textId="77777777" w:rsidR="001A64FA" w:rsidRPr="00715702" w:rsidRDefault="001A64FA" w:rsidP="00E9047D">
      <w:pPr>
        <w:pStyle w:val="Odstavekseznama"/>
        <w:numPr>
          <w:ilvl w:val="0"/>
          <w:numId w:val="268"/>
        </w:numPr>
      </w:pPr>
      <w:r w:rsidRPr="00715702">
        <w:t>Če v projektu ni drugače določeno, se uporablja za drenažne trakove polno ali votlo jedro z rebričastim prerezom iz polietilena nizke gostote.</w:t>
      </w:r>
    </w:p>
    <w:p w14:paraId="5BC4BB77" w14:textId="77777777" w:rsidR="001A64FA" w:rsidRPr="00715702" w:rsidRDefault="001A64FA" w:rsidP="00E9047D">
      <w:pPr>
        <w:pStyle w:val="Odstavekseznama"/>
        <w:numPr>
          <w:ilvl w:val="0"/>
          <w:numId w:val="268"/>
        </w:numPr>
      </w:pPr>
      <w:r w:rsidRPr="00715702">
        <w:t>Izmere polietilenskega jedra so določene v dogovorjeni dokumentaciji proizvajalca. Dovoljena odstopanja od izmer mora odobriti inženir. Zahtevane lastnosti polietilenskega jedra za drenažne trakove so določene v spodnji tabeli:</w:t>
      </w:r>
    </w:p>
    <w:p w14:paraId="25589FDF" w14:textId="77777777" w:rsidR="001A64FA" w:rsidRPr="00715702" w:rsidRDefault="001A64FA" w:rsidP="001A64FA">
      <w:pPr>
        <w:pStyle w:val="Tabele"/>
        <w:ind w:left="1418" w:hanging="1418"/>
      </w:pPr>
      <w:r w:rsidRPr="00715702">
        <w:t>Tabela 3.5.6:</w:t>
      </w:r>
      <w:r w:rsidRPr="00715702">
        <w:tab/>
        <w:t>Drenažni trakovi-polipropilensko jedro</w:t>
      </w:r>
    </w:p>
    <w:tbl>
      <w:tblPr>
        <w:tblW w:w="7229" w:type="dxa"/>
        <w:jc w:val="center"/>
        <w:tblLook w:val="04A0" w:firstRow="1" w:lastRow="0" w:firstColumn="1" w:lastColumn="0" w:noHBand="0" w:noVBand="1"/>
      </w:tblPr>
      <w:tblGrid>
        <w:gridCol w:w="3002"/>
        <w:gridCol w:w="1676"/>
        <w:gridCol w:w="2551"/>
      </w:tblGrid>
      <w:tr w:rsidR="001A64FA" w:rsidRPr="00715702" w14:paraId="5F9ACA3F"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53F9E71B"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jedra</w:t>
            </w:r>
          </w:p>
        </w:tc>
        <w:tc>
          <w:tcPr>
            <w:tcW w:w="1676" w:type="dxa"/>
            <w:tcBorders>
              <w:top w:val="single" w:sz="4" w:space="0" w:color="auto"/>
              <w:left w:val="single" w:sz="4" w:space="0" w:color="auto"/>
              <w:bottom w:val="single" w:sz="4" w:space="0" w:color="auto"/>
              <w:right w:val="single" w:sz="4" w:space="0" w:color="auto"/>
            </w:tcBorders>
            <w:hideMark/>
          </w:tcPr>
          <w:p w14:paraId="3523E062"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551" w:type="dxa"/>
            <w:tcBorders>
              <w:top w:val="single" w:sz="4" w:space="0" w:color="auto"/>
              <w:left w:val="single" w:sz="4" w:space="0" w:color="auto"/>
              <w:bottom w:val="single" w:sz="4" w:space="0" w:color="auto"/>
              <w:right w:val="single" w:sz="4" w:space="0" w:color="auto"/>
            </w:tcBorders>
            <w:hideMark/>
          </w:tcPr>
          <w:p w14:paraId="3C63E6D2"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lastnost</w:t>
            </w:r>
          </w:p>
        </w:tc>
      </w:tr>
      <w:tr w:rsidR="001A64FA" w:rsidRPr="00715702" w14:paraId="1B1CE8E5"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504DC96C" w14:textId="77777777" w:rsidR="001A64FA" w:rsidRPr="00715702" w:rsidRDefault="001A64FA" w:rsidP="001A64FA">
            <w:pPr>
              <w:spacing w:before="40" w:after="40"/>
              <w:rPr>
                <w:rFonts w:ascii="Tahoma" w:hAnsi="Tahoma" w:cs="Tahoma"/>
              </w:rPr>
            </w:pPr>
            <w:r w:rsidRPr="00715702">
              <w:rPr>
                <w:rFonts w:ascii="Tahoma" w:hAnsi="Tahoma" w:cs="Tahoma"/>
              </w:rPr>
              <w:t>Masa, najmanj</w:t>
            </w:r>
          </w:p>
        </w:tc>
        <w:tc>
          <w:tcPr>
            <w:tcW w:w="1676" w:type="dxa"/>
            <w:tcBorders>
              <w:top w:val="single" w:sz="4" w:space="0" w:color="auto"/>
              <w:left w:val="single" w:sz="4" w:space="0" w:color="auto"/>
              <w:bottom w:val="single" w:sz="4" w:space="0" w:color="auto"/>
              <w:right w:val="single" w:sz="4" w:space="0" w:color="auto"/>
            </w:tcBorders>
            <w:hideMark/>
          </w:tcPr>
          <w:p w14:paraId="53351BB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g/m</w:t>
            </w:r>
          </w:p>
        </w:tc>
        <w:tc>
          <w:tcPr>
            <w:tcW w:w="2551" w:type="dxa"/>
            <w:tcBorders>
              <w:top w:val="single" w:sz="4" w:space="0" w:color="auto"/>
              <w:left w:val="single" w:sz="4" w:space="0" w:color="auto"/>
              <w:bottom w:val="single" w:sz="4" w:space="0" w:color="auto"/>
              <w:right w:val="single" w:sz="4" w:space="0" w:color="auto"/>
            </w:tcBorders>
            <w:hideMark/>
          </w:tcPr>
          <w:p w14:paraId="3774E9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150</w:t>
            </w:r>
          </w:p>
        </w:tc>
      </w:tr>
      <w:tr w:rsidR="001A64FA" w:rsidRPr="00715702" w14:paraId="5C107436"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3F1F5EE0" w14:textId="77777777" w:rsidR="001A64FA" w:rsidRPr="00715702" w:rsidRDefault="001A64FA" w:rsidP="001A64FA">
            <w:pPr>
              <w:spacing w:before="40" w:after="40"/>
              <w:rPr>
                <w:rFonts w:ascii="Tahoma" w:hAnsi="Tahoma" w:cs="Tahoma"/>
                <w:lang w:bidi="en-US"/>
              </w:rPr>
            </w:pPr>
            <w:r w:rsidRPr="00715702">
              <w:rPr>
                <w:rFonts w:ascii="Tahoma" w:hAnsi="Tahoma" w:cs="Tahoma"/>
              </w:rPr>
              <w:t>Pretržna trdnost, najmanj</w:t>
            </w:r>
          </w:p>
        </w:tc>
        <w:tc>
          <w:tcPr>
            <w:tcW w:w="1676" w:type="dxa"/>
            <w:tcBorders>
              <w:top w:val="single" w:sz="4" w:space="0" w:color="auto"/>
              <w:left w:val="single" w:sz="4" w:space="0" w:color="auto"/>
              <w:bottom w:val="single" w:sz="4" w:space="0" w:color="auto"/>
              <w:right w:val="single" w:sz="4" w:space="0" w:color="auto"/>
            </w:tcBorders>
            <w:hideMark/>
          </w:tcPr>
          <w:p w14:paraId="31878E5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2551" w:type="dxa"/>
            <w:tcBorders>
              <w:top w:val="single" w:sz="4" w:space="0" w:color="auto"/>
              <w:left w:val="single" w:sz="4" w:space="0" w:color="auto"/>
              <w:bottom w:val="single" w:sz="4" w:space="0" w:color="auto"/>
              <w:right w:val="single" w:sz="4" w:space="0" w:color="auto"/>
            </w:tcBorders>
            <w:hideMark/>
          </w:tcPr>
          <w:p w14:paraId="386D819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150</w:t>
            </w:r>
          </w:p>
        </w:tc>
      </w:tr>
      <w:tr w:rsidR="001A64FA" w:rsidRPr="00715702" w14:paraId="288E409F"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7E4721F7" w14:textId="77777777" w:rsidR="001A64FA" w:rsidRPr="00715702" w:rsidRDefault="001A64FA" w:rsidP="001A64FA">
            <w:pPr>
              <w:spacing w:before="40" w:after="40"/>
              <w:rPr>
                <w:rFonts w:ascii="Tahoma" w:hAnsi="Tahoma" w:cs="Tahoma"/>
                <w:lang w:bidi="en-US"/>
              </w:rPr>
            </w:pPr>
            <w:r w:rsidRPr="00715702">
              <w:rPr>
                <w:rFonts w:ascii="Tahoma" w:hAnsi="Tahoma" w:cs="Tahoma"/>
              </w:rPr>
              <w:t>Raztezek, najmanj</w:t>
            </w:r>
          </w:p>
        </w:tc>
        <w:tc>
          <w:tcPr>
            <w:tcW w:w="1676" w:type="dxa"/>
            <w:tcBorders>
              <w:top w:val="single" w:sz="4" w:space="0" w:color="auto"/>
              <w:left w:val="single" w:sz="4" w:space="0" w:color="auto"/>
              <w:bottom w:val="single" w:sz="4" w:space="0" w:color="auto"/>
              <w:right w:val="single" w:sz="4" w:space="0" w:color="auto"/>
            </w:tcBorders>
            <w:hideMark/>
          </w:tcPr>
          <w:p w14:paraId="09EF059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2551" w:type="dxa"/>
            <w:tcBorders>
              <w:top w:val="single" w:sz="4" w:space="0" w:color="auto"/>
              <w:left w:val="single" w:sz="4" w:space="0" w:color="auto"/>
              <w:bottom w:val="single" w:sz="4" w:space="0" w:color="auto"/>
              <w:right w:val="single" w:sz="4" w:space="0" w:color="auto"/>
            </w:tcBorders>
            <w:hideMark/>
          </w:tcPr>
          <w:p w14:paraId="31B5DA8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120</w:t>
            </w:r>
          </w:p>
        </w:tc>
      </w:tr>
      <w:tr w:rsidR="001A64FA" w:rsidRPr="00715702" w14:paraId="5C89DBCF"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7451CEBA" w14:textId="77777777" w:rsidR="001A64FA" w:rsidRPr="00715702" w:rsidRDefault="001A64FA" w:rsidP="001A64FA">
            <w:pPr>
              <w:spacing w:before="40" w:after="40"/>
              <w:rPr>
                <w:rFonts w:ascii="Tahoma" w:hAnsi="Tahoma" w:cs="Tahoma"/>
                <w:lang w:bidi="en-US"/>
              </w:rPr>
            </w:pPr>
            <w:r w:rsidRPr="00715702">
              <w:rPr>
                <w:rFonts w:ascii="Tahoma" w:hAnsi="Tahoma" w:cs="Tahoma"/>
              </w:rPr>
              <w:t>Območje odpornosti proti lomu</w:t>
            </w:r>
          </w:p>
        </w:tc>
        <w:tc>
          <w:tcPr>
            <w:tcW w:w="1676" w:type="dxa"/>
            <w:tcBorders>
              <w:top w:val="single" w:sz="4" w:space="0" w:color="auto"/>
              <w:left w:val="single" w:sz="4" w:space="0" w:color="auto"/>
              <w:bottom w:val="single" w:sz="4" w:space="0" w:color="auto"/>
              <w:right w:val="single" w:sz="4" w:space="0" w:color="auto"/>
            </w:tcBorders>
            <w:hideMark/>
          </w:tcPr>
          <w:p w14:paraId="0174B3E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°C</w:t>
            </w:r>
          </w:p>
        </w:tc>
        <w:tc>
          <w:tcPr>
            <w:tcW w:w="2551" w:type="dxa"/>
            <w:tcBorders>
              <w:top w:val="single" w:sz="4" w:space="0" w:color="auto"/>
              <w:left w:val="single" w:sz="4" w:space="0" w:color="auto"/>
              <w:bottom w:val="single" w:sz="4" w:space="0" w:color="auto"/>
              <w:right w:val="single" w:sz="4" w:space="0" w:color="auto"/>
            </w:tcBorders>
            <w:hideMark/>
          </w:tcPr>
          <w:p w14:paraId="752661F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 do +15</w:t>
            </w:r>
          </w:p>
        </w:tc>
      </w:tr>
    </w:tbl>
    <w:p w14:paraId="2FC282B8" w14:textId="77777777" w:rsidR="001A64FA" w:rsidRPr="00715702" w:rsidRDefault="001A64FA" w:rsidP="00E8279B">
      <w:pPr>
        <w:pStyle w:val="Naslov4"/>
      </w:pPr>
      <w:bookmarkStart w:id="637" w:name="_Toc416874346"/>
      <w:bookmarkStart w:id="638" w:name="_Toc416806767"/>
      <w:bookmarkStart w:id="639" w:name="_Toc25424164"/>
      <w:r w:rsidRPr="00715702">
        <w:t>Način izvedbe</w:t>
      </w:r>
      <w:bookmarkEnd w:id="637"/>
      <w:bookmarkEnd w:id="638"/>
      <w:bookmarkEnd w:id="639"/>
    </w:p>
    <w:p w14:paraId="541DA39C"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40" w:name="_Toc416874347"/>
      <w:bookmarkStart w:id="641" w:name="_Toc25424165"/>
      <w:r w:rsidRPr="00715702">
        <w:rPr>
          <w:rFonts w:ascii="Tahoma" w:hAnsi="Tahoma" w:cs="Tahoma"/>
          <w:b/>
        </w:rPr>
        <w:t>Pridobivanje materialov</w:t>
      </w:r>
      <w:bookmarkEnd w:id="640"/>
      <w:bookmarkEnd w:id="641"/>
    </w:p>
    <w:p w14:paraId="101A7E8D" w14:textId="77777777" w:rsidR="001A64FA" w:rsidRPr="00715702" w:rsidRDefault="001A64FA" w:rsidP="00E9047D">
      <w:pPr>
        <w:pStyle w:val="Odstavekseznama"/>
        <w:numPr>
          <w:ilvl w:val="0"/>
          <w:numId w:val="269"/>
        </w:numPr>
      </w:pPr>
      <w:r w:rsidRPr="00715702">
        <w:t>Izvajalec mora pravočasno pred pričetkom izvajanja globinskega odvodnjavanja drenaž sporočiti inženirju vrste vseh materialov, ki jih namerava uporabiti in zanje predložiti ustrezna dokazila a kakovosti. Ta dokazila ne smejo biti:</w:t>
      </w:r>
    </w:p>
    <w:p w14:paraId="6375A9C2" w14:textId="77777777" w:rsidR="001A64FA" w:rsidRPr="00715702" w:rsidRDefault="001A64FA" w:rsidP="00E9047D">
      <w:pPr>
        <w:pStyle w:val="Odstavekseznama"/>
        <w:numPr>
          <w:ilvl w:val="1"/>
          <w:numId w:val="269"/>
        </w:numPr>
      </w:pPr>
      <w:r w:rsidRPr="00715702">
        <w:t>za zmesi kamnitih zrn in vezljivo zemljino za glinasti naboj starejša od enega leta,</w:t>
      </w:r>
    </w:p>
    <w:p w14:paraId="33FE5CB5" w14:textId="77777777" w:rsidR="001A64FA" w:rsidRPr="00715702" w:rsidRDefault="001A64FA" w:rsidP="00E9047D">
      <w:pPr>
        <w:pStyle w:val="Odstavekseznama"/>
        <w:numPr>
          <w:ilvl w:val="1"/>
          <w:numId w:val="269"/>
        </w:numPr>
      </w:pPr>
      <w:r w:rsidRPr="00715702">
        <w:t>za mešanice cementnega betona, drenažne cevi, polipropilensko polst in drenažne trakove pa ne starejša od šest mesecev.</w:t>
      </w:r>
    </w:p>
    <w:p w14:paraId="40374E71" w14:textId="77777777" w:rsidR="001A64FA" w:rsidRPr="00715702" w:rsidRDefault="001A64FA" w:rsidP="003276FD">
      <w:pPr>
        <w:pStyle w:val="Odstavekseznama"/>
      </w:pPr>
      <w:r w:rsidRPr="00715702">
        <w:t>Material, ki določenim zahtevam ne ustreza, mora izvajalec izločiti in posebej označiti.</w:t>
      </w:r>
    </w:p>
    <w:p w14:paraId="24C911DB"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42" w:name="_Toc416874348"/>
      <w:bookmarkStart w:id="643" w:name="_Toc25424166"/>
      <w:r w:rsidRPr="00715702">
        <w:rPr>
          <w:rFonts w:ascii="Tahoma" w:hAnsi="Tahoma" w:cs="Tahoma"/>
          <w:b/>
        </w:rPr>
        <w:t>Deponiranje materialov</w:t>
      </w:r>
      <w:bookmarkEnd w:id="642"/>
      <w:bookmarkEnd w:id="643"/>
    </w:p>
    <w:p w14:paraId="50BEB901" w14:textId="77777777" w:rsidR="001A64FA" w:rsidRPr="00715702" w:rsidRDefault="001A64FA" w:rsidP="00E9047D">
      <w:pPr>
        <w:pStyle w:val="Odstavekseznama"/>
        <w:numPr>
          <w:ilvl w:val="0"/>
          <w:numId w:val="270"/>
        </w:numPr>
      </w:pPr>
      <w:r w:rsidRPr="00715702">
        <w:t>Če izvajalec pred izvajanjem del začasno deponira potrebne materiale, mora zagotoviti in urediti ustrezne prostore za to. Pri tem mora upoštevati navodila proizvajalca določenega materiala za uskladiščenje in navodila inženirja, posebno glede na izpostavitev plastičnih materialov UV svetlobi.</w:t>
      </w:r>
    </w:p>
    <w:p w14:paraId="3FCC28EA" w14:textId="77777777" w:rsidR="001A64FA" w:rsidRPr="00715702" w:rsidRDefault="001A64FA" w:rsidP="00E9047D">
      <w:pPr>
        <w:pStyle w:val="Odstavekseznama"/>
        <w:numPr>
          <w:ilvl w:val="0"/>
          <w:numId w:val="270"/>
        </w:numPr>
      </w:pPr>
      <w:r w:rsidRPr="00715702">
        <w:t>Zaloge vseh materialov, potrebnih za globinsko odvodnjavanje z drenažami, morajo biti na deponijah tolikšne, da je zagotovljeno neprekinjeno izvajanje del.</w:t>
      </w:r>
    </w:p>
    <w:p w14:paraId="164A72C6"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szCs w:val="20"/>
        </w:rPr>
      </w:pPr>
      <w:bookmarkStart w:id="644" w:name="_Toc416874349"/>
      <w:bookmarkStart w:id="645" w:name="_Toc25424167"/>
      <w:r w:rsidRPr="00715702">
        <w:rPr>
          <w:rFonts w:ascii="Tahoma" w:hAnsi="Tahoma" w:cs="Tahoma"/>
          <w:b/>
        </w:rPr>
        <w:t>Priprava podlage</w:t>
      </w:r>
      <w:bookmarkEnd w:id="644"/>
      <w:bookmarkEnd w:id="645"/>
    </w:p>
    <w:p w14:paraId="4121E0A2" w14:textId="77777777" w:rsidR="001A64FA" w:rsidRPr="00715702" w:rsidRDefault="001A64FA" w:rsidP="00E9047D">
      <w:pPr>
        <w:pStyle w:val="Odstavekseznama"/>
        <w:numPr>
          <w:ilvl w:val="0"/>
          <w:numId w:val="271"/>
        </w:numPr>
      </w:pPr>
      <w:r w:rsidRPr="00715702">
        <w:t>Kot podlaga za podložno plast za vzdolžne in prečne drenaže se praviloma uporablja planum izkopa, ki mora biti izveden ravno in z ustreznimi nagibi po projektu.</w:t>
      </w:r>
    </w:p>
    <w:p w14:paraId="4BB3845D" w14:textId="77777777" w:rsidR="001A64FA" w:rsidRPr="00715702" w:rsidRDefault="001A64FA" w:rsidP="00E9047D">
      <w:pPr>
        <w:pStyle w:val="Odstavekseznama"/>
        <w:numPr>
          <w:ilvl w:val="0"/>
          <w:numId w:val="271"/>
        </w:numPr>
      </w:pPr>
      <w:r w:rsidRPr="00715702">
        <w:t>Planum sloja oziroma povoznega platoja za vgrajevanje vertikalnih drenaž pa mora biti pripravljen po projektu.</w:t>
      </w:r>
    </w:p>
    <w:p w14:paraId="40E9B1A3" w14:textId="77777777" w:rsidR="001A64FA" w:rsidRPr="00715702" w:rsidRDefault="001A64FA" w:rsidP="00E9047D">
      <w:pPr>
        <w:pStyle w:val="Odstavekseznama"/>
        <w:numPr>
          <w:ilvl w:val="0"/>
          <w:numId w:val="271"/>
        </w:numPr>
      </w:pPr>
      <w:r w:rsidRPr="00715702">
        <w:t>Planum podlage mora pred pričetkom vgrajevanja podložne plasti za drenaže prevzeti inženir.</w:t>
      </w:r>
    </w:p>
    <w:p w14:paraId="6050897D"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646" w:name="_Toc416874350"/>
      <w:bookmarkStart w:id="647" w:name="_Toc25424168"/>
      <w:r w:rsidRPr="00715702">
        <w:rPr>
          <w:rFonts w:ascii="Tahoma" w:hAnsi="Tahoma" w:cs="Tahoma"/>
          <w:b/>
        </w:rPr>
        <w:t>Priprava mešanic cementnega betona</w:t>
      </w:r>
      <w:bookmarkEnd w:id="646"/>
      <w:bookmarkEnd w:id="647"/>
    </w:p>
    <w:p w14:paraId="0CB760FF" w14:textId="77777777" w:rsidR="001A64FA" w:rsidRPr="00715702" w:rsidRDefault="001A64FA" w:rsidP="00E9047D">
      <w:pPr>
        <w:pStyle w:val="Odstavekseznama"/>
        <w:numPr>
          <w:ilvl w:val="0"/>
          <w:numId w:val="272"/>
        </w:numPr>
      </w:pPr>
      <w:r w:rsidRPr="00715702">
        <w:t>Pogoji proizvodnje mešanic cementnega betona so določeni v Posebnih tehničnih pogojih za betonska dela.</w:t>
      </w:r>
    </w:p>
    <w:p w14:paraId="7210CF48"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48" w:name="_Toc416874351"/>
      <w:bookmarkStart w:id="649" w:name="_Toc25424169"/>
      <w:r w:rsidRPr="00715702">
        <w:rPr>
          <w:rFonts w:ascii="Tahoma" w:hAnsi="Tahoma" w:cs="Tahoma"/>
          <w:b/>
        </w:rPr>
        <w:t>Navoz</w:t>
      </w:r>
      <w:bookmarkEnd w:id="648"/>
      <w:bookmarkEnd w:id="649"/>
    </w:p>
    <w:p w14:paraId="09ECE34A" w14:textId="77777777" w:rsidR="001A64FA" w:rsidRPr="00715702" w:rsidRDefault="001A64FA" w:rsidP="00E9047D">
      <w:pPr>
        <w:pStyle w:val="Odstavekseznama"/>
        <w:numPr>
          <w:ilvl w:val="0"/>
          <w:numId w:val="273"/>
        </w:numPr>
      </w:pPr>
      <w:r w:rsidRPr="00715702">
        <w:t>Na ustrezno pripravljen planum podlage, ki ne sme biti zmrznjen, se lahko prične navažati vezljivo zemljino za glinasti naboj in mešanico cementnega betona za podložno plast za drenaže šele, ko to odobri inženir.</w:t>
      </w:r>
    </w:p>
    <w:p w14:paraId="5FD8312C" w14:textId="77777777" w:rsidR="001A64FA" w:rsidRPr="00715702" w:rsidRDefault="001A64FA" w:rsidP="00E9047D">
      <w:pPr>
        <w:pStyle w:val="Odstavekseznama"/>
        <w:numPr>
          <w:ilvl w:val="0"/>
          <w:numId w:val="273"/>
        </w:numPr>
      </w:pPr>
      <w:r w:rsidRPr="00715702">
        <w:t>Tudi za navoz zmesi kamnitih zrn za izdelavo oziroma zasip vzdolžnih, prečnih in vertikalnih drenaž veljajo enaki pogoji.</w:t>
      </w:r>
    </w:p>
    <w:p w14:paraId="03E35408" w14:textId="77777777" w:rsidR="001A64FA" w:rsidRPr="00715702" w:rsidRDefault="001A64FA" w:rsidP="00E9047D">
      <w:pPr>
        <w:pStyle w:val="Odstavekseznama"/>
        <w:numPr>
          <w:ilvl w:val="0"/>
          <w:numId w:val="273"/>
        </w:numPr>
      </w:pPr>
      <w:r w:rsidRPr="00715702">
        <w:t>Za prevoz je treba uporabiti vozila, ki zagotavljajo ohranitev primernih lastnosti materiala, za podložno plast in drenaže.</w:t>
      </w:r>
    </w:p>
    <w:p w14:paraId="431B71BA" w14:textId="77777777" w:rsidR="001A64FA" w:rsidRPr="00715702" w:rsidRDefault="001A64FA" w:rsidP="00E9047D">
      <w:pPr>
        <w:pStyle w:val="Odstavekseznama"/>
        <w:numPr>
          <w:ilvl w:val="0"/>
          <w:numId w:val="273"/>
        </w:numPr>
      </w:pPr>
      <w:r w:rsidRPr="00715702">
        <w:t>Število vozil za prevoz mora biti prilagojeno pogojem enakomernega vgrajevanja drenaž za globinsko odvodnjavanje.</w:t>
      </w:r>
    </w:p>
    <w:p w14:paraId="0EE6B69A"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50" w:name="_Toc416874352"/>
      <w:bookmarkStart w:id="651" w:name="_Toc25424170"/>
      <w:r w:rsidRPr="00715702">
        <w:rPr>
          <w:rFonts w:ascii="Tahoma" w:hAnsi="Tahoma" w:cs="Tahoma"/>
          <w:b/>
        </w:rPr>
        <w:t>Vgrajevanje</w:t>
      </w:r>
      <w:bookmarkEnd w:id="650"/>
      <w:bookmarkEnd w:id="651"/>
    </w:p>
    <w:p w14:paraId="43F7F71B"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rFonts w:ascii="Tahoma" w:hAnsi="Tahoma" w:cs="Tahoma"/>
          <w:szCs w:val="20"/>
        </w:rPr>
      </w:pPr>
      <w:bookmarkStart w:id="652" w:name="_Toc416874353"/>
      <w:bookmarkStart w:id="653" w:name="_Toc25424171"/>
      <w:r w:rsidRPr="00715702">
        <w:rPr>
          <w:i w:val="0"/>
        </w:rPr>
        <w:t>Podložna plast</w:t>
      </w:r>
      <w:bookmarkEnd w:id="652"/>
      <w:bookmarkEnd w:id="653"/>
    </w:p>
    <w:p w14:paraId="1ACF9363" w14:textId="77777777" w:rsidR="001A64FA" w:rsidRPr="00715702" w:rsidRDefault="001A64FA" w:rsidP="00E9047D">
      <w:pPr>
        <w:pStyle w:val="Odstavekseznama"/>
        <w:numPr>
          <w:ilvl w:val="0"/>
          <w:numId w:val="274"/>
        </w:numPr>
      </w:pPr>
      <w:r w:rsidRPr="00715702">
        <w:t>Podložna plast iz glinastega naboja ali mešanice cementnega betona mora biti vgrajena v merah po projektu, ravno in v ustreznih nagibih, tako da omogoča neovirano odvajanje vode.</w:t>
      </w:r>
    </w:p>
    <w:p w14:paraId="285608DE" w14:textId="77777777" w:rsidR="001A64FA" w:rsidRPr="00715702" w:rsidRDefault="001A64FA" w:rsidP="00E9047D">
      <w:pPr>
        <w:pStyle w:val="Odstavekseznama"/>
        <w:numPr>
          <w:ilvl w:val="0"/>
          <w:numId w:val="274"/>
        </w:numPr>
      </w:pPr>
      <w:r w:rsidRPr="00715702">
        <w:t>Zaradi omejenega prostora je praviloma treba vgrajevati glinasti naboj in mešanico cementnega betona za podložno plast za drenaže ročno.</w:t>
      </w:r>
    </w:p>
    <w:p w14:paraId="079F0691" w14:textId="77777777" w:rsidR="001A64FA" w:rsidRPr="00715702" w:rsidRDefault="001A64FA" w:rsidP="00E9047D">
      <w:pPr>
        <w:pStyle w:val="Odstavekseznama"/>
        <w:numPr>
          <w:ilvl w:val="0"/>
          <w:numId w:val="274"/>
        </w:numPr>
      </w:pPr>
      <w:r w:rsidRPr="00715702">
        <w:t>Način in pogoje vgrajevanja podložnih plasti za globinsko odvodnjavanje določi inženir.</w:t>
      </w:r>
    </w:p>
    <w:p w14:paraId="7ACB9AF3"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54" w:name="_Toc416874354"/>
      <w:bookmarkStart w:id="655" w:name="_Toc25424172"/>
      <w:r w:rsidRPr="00715702">
        <w:rPr>
          <w:i w:val="0"/>
        </w:rPr>
        <w:t>Drenažne cevi</w:t>
      </w:r>
      <w:bookmarkEnd w:id="654"/>
      <w:bookmarkEnd w:id="655"/>
    </w:p>
    <w:p w14:paraId="700457E8" w14:textId="77777777" w:rsidR="001A64FA" w:rsidRPr="00715702" w:rsidRDefault="001A64FA" w:rsidP="00E9047D">
      <w:pPr>
        <w:pStyle w:val="Odstavekseznama"/>
        <w:numPr>
          <w:ilvl w:val="0"/>
          <w:numId w:val="275"/>
        </w:numPr>
      </w:pPr>
      <w:r w:rsidRPr="00715702">
        <w:t>Izvajalec sme pričeti z vgrajevanjem drenažnih cevi oziroma drugih materialov za dreniranje šele, ko je inženir prevzel podložno plast.</w:t>
      </w:r>
    </w:p>
    <w:p w14:paraId="71AD5464" w14:textId="77777777" w:rsidR="001A64FA" w:rsidRPr="00715702" w:rsidRDefault="001A64FA" w:rsidP="00E9047D">
      <w:pPr>
        <w:pStyle w:val="Odstavekseznama"/>
        <w:numPr>
          <w:ilvl w:val="0"/>
          <w:numId w:val="275"/>
        </w:numPr>
      </w:pPr>
      <w:r w:rsidRPr="00715702">
        <w:t>Stikovanje drenažnih cevi mora biti izvedeno po navodilih proizvajalca cevi in inženirja. Stiki na pero in utor ostanejo praviloma nezatesnjeni, medtem ko je treba stike na priključkih drenažnih cevi na jaške tesniti po projektu.</w:t>
      </w:r>
    </w:p>
    <w:p w14:paraId="218B7CF0"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56" w:name="_Toc416874355"/>
      <w:bookmarkStart w:id="657" w:name="_Toc25424173"/>
      <w:r w:rsidRPr="00715702">
        <w:rPr>
          <w:i w:val="0"/>
        </w:rPr>
        <w:t>Zasip</w:t>
      </w:r>
      <w:bookmarkEnd w:id="656"/>
      <w:bookmarkEnd w:id="657"/>
    </w:p>
    <w:p w14:paraId="7F44B95B" w14:textId="77777777" w:rsidR="001A64FA" w:rsidRPr="00715702" w:rsidRDefault="001A64FA" w:rsidP="00E9047D">
      <w:pPr>
        <w:pStyle w:val="Odstavekseznama"/>
        <w:numPr>
          <w:ilvl w:val="0"/>
          <w:numId w:val="276"/>
        </w:numPr>
      </w:pPr>
      <w:r w:rsidRPr="00715702">
        <w:t>Izvajalec sme pričeti z zasipanjem izkopov za drenaže oziroma z vgrajevanjem zmesi kamnitih zrn ali mešanice cementnega betona šele, ko to odobri inženir.</w:t>
      </w:r>
    </w:p>
    <w:p w14:paraId="0A87E4C7" w14:textId="77777777" w:rsidR="001A64FA" w:rsidRPr="00715702" w:rsidRDefault="001A64FA" w:rsidP="00E9047D">
      <w:pPr>
        <w:pStyle w:val="Odstavekseznama"/>
        <w:numPr>
          <w:ilvl w:val="0"/>
          <w:numId w:val="276"/>
        </w:numPr>
      </w:pPr>
      <w:r w:rsidRPr="00715702">
        <w:t>Zasipavati in zgoščevati je treba v plasteh, tako da je zagotovljena približno 80 odstotna zgoščenost vgrajene zmesi kamnitih zrn (po modificiranem Proctorjevem postopku), ne da bi pri tem obstojala nevarnost poškodovanja drenažnih cevi ali prekomernega vtisnjenja kamnitih zrn v zemljino ob vertikalnih drenažah.</w:t>
      </w:r>
    </w:p>
    <w:p w14:paraId="1A605E91" w14:textId="77777777" w:rsidR="001A64FA" w:rsidRPr="00715702" w:rsidRDefault="001A64FA" w:rsidP="00E9047D">
      <w:pPr>
        <w:pStyle w:val="Odstavekseznama"/>
        <w:numPr>
          <w:ilvl w:val="0"/>
          <w:numId w:val="276"/>
        </w:numPr>
      </w:pPr>
      <w:r w:rsidRPr="00715702">
        <w:t>Ustje uvrtanih vertikalnih drenaž mora biti v času zasipanja praviloma zacevljeno, preostala vrtina pa le, če je to potrebno za pogojeno kakovost zasipa drenaže ali kola.</w:t>
      </w:r>
    </w:p>
    <w:p w14:paraId="7E18A3F5" w14:textId="77777777" w:rsidR="001A64FA" w:rsidRPr="00715702" w:rsidRDefault="001A64FA" w:rsidP="00E9047D">
      <w:pPr>
        <w:pStyle w:val="Odstavekseznama"/>
        <w:numPr>
          <w:ilvl w:val="0"/>
          <w:numId w:val="276"/>
        </w:numPr>
      </w:pPr>
      <w:r w:rsidRPr="00715702">
        <w:t>Vtisnjene vertikalne drenaže z zasipom je treba narediti z nasipanjem zmesi kamnitih zrn v vtisnjeno cev in ustreznim dinamičnim zgoščevanjem pri izvlačenju cevi.</w:t>
      </w:r>
    </w:p>
    <w:p w14:paraId="1256F28E" w14:textId="77777777" w:rsidR="001A64FA" w:rsidRPr="00715702" w:rsidRDefault="001A64FA" w:rsidP="00E9047D">
      <w:pPr>
        <w:pStyle w:val="Odstavekseznama"/>
        <w:numPr>
          <w:ilvl w:val="0"/>
          <w:numId w:val="276"/>
        </w:numPr>
      </w:pPr>
      <w:r w:rsidRPr="00715702">
        <w:t>Zaključna plast zasipa drenaž mora biti izvedena funkcionalno in v skladu z nadaljnjo gradnjo.</w:t>
      </w:r>
    </w:p>
    <w:p w14:paraId="2CA3F180"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658" w:name="_Toc416874356"/>
      <w:bookmarkStart w:id="659" w:name="_Toc25424174"/>
      <w:r w:rsidRPr="00715702">
        <w:rPr>
          <w:i w:val="0"/>
        </w:rPr>
        <w:t>Vertikalne drenaže s trakovi</w:t>
      </w:r>
      <w:bookmarkEnd w:id="658"/>
      <w:bookmarkEnd w:id="659"/>
    </w:p>
    <w:p w14:paraId="28749305" w14:textId="77777777" w:rsidR="001A64FA" w:rsidRPr="00715702" w:rsidRDefault="001A64FA" w:rsidP="00E9047D">
      <w:pPr>
        <w:pStyle w:val="Odstavekseznama"/>
        <w:numPr>
          <w:ilvl w:val="0"/>
          <w:numId w:val="277"/>
        </w:numPr>
      </w:pPr>
      <w:r w:rsidRPr="00715702">
        <w:t>Vertikalne drenaže iz plastičnih ali drugih materialov v obliki trakov morajo biti vtisnjene v zemljino z ustrezno napravo z zaščitnim vodilom, tako da je sprememba stanja zemljine ob drenažnem traku po izvlečenju zaščitnega vodila čim manjša, drenažni trak pa čist.</w:t>
      </w:r>
    </w:p>
    <w:p w14:paraId="1B38E04A" w14:textId="77777777" w:rsidR="001A64FA" w:rsidRPr="00715702" w:rsidRDefault="001A64FA" w:rsidP="00E9047D">
      <w:pPr>
        <w:pStyle w:val="Odstavekseznama"/>
        <w:numPr>
          <w:ilvl w:val="0"/>
          <w:numId w:val="277"/>
        </w:numPr>
      </w:pPr>
      <w:r w:rsidRPr="00715702">
        <w:t>Vsak vtisnjeni drenažni trak je lahko največ enkrat podaljšan. Stik mora biti izveden z vključevanjem tako, da je zagotovljen neoviran pretok vode in so pogojene mehanske lastnosti drenažnega traku, potrebne pri vtiskanju.</w:t>
      </w:r>
    </w:p>
    <w:p w14:paraId="70013692" w14:textId="77777777" w:rsidR="001A64FA" w:rsidRPr="00715702" w:rsidRDefault="001A64FA" w:rsidP="00E9047D">
      <w:pPr>
        <w:pStyle w:val="Odstavekseznama"/>
        <w:numPr>
          <w:ilvl w:val="0"/>
          <w:numId w:val="277"/>
        </w:numPr>
      </w:pPr>
      <w:r w:rsidRPr="00715702">
        <w:t>V mehkih zemljinah je treba drenažni trak na dnu ustrezno sidrati, da je zagotovljena projektirana globina dreniranja.</w:t>
      </w:r>
    </w:p>
    <w:p w14:paraId="79976803" w14:textId="77777777" w:rsidR="001A64FA" w:rsidRPr="00715702" w:rsidRDefault="001A64FA" w:rsidP="00E9047D">
      <w:pPr>
        <w:pStyle w:val="Odstavekseznama"/>
        <w:numPr>
          <w:ilvl w:val="0"/>
          <w:numId w:val="277"/>
        </w:numPr>
      </w:pPr>
      <w:r w:rsidRPr="00715702">
        <w:t>Vso vezljivo zemljino, ki se je pri izvlečenju zaščitnega vodila nabrala ob ustju vtisnjenega vertikalnega drenažnega traku je treba odstraniti, da je zagotovljen neoviran odtok vode.</w:t>
      </w:r>
    </w:p>
    <w:p w14:paraId="407E275D" w14:textId="77777777" w:rsidR="001A64FA" w:rsidRPr="00715702" w:rsidRDefault="001A64FA" w:rsidP="00E9047D">
      <w:pPr>
        <w:pStyle w:val="Odstavekseznama"/>
        <w:numPr>
          <w:ilvl w:val="0"/>
          <w:numId w:val="277"/>
        </w:numPr>
      </w:pPr>
      <w:r w:rsidRPr="00715702">
        <w:t>Vtisnjeni vertikalni drenažni trakovi morajo segati najmanj 30 cm nad planum povoznega platoja. Ta del drenažnega traku mora biti položen na planum in prekrit z ustreznim prepustnim materialom.</w:t>
      </w:r>
    </w:p>
    <w:p w14:paraId="42B8E065" w14:textId="77777777" w:rsidR="001A64FA" w:rsidRPr="00715702" w:rsidRDefault="001A64FA" w:rsidP="00E8279B">
      <w:pPr>
        <w:pStyle w:val="Naslov4"/>
      </w:pPr>
      <w:bookmarkStart w:id="660" w:name="_Toc416874357"/>
      <w:bookmarkStart w:id="661" w:name="_Toc416806768"/>
      <w:bookmarkStart w:id="662" w:name="_Toc25424175"/>
      <w:r w:rsidRPr="00715702">
        <w:t>Kakovost izvedbe</w:t>
      </w:r>
      <w:bookmarkEnd w:id="660"/>
      <w:bookmarkEnd w:id="661"/>
      <w:bookmarkEnd w:id="662"/>
    </w:p>
    <w:p w14:paraId="498552B7" w14:textId="77777777" w:rsidR="001A64FA" w:rsidRPr="00715702" w:rsidRDefault="001A64FA" w:rsidP="00E9047D">
      <w:pPr>
        <w:pStyle w:val="Odstavekseznama"/>
        <w:numPr>
          <w:ilvl w:val="0"/>
          <w:numId w:val="278"/>
        </w:numPr>
      </w:pPr>
      <w:r w:rsidRPr="00715702">
        <w:t>Izvajalec mora pravočasno pred pričetkom del predložiti inženirju dokazila o kakovosti vseh osnovnih materialov, ki jih bo uporabljal pri globinskem odvodnjavanju - drenažah.</w:t>
      </w:r>
    </w:p>
    <w:p w14:paraId="1AC31006" w14:textId="77777777" w:rsidR="001A64FA" w:rsidRPr="00715702" w:rsidRDefault="001A64FA" w:rsidP="00E9047D">
      <w:pPr>
        <w:pStyle w:val="Odstavekseznama"/>
        <w:numPr>
          <w:ilvl w:val="0"/>
          <w:numId w:val="278"/>
        </w:numPr>
      </w:pPr>
      <w:r w:rsidRPr="00715702">
        <w:t>Vgraditev delno poškodovanih osnovnih materialov lahko odobri Inženir, če to ni v škoda kakovosti globinskega odvodnjavanja.</w:t>
      </w:r>
    </w:p>
    <w:p w14:paraId="484A6BFA" w14:textId="77777777" w:rsidR="001A64FA" w:rsidRPr="00715702" w:rsidRDefault="001A64FA" w:rsidP="00E9047D">
      <w:pPr>
        <w:pStyle w:val="Odstavekseznama"/>
        <w:numPr>
          <w:ilvl w:val="0"/>
          <w:numId w:val="278"/>
        </w:numPr>
      </w:pPr>
      <w:r w:rsidRPr="00715702">
        <w:t>Najmanj 15 dni pred pričetkom vgrajevanja mora izvajalec predložiti prehodno (laboratorijsko) sestavo mešanice cementnega betona, ki jo namerava uporabiti pri globinskem odvodnjavanju - drenažah.</w:t>
      </w:r>
    </w:p>
    <w:p w14:paraId="6A1D3FB1" w14:textId="77777777" w:rsidR="001A64FA" w:rsidRPr="00715702" w:rsidRDefault="001A64FA" w:rsidP="00E9047D">
      <w:pPr>
        <w:pStyle w:val="Odstavekseznama"/>
        <w:numPr>
          <w:ilvl w:val="0"/>
          <w:numId w:val="278"/>
        </w:numPr>
      </w:pPr>
      <w:r w:rsidRPr="00715702">
        <w:t>Predhodna sestava mora vsebovati podatke o vseh osnovnih lastnostih mešanice cementnega betona, ki so navedene v TS za betonska dela, kot tudi dokazila o izvoru in primerni kakovosti vseh materialov, uporabljenih pri pripravi predhodne sestave.</w:t>
      </w:r>
    </w:p>
    <w:p w14:paraId="7F215C63" w14:textId="77777777" w:rsidR="001A64FA" w:rsidRPr="00715702" w:rsidRDefault="001A64FA" w:rsidP="00E9047D">
      <w:pPr>
        <w:pStyle w:val="Odstavekseznama"/>
        <w:numPr>
          <w:ilvl w:val="0"/>
          <w:numId w:val="278"/>
        </w:numPr>
      </w:pPr>
      <w:r w:rsidRPr="00715702">
        <w:t>Pred pridobitvijo soglasja inženirja za predhodno sestavo mešanice cementnega betona izvajalec ne sme pričeti z vgrajevanjem.</w:t>
      </w:r>
    </w:p>
    <w:p w14:paraId="3DE2422B" w14:textId="77777777" w:rsidR="001A64FA" w:rsidRPr="00715702" w:rsidRDefault="001A64FA" w:rsidP="00E9047D">
      <w:pPr>
        <w:pStyle w:val="Odstavekseznama"/>
        <w:numPr>
          <w:ilvl w:val="0"/>
          <w:numId w:val="278"/>
        </w:numPr>
      </w:pPr>
      <w:r w:rsidRPr="00715702">
        <w:t>Zahtevane značilnosti kakovosti osnovnih materialov pomenijo mejne vrednosti, če ni drugače dogovorjeno. Glede na značilnosti posameznega dela določi skrajne mejne vrednosti inženir.</w:t>
      </w:r>
    </w:p>
    <w:p w14:paraId="2C113D5F" w14:textId="77777777" w:rsidR="001A64FA" w:rsidRPr="00715702" w:rsidRDefault="001A64FA" w:rsidP="00E8279B">
      <w:pPr>
        <w:pStyle w:val="Naslov4"/>
      </w:pPr>
      <w:bookmarkStart w:id="663" w:name="_Toc416874358"/>
      <w:bookmarkStart w:id="664" w:name="_Toc416806769"/>
      <w:bookmarkStart w:id="665" w:name="_Toc25424176"/>
      <w:bookmarkStart w:id="666" w:name="_Ref25951206"/>
      <w:r w:rsidRPr="00715702">
        <w:t>Preverjanje kakovosti izvedbe</w:t>
      </w:r>
      <w:bookmarkEnd w:id="663"/>
      <w:bookmarkEnd w:id="664"/>
      <w:bookmarkEnd w:id="665"/>
      <w:bookmarkEnd w:id="666"/>
    </w:p>
    <w:p w14:paraId="2C6C1F82" w14:textId="77777777" w:rsidR="001A64FA" w:rsidRPr="00715702" w:rsidRDefault="001A64FA" w:rsidP="00E9047D">
      <w:pPr>
        <w:pStyle w:val="Odstavekseznama"/>
        <w:numPr>
          <w:ilvl w:val="0"/>
          <w:numId w:val="279"/>
        </w:numPr>
      </w:pPr>
      <w:r w:rsidRPr="00715702">
        <w:t>Obseg tekočih preiskav pri delih za globinsko odvodnjavanje z drenažami določi inženir na podlagi predložene dokumentacije in na podlagi poteka del. Minimalne tekoče preiskave, ki jih mora izvršiti izvajalec obsegajo:</w:t>
      </w:r>
    </w:p>
    <w:p w14:paraId="4B018855" w14:textId="77777777" w:rsidR="001A64FA" w:rsidRPr="00715702" w:rsidRDefault="001A64FA" w:rsidP="001A64FA">
      <w:pPr>
        <w:pStyle w:val="Tabele"/>
        <w:ind w:left="1418" w:hanging="1418"/>
      </w:pPr>
      <w:r w:rsidRPr="00715702">
        <w:t>Tabela 3.5.7:</w:t>
      </w:r>
      <w:r w:rsidRPr="00715702">
        <w:tab/>
        <w:t xml:space="preserve">Globinsko odvodnjavanje – preiskave notranje kontrole </w:t>
      </w:r>
    </w:p>
    <w:tbl>
      <w:tblPr>
        <w:tblW w:w="0" w:type="auto"/>
        <w:jc w:val="center"/>
        <w:tblLook w:val="04A0" w:firstRow="1" w:lastRow="0" w:firstColumn="1" w:lastColumn="0" w:noHBand="0" w:noVBand="1"/>
      </w:tblPr>
      <w:tblGrid>
        <w:gridCol w:w="3119"/>
        <w:gridCol w:w="2410"/>
      </w:tblGrid>
      <w:tr w:rsidR="001A64FA" w:rsidRPr="00715702" w14:paraId="796BB159"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14D7F102" w14:textId="77777777" w:rsidR="001A64FA" w:rsidRPr="00715702" w:rsidRDefault="001A64FA" w:rsidP="001A64FA">
            <w:pPr>
              <w:spacing w:before="40" w:after="40"/>
              <w:rPr>
                <w:rFonts w:ascii="Tahoma" w:hAnsi="Tahoma" w:cs="Tahoma"/>
                <w:b/>
                <w:lang w:bidi="en-US"/>
              </w:rPr>
            </w:pPr>
            <w:r w:rsidRPr="00715702">
              <w:rPr>
                <w:rFonts w:ascii="Tahoma" w:hAnsi="Tahoma" w:cs="Tahoma"/>
                <w:b/>
              </w:rPr>
              <w:t>Preiskava</w:t>
            </w:r>
          </w:p>
        </w:tc>
        <w:tc>
          <w:tcPr>
            <w:tcW w:w="2410" w:type="dxa"/>
            <w:tcBorders>
              <w:top w:val="single" w:sz="4" w:space="0" w:color="auto"/>
              <w:left w:val="single" w:sz="4" w:space="0" w:color="auto"/>
              <w:bottom w:val="single" w:sz="4" w:space="0" w:color="auto"/>
              <w:right w:val="single" w:sz="4" w:space="0" w:color="auto"/>
            </w:tcBorders>
            <w:hideMark/>
          </w:tcPr>
          <w:p w14:paraId="3B45A22F"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Pogostnost</w:t>
            </w:r>
          </w:p>
        </w:tc>
      </w:tr>
      <w:tr w:rsidR="001A64FA" w:rsidRPr="00715702" w14:paraId="605AF157"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337FA017" w14:textId="77777777" w:rsidR="001A64FA" w:rsidRPr="00715702" w:rsidRDefault="001A64FA" w:rsidP="001A64FA">
            <w:pPr>
              <w:spacing w:before="40" w:after="40"/>
              <w:rPr>
                <w:rFonts w:ascii="Tahoma" w:hAnsi="Tahoma" w:cs="Tahoma"/>
                <w:lang w:bidi="en-US"/>
              </w:rPr>
            </w:pPr>
            <w:r w:rsidRPr="00715702">
              <w:rPr>
                <w:rFonts w:ascii="Tahoma" w:hAnsi="Tahoma" w:cs="Tahoma"/>
              </w:rPr>
              <w:t>Zrnavosti vezljive zemljine</w:t>
            </w:r>
          </w:p>
        </w:tc>
        <w:tc>
          <w:tcPr>
            <w:tcW w:w="2410" w:type="dxa"/>
            <w:tcBorders>
              <w:top w:val="single" w:sz="4" w:space="0" w:color="auto"/>
              <w:left w:val="single" w:sz="4" w:space="0" w:color="auto"/>
              <w:bottom w:val="single" w:sz="4" w:space="0" w:color="auto"/>
              <w:right w:val="single" w:sz="4" w:space="0" w:color="auto"/>
            </w:tcBorders>
            <w:hideMark/>
          </w:tcPr>
          <w:p w14:paraId="422D567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r w:rsidRPr="00715702">
              <w:rPr>
                <w:rFonts w:ascii="Tahoma" w:hAnsi="Tahoma" w:cs="Tahoma"/>
                <w:vertAlign w:val="superscript"/>
              </w:rPr>
              <w:t>2</w:t>
            </w:r>
          </w:p>
        </w:tc>
      </w:tr>
      <w:tr w:rsidR="001A64FA" w:rsidRPr="00715702" w14:paraId="3AFDC883"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1BE975D8" w14:textId="77777777" w:rsidR="001A64FA" w:rsidRPr="00715702" w:rsidRDefault="001A64FA" w:rsidP="001A64FA">
            <w:pPr>
              <w:spacing w:before="40" w:after="40"/>
              <w:rPr>
                <w:rFonts w:ascii="Tahoma" w:hAnsi="Tahoma" w:cs="Tahoma"/>
                <w:lang w:bidi="en-US"/>
              </w:rPr>
            </w:pPr>
            <w:r w:rsidRPr="00715702">
              <w:rPr>
                <w:rFonts w:ascii="Tahoma" w:hAnsi="Tahoma" w:cs="Tahoma"/>
              </w:rPr>
              <w:t>Vodopropustnosti</w:t>
            </w:r>
          </w:p>
        </w:tc>
        <w:tc>
          <w:tcPr>
            <w:tcW w:w="2410" w:type="dxa"/>
            <w:tcBorders>
              <w:top w:val="single" w:sz="4" w:space="0" w:color="auto"/>
              <w:left w:val="single" w:sz="4" w:space="0" w:color="auto"/>
              <w:bottom w:val="single" w:sz="4" w:space="0" w:color="auto"/>
              <w:right w:val="single" w:sz="4" w:space="0" w:color="auto"/>
            </w:tcBorders>
            <w:hideMark/>
          </w:tcPr>
          <w:p w14:paraId="665A8DC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r w:rsidRPr="00715702">
              <w:rPr>
                <w:rFonts w:ascii="Tahoma" w:hAnsi="Tahoma" w:cs="Tahoma"/>
                <w:vertAlign w:val="superscript"/>
              </w:rPr>
              <w:t>2</w:t>
            </w:r>
          </w:p>
        </w:tc>
      </w:tr>
      <w:tr w:rsidR="001A64FA" w:rsidRPr="00715702" w14:paraId="5F4B97CE"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35020C6D" w14:textId="77777777" w:rsidR="001A64FA" w:rsidRPr="00715702" w:rsidRDefault="001A64FA" w:rsidP="001A64FA">
            <w:pPr>
              <w:spacing w:before="40" w:after="40"/>
              <w:rPr>
                <w:rFonts w:ascii="Tahoma" w:hAnsi="Tahoma" w:cs="Tahoma"/>
                <w:lang w:bidi="en-US"/>
              </w:rPr>
            </w:pPr>
            <w:r w:rsidRPr="00715702">
              <w:rPr>
                <w:rFonts w:ascii="Tahoma" w:hAnsi="Tahoma" w:cs="Tahoma"/>
              </w:rPr>
              <w:t>Gostote z izotopi</w:t>
            </w:r>
          </w:p>
        </w:tc>
        <w:tc>
          <w:tcPr>
            <w:tcW w:w="2410" w:type="dxa"/>
            <w:tcBorders>
              <w:top w:val="single" w:sz="4" w:space="0" w:color="auto"/>
              <w:left w:val="single" w:sz="4" w:space="0" w:color="auto"/>
              <w:bottom w:val="single" w:sz="4" w:space="0" w:color="auto"/>
              <w:right w:val="single" w:sz="4" w:space="0" w:color="auto"/>
            </w:tcBorders>
            <w:hideMark/>
          </w:tcPr>
          <w:p w14:paraId="2AA38C5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100 m</w:t>
            </w:r>
            <w:r w:rsidRPr="00715702">
              <w:rPr>
                <w:rFonts w:ascii="Tahoma" w:hAnsi="Tahoma" w:cs="Tahoma"/>
                <w:vertAlign w:val="superscript"/>
              </w:rPr>
              <w:t>2</w:t>
            </w:r>
          </w:p>
        </w:tc>
      </w:tr>
      <w:tr w:rsidR="001A64FA" w:rsidRPr="00715702" w14:paraId="327D4D90"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720BAE7F" w14:textId="77777777" w:rsidR="001A64FA" w:rsidRPr="00715702" w:rsidRDefault="001A64FA" w:rsidP="001A64FA">
            <w:pPr>
              <w:spacing w:before="40" w:after="40"/>
              <w:rPr>
                <w:rFonts w:ascii="Tahoma" w:hAnsi="Tahoma" w:cs="Tahoma"/>
                <w:lang w:bidi="en-US"/>
              </w:rPr>
            </w:pPr>
            <w:r w:rsidRPr="00715702">
              <w:rPr>
                <w:rFonts w:ascii="Tahoma" w:hAnsi="Tahoma" w:cs="Tahoma"/>
              </w:rPr>
              <w:t>Ravnosti</w:t>
            </w:r>
          </w:p>
        </w:tc>
        <w:tc>
          <w:tcPr>
            <w:tcW w:w="2410" w:type="dxa"/>
            <w:tcBorders>
              <w:top w:val="single" w:sz="4" w:space="0" w:color="auto"/>
              <w:left w:val="single" w:sz="4" w:space="0" w:color="auto"/>
              <w:bottom w:val="single" w:sz="4" w:space="0" w:color="auto"/>
              <w:right w:val="single" w:sz="4" w:space="0" w:color="auto"/>
            </w:tcBorders>
            <w:hideMark/>
          </w:tcPr>
          <w:p w14:paraId="45323739"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 m</w:t>
            </w:r>
          </w:p>
        </w:tc>
      </w:tr>
      <w:tr w:rsidR="001A64FA" w:rsidRPr="00715702" w14:paraId="7E1E48AB"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0C156E93" w14:textId="77777777" w:rsidR="001A64FA" w:rsidRPr="00715702" w:rsidRDefault="001A64FA" w:rsidP="001A64FA">
            <w:pPr>
              <w:spacing w:before="40" w:after="40"/>
              <w:rPr>
                <w:rFonts w:ascii="Tahoma" w:hAnsi="Tahoma" w:cs="Tahoma"/>
                <w:lang w:bidi="en-US"/>
              </w:rPr>
            </w:pPr>
            <w:r w:rsidRPr="00715702">
              <w:rPr>
                <w:rFonts w:ascii="Tahoma" w:hAnsi="Tahoma" w:cs="Tahoma"/>
              </w:rPr>
              <w:t>Prečnega nagiba</w:t>
            </w:r>
          </w:p>
        </w:tc>
        <w:tc>
          <w:tcPr>
            <w:tcW w:w="2410" w:type="dxa"/>
            <w:tcBorders>
              <w:top w:val="single" w:sz="4" w:space="0" w:color="auto"/>
              <w:left w:val="single" w:sz="4" w:space="0" w:color="auto"/>
              <w:bottom w:val="single" w:sz="4" w:space="0" w:color="auto"/>
              <w:right w:val="single" w:sz="4" w:space="0" w:color="auto"/>
            </w:tcBorders>
            <w:hideMark/>
          </w:tcPr>
          <w:p w14:paraId="2D3FA8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 m</w:t>
            </w:r>
          </w:p>
        </w:tc>
      </w:tr>
      <w:tr w:rsidR="001A64FA" w:rsidRPr="00715702" w14:paraId="47FDD7CB"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6AD6BB6F" w14:textId="77777777" w:rsidR="001A64FA" w:rsidRPr="00715702" w:rsidRDefault="001A64FA" w:rsidP="001A64FA">
            <w:pPr>
              <w:spacing w:before="40" w:after="40"/>
              <w:rPr>
                <w:rFonts w:ascii="Tahoma" w:hAnsi="Tahoma" w:cs="Tahoma"/>
                <w:lang w:bidi="en-US"/>
              </w:rPr>
            </w:pPr>
            <w:r w:rsidRPr="00715702">
              <w:rPr>
                <w:rFonts w:ascii="Tahoma" w:hAnsi="Tahoma" w:cs="Tahoma"/>
              </w:rPr>
              <w:t>Mešanice cementnega betona</w:t>
            </w:r>
          </w:p>
        </w:tc>
        <w:tc>
          <w:tcPr>
            <w:tcW w:w="2410" w:type="dxa"/>
            <w:tcBorders>
              <w:top w:val="single" w:sz="4" w:space="0" w:color="auto"/>
              <w:left w:val="single" w:sz="4" w:space="0" w:color="auto"/>
              <w:bottom w:val="single" w:sz="4" w:space="0" w:color="auto"/>
              <w:right w:val="single" w:sz="4" w:space="0" w:color="auto"/>
            </w:tcBorders>
          </w:tcPr>
          <w:p w14:paraId="4AE18025" w14:textId="77777777" w:rsidR="001A64FA" w:rsidRPr="00715702" w:rsidRDefault="001A64FA" w:rsidP="001A64FA">
            <w:pPr>
              <w:spacing w:before="40" w:after="40"/>
              <w:jc w:val="center"/>
              <w:rPr>
                <w:rFonts w:ascii="Tahoma" w:hAnsi="Tahoma" w:cs="Tahoma"/>
                <w:lang w:bidi="en-US"/>
              </w:rPr>
            </w:pPr>
          </w:p>
        </w:tc>
      </w:tr>
      <w:tr w:rsidR="001A64FA" w:rsidRPr="00715702" w14:paraId="21F29196"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704C641B" w14:textId="77777777" w:rsidR="001A64FA" w:rsidRPr="00715702" w:rsidRDefault="001A64FA" w:rsidP="001A64FA">
            <w:pPr>
              <w:spacing w:before="40" w:after="40"/>
              <w:rPr>
                <w:rFonts w:ascii="Tahoma" w:hAnsi="Tahoma" w:cs="Tahoma"/>
                <w:lang w:bidi="en-US"/>
              </w:rPr>
            </w:pPr>
            <w:r w:rsidRPr="00715702">
              <w:rPr>
                <w:rFonts w:ascii="Tahoma" w:hAnsi="Tahoma" w:cs="Tahoma"/>
              </w:rPr>
              <w:t>- za podložno plast</w:t>
            </w:r>
          </w:p>
        </w:tc>
        <w:tc>
          <w:tcPr>
            <w:tcW w:w="2410" w:type="dxa"/>
            <w:tcBorders>
              <w:top w:val="single" w:sz="4" w:space="0" w:color="auto"/>
              <w:left w:val="single" w:sz="4" w:space="0" w:color="auto"/>
              <w:bottom w:val="single" w:sz="4" w:space="0" w:color="auto"/>
              <w:right w:val="single" w:sz="4" w:space="0" w:color="auto"/>
            </w:tcBorders>
            <w:hideMark/>
          </w:tcPr>
          <w:p w14:paraId="3DA9461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p>
        </w:tc>
      </w:tr>
      <w:tr w:rsidR="001A64FA" w:rsidRPr="00715702" w14:paraId="750620C0"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71C7E7EE" w14:textId="77777777" w:rsidR="001A64FA" w:rsidRPr="00715702" w:rsidRDefault="001A64FA" w:rsidP="001A64FA">
            <w:pPr>
              <w:spacing w:before="40" w:after="40"/>
              <w:rPr>
                <w:rFonts w:ascii="Tahoma" w:hAnsi="Tahoma" w:cs="Tahoma"/>
                <w:lang w:bidi="en-US"/>
              </w:rPr>
            </w:pPr>
            <w:r w:rsidRPr="00715702">
              <w:rPr>
                <w:rFonts w:ascii="Tahoma" w:hAnsi="Tahoma" w:cs="Tahoma"/>
              </w:rPr>
              <w:t>- za zasip</w:t>
            </w:r>
          </w:p>
        </w:tc>
        <w:tc>
          <w:tcPr>
            <w:tcW w:w="2410" w:type="dxa"/>
            <w:tcBorders>
              <w:top w:val="single" w:sz="4" w:space="0" w:color="auto"/>
              <w:left w:val="single" w:sz="4" w:space="0" w:color="auto"/>
              <w:bottom w:val="single" w:sz="4" w:space="0" w:color="auto"/>
              <w:right w:val="single" w:sz="4" w:space="0" w:color="auto"/>
            </w:tcBorders>
            <w:hideMark/>
          </w:tcPr>
          <w:p w14:paraId="1D19776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p>
        </w:tc>
      </w:tr>
      <w:tr w:rsidR="001A64FA" w:rsidRPr="00715702" w14:paraId="352D135C"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07235566" w14:textId="77777777" w:rsidR="001A64FA" w:rsidRPr="00715702" w:rsidRDefault="001A64FA" w:rsidP="001A64FA">
            <w:pPr>
              <w:spacing w:before="40" w:after="40"/>
              <w:rPr>
                <w:rFonts w:ascii="Tahoma" w:hAnsi="Tahoma" w:cs="Tahoma"/>
                <w:lang w:bidi="en-US"/>
              </w:rPr>
            </w:pPr>
            <w:r w:rsidRPr="00715702">
              <w:rPr>
                <w:rFonts w:ascii="Tahoma" w:hAnsi="Tahoma" w:cs="Tahoma"/>
              </w:rPr>
              <w:t>Zmesi kamnitih zrn</w:t>
            </w:r>
          </w:p>
        </w:tc>
        <w:tc>
          <w:tcPr>
            <w:tcW w:w="2410" w:type="dxa"/>
            <w:tcBorders>
              <w:top w:val="single" w:sz="4" w:space="0" w:color="auto"/>
              <w:left w:val="single" w:sz="4" w:space="0" w:color="auto"/>
              <w:bottom w:val="single" w:sz="4" w:space="0" w:color="auto"/>
              <w:right w:val="single" w:sz="4" w:space="0" w:color="auto"/>
            </w:tcBorders>
            <w:hideMark/>
          </w:tcPr>
          <w:p w14:paraId="718FD0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200 m</w:t>
            </w:r>
            <w:r w:rsidRPr="00715702">
              <w:rPr>
                <w:rFonts w:ascii="Tahoma" w:hAnsi="Tahoma" w:cs="Tahoma"/>
                <w:vertAlign w:val="superscript"/>
              </w:rPr>
              <w:t>3</w:t>
            </w:r>
          </w:p>
        </w:tc>
      </w:tr>
      <w:tr w:rsidR="001A64FA" w:rsidRPr="00715702" w14:paraId="215F4818"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1D4C707D" w14:textId="77777777" w:rsidR="001A64FA" w:rsidRPr="00715702" w:rsidRDefault="001A64FA" w:rsidP="001A64FA">
            <w:pPr>
              <w:spacing w:before="40" w:after="40"/>
              <w:rPr>
                <w:rFonts w:ascii="Tahoma" w:hAnsi="Tahoma" w:cs="Tahoma"/>
                <w:lang w:bidi="en-US"/>
              </w:rPr>
            </w:pPr>
            <w:r w:rsidRPr="00715702">
              <w:rPr>
                <w:rFonts w:ascii="Tahoma" w:hAnsi="Tahoma" w:cs="Tahoma"/>
              </w:rPr>
              <w:t>Drenažnih trakov</w:t>
            </w:r>
          </w:p>
        </w:tc>
        <w:tc>
          <w:tcPr>
            <w:tcW w:w="2410" w:type="dxa"/>
            <w:tcBorders>
              <w:top w:val="single" w:sz="4" w:space="0" w:color="auto"/>
              <w:left w:val="single" w:sz="4" w:space="0" w:color="auto"/>
              <w:bottom w:val="single" w:sz="4" w:space="0" w:color="auto"/>
              <w:right w:val="single" w:sz="4" w:space="0" w:color="auto"/>
            </w:tcBorders>
            <w:hideMark/>
          </w:tcPr>
          <w:p w14:paraId="18842A8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20.000 m</w:t>
            </w:r>
          </w:p>
        </w:tc>
      </w:tr>
      <w:tr w:rsidR="001A64FA" w:rsidRPr="00715702" w14:paraId="65E14137"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5F5D8128" w14:textId="77777777" w:rsidR="001A64FA" w:rsidRPr="00715702" w:rsidRDefault="001A64FA" w:rsidP="001A64FA">
            <w:pPr>
              <w:spacing w:before="40" w:after="40"/>
              <w:rPr>
                <w:rFonts w:ascii="Tahoma" w:hAnsi="Tahoma" w:cs="Tahoma"/>
                <w:lang w:bidi="en-US"/>
              </w:rPr>
            </w:pPr>
            <w:r w:rsidRPr="00715702">
              <w:rPr>
                <w:rFonts w:ascii="Tahoma" w:hAnsi="Tahoma" w:cs="Tahoma"/>
              </w:rPr>
              <w:t>Polipropilenske polsti</w:t>
            </w:r>
          </w:p>
        </w:tc>
        <w:tc>
          <w:tcPr>
            <w:tcW w:w="2410" w:type="dxa"/>
            <w:tcBorders>
              <w:top w:val="single" w:sz="4" w:space="0" w:color="auto"/>
              <w:left w:val="single" w:sz="4" w:space="0" w:color="auto"/>
              <w:bottom w:val="single" w:sz="4" w:space="0" w:color="auto"/>
              <w:right w:val="single" w:sz="4" w:space="0" w:color="auto"/>
            </w:tcBorders>
            <w:hideMark/>
          </w:tcPr>
          <w:p w14:paraId="2130BD7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4.000 m</w:t>
            </w:r>
            <w:r w:rsidRPr="00715702">
              <w:rPr>
                <w:rFonts w:ascii="Tahoma" w:hAnsi="Tahoma" w:cs="Tahoma"/>
                <w:vertAlign w:val="superscript"/>
              </w:rPr>
              <w:t>2</w:t>
            </w:r>
          </w:p>
        </w:tc>
      </w:tr>
      <w:tr w:rsidR="00AF0F3D" w:rsidRPr="00715702" w14:paraId="0940B34A"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tcPr>
          <w:p w14:paraId="0AAFA450" w14:textId="122AE6CB" w:rsidR="00AF0F3D" w:rsidRPr="00715702" w:rsidRDefault="00AF0F3D" w:rsidP="001A64FA">
            <w:pPr>
              <w:spacing w:before="40" w:after="40"/>
              <w:rPr>
                <w:rFonts w:ascii="Tahoma" w:hAnsi="Tahoma" w:cs="Tahoma"/>
              </w:rPr>
            </w:pPr>
            <w:r w:rsidRPr="00715702">
              <w:rPr>
                <w:rFonts w:ascii="Tahoma" w:hAnsi="Tahoma" w:cs="Tahoma"/>
              </w:rPr>
              <w:t>Preiskave drenažnih trakov</w:t>
            </w:r>
          </w:p>
        </w:tc>
        <w:tc>
          <w:tcPr>
            <w:tcW w:w="2410" w:type="dxa"/>
            <w:tcBorders>
              <w:top w:val="single" w:sz="4" w:space="0" w:color="auto"/>
              <w:left w:val="single" w:sz="4" w:space="0" w:color="auto"/>
              <w:bottom w:val="single" w:sz="4" w:space="0" w:color="auto"/>
              <w:right w:val="single" w:sz="4" w:space="0" w:color="auto"/>
            </w:tcBorders>
          </w:tcPr>
          <w:p w14:paraId="0F3F44D7" w14:textId="10B5DA58" w:rsidR="00AF0F3D" w:rsidRPr="00715702" w:rsidRDefault="00AF0F3D" w:rsidP="001A64FA">
            <w:pPr>
              <w:spacing w:before="40" w:after="40"/>
              <w:jc w:val="center"/>
              <w:rPr>
                <w:rFonts w:ascii="Tahoma" w:hAnsi="Tahoma" w:cs="Tahoma"/>
              </w:rPr>
            </w:pPr>
            <w:r w:rsidRPr="00715702">
              <w:rPr>
                <w:rFonts w:ascii="Tahoma" w:hAnsi="Tahoma" w:cs="Tahoma"/>
              </w:rPr>
              <w:t>Na 20.000m</w:t>
            </w:r>
          </w:p>
        </w:tc>
      </w:tr>
    </w:tbl>
    <w:p w14:paraId="0D8FC3A9" w14:textId="77777777" w:rsidR="001A64FA" w:rsidRPr="00715702" w:rsidRDefault="001A64FA" w:rsidP="001A64FA">
      <w:pPr>
        <w:spacing w:line="260" w:lineRule="exact"/>
        <w:ind w:right="62"/>
        <w:rPr>
          <w:rFonts w:ascii="Tahoma" w:eastAsia="Times New Roman" w:hAnsi="Tahoma" w:cs="Tahoma"/>
          <w:spacing w:val="-4"/>
          <w:sz w:val="20"/>
          <w:szCs w:val="20"/>
        </w:rPr>
      </w:pPr>
    </w:p>
    <w:p w14:paraId="5F51D45A" w14:textId="77777777" w:rsidR="001A64FA" w:rsidRPr="00715702" w:rsidRDefault="001A64FA" w:rsidP="00E9047D">
      <w:pPr>
        <w:pStyle w:val="Odstavekseznama"/>
        <w:numPr>
          <w:ilvl w:val="0"/>
          <w:numId w:val="279"/>
        </w:numPr>
      </w:pPr>
      <w:r w:rsidRPr="00715702">
        <w:t>V primeru, da inženir pri tekočih preiskavah ugotovi večja odstopanja rezultatov od navedb v dokazilih oziroma od predhodnih tehnoloških preiskav, lahko obseg minimalnih tekočih preiskav se naknadno poveča. V primeru enovitih rezultatov pa lahko obseg tekočih preiskav tudi zmanjša.</w:t>
      </w:r>
    </w:p>
    <w:p w14:paraId="614C761B" w14:textId="77777777" w:rsidR="001A64FA" w:rsidRPr="00715702" w:rsidRDefault="001A64FA" w:rsidP="00E9047D">
      <w:pPr>
        <w:pStyle w:val="Odstavekseznama"/>
        <w:numPr>
          <w:ilvl w:val="0"/>
          <w:numId w:val="279"/>
        </w:numPr>
      </w:pPr>
      <w:r w:rsidRPr="00715702">
        <w:t>Kakovost izvršenega globinskega odvodnjavanja - drenaž je mogoče določiti s soglasjem inženirja tudi po drugih priznanih postopkih. V tem primeru mora inženir v soglasju navesti tudi merila za oceno kakovosti.</w:t>
      </w:r>
    </w:p>
    <w:p w14:paraId="4D5BDBD9"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i/>
          <w:szCs w:val="24"/>
        </w:rPr>
      </w:pPr>
      <w:bookmarkStart w:id="667" w:name="_Toc416874359"/>
      <w:bookmarkStart w:id="668" w:name="_Toc416806770"/>
      <w:bookmarkStart w:id="669" w:name="_Toc3373185"/>
      <w:bookmarkStart w:id="670" w:name="_Toc25424177"/>
      <w:bookmarkStart w:id="671" w:name="_Toc63011986"/>
      <w:r w:rsidRPr="00715702">
        <w:rPr>
          <w:rFonts w:ascii="Tahoma" w:hAnsi="Tahoma" w:cs="Tahoma"/>
          <w:szCs w:val="24"/>
        </w:rPr>
        <w:t>Tehnični pogoji za jaške</w:t>
      </w:r>
      <w:bookmarkEnd w:id="667"/>
      <w:bookmarkEnd w:id="668"/>
      <w:bookmarkEnd w:id="669"/>
      <w:bookmarkEnd w:id="670"/>
      <w:bookmarkEnd w:id="671"/>
    </w:p>
    <w:p w14:paraId="580DFF34" w14:textId="77777777" w:rsidR="001A64FA" w:rsidRPr="00715702" w:rsidRDefault="001A64FA">
      <w:pPr>
        <w:pStyle w:val="Naslov4"/>
        <w:rPr>
          <w:rFonts w:eastAsia="Times New Roman"/>
        </w:rPr>
      </w:pPr>
      <w:bookmarkStart w:id="672" w:name="_Toc416874360"/>
      <w:bookmarkStart w:id="673" w:name="_Toc416806771"/>
      <w:bookmarkStart w:id="674" w:name="_Toc25424178"/>
      <w:r w:rsidRPr="00715702">
        <w:rPr>
          <w:rFonts w:eastAsia="Times New Roman"/>
        </w:rPr>
        <w:t>Splošno</w:t>
      </w:r>
      <w:bookmarkEnd w:id="672"/>
      <w:bookmarkEnd w:id="673"/>
      <w:bookmarkEnd w:id="674"/>
    </w:p>
    <w:p w14:paraId="2C0452E5" w14:textId="77777777" w:rsidR="001A64FA" w:rsidRPr="00715702" w:rsidRDefault="001A64FA" w:rsidP="00E9047D">
      <w:pPr>
        <w:pStyle w:val="Odstavekseznama"/>
        <w:numPr>
          <w:ilvl w:val="0"/>
          <w:numId w:val="280"/>
        </w:numPr>
      </w:pPr>
      <w:r w:rsidRPr="00715702">
        <w:t>Jaški so namenjeni povezavi, preverjanju in vzdrževanju sistemov odvodnjavanja. Zgrajeni morajo biti v izmerah, določenih s projektom, in v skladu s tehničnimi pogoji.</w:t>
      </w:r>
    </w:p>
    <w:p w14:paraId="3CECEF56" w14:textId="77777777" w:rsidR="001A64FA" w:rsidRPr="00715702" w:rsidRDefault="001A64FA" w:rsidP="00E8279B">
      <w:pPr>
        <w:pStyle w:val="Naslov4"/>
      </w:pPr>
      <w:bookmarkStart w:id="675" w:name="_Toc416874361"/>
      <w:bookmarkStart w:id="676" w:name="_Toc416806772"/>
      <w:bookmarkStart w:id="677" w:name="_Toc25424179"/>
      <w:r w:rsidRPr="00715702">
        <w:t>Opis</w:t>
      </w:r>
      <w:bookmarkEnd w:id="675"/>
      <w:bookmarkEnd w:id="676"/>
      <w:bookmarkEnd w:id="677"/>
    </w:p>
    <w:p w14:paraId="68A68F68" w14:textId="77777777" w:rsidR="001A64FA" w:rsidRPr="00715702" w:rsidRDefault="001A64FA" w:rsidP="00E9047D">
      <w:pPr>
        <w:pStyle w:val="Odstavekseznama"/>
        <w:numPr>
          <w:ilvl w:val="0"/>
          <w:numId w:val="281"/>
        </w:numPr>
      </w:pPr>
      <w:r w:rsidRPr="00715702">
        <w:t>Za odvodnjavanje se uporabijo:</w:t>
      </w:r>
    </w:p>
    <w:p w14:paraId="58D86877" w14:textId="77777777" w:rsidR="001A64FA" w:rsidRPr="00715702" w:rsidRDefault="001A64FA" w:rsidP="00E9047D">
      <w:pPr>
        <w:pStyle w:val="Odstavekseznama"/>
        <w:numPr>
          <w:ilvl w:val="1"/>
          <w:numId w:val="281"/>
        </w:numPr>
      </w:pPr>
      <w:r w:rsidRPr="00715702">
        <w:t>vtočni in revizijski jaški.</w:t>
      </w:r>
    </w:p>
    <w:p w14:paraId="012C755A" w14:textId="77777777" w:rsidR="001A64FA" w:rsidRPr="00715702" w:rsidRDefault="001A64FA" w:rsidP="00E9047D">
      <w:pPr>
        <w:pStyle w:val="Odstavekseznama"/>
        <w:numPr>
          <w:ilvl w:val="1"/>
          <w:numId w:val="281"/>
        </w:numPr>
      </w:pPr>
      <w:r w:rsidRPr="00715702">
        <w:t>zgrajeni so lahko iz predfabriciranih elementov, v polnomontažni izvedbi (iz cevi) ali iz cementnega betona na mestu uporabe.</w:t>
      </w:r>
    </w:p>
    <w:p w14:paraId="219EA230" w14:textId="77777777" w:rsidR="001A64FA" w:rsidRPr="00715702" w:rsidRDefault="001A64FA" w:rsidP="00E9047D">
      <w:pPr>
        <w:pStyle w:val="Odstavekseznama"/>
        <w:numPr>
          <w:ilvl w:val="0"/>
          <w:numId w:val="281"/>
        </w:numPr>
      </w:pPr>
      <w:r w:rsidRPr="00715702">
        <w:t>Vse navedene vrste jaškov imajo lahko krožni ali kvadratni prerez, slednji enakomeren ali dvojen s prehodom.</w:t>
      </w:r>
    </w:p>
    <w:p w14:paraId="5DC0D085" w14:textId="77777777" w:rsidR="001A64FA" w:rsidRPr="00715702" w:rsidRDefault="001A64FA" w:rsidP="00E9047D">
      <w:pPr>
        <w:pStyle w:val="Odstavekseznama"/>
        <w:numPr>
          <w:ilvl w:val="0"/>
          <w:numId w:val="281"/>
        </w:numPr>
      </w:pPr>
      <w:r w:rsidRPr="00715702">
        <w:t>Pri vtočnih jaških je lahko vtok vode skozi rešetko zgoraj ali s strani. Vtok s strani je lahko zgrajen kot izlivnik ali kot kaskada. Vtočni jaški imajo dno usedalnika praviloma oblikovano v obliki plitve kadunje. Priključki cevi na jaške so praviloma ob dnu jaškov.</w:t>
      </w:r>
    </w:p>
    <w:p w14:paraId="490C75CA" w14:textId="77777777" w:rsidR="001A64FA" w:rsidRPr="00715702" w:rsidRDefault="001A64FA" w:rsidP="00E9047D">
      <w:pPr>
        <w:pStyle w:val="Odstavekseznama"/>
        <w:numPr>
          <w:ilvl w:val="0"/>
          <w:numId w:val="281"/>
        </w:numPr>
      </w:pPr>
      <w:r w:rsidRPr="00715702">
        <w:t>Izdelava jaškov vključuje dobavo vseh ustreznih materialov in vgraditev na mestih, določenih s projektom.</w:t>
      </w:r>
    </w:p>
    <w:p w14:paraId="7E0FA517" w14:textId="77777777" w:rsidR="001A64FA" w:rsidRPr="00715702" w:rsidRDefault="001A64FA" w:rsidP="00E9047D">
      <w:pPr>
        <w:pStyle w:val="Odstavekseznama"/>
        <w:numPr>
          <w:ilvl w:val="0"/>
          <w:numId w:val="281"/>
        </w:numPr>
      </w:pPr>
      <w:r w:rsidRPr="00715702">
        <w:t>Vodo iz izkopov za jaške je treba črpati ves čas, dokler jašek in zasip ni izvršen do nivoja podtalnice. Škoda, ki bi nastala zaradi opustitve črpanja vode, gre v breme izvajalca.</w:t>
      </w:r>
    </w:p>
    <w:p w14:paraId="393D53F9" w14:textId="77777777" w:rsidR="001A64FA" w:rsidRPr="00715702" w:rsidRDefault="001A64FA" w:rsidP="00E8279B">
      <w:pPr>
        <w:pStyle w:val="Naslov4"/>
      </w:pPr>
      <w:bookmarkStart w:id="678" w:name="_Toc416874362"/>
      <w:bookmarkStart w:id="679" w:name="_Toc416806773"/>
      <w:bookmarkStart w:id="680" w:name="_Toc25424180"/>
      <w:r w:rsidRPr="00715702">
        <w:t>Osnovni materiali</w:t>
      </w:r>
      <w:bookmarkEnd w:id="678"/>
      <w:bookmarkEnd w:id="679"/>
      <w:bookmarkEnd w:id="680"/>
    </w:p>
    <w:p w14:paraId="00CB519A" w14:textId="77777777" w:rsidR="001A64FA" w:rsidRPr="00715702" w:rsidRDefault="001A64FA" w:rsidP="00E9047D">
      <w:pPr>
        <w:pStyle w:val="Odstavekseznama"/>
        <w:numPr>
          <w:ilvl w:val="0"/>
          <w:numId w:val="282"/>
        </w:numPr>
      </w:pPr>
      <w:r w:rsidRPr="00715702">
        <w:t>Osnovni materiali za izdelavo jaškov so materiali:</w:t>
      </w:r>
    </w:p>
    <w:p w14:paraId="130621C4" w14:textId="77777777" w:rsidR="001A64FA" w:rsidRPr="00715702" w:rsidRDefault="001A64FA" w:rsidP="00E9047D">
      <w:pPr>
        <w:pStyle w:val="Odstavekseznama"/>
        <w:numPr>
          <w:ilvl w:val="1"/>
          <w:numId w:val="282"/>
        </w:numPr>
      </w:pPr>
      <w:r w:rsidRPr="00715702">
        <w:t>za podložne plasti in</w:t>
      </w:r>
    </w:p>
    <w:p w14:paraId="6D4A251B" w14:textId="77777777" w:rsidR="001A64FA" w:rsidRPr="00715702" w:rsidRDefault="001A64FA" w:rsidP="00E9047D">
      <w:pPr>
        <w:pStyle w:val="Odstavekseznama"/>
        <w:numPr>
          <w:ilvl w:val="1"/>
          <w:numId w:val="282"/>
        </w:numPr>
      </w:pPr>
      <w:r w:rsidRPr="00715702">
        <w:t>za jaške.</w:t>
      </w:r>
    </w:p>
    <w:p w14:paraId="507E7E65"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81" w:name="_Toc416874363"/>
      <w:bookmarkStart w:id="682" w:name="_Toc25424181"/>
      <w:r w:rsidRPr="00715702">
        <w:rPr>
          <w:rFonts w:ascii="Tahoma" w:hAnsi="Tahoma" w:cs="Tahoma"/>
          <w:b/>
        </w:rPr>
        <w:t>Materiali za podložne plasti</w:t>
      </w:r>
      <w:bookmarkEnd w:id="681"/>
      <w:bookmarkEnd w:id="682"/>
    </w:p>
    <w:p w14:paraId="1FC3DB69" w14:textId="77777777" w:rsidR="001A64FA" w:rsidRPr="00715702" w:rsidRDefault="001A64FA" w:rsidP="00E9047D">
      <w:pPr>
        <w:pStyle w:val="Odstavekseznama"/>
        <w:numPr>
          <w:ilvl w:val="0"/>
          <w:numId w:val="283"/>
        </w:numPr>
      </w:pPr>
      <w:r w:rsidRPr="00715702">
        <w:t>Podložna plast za jaške je praviloma zgrajena iz mešanice cementnega betona, izjemoma tudi iz zmesi kamnitih zrn.</w:t>
      </w:r>
    </w:p>
    <w:p w14:paraId="37C50225"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683" w:name="_Toc416874364"/>
      <w:bookmarkStart w:id="684" w:name="_Toc25424182"/>
      <w:r w:rsidRPr="00715702">
        <w:rPr>
          <w:rFonts w:ascii="Tahoma" w:hAnsi="Tahoma" w:cs="Tahoma"/>
          <w:b/>
        </w:rPr>
        <w:t>Materiali za jaške</w:t>
      </w:r>
      <w:bookmarkEnd w:id="683"/>
      <w:bookmarkEnd w:id="684"/>
    </w:p>
    <w:p w14:paraId="1BF0055C" w14:textId="77777777" w:rsidR="001A64FA" w:rsidRPr="00715702" w:rsidRDefault="001A64FA" w:rsidP="00E9047D">
      <w:pPr>
        <w:pStyle w:val="Odstavekseznama"/>
        <w:numPr>
          <w:ilvl w:val="0"/>
          <w:numId w:val="284"/>
        </w:numPr>
      </w:pPr>
      <w:r w:rsidRPr="00715702">
        <w:t>Za jaške so uporabni predfabricirani elementi iz cementnega betona, ki ustrezajo zahtevam projekta.</w:t>
      </w:r>
    </w:p>
    <w:p w14:paraId="620A4B93" w14:textId="77777777" w:rsidR="001A64FA" w:rsidRPr="00715702" w:rsidRDefault="001A64FA" w:rsidP="00E9047D">
      <w:pPr>
        <w:pStyle w:val="Odstavekseznama"/>
        <w:numPr>
          <w:ilvl w:val="0"/>
          <w:numId w:val="284"/>
        </w:numPr>
      </w:pPr>
      <w:r w:rsidRPr="00715702">
        <w:t>Kot polmontažne izdelke je mogoče uporabiti za jaške:</w:t>
      </w:r>
    </w:p>
    <w:p w14:paraId="4002263C" w14:textId="77777777" w:rsidR="001A64FA" w:rsidRPr="00715702" w:rsidRDefault="001A64FA" w:rsidP="00E9047D">
      <w:pPr>
        <w:pStyle w:val="Odstavekseznama"/>
        <w:numPr>
          <w:ilvl w:val="1"/>
          <w:numId w:val="284"/>
        </w:numPr>
      </w:pPr>
      <w:r w:rsidRPr="00715702">
        <w:t>cevi iz cementnega betona,</w:t>
      </w:r>
    </w:p>
    <w:p w14:paraId="2D81B1DA" w14:textId="77777777" w:rsidR="001A64FA" w:rsidRPr="00715702" w:rsidRDefault="001A64FA" w:rsidP="00E9047D">
      <w:pPr>
        <w:pStyle w:val="Odstavekseznama"/>
        <w:numPr>
          <w:ilvl w:val="1"/>
          <w:numId w:val="284"/>
        </w:numPr>
      </w:pPr>
      <w:r w:rsidRPr="00715702">
        <w:t>jaški iz umetnih snovi,</w:t>
      </w:r>
    </w:p>
    <w:p w14:paraId="6390BACE" w14:textId="77777777" w:rsidR="001A64FA" w:rsidRPr="00715702" w:rsidRDefault="001A64FA" w:rsidP="00E9047D">
      <w:pPr>
        <w:pStyle w:val="Odstavekseznama"/>
        <w:numPr>
          <w:ilvl w:val="1"/>
          <w:numId w:val="284"/>
        </w:numPr>
      </w:pPr>
      <w:r w:rsidRPr="00715702">
        <w:t>ustrezno oblikovano dno iz plastike ali cementnega betona ter</w:t>
      </w:r>
    </w:p>
    <w:p w14:paraId="425B5D08" w14:textId="77777777" w:rsidR="001A64FA" w:rsidRPr="00715702" w:rsidRDefault="001A64FA" w:rsidP="00E9047D">
      <w:pPr>
        <w:pStyle w:val="Odstavekseznama"/>
        <w:numPr>
          <w:ilvl w:val="1"/>
          <w:numId w:val="284"/>
        </w:numPr>
      </w:pPr>
      <w:r w:rsidRPr="00715702">
        <w:t>rešetke in pokrove iz litega železa in pokrove iz cementnega betona ali kombinacije litega železa in cementnega betona.</w:t>
      </w:r>
    </w:p>
    <w:p w14:paraId="460CE0D6" w14:textId="77777777" w:rsidR="001A64FA" w:rsidRPr="00715702" w:rsidRDefault="001A64FA" w:rsidP="00E9047D">
      <w:pPr>
        <w:pStyle w:val="Odstavekseznama"/>
        <w:numPr>
          <w:ilvl w:val="0"/>
          <w:numId w:val="284"/>
        </w:numPr>
      </w:pPr>
      <w:r w:rsidRPr="00715702">
        <w:t>Za izdelavo jaškov na mestu uporabe se uporabljajo Posebni tehnični pogoji za betonska dela.</w:t>
      </w:r>
    </w:p>
    <w:p w14:paraId="771A3EEA" w14:textId="77777777" w:rsidR="001A64FA" w:rsidRPr="00715702" w:rsidRDefault="001A64FA" w:rsidP="00E8279B">
      <w:pPr>
        <w:pStyle w:val="Naslov4"/>
      </w:pPr>
      <w:bookmarkStart w:id="685" w:name="_Toc416874365"/>
      <w:bookmarkStart w:id="686" w:name="_Toc416806774"/>
      <w:bookmarkStart w:id="687" w:name="_Toc25424183"/>
      <w:r w:rsidRPr="00715702">
        <w:t>Kakovost materialov</w:t>
      </w:r>
      <w:bookmarkEnd w:id="685"/>
      <w:bookmarkEnd w:id="686"/>
      <w:bookmarkEnd w:id="687"/>
    </w:p>
    <w:p w14:paraId="44EC9AA8" w14:textId="77777777" w:rsidR="001A64FA" w:rsidRPr="00715702" w:rsidRDefault="001A64FA" w:rsidP="00E9047D">
      <w:pPr>
        <w:pStyle w:val="Odstavekseznama"/>
        <w:numPr>
          <w:ilvl w:val="0"/>
          <w:numId w:val="285"/>
        </w:numPr>
      </w:pPr>
      <w:r w:rsidRPr="00715702">
        <w:t>Zahtevana kakovost polmontažnih izdelkov za izdelavo jaškov je določena v ustreznih predpisih ali dogovorjenih pogojih oziroma dogovorjeni dokumentaciji proizvajalca.</w:t>
      </w:r>
    </w:p>
    <w:p w14:paraId="43F5FE6A" w14:textId="77777777" w:rsidR="001A64FA" w:rsidRPr="00715702" w:rsidRDefault="001A64FA" w:rsidP="00E9047D">
      <w:pPr>
        <w:pStyle w:val="Odstavekseznama"/>
        <w:numPr>
          <w:ilvl w:val="0"/>
          <w:numId w:val="285"/>
        </w:numPr>
      </w:pPr>
      <w:r w:rsidRPr="00715702">
        <w:t>Če so v projektu navedene posebne zahteve za kakovost polmontažnih izdelkov za izdelavo jaškov, jih je treba upoštevati kot prednostne.</w:t>
      </w:r>
    </w:p>
    <w:p w14:paraId="4F2E0B1D" w14:textId="77777777" w:rsidR="001A64FA" w:rsidRPr="00715702" w:rsidRDefault="001A64FA" w:rsidP="00E8279B">
      <w:pPr>
        <w:pStyle w:val="Naslov4"/>
      </w:pPr>
      <w:bookmarkStart w:id="688" w:name="_Toc416874366"/>
      <w:bookmarkStart w:id="689" w:name="_Toc416806775"/>
      <w:bookmarkStart w:id="690" w:name="_Toc25424184"/>
      <w:r w:rsidRPr="00715702">
        <w:t>Način izvedbe</w:t>
      </w:r>
      <w:bookmarkEnd w:id="688"/>
      <w:bookmarkEnd w:id="689"/>
      <w:bookmarkEnd w:id="690"/>
    </w:p>
    <w:p w14:paraId="346D32E0" w14:textId="77777777" w:rsidR="001A64FA" w:rsidRPr="00715702" w:rsidRDefault="001A64FA" w:rsidP="00E9047D">
      <w:pPr>
        <w:pStyle w:val="Odstavekseznama"/>
        <w:numPr>
          <w:ilvl w:val="0"/>
          <w:numId w:val="286"/>
        </w:numPr>
      </w:pPr>
      <w:r w:rsidRPr="00715702">
        <w:t>Izvajalec mora pravočasno pred pričetkom izdelave jaškov sporočiti inženirju vrste vseh predfabriciranih elementov, polizdelkov in materialov, ki jih namerava uporabiti in zanje predložiti ustrezna dokazila o kakovosti.</w:t>
      </w:r>
    </w:p>
    <w:p w14:paraId="5C457EF5" w14:textId="77777777" w:rsidR="001A64FA" w:rsidRPr="00715702" w:rsidRDefault="001A64FA" w:rsidP="00E9047D">
      <w:pPr>
        <w:pStyle w:val="Odstavekseznama"/>
        <w:numPr>
          <w:ilvl w:val="0"/>
          <w:numId w:val="286"/>
        </w:numPr>
      </w:pPr>
      <w:r w:rsidRPr="00715702">
        <w:t>Ta dokazila ne smejo biti:</w:t>
      </w:r>
    </w:p>
    <w:p w14:paraId="7124770F" w14:textId="77777777" w:rsidR="001A64FA" w:rsidRPr="00715702" w:rsidRDefault="001A64FA" w:rsidP="00E9047D">
      <w:pPr>
        <w:pStyle w:val="Odstavekseznama"/>
        <w:numPr>
          <w:ilvl w:val="1"/>
          <w:numId w:val="286"/>
        </w:numPr>
      </w:pPr>
      <w:r w:rsidRPr="00715702">
        <w:t>za zmesi kamnitih zrn starejša od enega leta,</w:t>
      </w:r>
    </w:p>
    <w:p w14:paraId="1EF87688" w14:textId="77777777" w:rsidR="001A64FA" w:rsidRPr="00715702" w:rsidRDefault="001A64FA" w:rsidP="00E9047D">
      <w:pPr>
        <w:pStyle w:val="Odstavekseznama"/>
        <w:numPr>
          <w:ilvl w:val="1"/>
          <w:numId w:val="286"/>
        </w:numPr>
      </w:pPr>
      <w:r w:rsidRPr="00715702">
        <w:t>za predfabricirane elemente starejša od treh mesecev,</w:t>
      </w:r>
    </w:p>
    <w:p w14:paraId="3CE81174" w14:textId="77777777" w:rsidR="001A64FA" w:rsidRPr="00715702" w:rsidRDefault="001A64FA" w:rsidP="00E9047D">
      <w:pPr>
        <w:pStyle w:val="Odstavekseznama"/>
        <w:numPr>
          <w:ilvl w:val="1"/>
          <w:numId w:val="286"/>
        </w:numPr>
      </w:pPr>
      <w:r w:rsidRPr="00715702">
        <w:t>za vse druge materiale pa ne starejša od šestih mesecev.</w:t>
      </w:r>
    </w:p>
    <w:p w14:paraId="2DF26503" w14:textId="77777777" w:rsidR="001A64FA" w:rsidRPr="00715702" w:rsidRDefault="001A64FA" w:rsidP="00E9047D">
      <w:pPr>
        <w:pStyle w:val="Odstavekseznama"/>
        <w:numPr>
          <w:ilvl w:val="0"/>
          <w:numId w:val="286"/>
        </w:numPr>
      </w:pPr>
      <w:r w:rsidRPr="00715702">
        <w:t>Vse zahtevane lastnosti materialov morajo biti zagotovljene. Material, ki navedenim zahtevam ne ustreza, mora izvajalec izločiti in posebej označiti.</w:t>
      </w:r>
    </w:p>
    <w:p w14:paraId="4719DDB6" w14:textId="77777777" w:rsidR="001A64FA" w:rsidRPr="00715702" w:rsidRDefault="001A64FA" w:rsidP="00E8279B">
      <w:pPr>
        <w:pStyle w:val="Naslov4"/>
      </w:pPr>
      <w:bookmarkStart w:id="691" w:name="_Toc416874367"/>
      <w:bookmarkStart w:id="692" w:name="_Toc416806776"/>
      <w:bookmarkStart w:id="693" w:name="_Toc25424185"/>
      <w:r w:rsidRPr="00715702">
        <w:t>Kakovost izvedbe</w:t>
      </w:r>
      <w:bookmarkEnd w:id="691"/>
      <w:bookmarkEnd w:id="692"/>
      <w:bookmarkEnd w:id="693"/>
    </w:p>
    <w:p w14:paraId="465B5CBE" w14:textId="77777777" w:rsidR="001A64FA" w:rsidRPr="00715702" w:rsidRDefault="001A64FA" w:rsidP="00E9047D">
      <w:pPr>
        <w:pStyle w:val="Odstavekseznama"/>
        <w:numPr>
          <w:ilvl w:val="0"/>
          <w:numId w:val="287"/>
        </w:numPr>
      </w:pPr>
      <w:r w:rsidRPr="00715702">
        <w:t>Izvajalec mora pravočasno pred pričetkom del predložiti inženirju vsa dokazila o kakovosti osnovnih materialov, ki jih bo uporabljal pri izdelavi jaškov.</w:t>
      </w:r>
    </w:p>
    <w:p w14:paraId="3A01C5C2" w14:textId="77777777" w:rsidR="001A64FA" w:rsidRPr="00715702" w:rsidRDefault="001A64FA" w:rsidP="00E8279B">
      <w:pPr>
        <w:pStyle w:val="Naslov4"/>
      </w:pPr>
      <w:bookmarkStart w:id="694" w:name="_Toc416874368"/>
      <w:bookmarkStart w:id="695" w:name="_Toc416806777"/>
      <w:bookmarkStart w:id="696" w:name="_Toc25424186"/>
      <w:r w:rsidRPr="00715702">
        <w:t>Preverjanje kakovosti izvedbe</w:t>
      </w:r>
      <w:bookmarkEnd w:id="694"/>
      <w:bookmarkEnd w:id="695"/>
      <w:bookmarkEnd w:id="696"/>
    </w:p>
    <w:p w14:paraId="710C6A0E"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697" w:name="_Toc416874369"/>
      <w:bookmarkStart w:id="698" w:name="_Toc25424187"/>
      <w:r w:rsidRPr="00715702">
        <w:rPr>
          <w:rFonts w:ascii="Tahoma" w:hAnsi="Tahoma" w:cs="Tahoma"/>
          <w:b/>
        </w:rPr>
        <w:t>Tekoče preiskave</w:t>
      </w:r>
      <w:bookmarkEnd w:id="697"/>
      <w:bookmarkEnd w:id="698"/>
    </w:p>
    <w:p w14:paraId="044D9F57" w14:textId="77777777" w:rsidR="001A64FA" w:rsidRPr="00715702" w:rsidRDefault="001A64FA" w:rsidP="00E9047D">
      <w:pPr>
        <w:pStyle w:val="Odstavekseznama"/>
        <w:numPr>
          <w:ilvl w:val="0"/>
          <w:numId w:val="288"/>
        </w:numPr>
      </w:pPr>
      <w:r w:rsidRPr="00715702">
        <w:t>Obseg tekočih preiskav pri gradnji jaškov določi inženir na osnovi predložene dokumentacije in na podlagi poteka del.</w:t>
      </w:r>
    </w:p>
    <w:p w14:paraId="30E670A6" w14:textId="77777777" w:rsidR="001A64FA" w:rsidRPr="00715702" w:rsidRDefault="001A64FA" w:rsidP="00E9047D">
      <w:pPr>
        <w:pStyle w:val="Odstavekseznama"/>
        <w:numPr>
          <w:ilvl w:val="0"/>
          <w:numId w:val="288"/>
        </w:numPr>
      </w:pPr>
      <w:r w:rsidRPr="00715702">
        <w:t>Minimalne tekoče preiskave, ki jih mora narediti izvajalec, obsegajo:</w:t>
      </w:r>
    </w:p>
    <w:p w14:paraId="137C51F2" w14:textId="77777777" w:rsidR="001A64FA" w:rsidRPr="00715702" w:rsidRDefault="001A64FA" w:rsidP="001A64FA">
      <w:pPr>
        <w:pStyle w:val="Tabele"/>
        <w:ind w:left="1418" w:hanging="1418"/>
      </w:pPr>
      <w:r w:rsidRPr="00715702">
        <w:t>Tabela 3.5.8:</w:t>
      </w:r>
      <w:r w:rsidRPr="00715702">
        <w:tab/>
        <w:t>Jaški-tekoče preiskav</w:t>
      </w:r>
    </w:p>
    <w:tbl>
      <w:tblPr>
        <w:tblW w:w="0" w:type="auto"/>
        <w:jc w:val="center"/>
        <w:tblLook w:val="04A0" w:firstRow="1" w:lastRow="0" w:firstColumn="1" w:lastColumn="0" w:noHBand="0" w:noVBand="1"/>
      </w:tblPr>
      <w:tblGrid>
        <w:gridCol w:w="4106"/>
        <w:gridCol w:w="2343"/>
      </w:tblGrid>
      <w:tr w:rsidR="001A64FA" w:rsidRPr="00715702" w14:paraId="79BE04D3"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tcPr>
          <w:p w14:paraId="236068E3" w14:textId="77777777" w:rsidR="001A64FA" w:rsidRPr="00715702" w:rsidRDefault="001A64FA" w:rsidP="001A64FA">
            <w:pPr>
              <w:spacing w:before="40" w:after="40"/>
              <w:rPr>
                <w:rFonts w:ascii="Tahoma" w:hAnsi="Tahoma" w:cs="Tahoma"/>
                <w:b/>
                <w:lang w:bidi="en-US"/>
              </w:rPr>
            </w:pPr>
            <w:r w:rsidRPr="00715702">
              <w:rPr>
                <w:rFonts w:ascii="Tahoma" w:hAnsi="Tahoma" w:cs="Tahoma"/>
                <w:b/>
              </w:rPr>
              <w:t>Preiskave mešanice cementnega betona</w:t>
            </w:r>
          </w:p>
        </w:tc>
        <w:tc>
          <w:tcPr>
            <w:tcW w:w="2343" w:type="dxa"/>
            <w:tcBorders>
              <w:top w:val="single" w:sz="4" w:space="0" w:color="auto"/>
              <w:left w:val="single" w:sz="4" w:space="0" w:color="auto"/>
              <w:bottom w:val="single" w:sz="4" w:space="0" w:color="auto"/>
              <w:right w:val="single" w:sz="4" w:space="0" w:color="auto"/>
            </w:tcBorders>
            <w:hideMark/>
          </w:tcPr>
          <w:p w14:paraId="44A49A3E" w14:textId="77777777" w:rsidR="001A64FA" w:rsidRPr="00715702" w:rsidRDefault="001A64FA" w:rsidP="001A64FA">
            <w:pPr>
              <w:spacing w:before="40" w:after="40"/>
              <w:rPr>
                <w:rFonts w:ascii="Tahoma" w:hAnsi="Tahoma" w:cs="Tahoma"/>
                <w:b/>
                <w:lang w:bidi="en-US"/>
              </w:rPr>
            </w:pPr>
            <w:r w:rsidRPr="00715702">
              <w:rPr>
                <w:rFonts w:ascii="Tahoma" w:hAnsi="Tahoma" w:cs="Tahoma"/>
                <w:b/>
              </w:rPr>
              <w:t>Pogostost preiskav</w:t>
            </w:r>
          </w:p>
        </w:tc>
      </w:tr>
      <w:tr w:rsidR="001A64FA" w:rsidRPr="00715702" w14:paraId="7F4203F7"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09CC1DB9" w14:textId="77777777" w:rsidR="001A64FA" w:rsidRPr="00715702" w:rsidRDefault="001A64FA" w:rsidP="001A64FA">
            <w:pPr>
              <w:spacing w:before="40" w:after="40"/>
              <w:rPr>
                <w:rFonts w:ascii="Tahoma" w:hAnsi="Tahoma" w:cs="Tahoma"/>
                <w:lang w:bidi="en-US"/>
              </w:rPr>
            </w:pPr>
            <w:r w:rsidRPr="00715702">
              <w:rPr>
                <w:rFonts w:ascii="Tahoma" w:hAnsi="Tahoma" w:cs="Tahoma"/>
              </w:rPr>
              <w:t>za podložne plasti</w:t>
            </w:r>
          </w:p>
        </w:tc>
        <w:tc>
          <w:tcPr>
            <w:tcW w:w="2343" w:type="dxa"/>
            <w:tcBorders>
              <w:top w:val="single" w:sz="4" w:space="0" w:color="auto"/>
              <w:left w:val="single" w:sz="4" w:space="0" w:color="auto"/>
              <w:bottom w:val="single" w:sz="4" w:space="0" w:color="auto"/>
              <w:right w:val="single" w:sz="4" w:space="0" w:color="auto"/>
            </w:tcBorders>
            <w:hideMark/>
          </w:tcPr>
          <w:p w14:paraId="769CFA7A" w14:textId="77777777" w:rsidR="001A64FA" w:rsidRPr="00715702" w:rsidRDefault="001A64FA" w:rsidP="001A64FA">
            <w:pPr>
              <w:spacing w:before="40" w:after="40"/>
              <w:rPr>
                <w:rFonts w:ascii="Tahoma" w:hAnsi="Tahoma" w:cs="Tahoma"/>
                <w:lang w:bidi="en-US"/>
              </w:rPr>
            </w:pPr>
            <w:r w:rsidRPr="00715702">
              <w:rPr>
                <w:rFonts w:ascii="Tahoma" w:hAnsi="Tahoma" w:cs="Tahoma"/>
              </w:rPr>
              <w:t>na 100 m</w:t>
            </w:r>
            <w:r w:rsidRPr="00715702">
              <w:rPr>
                <w:rFonts w:ascii="Tahoma" w:hAnsi="Tahoma" w:cs="Tahoma"/>
                <w:vertAlign w:val="superscript"/>
              </w:rPr>
              <w:t>3</w:t>
            </w:r>
          </w:p>
        </w:tc>
      </w:tr>
      <w:tr w:rsidR="001A64FA" w:rsidRPr="00715702" w14:paraId="1777D6D7"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229F1F6E" w14:textId="77777777" w:rsidR="001A64FA" w:rsidRPr="00715702" w:rsidRDefault="001A64FA" w:rsidP="001A64FA">
            <w:pPr>
              <w:spacing w:before="40" w:after="40"/>
              <w:rPr>
                <w:rFonts w:ascii="Tahoma" w:hAnsi="Tahoma" w:cs="Tahoma"/>
                <w:lang w:bidi="en-US"/>
              </w:rPr>
            </w:pPr>
            <w:r w:rsidRPr="00715702">
              <w:rPr>
                <w:rFonts w:ascii="Tahoma" w:hAnsi="Tahoma" w:cs="Tahoma"/>
              </w:rPr>
              <w:t>za jaške</w:t>
            </w:r>
          </w:p>
        </w:tc>
        <w:tc>
          <w:tcPr>
            <w:tcW w:w="2343" w:type="dxa"/>
            <w:tcBorders>
              <w:top w:val="single" w:sz="4" w:space="0" w:color="auto"/>
              <w:left w:val="single" w:sz="4" w:space="0" w:color="auto"/>
              <w:bottom w:val="single" w:sz="4" w:space="0" w:color="auto"/>
              <w:right w:val="single" w:sz="4" w:space="0" w:color="auto"/>
            </w:tcBorders>
            <w:hideMark/>
          </w:tcPr>
          <w:p w14:paraId="4D858CD0" w14:textId="77777777" w:rsidR="001A64FA" w:rsidRPr="00715702" w:rsidRDefault="001A64FA" w:rsidP="001A64FA">
            <w:pPr>
              <w:spacing w:before="40" w:after="40"/>
              <w:rPr>
                <w:rFonts w:ascii="Tahoma" w:hAnsi="Tahoma" w:cs="Tahoma"/>
                <w:lang w:bidi="en-US"/>
              </w:rPr>
            </w:pPr>
            <w:r w:rsidRPr="00715702">
              <w:rPr>
                <w:rFonts w:ascii="Tahoma" w:hAnsi="Tahoma" w:cs="Tahoma"/>
              </w:rPr>
              <w:t>na 20 m</w:t>
            </w:r>
            <w:r w:rsidRPr="00715702">
              <w:rPr>
                <w:rFonts w:ascii="Tahoma" w:hAnsi="Tahoma" w:cs="Tahoma"/>
                <w:vertAlign w:val="superscript"/>
              </w:rPr>
              <w:t>3</w:t>
            </w:r>
          </w:p>
        </w:tc>
      </w:tr>
      <w:tr w:rsidR="001A64FA" w:rsidRPr="00715702" w14:paraId="3E79EE06"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6B79B053"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zmesi kamnitih zrn</w:t>
            </w:r>
          </w:p>
        </w:tc>
        <w:tc>
          <w:tcPr>
            <w:tcW w:w="2343" w:type="dxa"/>
            <w:tcBorders>
              <w:top w:val="single" w:sz="4" w:space="0" w:color="auto"/>
              <w:left w:val="single" w:sz="4" w:space="0" w:color="auto"/>
              <w:bottom w:val="single" w:sz="4" w:space="0" w:color="auto"/>
              <w:right w:val="single" w:sz="4" w:space="0" w:color="auto"/>
            </w:tcBorders>
            <w:hideMark/>
          </w:tcPr>
          <w:p w14:paraId="366E3F2A" w14:textId="77777777" w:rsidR="001A64FA" w:rsidRPr="00715702" w:rsidRDefault="001A64FA" w:rsidP="001A64FA">
            <w:pPr>
              <w:spacing w:before="40" w:after="40"/>
              <w:rPr>
                <w:rFonts w:ascii="Tahoma" w:hAnsi="Tahoma" w:cs="Tahoma"/>
                <w:lang w:bidi="en-US"/>
              </w:rPr>
            </w:pPr>
            <w:r w:rsidRPr="00715702">
              <w:rPr>
                <w:rFonts w:ascii="Tahoma" w:hAnsi="Tahoma" w:cs="Tahoma"/>
              </w:rPr>
              <w:t>na 200 m</w:t>
            </w:r>
            <w:r w:rsidRPr="00715702">
              <w:rPr>
                <w:rFonts w:ascii="Tahoma" w:hAnsi="Tahoma" w:cs="Tahoma"/>
                <w:vertAlign w:val="superscript"/>
              </w:rPr>
              <w:t>3</w:t>
            </w:r>
          </w:p>
        </w:tc>
      </w:tr>
      <w:tr w:rsidR="001A64FA" w:rsidRPr="00715702" w14:paraId="41C0E587"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66AD25C2"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predfabriciranih elementov</w:t>
            </w:r>
          </w:p>
        </w:tc>
        <w:tc>
          <w:tcPr>
            <w:tcW w:w="2343" w:type="dxa"/>
            <w:tcBorders>
              <w:top w:val="single" w:sz="4" w:space="0" w:color="auto"/>
              <w:left w:val="single" w:sz="4" w:space="0" w:color="auto"/>
              <w:bottom w:val="single" w:sz="4" w:space="0" w:color="auto"/>
              <w:right w:val="single" w:sz="4" w:space="0" w:color="auto"/>
            </w:tcBorders>
            <w:hideMark/>
          </w:tcPr>
          <w:p w14:paraId="1B8E6B8E" w14:textId="77777777" w:rsidR="001A64FA" w:rsidRPr="00715702" w:rsidRDefault="001A64FA" w:rsidP="001A64FA">
            <w:pPr>
              <w:spacing w:before="40" w:after="40"/>
              <w:rPr>
                <w:rFonts w:ascii="Tahoma" w:hAnsi="Tahoma" w:cs="Tahoma"/>
                <w:lang w:bidi="en-US"/>
              </w:rPr>
            </w:pPr>
            <w:r w:rsidRPr="00715702">
              <w:rPr>
                <w:rFonts w:ascii="Tahoma" w:hAnsi="Tahoma" w:cs="Tahoma"/>
              </w:rPr>
              <w:t>na 100 kosov</w:t>
            </w:r>
          </w:p>
        </w:tc>
      </w:tr>
      <w:tr w:rsidR="001A64FA" w:rsidRPr="00715702" w14:paraId="3D19ECF0"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203235B3"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jekla za ojačitev</w:t>
            </w:r>
          </w:p>
        </w:tc>
        <w:tc>
          <w:tcPr>
            <w:tcW w:w="2343" w:type="dxa"/>
            <w:tcBorders>
              <w:top w:val="single" w:sz="4" w:space="0" w:color="auto"/>
              <w:left w:val="single" w:sz="4" w:space="0" w:color="auto"/>
              <w:bottom w:val="single" w:sz="4" w:space="0" w:color="auto"/>
              <w:right w:val="single" w:sz="4" w:space="0" w:color="auto"/>
            </w:tcBorders>
            <w:hideMark/>
          </w:tcPr>
          <w:p w14:paraId="4142DCB5" w14:textId="77777777" w:rsidR="001A64FA" w:rsidRPr="00715702" w:rsidRDefault="001A64FA" w:rsidP="001A64FA">
            <w:pPr>
              <w:spacing w:before="40" w:after="40"/>
              <w:rPr>
                <w:rFonts w:ascii="Tahoma" w:hAnsi="Tahoma" w:cs="Tahoma"/>
                <w:lang w:bidi="en-US"/>
              </w:rPr>
            </w:pPr>
            <w:r w:rsidRPr="00715702">
              <w:rPr>
                <w:rFonts w:ascii="Tahoma" w:hAnsi="Tahoma" w:cs="Tahoma"/>
              </w:rPr>
              <w:t>na 5t</w:t>
            </w:r>
          </w:p>
        </w:tc>
      </w:tr>
      <w:tr w:rsidR="001A64FA" w:rsidRPr="00715702" w14:paraId="628C2B70"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26A37D38"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polmontažnih izdelkov</w:t>
            </w:r>
          </w:p>
        </w:tc>
        <w:tc>
          <w:tcPr>
            <w:tcW w:w="2343" w:type="dxa"/>
            <w:tcBorders>
              <w:top w:val="single" w:sz="4" w:space="0" w:color="auto"/>
              <w:left w:val="single" w:sz="4" w:space="0" w:color="auto"/>
              <w:bottom w:val="single" w:sz="4" w:space="0" w:color="auto"/>
              <w:right w:val="single" w:sz="4" w:space="0" w:color="auto"/>
            </w:tcBorders>
            <w:hideMark/>
          </w:tcPr>
          <w:p w14:paraId="69079280" w14:textId="77777777" w:rsidR="001A64FA" w:rsidRPr="00715702" w:rsidRDefault="001A64FA" w:rsidP="001A64FA">
            <w:pPr>
              <w:spacing w:before="40" w:after="40"/>
              <w:rPr>
                <w:rFonts w:ascii="Tahoma" w:hAnsi="Tahoma" w:cs="Tahoma"/>
                <w:lang w:bidi="en-US"/>
              </w:rPr>
            </w:pPr>
            <w:r w:rsidRPr="00715702">
              <w:rPr>
                <w:rFonts w:ascii="Tahoma" w:hAnsi="Tahoma" w:cs="Tahoma"/>
              </w:rPr>
              <w:t>na 100 kosov</w:t>
            </w:r>
          </w:p>
        </w:tc>
      </w:tr>
    </w:tbl>
    <w:p w14:paraId="366B59F4" w14:textId="77777777" w:rsidR="001A64FA" w:rsidRPr="00715702" w:rsidRDefault="001A64FA" w:rsidP="001A64FA">
      <w:pPr>
        <w:spacing w:line="260" w:lineRule="exact"/>
        <w:ind w:right="62"/>
        <w:rPr>
          <w:rFonts w:ascii="Tahoma" w:eastAsia="Times New Roman" w:hAnsi="Tahoma" w:cs="Tahoma"/>
          <w:spacing w:val="-4"/>
          <w:sz w:val="20"/>
          <w:szCs w:val="20"/>
        </w:rPr>
      </w:pPr>
    </w:p>
    <w:p w14:paraId="4F66BF8E" w14:textId="77777777" w:rsidR="001A64FA" w:rsidRPr="00715702" w:rsidRDefault="001A64FA" w:rsidP="003276FD">
      <w:pPr>
        <w:pStyle w:val="Odstavekseznama"/>
      </w:pPr>
      <w:r w:rsidRPr="00715702">
        <w:t>V primeru, da inženir pri tekočih preiskavah ugotovi večja odstopanja rezultatov od navedb v dokazilih oziroma od predloženih tehnoloških preiskav, lahko obseg minimalnih tekočih preiskav še naknadno poveča. V primeru enovitih rezultatov pa lahko obseg tekočih preiskav tudi zmanjša.</w:t>
      </w:r>
    </w:p>
    <w:p w14:paraId="33CF833A" w14:textId="77777777" w:rsidR="00315A4D" w:rsidRPr="00715702" w:rsidRDefault="00315A4D" w:rsidP="00315A4D">
      <w:pPr>
        <w:pStyle w:val="Naslov2"/>
      </w:pPr>
      <w:bookmarkStart w:id="699" w:name="_Toc25424188"/>
      <w:bookmarkStart w:id="700" w:name="_Toc63011987"/>
      <w:r w:rsidRPr="00715702">
        <w:t>Tehnični pogoji za gradbena in obrtniška dela</w:t>
      </w:r>
      <w:bookmarkEnd w:id="699"/>
      <w:bookmarkEnd w:id="700"/>
    </w:p>
    <w:p w14:paraId="3AEA1D57" w14:textId="77777777" w:rsidR="00E36E3A" w:rsidRPr="00715702" w:rsidRDefault="00E36E3A" w:rsidP="00E36E3A">
      <w:pPr>
        <w:pStyle w:val="Naslov3"/>
      </w:pPr>
      <w:bookmarkStart w:id="701" w:name="_Toc416874371"/>
      <w:bookmarkStart w:id="702" w:name="_Toc415571097"/>
      <w:bookmarkStart w:id="703" w:name="_Toc3373187"/>
      <w:bookmarkStart w:id="704" w:name="_Toc25424189"/>
      <w:bookmarkStart w:id="705" w:name="_Toc63011988"/>
      <w:r w:rsidRPr="00715702">
        <w:t>Tesarska dela</w:t>
      </w:r>
      <w:bookmarkEnd w:id="701"/>
      <w:bookmarkEnd w:id="702"/>
      <w:bookmarkEnd w:id="703"/>
      <w:bookmarkEnd w:id="704"/>
      <w:bookmarkEnd w:id="705"/>
    </w:p>
    <w:p w14:paraId="42746135" w14:textId="77777777" w:rsidR="00E36E3A" w:rsidRPr="00715702" w:rsidRDefault="00E36E3A">
      <w:pPr>
        <w:pStyle w:val="Naslov4"/>
      </w:pPr>
      <w:bookmarkStart w:id="706" w:name="_Toc25424190"/>
      <w:r w:rsidRPr="00715702">
        <w:t>Splošno</w:t>
      </w:r>
      <w:bookmarkEnd w:id="706"/>
    </w:p>
    <w:p w14:paraId="05C1F67D" w14:textId="77777777" w:rsidR="00E36E3A" w:rsidRPr="00715702" w:rsidRDefault="00E36E3A" w:rsidP="00E9047D">
      <w:pPr>
        <w:pStyle w:val="Odstavekseznama"/>
        <w:numPr>
          <w:ilvl w:val="0"/>
          <w:numId w:val="289"/>
        </w:numPr>
      </w:pPr>
      <w:r w:rsidRPr="00715702">
        <w:t>Izgled in kakovost površin objektov in kakovost objektov iz betona zavisi v veliki meri od izvršenih tesarskih del. Zato je potrebna pri teh delih ustrezna izbira osnovnih materialov in natančnost pri izvedbi celotnega objekta in posameznih delov po merah iz projektne dokumentacije.</w:t>
      </w:r>
    </w:p>
    <w:p w14:paraId="7D19D0C7" w14:textId="77777777" w:rsidR="00E36E3A" w:rsidRPr="00715702" w:rsidRDefault="00E36E3A">
      <w:pPr>
        <w:pStyle w:val="Naslov4"/>
      </w:pPr>
      <w:bookmarkStart w:id="707" w:name="_Toc416874372"/>
      <w:bookmarkStart w:id="708" w:name="_Toc415571098"/>
      <w:bookmarkStart w:id="709" w:name="_Toc25424191"/>
      <w:r w:rsidRPr="00715702">
        <w:t>Opis</w:t>
      </w:r>
      <w:bookmarkEnd w:id="707"/>
      <w:bookmarkEnd w:id="708"/>
      <w:bookmarkEnd w:id="709"/>
    </w:p>
    <w:p w14:paraId="626B6B69" w14:textId="77777777" w:rsidR="00E36E3A" w:rsidRPr="00715702" w:rsidRDefault="00E36E3A" w:rsidP="00E9047D">
      <w:pPr>
        <w:pStyle w:val="Odstavekseznama"/>
        <w:numPr>
          <w:ilvl w:val="0"/>
          <w:numId w:val="290"/>
        </w:numPr>
      </w:pPr>
      <w:r w:rsidRPr="00715702">
        <w:t>Tesarska dela obsegajo:</w:t>
      </w:r>
    </w:p>
    <w:p w14:paraId="4E048491" w14:textId="77777777" w:rsidR="00E36E3A" w:rsidRPr="00715702" w:rsidRDefault="00E36E3A" w:rsidP="00E9047D">
      <w:pPr>
        <w:pStyle w:val="Odstavekseznama"/>
        <w:numPr>
          <w:ilvl w:val="1"/>
          <w:numId w:val="290"/>
        </w:numPr>
      </w:pPr>
      <w:r w:rsidRPr="00715702">
        <w:t xml:space="preserve">dobavo in vgraditev ustreznega materiala za odre in opaže, </w:t>
      </w:r>
    </w:p>
    <w:p w14:paraId="1E5E9E52" w14:textId="77777777" w:rsidR="00E36E3A" w:rsidRPr="00715702" w:rsidRDefault="00E36E3A" w:rsidP="00E9047D">
      <w:pPr>
        <w:pStyle w:val="Odstavekseznama"/>
        <w:numPr>
          <w:ilvl w:val="1"/>
          <w:numId w:val="290"/>
        </w:numPr>
      </w:pPr>
      <w:r w:rsidRPr="00715702">
        <w:t>njihovo postavitev in utrditev,</w:t>
      </w:r>
    </w:p>
    <w:p w14:paraId="2EEC7BFE" w14:textId="77777777" w:rsidR="00E36E3A" w:rsidRPr="00715702" w:rsidRDefault="00E36E3A" w:rsidP="00E9047D">
      <w:pPr>
        <w:pStyle w:val="Odstavekseznama"/>
        <w:numPr>
          <w:ilvl w:val="1"/>
          <w:numId w:val="290"/>
        </w:numPr>
      </w:pPr>
      <w:r w:rsidRPr="00715702">
        <w:t>odstranitev ter</w:t>
      </w:r>
    </w:p>
    <w:p w14:paraId="415D8EB3" w14:textId="77777777" w:rsidR="00E36E3A" w:rsidRPr="00715702" w:rsidRDefault="00E36E3A" w:rsidP="00E9047D">
      <w:pPr>
        <w:pStyle w:val="Odstavekseznama"/>
        <w:numPr>
          <w:ilvl w:val="1"/>
          <w:numId w:val="290"/>
        </w:numPr>
      </w:pPr>
      <w:r w:rsidRPr="00715702">
        <w:t>čiščenje in skladiščenje.</w:t>
      </w:r>
    </w:p>
    <w:p w14:paraId="3D38312F" w14:textId="77777777" w:rsidR="00E36E3A" w:rsidRPr="00715702" w:rsidRDefault="00E36E3A" w:rsidP="00E9047D">
      <w:pPr>
        <w:pStyle w:val="Odstavekseznama"/>
        <w:numPr>
          <w:ilvl w:val="0"/>
          <w:numId w:val="290"/>
        </w:numPr>
      </w:pPr>
      <w:r w:rsidRPr="00715702">
        <w:t>Odri in opaži morajo omogočiti vgraditev betona v dimenzijah, določenih s projektno dokumentacijo. Projektno dokumentacijo za odre in opaže, v katerih mora biti dokazana nosilnost in stabilnost, mora zagotoviti izvajalec, če niso že priloženi projektni dokumentaciji. Izvajalec mora zagotoviti tudi vso potrebno dokumentacijo (načrte, statične izračune, certifikate) za delovne in varovalne odre, varovalne strehe ter druge pomožne naprave in za montažne naprave.</w:t>
      </w:r>
    </w:p>
    <w:p w14:paraId="2FC3AED8" w14:textId="77777777" w:rsidR="00E36E3A" w:rsidRPr="00715702" w:rsidRDefault="00E36E3A" w:rsidP="00E36E3A">
      <w:pPr>
        <w:pStyle w:val="Odstavekseznama"/>
      </w:pPr>
      <w:r w:rsidRPr="00715702">
        <w:t>Pri opažih za vidne površine betona in za prednapete konstrukcije morajo biti izpolnjene posebne zahteve, če so navedene v projektni dokumentaciji, ali če jih določi nadzornik.</w:t>
      </w:r>
    </w:p>
    <w:p w14:paraId="011754FC" w14:textId="77777777" w:rsidR="00E36E3A" w:rsidRPr="00715702" w:rsidRDefault="00E36E3A">
      <w:pPr>
        <w:pStyle w:val="Naslov4"/>
      </w:pPr>
      <w:bookmarkStart w:id="710" w:name="_Toc416874373"/>
      <w:bookmarkStart w:id="711" w:name="_Toc415571099"/>
      <w:bookmarkStart w:id="712" w:name="_Toc25424192"/>
      <w:r w:rsidRPr="00715702">
        <w:t>Osnovni materiali</w:t>
      </w:r>
      <w:bookmarkEnd w:id="710"/>
      <w:bookmarkEnd w:id="711"/>
      <w:bookmarkEnd w:id="712"/>
    </w:p>
    <w:p w14:paraId="77240A15" w14:textId="77777777" w:rsidR="00E36E3A" w:rsidRPr="00715702" w:rsidRDefault="00E36E3A" w:rsidP="00E9047D">
      <w:pPr>
        <w:pStyle w:val="Odstavekseznama"/>
        <w:numPr>
          <w:ilvl w:val="0"/>
          <w:numId w:val="291"/>
        </w:numPr>
      </w:pPr>
      <w:r w:rsidRPr="00715702">
        <w:t>Osnovni materiali za tesarska dela so:</w:t>
      </w:r>
    </w:p>
    <w:p w14:paraId="3CA3ACDC" w14:textId="77777777" w:rsidR="00E36E3A" w:rsidRPr="00715702" w:rsidRDefault="00E36E3A" w:rsidP="00E9047D">
      <w:pPr>
        <w:pStyle w:val="Odstavekseznama"/>
        <w:numPr>
          <w:ilvl w:val="1"/>
          <w:numId w:val="291"/>
        </w:numPr>
      </w:pPr>
      <w:r w:rsidRPr="00715702">
        <w:t>deske,</w:t>
      </w:r>
    </w:p>
    <w:p w14:paraId="6E2B4238" w14:textId="77777777" w:rsidR="00E36E3A" w:rsidRPr="00715702" w:rsidRDefault="00E36E3A" w:rsidP="00E9047D">
      <w:pPr>
        <w:pStyle w:val="Odstavekseznama"/>
        <w:numPr>
          <w:ilvl w:val="1"/>
          <w:numId w:val="291"/>
        </w:numPr>
      </w:pPr>
      <w:r w:rsidRPr="00715702">
        <w:t>opažne plošče (lesene, jeklene),</w:t>
      </w:r>
    </w:p>
    <w:p w14:paraId="0C98576E" w14:textId="77777777" w:rsidR="00E36E3A" w:rsidRPr="00715702" w:rsidRDefault="00E36E3A" w:rsidP="00E9047D">
      <w:pPr>
        <w:pStyle w:val="Odstavekseznama"/>
        <w:numPr>
          <w:ilvl w:val="1"/>
          <w:numId w:val="291"/>
        </w:numPr>
      </w:pPr>
      <w:r w:rsidRPr="00715702">
        <w:t>gredice,</w:t>
      </w:r>
    </w:p>
    <w:p w14:paraId="4B5EDED1" w14:textId="77777777" w:rsidR="00E36E3A" w:rsidRPr="00715702" w:rsidRDefault="00E36E3A" w:rsidP="00E9047D">
      <w:pPr>
        <w:pStyle w:val="Odstavekseznama"/>
        <w:numPr>
          <w:ilvl w:val="1"/>
          <w:numId w:val="291"/>
        </w:numPr>
      </w:pPr>
      <w:r w:rsidRPr="00715702">
        <w:t>trami,</w:t>
      </w:r>
    </w:p>
    <w:p w14:paraId="1196D930" w14:textId="77777777" w:rsidR="00E36E3A" w:rsidRPr="00715702" w:rsidRDefault="00E36E3A" w:rsidP="00E9047D">
      <w:pPr>
        <w:pStyle w:val="Odstavekseznama"/>
        <w:numPr>
          <w:ilvl w:val="1"/>
          <w:numId w:val="291"/>
        </w:numPr>
      </w:pPr>
      <w:r w:rsidRPr="00715702">
        <w:t>jeklene podpore,</w:t>
      </w:r>
    </w:p>
    <w:p w14:paraId="6316B112" w14:textId="77777777" w:rsidR="00E36E3A" w:rsidRPr="00715702" w:rsidRDefault="00E36E3A" w:rsidP="00E9047D">
      <w:pPr>
        <w:pStyle w:val="Odstavekseznama"/>
        <w:numPr>
          <w:ilvl w:val="1"/>
          <w:numId w:val="291"/>
        </w:numPr>
      </w:pPr>
      <w:r w:rsidRPr="00715702">
        <w:t>materiali za spajanje (žeblji, žice, spone, spojke, sidra).</w:t>
      </w:r>
    </w:p>
    <w:p w14:paraId="7893E6F0" w14:textId="77777777" w:rsidR="00E36E3A" w:rsidRPr="00715702" w:rsidRDefault="00E36E3A" w:rsidP="00E9047D">
      <w:pPr>
        <w:pStyle w:val="Odstavekseznama"/>
        <w:numPr>
          <w:ilvl w:val="0"/>
          <w:numId w:val="291"/>
        </w:numPr>
      </w:pPr>
      <w:r w:rsidRPr="00715702">
        <w:t>Izvajalec lahko uporabi pri tesarskih delih tudi drugačne materiale, če je predhodno dokazal ustreznost takšnih materialov v določenih pogojih uporabe in če je uporabo dovolil nadzornik.</w:t>
      </w:r>
    </w:p>
    <w:p w14:paraId="5D0F7880" w14:textId="77777777" w:rsidR="00E36E3A" w:rsidRPr="00715702" w:rsidRDefault="00E36E3A">
      <w:pPr>
        <w:pStyle w:val="Naslov4"/>
      </w:pPr>
      <w:bookmarkStart w:id="713" w:name="_Toc416874374"/>
      <w:bookmarkStart w:id="714" w:name="_Toc415571100"/>
      <w:bookmarkStart w:id="715" w:name="_Toc25424193"/>
      <w:r w:rsidRPr="00715702">
        <w:t>Kakovost materialov</w:t>
      </w:r>
      <w:bookmarkEnd w:id="713"/>
      <w:bookmarkEnd w:id="714"/>
      <w:bookmarkEnd w:id="715"/>
    </w:p>
    <w:p w14:paraId="358EB552" w14:textId="77777777" w:rsidR="00E36E3A" w:rsidRPr="00715702" w:rsidRDefault="00E36E3A" w:rsidP="00E9047D">
      <w:pPr>
        <w:pStyle w:val="Odstavekseznama"/>
        <w:numPr>
          <w:ilvl w:val="0"/>
          <w:numId w:val="292"/>
        </w:numPr>
      </w:pPr>
      <w:r w:rsidRPr="00715702">
        <w:t>Kakovost vseh materialov za tesarska dela mora ustrezati zahtevam (vrsta, dimenzije, oblika), določenim v projektni dokumentaciji in v ustreznih načrtih izvajalca.</w:t>
      </w:r>
    </w:p>
    <w:p w14:paraId="3ECED711" w14:textId="77777777" w:rsidR="00E36E3A" w:rsidRPr="00715702" w:rsidRDefault="00E36E3A" w:rsidP="00E9047D">
      <w:pPr>
        <w:pStyle w:val="Odstavekseznama"/>
        <w:numPr>
          <w:ilvl w:val="0"/>
          <w:numId w:val="292"/>
        </w:numPr>
      </w:pPr>
      <w:r w:rsidRPr="00715702">
        <w:t>Les za tesarska dela mora ustrezati določilom veljavnih predpisov za:</w:t>
      </w:r>
    </w:p>
    <w:p w14:paraId="201D7D92" w14:textId="77777777" w:rsidR="00E36E3A" w:rsidRPr="00715702" w:rsidRDefault="00E36E3A" w:rsidP="00E9047D">
      <w:pPr>
        <w:pStyle w:val="Odstavekseznama"/>
        <w:numPr>
          <w:ilvl w:val="1"/>
          <w:numId w:val="292"/>
        </w:numPr>
      </w:pPr>
      <w:r w:rsidRPr="00715702">
        <w:t>okrogli tehnični les,</w:t>
      </w:r>
    </w:p>
    <w:p w14:paraId="26670E13" w14:textId="77777777" w:rsidR="00E36E3A" w:rsidRPr="00715702" w:rsidRDefault="00E36E3A" w:rsidP="00E9047D">
      <w:pPr>
        <w:pStyle w:val="Odstavekseznama"/>
        <w:numPr>
          <w:ilvl w:val="1"/>
          <w:numId w:val="292"/>
        </w:numPr>
      </w:pPr>
      <w:r w:rsidRPr="00715702">
        <w:t>tesan les iglavcev in</w:t>
      </w:r>
    </w:p>
    <w:p w14:paraId="5A93C60B" w14:textId="77777777" w:rsidR="00E36E3A" w:rsidRPr="00715702" w:rsidRDefault="00E36E3A" w:rsidP="00E9047D">
      <w:pPr>
        <w:pStyle w:val="Odstavekseznama"/>
        <w:numPr>
          <w:ilvl w:val="1"/>
          <w:numId w:val="292"/>
        </w:numPr>
      </w:pPr>
      <w:r w:rsidRPr="00715702">
        <w:t>rezan les iglavcev.</w:t>
      </w:r>
    </w:p>
    <w:p w14:paraId="72217759" w14:textId="77777777" w:rsidR="00E36E3A" w:rsidRPr="00715702" w:rsidRDefault="00E36E3A" w:rsidP="00E9047D">
      <w:pPr>
        <w:pStyle w:val="Odstavekseznama"/>
        <w:numPr>
          <w:ilvl w:val="0"/>
          <w:numId w:val="292"/>
        </w:numPr>
      </w:pPr>
      <w:r w:rsidRPr="00715702">
        <w:t>Za opaže se smejo uporabljati proizvodi, ki ustrezajo zahtevam standardov, navedenih v Tabeli 3.6.1.</w:t>
      </w:r>
    </w:p>
    <w:p w14:paraId="08EC8BFE" w14:textId="77777777" w:rsidR="00E36E3A" w:rsidRPr="00715702" w:rsidRDefault="00E36E3A" w:rsidP="00E36E3A">
      <w:r w:rsidRPr="00715702">
        <w:t>Tabela 3.6.1:</w:t>
      </w:r>
      <w:r w:rsidRPr="00715702">
        <w:tab/>
        <w:t xml:space="preserve">Vrste proizvodov za opaže in pripadajoči standard </w:t>
      </w:r>
    </w:p>
    <w:tbl>
      <w:tblPr>
        <w:tblW w:w="6241" w:type="dxa"/>
        <w:jc w:val="center"/>
        <w:tblLayout w:type="fixed"/>
        <w:tblLook w:val="04A0" w:firstRow="1" w:lastRow="0" w:firstColumn="1" w:lastColumn="0" w:noHBand="0" w:noVBand="1"/>
      </w:tblPr>
      <w:tblGrid>
        <w:gridCol w:w="3689"/>
        <w:gridCol w:w="2552"/>
      </w:tblGrid>
      <w:tr w:rsidR="00E36E3A" w:rsidRPr="00715702" w14:paraId="2EA1562A" w14:textId="77777777" w:rsidTr="00E36E3A">
        <w:trPr>
          <w:trHeight w:val="227"/>
          <w:jc w:val="center"/>
        </w:trPr>
        <w:tc>
          <w:tcPr>
            <w:tcW w:w="3689" w:type="dxa"/>
            <w:tcBorders>
              <w:top w:val="single" w:sz="4" w:space="0" w:color="auto"/>
              <w:left w:val="single" w:sz="4" w:space="0" w:color="auto"/>
              <w:bottom w:val="single" w:sz="4" w:space="0" w:color="auto"/>
              <w:right w:val="single" w:sz="4" w:space="0" w:color="auto"/>
            </w:tcBorders>
            <w:hideMark/>
          </w:tcPr>
          <w:p w14:paraId="75C35015" w14:textId="77777777" w:rsidR="00E36E3A" w:rsidRPr="00715702" w:rsidRDefault="00E36E3A" w:rsidP="00E36E3A">
            <w:r w:rsidRPr="00715702">
              <w:tab/>
            </w:r>
            <w:r w:rsidRPr="00715702">
              <w:tab/>
              <w:t>Vrsta proizvodov za opaže</w:t>
            </w:r>
          </w:p>
        </w:tc>
        <w:tc>
          <w:tcPr>
            <w:tcW w:w="2552" w:type="dxa"/>
            <w:tcBorders>
              <w:top w:val="single" w:sz="4" w:space="0" w:color="auto"/>
              <w:left w:val="single" w:sz="4" w:space="0" w:color="auto"/>
              <w:bottom w:val="single" w:sz="4" w:space="0" w:color="auto"/>
              <w:right w:val="single" w:sz="4" w:space="0" w:color="auto"/>
            </w:tcBorders>
            <w:hideMark/>
          </w:tcPr>
          <w:p w14:paraId="60E43A66" w14:textId="77777777" w:rsidR="00E36E3A" w:rsidRPr="00715702" w:rsidRDefault="00E36E3A" w:rsidP="00E36E3A">
            <w:r w:rsidRPr="00715702">
              <w:t>Standard</w:t>
            </w:r>
          </w:p>
        </w:tc>
      </w:tr>
      <w:tr w:rsidR="00E36E3A" w:rsidRPr="00715702" w14:paraId="3DC0462D" w14:textId="77777777" w:rsidTr="00E36E3A">
        <w:trPr>
          <w:trHeight w:val="227"/>
          <w:jc w:val="center"/>
        </w:trPr>
        <w:tc>
          <w:tcPr>
            <w:tcW w:w="3689" w:type="dxa"/>
            <w:tcBorders>
              <w:top w:val="single" w:sz="4" w:space="0" w:color="auto"/>
              <w:left w:val="single" w:sz="4" w:space="0" w:color="auto"/>
              <w:bottom w:val="single" w:sz="4" w:space="0" w:color="auto"/>
              <w:right w:val="single" w:sz="4" w:space="0" w:color="auto"/>
            </w:tcBorders>
            <w:hideMark/>
          </w:tcPr>
          <w:p w14:paraId="7E734D70" w14:textId="77777777" w:rsidR="00E36E3A" w:rsidRPr="00715702" w:rsidRDefault="00E36E3A" w:rsidP="00E36E3A">
            <w:bookmarkStart w:id="716" w:name="_Toc188343798"/>
            <w:bookmarkStart w:id="717" w:name="_Toc345075983"/>
            <w:bookmarkStart w:id="718" w:name="_Toc345076239"/>
            <w:bookmarkStart w:id="719" w:name="_Toc345325163"/>
            <w:bookmarkStart w:id="720" w:name="_Toc345418408"/>
            <w:bookmarkStart w:id="721" w:name="_Toc345489098"/>
            <w:bookmarkStart w:id="722" w:name="_Toc346000582"/>
            <w:bookmarkStart w:id="723" w:name="_Toc346026184"/>
            <w:bookmarkStart w:id="724" w:name="_Toc346026934"/>
            <w:bookmarkStart w:id="725" w:name="_Toc346027230"/>
            <w:bookmarkStart w:id="726" w:name="_Toc346028244"/>
            <w:bookmarkStart w:id="727" w:name="_Toc346784072"/>
            <w:r w:rsidRPr="00715702">
              <w:t>večslojne vezane lesene plošče</w:t>
            </w:r>
            <w:bookmarkEnd w:id="716"/>
            <w:bookmarkEnd w:id="717"/>
            <w:bookmarkEnd w:id="718"/>
            <w:bookmarkEnd w:id="719"/>
            <w:bookmarkEnd w:id="720"/>
            <w:bookmarkEnd w:id="721"/>
            <w:bookmarkEnd w:id="722"/>
            <w:bookmarkEnd w:id="723"/>
            <w:bookmarkEnd w:id="724"/>
            <w:bookmarkEnd w:id="725"/>
            <w:bookmarkEnd w:id="726"/>
            <w:bookmarkEnd w:id="727"/>
          </w:p>
        </w:tc>
        <w:tc>
          <w:tcPr>
            <w:tcW w:w="2552" w:type="dxa"/>
            <w:tcBorders>
              <w:top w:val="single" w:sz="4" w:space="0" w:color="auto"/>
              <w:left w:val="single" w:sz="4" w:space="0" w:color="auto"/>
              <w:bottom w:val="single" w:sz="4" w:space="0" w:color="auto"/>
              <w:right w:val="single" w:sz="4" w:space="0" w:color="auto"/>
            </w:tcBorders>
            <w:hideMark/>
          </w:tcPr>
          <w:p w14:paraId="286ECD21" w14:textId="77777777" w:rsidR="00E36E3A" w:rsidRPr="00715702" w:rsidRDefault="00E36E3A" w:rsidP="00E36E3A">
            <w:r w:rsidRPr="00715702">
              <w:t>SIST EN 636</w:t>
            </w:r>
          </w:p>
        </w:tc>
      </w:tr>
    </w:tbl>
    <w:p w14:paraId="1451085D" w14:textId="77777777" w:rsidR="00E36E3A" w:rsidRPr="00715702" w:rsidRDefault="00E36E3A" w:rsidP="00E36E3A"/>
    <w:p w14:paraId="03BA8D5D" w14:textId="77777777" w:rsidR="00E36E3A" w:rsidRPr="00715702" w:rsidRDefault="00E36E3A" w:rsidP="00E36E3A">
      <w:pPr>
        <w:pStyle w:val="Odstavekseznama"/>
      </w:pPr>
      <w:r w:rsidRPr="00715702">
        <w:t>Deske in opažne plošče za opaže za vidne površine betona morajo biti praviloma popolnoma gladke (skobljane) in brez obrob. Za opaže za skrite površine betona pa je mogoče uporabiti tudi rezan ali tesan les brez dodatne obdelave. Takšen les je primeren tudi za izdelavo odrov.</w:t>
      </w:r>
    </w:p>
    <w:p w14:paraId="26CDD764" w14:textId="77777777" w:rsidR="00E36E3A" w:rsidRPr="00715702" w:rsidRDefault="00E36E3A" w:rsidP="00E36E3A">
      <w:pPr>
        <w:pStyle w:val="Odstavekseznama"/>
      </w:pPr>
      <w:r w:rsidRPr="00715702">
        <w:t>Za odre in opaže je dovoljeno uporabiti les z manjšimi poškodbami ali napakami, te pa ne smejo vplivati na zmanjšanje trdnosti in trajnosti pod zahtevo, predvideno s projektno dokumentacijo. Več o zahtevah za opažne plošče iz lesa glej še poglavje o vidnem betonu.</w:t>
      </w:r>
    </w:p>
    <w:p w14:paraId="41CCF06B" w14:textId="77777777" w:rsidR="00E36E3A" w:rsidRPr="00715702" w:rsidRDefault="00E36E3A">
      <w:pPr>
        <w:pStyle w:val="Naslov4"/>
      </w:pPr>
      <w:bookmarkStart w:id="728" w:name="_Toc416874375"/>
      <w:bookmarkStart w:id="729" w:name="_Toc415571101"/>
      <w:bookmarkStart w:id="730" w:name="_Toc25424194"/>
      <w:r w:rsidRPr="00715702">
        <w:t>Način izvedbe</w:t>
      </w:r>
      <w:bookmarkEnd w:id="728"/>
      <w:bookmarkEnd w:id="729"/>
      <w:bookmarkEnd w:id="730"/>
    </w:p>
    <w:p w14:paraId="6E301195" w14:textId="77777777" w:rsidR="00E36E3A" w:rsidRPr="00715702" w:rsidRDefault="00E36E3A" w:rsidP="00E36E3A">
      <w:pPr>
        <w:pStyle w:val="Naslov5"/>
      </w:pPr>
      <w:bookmarkStart w:id="731" w:name="_Toc416874376"/>
      <w:bookmarkStart w:id="732" w:name="_Toc25424195"/>
      <w:r w:rsidRPr="00715702">
        <w:t>Postavitev odrov in opažev</w:t>
      </w:r>
      <w:bookmarkEnd w:id="731"/>
      <w:bookmarkEnd w:id="732"/>
    </w:p>
    <w:p w14:paraId="451F83BB" w14:textId="77777777" w:rsidR="00E36E3A" w:rsidRPr="00715702" w:rsidRDefault="00E36E3A" w:rsidP="00E9047D">
      <w:pPr>
        <w:pStyle w:val="Odstavekseznama"/>
        <w:numPr>
          <w:ilvl w:val="0"/>
          <w:numId w:val="293"/>
        </w:numPr>
      </w:pPr>
      <w:r w:rsidRPr="00715702">
        <w:t>Odri in opaži morajo biti postavljeni po ustreznih podrobnih načrtih, z vsemi predvidenimi povezavami, tako da so sposobni prevzeti predvideno obremenitev z vgrajenim betonom in jeklom za ojačitev, in da se jih lahko odstrani brez škodljivih posledic za objekt in zanje same.</w:t>
      </w:r>
    </w:p>
    <w:p w14:paraId="650D677C" w14:textId="77777777" w:rsidR="00E36E3A" w:rsidRPr="00715702" w:rsidRDefault="00E36E3A" w:rsidP="00E9047D">
      <w:pPr>
        <w:pStyle w:val="Odstavekseznama"/>
        <w:numPr>
          <w:ilvl w:val="0"/>
          <w:numId w:val="293"/>
        </w:numPr>
      </w:pPr>
      <w:r w:rsidRPr="00715702">
        <w:t>Praviloma mora biti za vidne površine betona za ves objekt uporabljena enaka vrsta opaža, v čim večji meri z enakimi dimenzijami posameznih elementov.</w:t>
      </w:r>
    </w:p>
    <w:p w14:paraId="4E47F5FC" w14:textId="77777777" w:rsidR="00E36E3A" w:rsidRPr="00715702" w:rsidRDefault="00E36E3A" w:rsidP="00E9047D">
      <w:pPr>
        <w:pStyle w:val="Odstavekseznama"/>
        <w:numPr>
          <w:ilvl w:val="0"/>
          <w:numId w:val="293"/>
        </w:numPr>
      </w:pPr>
      <w:r w:rsidRPr="00715702">
        <w:t>V konstrukcijo opažev in utrditev odrov in opažev morajo biti vgrajeni elementi, ki omogočajo potrebno prilagajanje opažev med vgrajevanjem betona in ustrezno razopaževanje (vretena, hidravlične stiskalke, dvigala). Uporaba zagozd ali klinov ni dovoljena.</w:t>
      </w:r>
    </w:p>
    <w:p w14:paraId="39B49AA4" w14:textId="77777777" w:rsidR="00E36E3A" w:rsidRPr="00715702" w:rsidRDefault="00E36E3A" w:rsidP="00E9047D">
      <w:pPr>
        <w:pStyle w:val="Odstavekseznama"/>
        <w:numPr>
          <w:ilvl w:val="0"/>
          <w:numId w:val="293"/>
        </w:numPr>
      </w:pPr>
      <w:r w:rsidRPr="00715702">
        <w:t>Stiki med opažnimi elementi morajo biti vnaprej določeni v načrtu tesarskih del. Biti morajo čim bolj enakomerno porazdeljeni in potekati neprekinjeno.</w:t>
      </w:r>
    </w:p>
    <w:p w14:paraId="609D541A" w14:textId="77777777" w:rsidR="00E36E3A" w:rsidRPr="00715702" w:rsidRDefault="00E36E3A" w:rsidP="00E36E3A">
      <w:pPr>
        <w:pStyle w:val="Naslov5"/>
      </w:pPr>
      <w:bookmarkStart w:id="733" w:name="_Toc416874377"/>
      <w:bookmarkStart w:id="734" w:name="_Toc25424196"/>
      <w:r w:rsidRPr="00715702">
        <w:t>Utrditev odrov in opažev</w:t>
      </w:r>
      <w:bookmarkEnd w:id="733"/>
      <w:bookmarkEnd w:id="734"/>
    </w:p>
    <w:p w14:paraId="0EB05113" w14:textId="77777777" w:rsidR="00E36E3A" w:rsidRPr="00715702" w:rsidRDefault="00E36E3A" w:rsidP="00E9047D">
      <w:pPr>
        <w:pStyle w:val="Odstavekseznama"/>
        <w:numPr>
          <w:ilvl w:val="0"/>
          <w:numId w:val="294"/>
        </w:numPr>
      </w:pPr>
      <w:r w:rsidRPr="00715702">
        <w:t>Odri in opaži morajo biti tako sidrani in podprti, da se zaradi obremenitev z betonom in dinamičnimi vplivi med vgrajevanjem ne premaknejo in deformirajo samo toliko, kolikor je predvideno v izračunih.</w:t>
      </w:r>
    </w:p>
    <w:p w14:paraId="1D230166" w14:textId="77777777" w:rsidR="00E36E3A" w:rsidRPr="00715702" w:rsidRDefault="00E36E3A" w:rsidP="00E9047D">
      <w:pPr>
        <w:pStyle w:val="Odstavekseznama"/>
        <w:numPr>
          <w:ilvl w:val="0"/>
          <w:numId w:val="294"/>
        </w:numPr>
      </w:pPr>
      <w:r w:rsidRPr="00715702">
        <w:t>Vsi elementi za utrditev opažev morajo biti tako prirejeni, da je vsak del, ki ostane v izpostavljenem betonu in lahko oksidira, prekrit z najmanj 3,5 cm debelo plastjo betona ali cementne malte, ali pa je zaščiten na drug ustrezen način.</w:t>
      </w:r>
    </w:p>
    <w:p w14:paraId="62F96212" w14:textId="77777777" w:rsidR="00E36E3A" w:rsidRPr="00715702" w:rsidRDefault="00E36E3A" w:rsidP="00E9047D">
      <w:pPr>
        <w:pStyle w:val="Odstavekseznama"/>
        <w:numPr>
          <w:ilvl w:val="0"/>
          <w:numId w:val="294"/>
        </w:numPr>
      </w:pPr>
      <w:r w:rsidRPr="00715702">
        <w:t>Vsa prečna sidra morajo biti tako opremljena z napenjalnimi glavami, da jih je mogoče naknadno napenjati in odstraniti brez poškodovanja betona. Odprtine, iz katerih se izvlečejo sidra ali napenjalne glave, je treba (razen v izjemnih primerih) vodotesno zapreti.</w:t>
      </w:r>
    </w:p>
    <w:p w14:paraId="14343957" w14:textId="77777777" w:rsidR="00E36E3A" w:rsidRPr="00715702" w:rsidRDefault="00E36E3A" w:rsidP="00E9047D">
      <w:pPr>
        <w:pStyle w:val="Odstavekseznama"/>
        <w:numPr>
          <w:ilvl w:val="0"/>
          <w:numId w:val="294"/>
        </w:numPr>
      </w:pPr>
      <w:r w:rsidRPr="00715702">
        <w:t>Pri vidnih površinah betona mora biti razpored odprtin za sidranje opaža in način njihove ureditve tak, da tehnološko in vizualno ustreza vidnemu betonu. To mora biti določeno že v načrtu opažev.</w:t>
      </w:r>
    </w:p>
    <w:p w14:paraId="32886831" w14:textId="77777777" w:rsidR="00E36E3A" w:rsidRPr="00715702" w:rsidRDefault="00E36E3A" w:rsidP="00E36E3A">
      <w:pPr>
        <w:pStyle w:val="Odstavekseznama"/>
      </w:pPr>
      <w:r w:rsidRPr="00715702">
        <w:t>Uporaba sider z navito žico za utrditev opažev ni dovoljena.</w:t>
      </w:r>
    </w:p>
    <w:p w14:paraId="3611F25F" w14:textId="77777777" w:rsidR="00E36E3A" w:rsidRPr="00715702" w:rsidRDefault="00E36E3A" w:rsidP="00E36E3A">
      <w:pPr>
        <w:pStyle w:val="Naslov5"/>
      </w:pPr>
      <w:bookmarkStart w:id="735" w:name="_Toc416874378"/>
      <w:bookmarkStart w:id="736" w:name="_Toc25424197"/>
      <w:r w:rsidRPr="00715702">
        <w:t>Odstranitev odrov in opažev</w:t>
      </w:r>
      <w:bookmarkEnd w:id="735"/>
      <w:bookmarkEnd w:id="736"/>
    </w:p>
    <w:p w14:paraId="698C06CB" w14:textId="77777777" w:rsidR="00E36E3A" w:rsidRPr="00715702" w:rsidRDefault="00E36E3A" w:rsidP="00E9047D">
      <w:pPr>
        <w:pStyle w:val="Odstavekseznama"/>
        <w:numPr>
          <w:ilvl w:val="0"/>
          <w:numId w:val="295"/>
        </w:numPr>
      </w:pPr>
      <w:r w:rsidRPr="00715702">
        <w:t>Odre in opaže je dovoljeno odstraniti šele, ko beton strdi v tolikšni meri, da je zagotovljena varnost objekta in varnost proti nastanku razpok.</w:t>
      </w:r>
    </w:p>
    <w:p w14:paraId="3BED833F" w14:textId="77777777" w:rsidR="00E36E3A" w:rsidRPr="00715702" w:rsidRDefault="00E36E3A" w:rsidP="00E9047D">
      <w:pPr>
        <w:pStyle w:val="Odstavekseznama"/>
        <w:numPr>
          <w:ilvl w:val="0"/>
          <w:numId w:val="295"/>
        </w:numPr>
      </w:pPr>
      <w:r w:rsidRPr="00715702">
        <w:t>Za začetek razopaževanja betona nezahtevnih konstrukcijskih elementov, ki strjuje v normalnih temperaturnih pogojih (nad +5 °C), veljajo naslednja, splošna merila:</w:t>
      </w:r>
    </w:p>
    <w:p w14:paraId="21D0D823" w14:textId="77777777" w:rsidR="00E36E3A" w:rsidRPr="00715702" w:rsidRDefault="00E36E3A" w:rsidP="00E9047D">
      <w:pPr>
        <w:pStyle w:val="Odstavekseznama"/>
        <w:numPr>
          <w:ilvl w:val="1"/>
          <w:numId w:val="295"/>
        </w:numPr>
      </w:pPr>
      <w:r w:rsidRPr="00715702">
        <w:t>navpični stranski opaži po 2 do 3 dneh,</w:t>
      </w:r>
    </w:p>
    <w:p w14:paraId="64007ECB" w14:textId="77777777" w:rsidR="00E36E3A" w:rsidRPr="00715702" w:rsidRDefault="00E36E3A" w:rsidP="00E9047D">
      <w:pPr>
        <w:pStyle w:val="Odstavekseznama"/>
        <w:numPr>
          <w:ilvl w:val="1"/>
          <w:numId w:val="295"/>
        </w:numPr>
      </w:pPr>
      <w:r w:rsidRPr="00715702">
        <w:t>odri in podporni opaži, ko je beton dosegel trdnost, ki ustreza 2,5-kratnim napetostim, ki dejansko nastopijo po odstranitvi.</w:t>
      </w:r>
    </w:p>
    <w:p w14:paraId="020D27EA" w14:textId="77777777" w:rsidR="00E36E3A" w:rsidRPr="00715702" w:rsidRDefault="00E36E3A" w:rsidP="00E9047D">
      <w:pPr>
        <w:pStyle w:val="Odstavekseznama"/>
        <w:numPr>
          <w:ilvl w:val="0"/>
          <w:numId w:val="295"/>
        </w:numPr>
      </w:pPr>
      <w:r w:rsidRPr="00715702">
        <w:t>Da bi se zmanjšala nevarnost pojava razpok in zmanjšale deformacije zaradi lezenja betona, morajo biti roki za odstranitev nosilnih odrov čim daljši. Po razopaženju pa naj se, če je to mogoče, ponovno vstavijo pomožne podpore. Pri razopaženju ne smejo nastati poškodbe na strjujočem se betonu.</w:t>
      </w:r>
    </w:p>
    <w:p w14:paraId="4DC0DA47" w14:textId="77777777" w:rsidR="00E36E3A" w:rsidRPr="00715702" w:rsidRDefault="00E36E3A">
      <w:pPr>
        <w:pStyle w:val="Naslov4"/>
      </w:pPr>
      <w:bookmarkStart w:id="737" w:name="_Toc416874379"/>
      <w:bookmarkStart w:id="738" w:name="_Toc415571102"/>
      <w:bookmarkStart w:id="739" w:name="_Toc25424198"/>
      <w:r w:rsidRPr="00715702">
        <w:t>Kakovost izvedbe</w:t>
      </w:r>
      <w:bookmarkEnd w:id="737"/>
      <w:bookmarkEnd w:id="738"/>
      <w:bookmarkEnd w:id="739"/>
    </w:p>
    <w:p w14:paraId="7A82BE51" w14:textId="77777777" w:rsidR="00E36E3A" w:rsidRPr="00715702" w:rsidRDefault="00E36E3A" w:rsidP="00E9047D">
      <w:pPr>
        <w:pStyle w:val="Odstavekseznama"/>
        <w:numPr>
          <w:ilvl w:val="0"/>
          <w:numId w:val="296"/>
        </w:numPr>
      </w:pPr>
      <w:r w:rsidRPr="00715702">
        <w:t>Notranje površine opažev morajo biti gladke in pravilno geometrijsko oblikovane, kot je določeno v projektni dokumentaciji.. Z natančno izdelavo in tesnjenjem stikov je treba zagotoviti neprepustnost opažev. Preprečeno mora biti odtekanje vode ali cementnega glena iz betona. Za tesnitev stikov je dovoljeno uporabiti samo tiste materiale, ki ne vplivajo škodljivo na vezanje cementa v svežem betonu in ne obarvajo površine betona.</w:t>
      </w:r>
    </w:p>
    <w:p w14:paraId="04CC292F" w14:textId="77777777" w:rsidR="00E36E3A" w:rsidRPr="00715702" w:rsidRDefault="00E36E3A" w:rsidP="00E9047D">
      <w:pPr>
        <w:pStyle w:val="Odstavekseznama"/>
        <w:numPr>
          <w:ilvl w:val="0"/>
          <w:numId w:val="296"/>
        </w:numPr>
      </w:pPr>
      <w:r w:rsidRPr="00715702">
        <w:t>Opaže, ki vpijajo tekočine, je treba pred vgrajevanjem betona ustrezno pripraviti (nasičenje z vodo, zaščitni premazi). Zagotoviti je treba, da opaž ali sredstvo za zaščitni premaz ne bo niti kemično reagiralo niti kakorkoli drugače škodljivo vplivalo na kakovost in izgled betona, vključno enakomerno barvo betona.</w:t>
      </w:r>
    </w:p>
    <w:p w14:paraId="27549803" w14:textId="77777777" w:rsidR="00E36E3A" w:rsidRPr="00715702" w:rsidRDefault="00E36E3A" w:rsidP="00E9047D">
      <w:pPr>
        <w:pStyle w:val="Odstavekseznama"/>
        <w:numPr>
          <w:ilvl w:val="0"/>
          <w:numId w:val="296"/>
        </w:numPr>
      </w:pPr>
      <w:r w:rsidRPr="00715702">
        <w:t>Deske in plošče za opaže morajo biti pred vgrajevanjem vedno dobro očiščene vseh neprimernih materialov, vključno snega in ledu.</w:t>
      </w:r>
    </w:p>
    <w:p w14:paraId="73587DCF" w14:textId="77777777" w:rsidR="00E36E3A" w:rsidRPr="00715702" w:rsidRDefault="00E36E3A">
      <w:pPr>
        <w:pStyle w:val="Naslov4"/>
      </w:pPr>
      <w:bookmarkStart w:id="740" w:name="_Toc416874380"/>
      <w:bookmarkStart w:id="741" w:name="_Toc415571103"/>
      <w:bookmarkStart w:id="742" w:name="_Toc25424199"/>
      <w:r w:rsidRPr="00715702">
        <w:t>Preverjanje kakovosti izvedbe</w:t>
      </w:r>
      <w:bookmarkEnd w:id="740"/>
      <w:bookmarkEnd w:id="741"/>
      <w:bookmarkEnd w:id="742"/>
    </w:p>
    <w:p w14:paraId="24DF5C6C" w14:textId="77777777" w:rsidR="00E36E3A" w:rsidRPr="00715702" w:rsidRDefault="00E36E3A" w:rsidP="00E9047D">
      <w:pPr>
        <w:pStyle w:val="Odstavekseznama"/>
        <w:numPr>
          <w:ilvl w:val="0"/>
          <w:numId w:val="297"/>
        </w:numPr>
      </w:pPr>
      <w:r w:rsidRPr="00715702">
        <w:t>Kakovost priprave, to je postavitve in utrditve odrov in opažev v smislu zahtev po projektni dokumentaciji, preveri nadzornik pred začetkom vgrajevanja jekla za ojačitev oziroma betona. Izvajalec mora vse pomanjkljivosti odrov in/ali opažev odstraniti, predno nadaljuje z deli.</w:t>
      </w:r>
    </w:p>
    <w:p w14:paraId="27E95634" w14:textId="77777777" w:rsidR="00E36E3A" w:rsidRPr="00715702" w:rsidRDefault="00E36E3A" w:rsidP="00E36E3A">
      <w:pPr>
        <w:pStyle w:val="Naslov3"/>
      </w:pPr>
      <w:bookmarkStart w:id="743" w:name="_Toc416874381"/>
      <w:bookmarkStart w:id="744" w:name="_Toc415571106"/>
      <w:bookmarkStart w:id="745" w:name="_Toc3373188"/>
      <w:bookmarkStart w:id="746" w:name="_Toc25424200"/>
      <w:bookmarkStart w:id="747" w:name="_Toc63011989"/>
      <w:r w:rsidRPr="00715702">
        <w:t>Dela z jeklom za armiranje</w:t>
      </w:r>
      <w:bookmarkEnd w:id="743"/>
      <w:bookmarkEnd w:id="744"/>
      <w:r w:rsidRPr="00715702">
        <w:t xml:space="preserve"> in utrjevanje</w:t>
      </w:r>
      <w:bookmarkEnd w:id="745"/>
      <w:bookmarkEnd w:id="746"/>
      <w:bookmarkEnd w:id="747"/>
    </w:p>
    <w:p w14:paraId="3D9CE0DB" w14:textId="77777777" w:rsidR="00E36E3A" w:rsidRPr="00715702" w:rsidRDefault="00E36E3A">
      <w:pPr>
        <w:pStyle w:val="Naslov4"/>
      </w:pPr>
      <w:bookmarkStart w:id="748" w:name="_Toc25424201"/>
      <w:r w:rsidRPr="00715702">
        <w:t>Splošno</w:t>
      </w:r>
      <w:bookmarkEnd w:id="748"/>
    </w:p>
    <w:p w14:paraId="466B14D7" w14:textId="77777777" w:rsidR="00E36E3A" w:rsidRPr="00715702" w:rsidRDefault="00E36E3A" w:rsidP="00E9047D">
      <w:pPr>
        <w:pStyle w:val="Odstavekseznama"/>
        <w:numPr>
          <w:ilvl w:val="0"/>
          <w:numId w:val="298"/>
        </w:numPr>
      </w:pPr>
      <w:r w:rsidRPr="00715702">
        <w:t>Jeklo za armiranje in utrjevanje bo prevzelo namenjeno nalogo samo, če bo pripravljeno v skladu s predpisanimi pogoji in vgrajeno točno po ustreznem načrtu in v okviru geometrijskih toleranc. To velja v enaki meri za najbolj enostavna in najbolj zahtevna dela z jeklom.</w:t>
      </w:r>
    </w:p>
    <w:p w14:paraId="150B496F" w14:textId="77777777" w:rsidR="00E36E3A" w:rsidRPr="00715702" w:rsidRDefault="00E36E3A">
      <w:pPr>
        <w:pStyle w:val="Naslov4"/>
      </w:pPr>
      <w:bookmarkStart w:id="749" w:name="_Toc416874382"/>
      <w:bookmarkStart w:id="750" w:name="_Toc415571107"/>
      <w:bookmarkStart w:id="751" w:name="_Toc25424202"/>
      <w:r w:rsidRPr="00715702">
        <w:t>Opis</w:t>
      </w:r>
      <w:bookmarkEnd w:id="749"/>
      <w:bookmarkEnd w:id="750"/>
      <w:bookmarkEnd w:id="751"/>
    </w:p>
    <w:p w14:paraId="6D0CEC2E" w14:textId="77777777" w:rsidR="00E36E3A" w:rsidRPr="00715702" w:rsidRDefault="00E36E3A" w:rsidP="00E9047D">
      <w:pPr>
        <w:pStyle w:val="Odstavekseznama"/>
        <w:numPr>
          <w:ilvl w:val="0"/>
          <w:numId w:val="299"/>
        </w:numPr>
      </w:pPr>
      <w:r w:rsidRPr="00715702">
        <w:t>Dela z jeklom za klasično armiranje konstrukcij iz betona ter utjevanje s sidrnimi, rebrastimi palicami pri popravilih betonskih konstrukcij obsegajo:</w:t>
      </w:r>
    </w:p>
    <w:p w14:paraId="23CD9E25" w14:textId="77777777" w:rsidR="00E36E3A" w:rsidRPr="00715702" w:rsidRDefault="00E36E3A" w:rsidP="00E9047D">
      <w:pPr>
        <w:pStyle w:val="Odstavekseznama"/>
        <w:numPr>
          <w:ilvl w:val="1"/>
          <w:numId w:val="299"/>
        </w:numPr>
      </w:pPr>
      <w:r w:rsidRPr="00715702">
        <w:t>ravnanje,</w:t>
      </w:r>
    </w:p>
    <w:p w14:paraId="2238A79E" w14:textId="77777777" w:rsidR="00E36E3A" w:rsidRPr="00715702" w:rsidRDefault="00E36E3A" w:rsidP="00E9047D">
      <w:pPr>
        <w:pStyle w:val="Odstavekseznama"/>
        <w:numPr>
          <w:ilvl w:val="1"/>
          <w:numId w:val="299"/>
        </w:numPr>
      </w:pPr>
      <w:r w:rsidRPr="00715702">
        <w:t>rezanje in</w:t>
      </w:r>
    </w:p>
    <w:p w14:paraId="72831862" w14:textId="77777777" w:rsidR="00E36E3A" w:rsidRPr="00715702" w:rsidRDefault="00E36E3A" w:rsidP="00E9047D">
      <w:pPr>
        <w:pStyle w:val="Odstavekseznama"/>
        <w:numPr>
          <w:ilvl w:val="1"/>
          <w:numId w:val="299"/>
        </w:numPr>
      </w:pPr>
      <w:r w:rsidRPr="00715702">
        <w:t>krivljenje jeklenih žic, palic in mrež, ter</w:t>
      </w:r>
    </w:p>
    <w:p w14:paraId="2A4B6C73" w14:textId="77777777" w:rsidR="00E36E3A" w:rsidRPr="00715702" w:rsidRDefault="00E36E3A" w:rsidP="00E9047D">
      <w:pPr>
        <w:pStyle w:val="Odstavekseznama"/>
        <w:numPr>
          <w:ilvl w:val="1"/>
          <w:numId w:val="299"/>
        </w:numPr>
      </w:pPr>
      <w:r w:rsidRPr="00715702">
        <w:t>polaganje, vgrajevanje (tudi injektiranje pri utrjevanju) in</w:t>
      </w:r>
    </w:p>
    <w:p w14:paraId="2A8C5391" w14:textId="77777777" w:rsidR="00E36E3A" w:rsidRPr="00715702" w:rsidRDefault="00E36E3A" w:rsidP="00E9047D">
      <w:pPr>
        <w:pStyle w:val="Odstavekseznama"/>
        <w:numPr>
          <w:ilvl w:val="1"/>
          <w:numId w:val="299"/>
        </w:numPr>
      </w:pPr>
      <w:r w:rsidRPr="00715702">
        <w:t>vezanje jekel za armiranje na ustrezno pripravljenem opažu.</w:t>
      </w:r>
    </w:p>
    <w:p w14:paraId="646EA8B5" w14:textId="77777777" w:rsidR="00E36E3A" w:rsidRPr="00715702" w:rsidRDefault="00E36E3A" w:rsidP="00E9047D">
      <w:pPr>
        <w:pStyle w:val="Odstavekseznama"/>
        <w:numPr>
          <w:ilvl w:val="0"/>
          <w:numId w:val="299"/>
        </w:numPr>
      </w:pPr>
      <w:r w:rsidRPr="00715702">
        <w:t>Razlikovati je treba tri vrste armiranja v z jeklom:</w:t>
      </w:r>
    </w:p>
    <w:p w14:paraId="044B0917" w14:textId="77777777" w:rsidR="00E36E3A" w:rsidRPr="00715702" w:rsidRDefault="00E36E3A" w:rsidP="00E9047D">
      <w:pPr>
        <w:pStyle w:val="Odstavekseznama"/>
        <w:numPr>
          <w:ilvl w:val="1"/>
          <w:numId w:val="299"/>
        </w:numPr>
      </w:pPr>
      <w:r w:rsidRPr="00715702">
        <w:t>enostavno: enojno armiranje čez eno polje za nosilce in plošče, ojačitev za temelje, zidove in navadne stebre,</w:t>
      </w:r>
    </w:p>
    <w:p w14:paraId="4DA868F5" w14:textId="77777777" w:rsidR="00E36E3A" w:rsidRPr="00715702" w:rsidRDefault="00E36E3A" w:rsidP="00E9047D">
      <w:pPr>
        <w:pStyle w:val="Odstavekseznama"/>
        <w:numPr>
          <w:ilvl w:val="1"/>
          <w:numId w:val="299"/>
        </w:numPr>
      </w:pPr>
      <w:r w:rsidRPr="00715702">
        <w:t>srednje zahtevno: enojno armiranje čez več polj za nosilce in plošče, dvojno armiranje čez eno polje, armiranje za kontinuirane temelje in nosilce ter ločne zidove in nosilce, navadne okvirje in zahtevne stebre,</w:t>
      </w:r>
    </w:p>
    <w:p w14:paraId="50CF6248" w14:textId="2B86166C" w:rsidR="00E36E3A" w:rsidRPr="00715702" w:rsidRDefault="00E36E3A" w:rsidP="00E9047D">
      <w:pPr>
        <w:pStyle w:val="Odstavekseznama"/>
        <w:numPr>
          <w:ilvl w:val="1"/>
          <w:numId w:val="299"/>
        </w:numPr>
      </w:pPr>
      <w:r w:rsidRPr="00715702">
        <w:t>zahtevno: dvojno armiranje čez več polj za nosilce in plošče, armiranje za poševne okvirje</w:t>
      </w:r>
      <w:r w:rsidR="00AF0F3D" w:rsidRPr="00715702">
        <w:t>, prenapenjanje</w:t>
      </w:r>
      <w:r w:rsidRPr="00715702">
        <w:t xml:space="preserve"> in lupine.</w:t>
      </w:r>
    </w:p>
    <w:p w14:paraId="3EFA57D9" w14:textId="77777777" w:rsidR="00E36E3A" w:rsidRPr="00715702" w:rsidRDefault="00E36E3A">
      <w:pPr>
        <w:pStyle w:val="Naslov4"/>
      </w:pPr>
      <w:bookmarkStart w:id="752" w:name="_Toc416874383"/>
      <w:bookmarkStart w:id="753" w:name="_Toc415571108"/>
      <w:bookmarkStart w:id="754" w:name="_Toc25424203"/>
      <w:r w:rsidRPr="00715702">
        <w:t>Osnovni materiali</w:t>
      </w:r>
      <w:bookmarkEnd w:id="752"/>
      <w:bookmarkEnd w:id="753"/>
      <w:bookmarkEnd w:id="754"/>
    </w:p>
    <w:p w14:paraId="2508E4B1" w14:textId="77777777" w:rsidR="00E36E3A" w:rsidRPr="00715702" w:rsidRDefault="00E36E3A" w:rsidP="00E9047D">
      <w:pPr>
        <w:pStyle w:val="Odstavekseznama"/>
        <w:numPr>
          <w:ilvl w:val="0"/>
          <w:numId w:val="300"/>
        </w:numPr>
      </w:pPr>
      <w:r w:rsidRPr="00715702">
        <w:t>Osnovni materiali iz jekla za armiranje in utrjevanje, ki se uporabljajo pri gradnji so:</w:t>
      </w:r>
    </w:p>
    <w:p w14:paraId="613A315E" w14:textId="77777777" w:rsidR="00E36E3A" w:rsidRPr="00715702" w:rsidRDefault="00E36E3A" w:rsidP="00E9047D">
      <w:pPr>
        <w:pStyle w:val="Odstavekseznama"/>
        <w:numPr>
          <w:ilvl w:val="1"/>
          <w:numId w:val="300"/>
        </w:numPr>
      </w:pPr>
      <w:r w:rsidRPr="00715702">
        <w:t>gladka, rebrasta in rebričena jekla,</w:t>
      </w:r>
    </w:p>
    <w:p w14:paraId="1084BF8A" w14:textId="77777777" w:rsidR="00E36E3A" w:rsidRPr="00715702" w:rsidRDefault="00E36E3A" w:rsidP="00E9047D">
      <w:pPr>
        <w:pStyle w:val="Odstavekseznama"/>
        <w:numPr>
          <w:ilvl w:val="1"/>
          <w:numId w:val="300"/>
        </w:numPr>
      </w:pPr>
      <w:r w:rsidRPr="00715702">
        <w:t>jeklene mreže,</w:t>
      </w:r>
    </w:p>
    <w:p w14:paraId="4FB4C32F" w14:textId="77777777" w:rsidR="00E36E3A" w:rsidRPr="00715702" w:rsidRDefault="00E36E3A" w:rsidP="00E9047D">
      <w:pPr>
        <w:pStyle w:val="Odstavekseznama"/>
        <w:numPr>
          <w:ilvl w:val="1"/>
          <w:numId w:val="300"/>
        </w:numPr>
      </w:pPr>
      <w:r w:rsidRPr="00715702">
        <w:t>zvarjene jeklene palice.</w:t>
      </w:r>
    </w:p>
    <w:p w14:paraId="64B0C8CD" w14:textId="77777777" w:rsidR="00E36E3A" w:rsidRPr="00715702" w:rsidRDefault="00E36E3A" w:rsidP="00E36E3A">
      <w:pPr>
        <w:pStyle w:val="Naslov5"/>
      </w:pPr>
      <w:bookmarkStart w:id="755" w:name="_Toc416874384"/>
      <w:bookmarkStart w:id="756" w:name="_Toc25424204"/>
      <w:r w:rsidRPr="00715702">
        <w:t>Jeklo za armiranje in utrjevanje betona</w:t>
      </w:r>
      <w:bookmarkEnd w:id="755"/>
      <w:bookmarkEnd w:id="756"/>
      <w:r w:rsidRPr="00715702">
        <w:t xml:space="preserve"> </w:t>
      </w:r>
    </w:p>
    <w:p w14:paraId="5A4868CD" w14:textId="77777777" w:rsidR="00AF0F3D" w:rsidRPr="00715702" w:rsidRDefault="00AF0F3D" w:rsidP="00E9047D">
      <w:pPr>
        <w:pStyle w:val="Odstavekseznama"/>
        <w:numPr>
          <w:ilvl w:val="0"/>
          <w:numId w:val="507"/>
        </w:numPr>
      </w:pPr>
      <w:r w:rsidRPr="00715702">
        <w:t xml:space="preserve">Za armiranje betonskih elementov in konstrukcij se lahko uporabljajo Ie osnovni materiali, ki so po vrsti kakovosti in dimenzijah določeni s projektom. </w:t>
      </w:r>
    </w:p>
    <w:p w14:paraId="63FDA0EB" w14:textId="77777777" w:rsidR="00AF0F3D" w:rsidRPr="00715702" w:rsidRDefault="00AF0F3D" w:rsidP="00BD70A5">
      <w:pPr>
        <w:pStyle w:val="Odstavekseznama"/>
      </w:pPr>
      <w:r w:rsidRPr="00715702">
        <w:t xml:space="preserve">Vsak odmik od kakovosti in dimenzij materialov določenih s projektom morata pisno odobriti projektant in inženir. </w:t>
      </w:r>
    </w:p>
    <w:p w14:paraId="428F910B" w14:textId="77777777" w:rsidR="00AF0F3D" w:rsidRPr="00715702" w:rsidRDefault="00AF0F3D" w:rsidP="00BD70A5">
      <w:pPr>
        <w:pStyle w:val="Odstavekseznama"/>
      </w:pPr>
      <w:r w:rsidRPr="00715702">
        <w:t xml:space="preserve">V primerih enostavnih del z jeklom za armiranje lahko z odobritvijo inženirja, izvajalec izdela posebni načrt s statično preverbo kot odmik od projekta z uporabo osnovnih materialov, ki sicer niso predvideni s projektom. </w:t>
      </w:r>
    </w:p>
    <w:p w14:paraId="065B9C0E" w14:textId="77777777" w:rsidR="00AF0F3D" w:rsidRPr="00715702" w:rsidRDefault="00AF0F3D" w:rsidP="00BD70A5">
      <w:pPr>
        <w:pStyle w:val="Odstavekseznama"/>
      </w:pPr>
      <w:r w:rsidRPr="00715702">
        <w:t xml:space="preserve">Če v projektu ali posebnem načrtu izvajalca ni posebej določeno, se mora pri uporabi vlaken upoštevati razmerje dmax : Im &gt; 1 : 2, kjer pomeni dmax največje zrno agregata v betonu in Im dolžino posameznega vlakna. </w:t>
      </w:r>
    </w:p>
    <w:p w14:paraId="2703710E" w14:textId="2A089695" w:rsidR="00AF0F3D" w:rsidRPr="00715702" w:rsidRDefault="00AF0F3D" w:rsidP="00BD70A5">
      <w:pPr>
        <w:pStyle w:val="Odstavekseznama"/>
      </w:pPr>
      <w:r w:rsidRPr="00715702">
        <w:t xml:space="preserve">Količina </w:t>
      </w:r>
      <w:r w:rsidR="007B2E87" w:rsidRPr="00715702">
        <w:t xml:space="preserve">jeklenih </w:t>
      </w:r>
      <w:r w:rsidRPr="00715702">
        <w:t xml:space="preserve">vlaken v mikroarmiranem betonu, če s projektom ali posebnim načrtom izvajalca ni drugače določeno, se določa v odvisnosti od razmerja dolžine in debeline posameznega vlakna, pri čemer je najmanjša dovoljena količina vlaken, pri razmerju oblike vlakna Im /d = 60, 30 kg vlaken na m3 vgrajenega betona. </w:t>
      </w:r>
    </w:p>
    <w:p w14:paraId="1E556AB1" w14:textId="77777777" w:rsidR="00AF0F3D" w:rsidRPr="00715702" w:rsidRDefault="00AF0F3D" w:rsidP="00BD70A5">
      <w:pPr>
        <w:pStyle w:val="Odstavekseznama"/>
      </w:pPr>
      <w:r w:rsidRPr="00715702">
        <w:t xml:space="preserve">Ob uporabi ustreznih mineralnih dodatkov za izboljšanje stika cementni kamen - jekleno vlakno, dovoljen Ie po predhodnem dokazu izvajalca o doseženih namenskih efektih pri takšni spremembi, kar potrjuje inženir.  </w:t>
      </w:r>
    </w:p>
    <w:p w14:paraId="4DEACD29" w14:textId="268591D2" w:rsidR="00AF0F3D" w:rsidRPr="00715702" w:rsidRDefault="00AF0F3D" w:rsidP="00BD70A5">
      <w:pPr>
        <w:pStyle w:val="Odstavekseznama"/>
      </w:pPr>
      <w:r w:rsidRPr="00715702">
        <w:t xml:space="preserve">Zaradi efekta odboja je pri brizganih betonih po suhem postopku najmanjša dovoljena količina </w:t>
      </w:r>
      <w:r w:rsidR="007B2E87" w:rsidRPr="00715702">
        <w:t xml:space="preserve">jeklenih </w:t>
      </w:r>
      <w:r w:rsidRPr="00715702">
        <w:t>vlaken v 1 m</w:t>
      </w:r>
      <w:r w:rsidRPr="00715702">
        <w:rPr>
          <w:vertAlign w:val="superscript"/>
        </w:rPr>
        <w:t>3</w:t>
      </w:r>
      <w:r w:rsidRPr="00715702">
        <w:t xml:space="preserve"> pripravljenega betona 38 kg.</w:t>
      </w:r>
    </w:p>
    <w:p w14:paraId="6D143B6F" w14:textId="77777777" w:rsidR="00E36E3A" w:rsidRPr="00715702" w:rsidRDefault="00E36E3A" w:rsidP="00BD70A5">
      <w:pPr>
        <w:pStyle w:val="Odstavekseznama"/>
      </w:pPr>
      <w:r w:rsidRPr="00715702">
        <w:t>Za armiranje in utrjevanje konstrukcij iz betona se lahko uporabi:</w:t>
      </w:r>
    </w:p>
    <w:p w14:paraId="3C38FECC" w14:textId="77777777" w:rsidR="00E36E3A" w:rsidRPr="00715702" w:rsidRDefault="00E36E3A" w:rsidP="00BD70A5">
      <w:pPr>
        <w:pStyle w:val="Odstavekseznama"/>
        <w:numPr>
          <w:ilvl w:val="1"/>
          <w:numId w:val="2"/>
        </w:numPr>
      </w:pPr>
      <w:r w:rsidRPr="00715702">
        <w:t>gladke, rebraste in rebričene jeklene žice (</w:t>
      </w:r>
      <w:r w:rsidRPr="00715702">
        <w:sym w:font="Symbol" w:char="F0C6"/>
      </w:r>
      <w:r w:rsidRPr="00715702">
        <w:t xml:space="preserve"> ≤ 12 mm) in palice (</w:t>
      </w:r>
      <w:r w:rsidRPr="00715702">
        <w:sym w:font="Symbol" w:char="F0C6"/>
      </w:r>
      <w:r w:rsidRPr="00715702">
        <w:t xml:space="preserve"> &gt; 12 mm) krožnega prečnega prereza in</w:t>
      </w:r>
    </w:p>
    <w:p w14:paraId="71939A1E" w14:textId="77777777" w:rsidR="00E36E3A" w:rsidRPr="00715702" w:rsidRDefault="00E36E3A" w:rsidP="00BD70A5">
      <w:pPr>
        <w:pStyle w:val="Odstavekseznama"/>
        <w:numPr>
          <w:ilvl w:val="1"/>
          <w:numId w:val="2"/>
        </w:numPr>
      </w:pPr>
      <w:r w:rsidRPr="00715702">
        <w:t>jeklene mreže (varjene iz žic in iz iztegnjene kovine).</w:t>
      </w:r>
    </w:p>
    <w:p w14:paraId="468C7213" w14:textId="77777777" w:rsidR="00E36E3A" w:rsidRPr="00715702" w:rsidRDefault="00E36E3A" w:rsidP="00BD70A5">
      <w:pPr>
        <w:pStyle w:val="Odstavekseznama"/>
      </w:pPr>
      <w:r w:rsidRPr="00715702">
        <w:t>Gladke žice iz mehkega jekla (kakovosti S220) imajo naslednje nazivne premere: 5, 6, 8, 10 in 12 mm. Večje profile premerov kot 14, 16, 18, 20, 22, 25, 28, 32 in 36 mm se redko uporablja.</w:t>
      </w:r>
    </w:p>
    <w:p w14:paraId="15012270" w14:textId="77777777" w:rsidR="00E36E3A" w:rsidRPr="00715702" w:rsidRDefault="00E36E3A" w:rsidP="00BD70A5">
      <w:pPr>
        <w:pStyle w:val="Odstavekseznama"/>
      </w:pPr>
      <w:r w:rsidRPr="00715702">
        <w:t>Rebraste žice in palice iz visokovrednega naravno trdega jekla (kakovosti B500B) imajo prečna rebra s spremenljivim prečnim prerezom. Uporabljajo se z nazivnimi premeri 6, 8, 10, 12, 14, 16, 20, 25, 28, 32 in 40 mm.</w:t>
      </w:r>
    </w:p>
    <w:p w14:paraId="6792ECDD" w14:textId="235DC2FC" w:rsidR="00E36E3A" w:rsidRPr="00715702" w:rsidRDefault="00E36E3A" w:rsidP="00BD70A5">
      <w:pPr>
        <w:pStyle w:val="Odstavekseznama"/>
      </w:pPr>
      <w:r w:rsidRPr="00715702">
        <w:t>Vlečene jeklene žice za mreže za ojačitev (kakovosti B500) z vzdolžno nosilnostjo in nosilnostjo v obeh smereh imajo nazivne premere: 4,0, 4,2, 4,6, 5,0, 5,5, 6,0, 6,5, 7,0, 8,0, 8,5, 9,0, 10,0 in 12,0 mm.</w:t>
      </w:r>
    </w:p>
    <w:p w14:paraId="0A95D3BF" w14:textId="77777777" w:rsidR="00E36E3A" w:rsidRPr="00715702" w:rsidRDefault="00E36E3A">
      <w:pPr>
        <w:pStyle w:val="Naslov4"/>
      </w:pPr>
      <w:bookmarkStart w:id="757" w:name="_Toc416874385"/>
      <w:bookmarkStart w:id="758" w:name="_Toc415571109"/>
      <w:bookmarkStart w:id="759" w:name="_Toc25424205"/>
      <w:r w:rsidRPr="00715702">
        <w:t>Kakovost materialov</w:t>
      </w:r>
      <w:bookmarkEnd w:id="757"/>
      <w:bookmarkEnd w:id="758"/>
      <w:bookmarkEnd w:id="759"/>
    </w:p>
    <w:p w14:paraId="30E90AB9" w14:textId="77777777" w:rsidR="00E36E3A" w:rsidRPr="00715702" w:rsidRDefault="00E36E3A" w:rsidP="00E9047D">
      <w:pPr>
        <w:pStyle w:val="Odstavekseznama"/>
        <w:numPr>
          <w:ilvl w:val="0"/>
          <w:numId w:val="301"/>
        </w:numPr>
      </w:pPr>
      <w:r w:rsidRPr="00715702">
        <w:t xml:space="preserve">Kakovost jekel za armiranje klasičnih konstrukcij in utrjevanje obstoječih konstrukcij iz betona mora praviloma ustrezati vsem predpisanim zahtevam po Evrokod 2 (SIST EN 1992) ter SIST EN 1504-6. </w:t>
      </w:r>
    </w:p>
    <w:p w14:paraId="774D27DB" w14:textId="77777777" w:rsidR="00E36E3A" w:rsidRPr="00715702" w:rsidRDefault="00E36E3A" w:rsidP="00E9047D">
      <w:pPr>
        <w:pStyle w:val="Odstavekseznama"/>
        <w:numPr>
          <w:ilvl w:val="0"/>
          <w:numId w:val="301"/>
        </w:numPr>
      </w:pPr>
      <w:r w:rsidRPr="00715702">
        <w:t>Za potrjevanje skladnosti je odgovoren proizvajalec jekla, za prevzemanje pa notranja kontrola izvajalca gradbenih del in zunanja kontrola naročnika. Inženir odobri ustreznost materialov.</w:t>
      </w:r>
    </w:p>
    <w:p w14:paraId="65FEF5CA" w14:textId="77777777" w:rsidR="00E36E3A" w:rsidRPr="00715702" w:rsidRDefault="00E36E3A" w:rsidP="00E36E3A">
      <w:pPr>
        <w:pStyle w:val="Naslov5"/>
      </w:pPr>
      <w:bookmarkStart w:id="760" w:name="_Toc416874386"/>
      <w:bookmarkStart w:id="761" w:name="_Toc25424206"/>
      <w:r w:rsidRPr="00715702">
        <w:t>Jeklo za armiranje betona</w:t>
      </w:r>
      <w:bookmarkEnd w:id="760"/>
      <w:bookmarkEnd w:id="761"/>
    </w:p>
    <w:p w14:paraId="012842B1" w14:textId="77777777" w:rsidR="00E36E3A" w:rsidRPr="00715702" w:rsidRDefault="00E36E3A" w:rsidP="00E9047D">
      <w:pPr>
        <w:pStyle w:val="Odstavekseznama"/>
        <w:numPr>
          <w:ilvl w:val="0"/>
          <w:numId w:val="302"/>
        </w:numPr>
      </w:pPr>
      <w:r w:rsidRPr="00715702">
        <w:t>Za armiranje betona v objektih ter na prometnicah se smejo uporabljati jekla, ki ustrezajo zahtevam standardov, navedenih v Tabeli 3.6.2.</w:t>
      </w:r>
    </w:p>
    <w:p w14:paraId="009340E5" w14:textId="77777777" w:rsidR="00E36E3A" w:rsidRPr="00715702" w:rsidRDefault="00E36E3A" w:rsidP="00E36E3A">
      <w:r w:rsidRPr="00715702">
        <w:t>Tabela 3.6.2:</w:t>
      </w:r>
      <w:r w:rsidRPr="00715702">
        <w:tab/>
        <w:t>Vrste jekel za armiranje in standardi</w:t>
      </w:r>
    </w:p>
    <w:tbl>
      <w:tblPr>
        <w:tblW w:w="7358" w:type="dxa"/>
        <w:jc w:val="center"/>
        <w:tblLayout w:type="fixed"/>
        <w:tblLook w:val="04A0" w:firstRow="1" w:lastRow="0" w:firstColumn="1" w:lastColumn="0" w:noHBand="0" w:noVBand="1"/>
      </w:tblPr>
      <w:tblGrid>
        <w:gridCol w:w="3761"/>
        <w:gridCol w:w="3597"/>
      </w:tblGrid>
      <w:tr w:rsidR="00E36E3A" w:rsidRPr="00715702" w14:paraId="1D69AF1E" w14:textId="77777777" w:rsidTr="00E36E3A">
        <w:trPr>
          <w:trHeight w:val="227"/>
          <w:jc w:val="center"/>
        </w:trPr>
        <w:tc>
          <w:tcPr>
            <w:tcW w:w="3761" w:type="dxa"/>
            <w:tcBorders>
              <w:top w:val="single" w:sz="4" w:space="0" w:color="auto"/>
              <w:left w:val="single" w:sz="4" w:space="0" w:color="auto"/>
              <w:bottom w:val="single" w:sz="4" w:space="0" w:color="auto"/>
              <w:right w:val="single" w:sz="4" w:space="0" w:color="auto"/>
            </w:tcBorders>
            <w:hideMark/>
          </w:tcPr>
          <w:p w14:paraId="2C2D3456" w14:textId="77777777" w:rsidR="00E36E3A" w:rsidRPr="00715702" w:rsidRDefault="00E36E3A" w:rsidP="00E36E3A">
            <w:r w:rsidRPr="00715702">
              <w:t>Vrsta jekla</w:t>
            </w:r>
          </w:p>
        </w:tc>
        <w:tc>
          <w:tcPr>
            <w:tcW w:w="3597" w:type="dxa"/>
            <w:tcBorders>
              <w:top w:val="single" w:sz="4" w:space="0" w:color="auto"/>
              <w:left w:val="single" w:sz="4" w:space="0" w:color="auto"/>
              <w:bottom w:val="single" w:sz="4" w:space="0" w:color="auto"/>
              <w:right w:val="single" w:sz="4" w:space="0" w:color="auto"/>
            </w:tcBorders>
            <w:hideMark/>
          </w:tcPr>
          <w:p w14:paraId="5D3D8D7C" w14:textId="77777777" w:rsidR="00E36E3A" w:rsidRPr="00715702" w:rsidRDefault="00E36E3A" w:rsidP="00E36E3A">
            <w:r w:rsidRPr="00715702">
              <w:t>Standard</w:t>
            </w:r>
          </w:p>
        </w:tc>
      </w:tr>
      <w:tr w:rsidR="00E36E3A" w:rsidRPr="00715702" w14:paraId="3FA0E1BB" w14:textId="77777777" w:rsidTr="00E36E3A">
        <w:trPr>
          <w:trHeight w:val="227"/>
          <w:jc w:val="center"/>
        </w:trPr>
        <w:tc>
          <w:tcPr>
            <w:tcW w:w="3761" w:type="dxa"/>
            <w:tcBorders>
              <w:top w:val="single" w:sz="4" w:space="0" w:color="auto"/>
              <w:left w:val="single" w:sz="4" w:space="0" w:color="auto"/>
              <w:bottom w:val="nil"/>
              <w:right w:val="single" w:sz="4" w:space="0" w:color="auto"/>
            </w:tcBorders>
            <w:hideMark/>
          </w:tcPr>
          <w:p w14:paraId="7A6FE49E" w14:textId="77777777" w:rsidR="00E36E3A" w:rsidRPr="00715702" w:rsidRDefault="00E36E3A" w:rsidP="00E36E3A">
            <w:r w:rsidRPr="00715702">
              <w:t>gladka, rebrasta in rebričena jekla</w:t>
            </w:r>
          </w:p>
        </w:tc>
        <w:tc>
          <w:tcPr>
            <w:tcW w:w="3597" w:type="dxa"/>
            <w:tcBorders>
              <w:top w:val="single" w:sz="4" w:space="0" w:color="auto"/>
              <w:left w:val="single" w:sz="4" w:space="0" w:color="auto"/>
              <w:bottom w:val="nil"/>
              <w:right w:val="single" w:sz="4" w:space="0" w:color="auto"/>
            </w:tcBorders>
            <w:hideMark/>
          </w:tcPr>
          <w:p w14:paraId="31A26F9F" w14:textId="77777777" w:rsidR="00E36E3A" w:rsidRPr="00715702" w:rsidRDefault="00E36E3A" w:rsidP="00E36E3A">
            <w:r w:rsidRPr="00715702">
              <w:t>SIST EN 10080</w:t>
            </w:r>
          </w:p>
        </w:tc>
      </w:tr>
      <w:tr w:rsidR="00E36E3A" w:rsidRPr="00715702" w14:paraId="44E77B11" w14:textId="77777777" w:rsidTr="00E36E3A">
        <w:trPr>
          <w:trHeight w:val="227"/>
          <w:jc w:val="center"/>
        </w:trPr>
        <w:tc>
          <w:tcPr>
            <w:tcW w:w="3761" w:type="dxa"/>
            <w:tcBorders>
              <w:top w:val="nil"/>
              <w:left w:val="single" w:sz="4" w:space="0" w:color="auto"/>
              <w:bottom w:val="nil"/>
              <w:right w:val="single" w:sz="4" w:space="0" w:color="auto"/>
            </w:tcBorders>
            <w:hideMark/>
          </w:tcPr>
          <w:p w14:paraId="1A009AE7" w14:textId="77777777" w:rsidR="00E36E3A" w:rsidRPr="00715702" w:rsidRDefault="00E36E3A" w:rsidP="00E36E3A">
            <w:r w:rsidRPr="00715702">
              <w:t>jeklene mreže</w:t>
            </w:r>
          </w:p>
        </w:tc>
        <w:tc>
          <w:tcPr>
            <w:tcW w:w="3597" w:type="dxa"/>
            <w:tcBorders>
              <w:top w:val="nil"/>
              <w:left w:val="single" w:sz="4" w:space="0" w:color="auto"/>
              <w:bottom w:val="nil"/>
              <w:right w:val="single" w:sz="4" w:space="0" w:color="auto"/>
            </w:tcBorders>
            <w:hideMark/>
          </w:tcPr>
          <w:p w14:paraId="24434CD6" w14:textId="77777777" w:rsidR="00E36E3A" w:rsidRPr="00715702" w:rsidRDefault="00E36E3A" w:rsidP="00E36E3A">
            <w:r w:rsidRPr="00715702">
              <w:t>SIST EN 10080</w:t>
            </w:r>
          </w:p>
        </w:tc>
      </w:tr>
      <w:tr w:rsidR="00E36E3A" w:rsidRPr="00715702" w14:paraId="25A5F7CD" w14:textId="77777777" w:rsidTr="00E36E3A">
        <w:trPr>
          <w:trHeight w:val="227"/>
          <w:jc w:val="center"/>
        </w:trPr>
        <w:tc>
          <w:tcPr>
            <w:tcW w:w="3761" w:type="dxa"/>
            <w:tcBorders>
              <w:top w:val="nil"/>
              <w:left w:val="single" w:sz="4" w:space="0" w:color="auto"/>
              <w:bottom w:val="single" w:sz="4" w:space="0" w:color="auto"/>
              <w:right w:val="single" w:sz="4" w:space="0" w:color="auto"/>
            </w:tcBorders>
            <w:hideMark/>
          </w:tcPr>
          <w:p w14:paraId="7F692665" w14:textId="77777777" w:rsidR="00E36E3A" w:rsidRPr="00715702" w:rsidRDefault="00E36E3A" w:rsidP="00E36E3A">
            <w:r w:rsidRPr="00715702">
              <w:t>zvarjene jeklene palice</w:t>
            </w:r>
          </w:p>
        </w:tc>
        <w:tc>
          <w:tcPr>
            <w:tcW w:w="3597" w:type="dxa"/>
            <w:tcBorders>
              <w:top w:val="nil"/>
              <w:left w:val="single" w:sz="4" w:space="0" w:color="auto"/>
              <w:bottom w:val="single" w:sz="4" w:space="0" w:color="auto"/>
              <w:right w:val="single" w:sz="4" w:space="0" w:color="auto"/>
            </w:tcBorders>
            <w:hideMark/>
          </w:tcPr>
          <w:p w14:paraId="7FF2EE1E" w14:textId="77777777" w:rsidR="00E36E3A" w:rsidRPr="00715702" w:rsidRDefault="00E36E3A" w:rsidP="00E36E3A">
            <w:r w:rsidRPr="00715702">
              <w:t>SIST EN 17660, SIST EN 10080</w:t>
            </w:r>
          </w:p>
        </w:tc>
      </w:tr>
    </w:tbl>
    <w:p w14:paraId="6B203389" w14:textId="77777777" w:rsidR="00E36E3A" w:rsidRPr="00715702" w:rsidRDefault="00E36E3A" w:rsidP="00E36E3A"/>
    <w:p w14:paraId="4D65F439" w14:textId="77777777" w:rsidR="00E36E3A" w:rsidRPr="00715702" w:rsidRDefault="00E36E3A" w:rsidP="00E36E3A">
      <w:pPr>
        <w:pStyle w:val="Naslov5"/>
      </w:pPr>
      <w:bookmarkStart w:id="762" w:name="_Toc416874387"/>
      <w:bookmarkStart w:id="763" w:name="_Toc25424207"/>
      <w:r w:rsidRPr="00715702">
        <w:t>Prevzemanje gradbenih proizvodov iz jekla</w:t>
      </w:r>
      <w:bookmarkEnd w:id="762"/>
      <w:bookmarkEnd w:id="763"/>
    </w:p>
    <w:p w14:paraId="5B570672" w14:textId="77777777" w:rsidR="00E36E3A" w:rsidRPr="00715702" w:rsidRDefault="00E36E3A" w:rsidP="00E9047D">
      <w:pPr>
        <w:pStyle w:val="Odstavekseznama"/>
        <w:numPr>
          <w:ilvl w:val="0"/>
          <w:numId w:val="303"/>
        </w:numPr>
      </w:pPr>
      <w:r w:rsidRPr="00715702">
        <w:t>Za prevzemanje gradbenih proizvodov iz jekla sta odgovorna notranja kontrola izvajalca gradbenih del in zunanja kontrola naročnika. Inženir odobri ustreznost materialov.</w:t>
      </w:r>
    </w:p>
    <w:p w14:paraId="349F3827" w14:textId="77777777" w:rsidR="00E36E3A" w:rsidRPr="00715702" w:rsidRDefault="00E36E3A" w:rsidP="00E9047D">
      <w:pPr>
        <w:pStyle w:val="Odstavekseznama"/>
        <w:numPr>
          <w:ilvl w:val="0"/>
          <w:numId w:val="303"/>
        </w:numPr>
      </w:pPr>
      <w:r w:rsidRPr="00715702">
        <w:t>Minimalni obseg in vrsta preskusov za posamezno vrsto proizvoda je določena v Tabeli 3.6.3.</w:t>
      </w:r>
    </w:p>
    <w:p w14:paraId="5B3A09DB" w14:textId="77777777" w:rsidR="00E36E3A" w:rsidRPr="00715702" w:rsidRDefault="00E36E3A" w:rsidP="00E36E3A">
      <w:pPr>
        <w:sectPr w:rsidR="00E36E3A" w:rsidRPr="00715702" w:rsidSect="00E36E3A">
          <w:footerReference w:type="default" r:id="rId41"/>
          <w:pgSz w:w="11906" w:h="16838"/>
          <w:pgMar w:top="1701" w:right="1418" w:bottom="1418" w:left="1418" w:header="680" w:footer="680" w:gutter="284"/>
          <w:cols w:space="708"/>
        </w:sectPr>
      </w:pPr>
    </w:p>
    <w:p w14:paraId="5C9900A8" w14:textId="77777777" w:rsidR="00E36E3A" w:rsidRPr="00715702" w:rsidRDefault="00E36E3A" w:rsidP="00E36E3A">
      <w:r w:rsidRPr="00715702">
        <w:t>Tabela 3.6.3:</w:t>
      </w:r>
      <w:r w:rsidRPr="00715702">
        <w:tab/>
        <w:t>Minimalna pogostost preskusov notranje in zunanje kontrole pri prevzemanju gradbenih proizvodov iz jekel</w:t>
      </w:r>
    </w:p>
    <w:p w14:paraId="74BB0EA9" w14:textId="77777777" w:rsidR="00E36E3A" w:rsidRPr="00715702" w:rsidRDefault="00E36E3A" w:rsidP="00E36E3A"/>
    <w:tbl>
      <w:tblPr>
        <w:tblW w:w="13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536"/>
        <w:gridCol w:w="2126"/>
        <w:gridCol w:w="1237"/>
        <w:gridCol w:w="1843"/>
        <w:gridCol w:w="2551"/>
      </w:tblGrid>
      <w:tr w:rsidR="00E36E3A" w:rsidRPr="00715702" w14:paraId="5A115484" w14:textId="77777777" w:rsidTr="00E36E3A">
        <w:trPr>
          <w:jc w:val="center"/>
        </w:trPr>
        <w:tc>
          <w:tcPr>
            <w:tcW w:w="1668" w:type="dxa"/>
            <w:hideMark/>
          </w:tcPr>
          <w:p w14:paraId="472E5D3C" w14:textId="77777777" w:rsidR="00E36E3A" w:rsidRPr="00715702" w:rsidRDefault="00E36E3A" w:rsidP="00E36E3A">
            <w:r w:rsidRPr="00715702">
              <w:t>Vrsta jekla</w:t>
            </w:r>
          </w:p>
        </w:tc>
        <w:tc>
          <w:tcPr>
            <w:tcW w:w="4536" w:type="dxa"/>
            <w:hideMark/>
          </w:tcPr>
          <w:p w14:paraId="58BB99BE" w14:textId="77777777" w:rsidR="00E36E3A" w:rsidRPr="00715702" w:rsidRDefault="00E36E3A" w:rsidP="00E36E3A">
            <w:r w:rsidRPr="00715702">
              <w:t>Mehanske lastnosti</w:t>
            </w:r>
          </w:p>
        </w:tc>
        <w:tc>
          <w:tcPr>
            <w:tcW w:w="2126" w:type="dxa"/>
            <w:hideMark/>
          </w:tcPr>
          <w:p w14:paraId="3005EAC9" w14:textId="77777777" w:rsidR="00E36E3A" w:rsidRPr="00715702" w:rsidRDefault="00E36E3A" w:rsidP="00E36E3A">
            <w:r w:rsidRPr="00715702">
              <w:t>Kemijska analiza</w:t>
            </w:r>
          </w:p>
        </w:tc>
        <w:tc>
          <w:tcPr>
            <w:tcW w:w="1237" w:type="dxa"/>
            <w:hideMark/>
          </w:tcPr>
          <w:p w14:paraId="6E0CF5E9" w14:textId="77777777" w:rsidR="00E36E3A" w:rsidRPr="00715702" w:rsidRDefault="00E36E3A" w:rsidP="00E36E3A">
            <w:r w:rsidRPr="00715702">
              <w:t>Pogostost notranje kontrole</w:t>
            </w:r>
          </w:p>
        </w:tc>
        <w:tc>
          <w:tcPr>
            <w:tcW w:w="1843" w:type="dxa"/>
            <w:hideMark/>
          </w:tcPr>
          <w:p w14:paraId="0242E422" w14:textId="77777777" w:rsidR="00E36E3A" w:rsidRPr="00715702" w:rsidRDefault="00E36E3A" w:rsidP="00E36E3A">
            <w:r w:rsidRPr="00715702">
              <w:t>Pogostost zunanje kontrole</w:t>
            </w:r>
          </w:p>
        </w:tc>
        <w:tc>
          <w:tcPr>
            <w:tcW w:w="2551" w:type="dxa"/>
            <w:hideMark/>
          </w:tcPr>
          <w:p w14:paraId="5B36A2D3" w14:textId="77777777" w:rsidR="00E36E3A" w:rsidRPr="00715702" w:rsidRDefault="00E36E3A" w:rsidP="00E36E3A">
            <w:r w:rsidRPr="00715702">
              <w:t>Preostala kontrola</w:t>
            </w:r>
          </w:p>
        </w:tc>
      </w:tr>
      <w:tr w:rsidR="00E36E3A" w:rsidRPr="00715702" w14:paraId="43324057" w14:textId="77777777" w:rsidTr="00E36E3A">
        <w:trPr>
          <w:jc w:val="center"/>
        </w:trPr>
        <w:tc>
          <w:tcPr>
            <w:tcW w:w="1668" w:type="dxa"/>
            <w:hideMark/>
          </w:tcPr>
          <w:p w14:paraId="65E430F4" w14:textId="77777777" w:rsidR="00E36E3A" w:rsidRPr="00715702" w:rsidRDefault="00E36E3A" w:rsidP="00E36E3A">
            <w:r w:rsidRPr="00715702">
              <w:t>gladko jeklo</w:t>
            </w:r>
          </w:p>
        </w:tc>
        <w:tc>
          <w:tcPr>
            <w:tcW w:w="4536" w:type="dxa"/>
          </w:tcPr>
          <w:p w14:paraId="7E36FB25" w14:textId="77777777" w:rsidR="00E36E3A" w:rsidRPr="00715702" w:rsidRDefault="00E36E3A" w:rsidP="00E36E3A">
            <w:r w:rsidRPr="00715702">
              <w:t xml:space="preserve">(Rm/ ReH (Rp0,2), Agt, upogib, povratni upogib  </w:t>
            </w:r>
          </w:p>
          <w:p w14:paraId="1E4DB9F9" w14:textId="77777777" w:rsidR="00E36E3A" w:rsidRPr="00715702" w:rsidRDefault="00E36E3A" w:rsidP="00E36E3A"/>
        </w:tc>
        <w:tc>
          <w:tcPr>
            <w:tcW w:w="2126" w:type="dxa"/>
          </w:tcPr>
          <w:p w14:paraId="26E43EEE" w14:textId="77777777" w:rsidR="00E36E3A" w:rsidRPr="00715702" w:rsidRDefault="00E36E3A" w:rsidP="00E36E3A"/>
        </w:tc>
        <w:tc>
          <w:tcPr>
            <w:tcW w:w="1237" w:type="dxa"/>
            <w:hideMark/>
          </w:tcPr>
          <w:p w14:paraId="1D4EF027" w14:textId="77777777" w:rsidR="00E36E3A" w:rsidRPr="00715702" w:rsidRDefault="00E36E3A" w:rsidP="00E36E3A">
            <w:r w:rsidRPr="00715702">
              <w:t>Izjava o skladnosti</w:t>
            </w:r>
          </w:p>
        </w:tc>
        <w:tc>
          <w:tcPr>
            <w:tcW w:w="1843" w:type="dxa"/>
            <w:hideMark/>
          </w:tcPr>
          <w:p w14:paraId="785FCAC7" w14:textId="77777777" w:rsidR="00E36E3A" w:rsidRPr="00715702" w:rsidRDefault="00E36E3A" w:rsidP="00E36E3A">
            <w:r w:rsidRPr="00715702">
              <w:t>1 preskus / 40 t</w:t>
            </w:r>
          </w:p>
        </w:tc>
        <w:tc>
          <w:tcPr>
            <w:tcW w:w="2551" w:type="dxa"/>
            <w:hideMark/>
          </w:tcPr>
          <w:p w14:paraId="0DF3207E" w14:textId="77777777" w:rsidR="00E36E3A" w:rsidRPr="00715702" w:rsidRDefault="00E36E3A" w:rsidP="00E36E3A">
            <w:r w:rsidRPr="00715702">
              <w:t xml:space="preserve"> po SIST EN ISO 15630-1 in STS</w:t>
            </w:r>
          </w:p>
        </w:tc>
      </w:tr>
      <w:tr w:rsidR="00E36E3A" w:rsidRPr="00715702" w14:paraId="2EE75EA9" w14:textId="77777777" w:rsidTr="00E36E3A">
        <w:trPr>
          <w:jc w:val="center"/>
        </w:trPr>
        <w:tc>
          <w:tcPr>
            <w:tcW w:w="1668" w:type="dxa"/>
            <w:hideMark/>
          </w:tcPr>
          <w:p w14:paraId="79DB16C7" w14:textId="77777777" w:rsidR="00E36E3A" w:rsidRPr="00715702" w:rsidRDefault="00E36E3A" w:rsidP="00E36E3A">
            <w:r w:rsidRPr="00715702">
              <w:t>rebrasto jeklo</w:t>
            </w:r>
          </w:p>
        </w:tc>
        <w:tc>
          <w:tcPr>
            <w:tcW w:w="4536" w:type="dxa"/>
          </w:tcPr>
          <w:p w14:paraId="6505D3F1" w14:textId="77777777" w:rsidR="00E36E3A" w:rsidRPr="00715702" w:rsidRDefault="00E36E3A" w:rsidP="00E36E3A">
            <w:r w:rsidRPr="00715702">
              <w:t xml:space="preserve">(Rm/ ReH (Rp0,2), Agt, upogib, povratni upogib  </w:t>
            </w:r>
          </w:p>
          <w:p w14:paraId="2BA0A3F0" w14:textId="77777777" w:rsidR="00E36E3A" w:rsidRPr="00715702" w:rsidRDefault="00E36E3A" w:rsidP="00E36E3A"/>
        </w:tc>
        <w:tc>
          <w:tcPr>
            <w:tcW w:w="2126" w:type="dxa"/>
            <w:hideMark/>
          </w:tcPr>
          <w:p w14:paraId="4CBDEA6E" w14:textId="77777777" w:rsidR="00E36E3A" w:rsidRPr="00715702" w:rsidRDefault="00E36E3A" w:rsidP="00E36E3A">
            <w:r w:rsidRPr="00715702">
              <w:t>C, Mn, Si, P, S, N, Cekv</w:t>
            </w:r>
          </w:p>
        </w:tc>
        <w:tc>
          <w:tcPr>
            <w:tcW w:w="1237" w:type="dxa"/>
            <w:hideMark/>
          </w:tcPr>
          <w:p w14:paraId="2CD7594D" w14:textId="77777777" w:rsidR="00E36E3A" w:rsidRPr="00715702" w:rsidRDefault="00E36E3A" w:rsidP="00E36E3A">
            <w:r w:rsidRPr="00715702">
              <w:t>Izjava o skladnosti</w:t>
            </w:r>
          </w:p>
        </w:tc>
        <w:tc>
          <w:tcPr>
            <w:tcW w:w="1843" w:type="dxa"/>
            <w:hideMark/>
          </w:tcPr>
          <w:p w14:paraId="5C89A28E" w14:textId="77777777" w:rsidR="00E36E3A" w:rsidRPr="00715702" w:rsidRDefault="00E36E3A" w:rsidP="00E36E3A">
            <w:r w:rsidRPr="00715702">
              <w:t>1 preskus / 40 t</w:t>
            </w:r>
          </w:p>
        </w:tc>
        <w:tc>
          <w:tcPr>
            <w:tcW w:w="2551" w:type="dxa"/>
            <w:hideMark/>
          </w:tcPr>
          <w:p w14:paraId="272E1BA5" w14:textId="77777777" w:rsidR="00E36E3A" w:rsidRPr="00715702" w:rsidRDefault="00E36E3A" w:rsidP="00E36E3A">
            <w:r w:rsidRPr="00715702">
              <w:t>po SIST EN ISO 15630-1 in STS</w:t>
            </w:r>
          </w:p>
        </w:tc>
      </w:tr>
      <w:tr w:rsidR="00E36E3A" w:rsidRPr="00715702" w14:paraId="052BA11F" w14:textId="77777777" w:rsidTr="00E36E3A">
        <w:trPr>
          <w:jc w:val="center"/>
        </w:trPr>
        <w:tc>
          <w:tcPr>
            <w:tcW w:w="1668" w:type="dxa"/>
            <w:hideMark/>
          </w:tcPr>
          <w:p w14:paraId="7D274B70" w14:textId="77777777" w:rsidR="00E36E3A" w:rsidRPr="00715702" w:rsidRDefault="00E36E3A" w:rsidP="00E36E3A">
            <w:r w:rsidRPr="00715702">
              <w:t>Spojnice</w:t>
            </w:r>
          </w:p>
        </w:tc>
        <w:tc>
          <w:tcPr>
            <w:tcW w:w="4536" w:type="dxa"/>
            <w:hideMark/>
          </w:tcPr>
          <w:tbl>
            <w:tblPr>
              <w:tblW w:w="4753" w:type="dxa"/>
              <w:tblLayout w:type="fixed"/>
              <w:tblCellMar>
                <w:left w:w="70" w:type="dxa"/>
                <w:right w:w="70" w:type="dxa"/>
              </w:tblCellMar>
              <w:tblLook w:val="04A0" w:firstRow="1" w:lastRow="0" w:firstColumn="1" w:lastColumn="0" w:noHBand="0" w:noVBand="1"/>
            </w:tblPr>
            <w:tblGrid>
              <w:gridCol w:w="4753"/>
            </w:tblGrid>
            <w:tr w:rsidR="00E36E3A" w:rsidRPr="00715702" w14:paraId="1B512E82" w14:textId="77777777" w:rsidTr="00E36E3A">
              <w:trPr>
                <w:trHeight w:val="263"/>
              </w:trPr>
              <w:tc>
                <w:tcPr>
                  <w:tcW w:w="4753" w:type="dxa"/>
                  <w:noWrap/>
                  <w:vAlign w:val="bottom"/>
                  <w:hideMark/>
                </w:tcPr>
                <w:p w14:paraId="678603EB" w14:textId="77777777" w:rsidR="00E36E3A" w:rsidRPr="00715702" w:rsidRDefault="00E36E3A" w:rsidP="00E36E3A">
                  <w:r w:rsidRPr="00715702">
                    <w:t>natezni preskus, dinamični preskus, zdrs, nizko ciklično utrujanje</w:t>
                  </w:r>
                </w:p>
              </w:tc>
            </w:tr>
          </w:tbl>
          <w:p w14:paraId="1471E66E" w14:textId="77777777" w:rsidR="00E36E3A" w:rsidRPr="00715702" w:rsidRDefault="00E36E3A" w:rsidP="00E36E3A"/>
        </w:tc>
        <w:tc>
          <w:tcPr>
            <w:tcW w:w="2126" w:type="dxa"/>
            <w:hideMark/>
          </w:tcPr>
          <w:p w14:paraId="70A1BC16" w14:textId="77777777" w:rsidR="00E36E3A" w:rsidRPr="00715702" w:rsidRDefault="00E36E3A" w:rsidP="00E36E3A">
            <w:r w:rsidRPr="00715702">
              <w:t xml:space="preserve">C, Mn, Si, P, S, N </w:t>
            </w:r>
          </w:p>
        </w:tc>
        <w:tc>
          <w:tcPr>
            <w:tcW w:w="1237" w:type="dxa"/>
            <w:hideMark/>
          </w:tcPr>
          <w:p w14:paraId="07B985B1" w14:textId="77777777" w:rsidR="00E36E3A" w:rsidRPr="00715702" w:rsidRDefault="00E36E3A" w:rsidP="00E36E3A">
            <w:r w:rsidRPr="00715702">
              <w:t>Izjava o skladnosti</w:t>
            </w:r>
          </w:p>
        </w:tc>
        <w:tc>
          <w:tcPr>
            <w:tcW w:w="1843" w:type="dxa"/>
          </w:tcPr>
          <w:p w14:paraId="734A87C7" w14:textId="77777777" w:rsidR="00E36E3A" w:rsidRPr="00715702" w:rsidRDefault="00E36E3A" w:rsidP="00E36E3A">
            <w:r w:rsidRPr="00715702">
              <w:t>3 preskusi/premer</w:t>
            </w:r>
          </w:p>
          <w:p w14:paraId="0D47CB24" w14:textId="77777777" w:rsidR="00E36E3A" w:rsidRPr="00715702" w:rsidRDefault="00E36E3A" w:rsidP="00E36E3A"/>
        </w:tc>
        <w:tc>
          <w:tcPr>
            <w:tcW w:w="2551" w:type="dxa"/>
            <w:hideMark/>
          </w:tcPr>
          <w:p w14:paraId="1648E2A5" w14:textId="702288A2" w:rsidR="00E36E3A" w:rsidRPr="00715702" w:rsidRDefault="00E36E3A" w:rsidP="00E36E3A">
            <w:r w:rsidRPr="00715702">
              <w:t>preiskave po ETA</w:t>
            </w:r>
          </w:p>
        </w:tc>
      </w:tr>
      <w:tr w:rsidR="00E36E3A" w:rsidRPr="00715702" w14:paraId="1CF0BBC8" w14:textId="77777777" w:rsidTr="00E36E3A">
        <w:trPr>
          <w:jc w:val="center"/>
        </w:trPr>
        <w:tc>
          <w:tcPr>
            <w:tcW w:w="1668" w:type="dxa"/>
            <w:hideMark/>
          </w:tcPr>
          <w:p w14:paraId="75D0D92E" w14:textId="77777777" w:rsidR="00E36E3A" w:rsidRPr="00715702" w:rsidRDefault="00E36E3A" w:rsidP="00E36E3A">
            <w:r w:rsidRPr="00715702">
              <w:t>jeklene mreže</w:t>
            </w:r>
          </w:p>
        </w:tc>
        <w:tc>
          <w:tcPr>
            <w:tcW w:w="4536" w:type="dxa"/>
          </w:tcPr>
          <w:p w14:paraId="6828BF62" w14:textId="77777777" w:rsidR="00E36E3A" w:rsidRPr="00715702" w:rsidRDefault="00E36E3A" w:rsidP="00E36E3A">
            <w:r w:rsidRPr="00715702">
              <w:t xml:space="preserve">(Rm/ ReH (Rp0,2), Agt, upogib, povratni upogib  </w:t>
            </w:r>
          </w:p>
          <w:p w14:paraId="7E42EE3C" w14:textId="77777777" w:rsidR="00E36E3A" w:rsidRPr="00715702" w:rsidRDefault="00E36E3A" w:rsidP="00E36E3A"/>
        </w:tc>
        <w:tc>
          <w:tcPr>
            <w:tcW w:w="2126" w:type="dxa"/>
            <w:hideMark/>
          </w:tcPr>
          <w:p w14:paraId="68BA799E" w14:textId="77777777" w:rsidR="00E36E3A" w:rsidRPr="00715702" w:rsidRDefault="00E36E3A" w:rsidP="00E36E3A">
            <w:r w:rsidRPr="00715702">
              <w:t>C, Mn, Si, P, S, N</w:t>
            </w:r>
          </w:p>
        </w:tc>
        <w:tc>
          <w:tcPr>
            <w:tcW w:w="1237" w:type="dxa"/>
            <w:hideMark/>
          </w:tcPr>
          <w:p w14:paraId="54D88C1F" w14:textId="77777777" w:rsidR="00E36E3A" w:rsidRPr="00715702" w:rsidRDefault="00E36E3A" w:rsidP="00E36E3A">
            <w:r w:rsidRPr="00715702">
              <w:t>Izjava o skladnosti</w:t>
            </w:r>
          </w:p>
        </w:tc>
        <w:tc>
          <w:tcPr>
            <w:tcW w:w="1843" w:type="dxa"/>
            <w:hideMark/>
          </w:tcPr>
          <w:p w14:paraId="1284666B" w14:textId="77777777" w:rsidR="00E36E3A" w:rsidRPr="00715702" w:rsidRDefault="00E36E3A" w:rsidP="00E36E3A">
            <w:r w:rsidRPr="00715702">
              <w:t>1 preskus / 40 t</w:t>
            </w:r>
          </w:p>
        </w:tc>
        <w:tc>
          <w:tcPr>
            <w:tcW w:w="2551" w:type="dxa"/>
            <w:hideMark/>
          </w:tcPr>
          <w:p w14:paraId="7C59D296" w14:textId="77777777" w:rsidR="00E36E3A" w:rsidRPr="00715702" w:rsidRDefault="00E36E3A" w:rsidP="00E36E3A">
            <w:r w:rsidRPr="00715702">
              <w:t>po SIST EN ISO 15630-2 in STS</w:t>
            </w:r>
          </w:p>
        </w:tc>
      </w:tr>
      <w:tr w:rsidR="00E36E3A" w:rsidRPr="00715702" w14:paraId="641FD680" w14:textId="77777777" w:rsidTr="00E36E3A">
        <w:trPr>
          <w:jc w:val="center"/>
        </w:trPr>
        <w:tc>
          <w:tcPr>
            <w:tcW w:w="1668" w:type="dxa"/>
            <w:hideMark/>
          </w:tcPr>
          <w:p w14:paraId="5A60A1B9" w14:textId="77777777" w:rsidR="00E36E3A" w:rsidRPr="00715702" w:rsidRDefault="00E36E3A" w:rsidP="00E36E3A">
            <w:r w:rsidRPr="00715702">
              <w:t>varjene jeklene palice, gladke in rebraste</w:t>
            </w:r>
          </w:p>
        </w:tc>
        <w:tc>
          <w:tcPr>
            <w:tcW w:w="4536" w:type="dxa"/>
            <w:hideMark/>
          </w:tcPr>
          <w:p w14:paraId="48292DA4" w14:textId="77777777" w:rsidR="00E36E3A" w:rsidRPr="00715702" w:rsidRDefault="00E36E3A" w:rsidP="00E36E3A">
            <w:r w:rsidRPr="00715702">
              <w:t>Rm, upogib</w:t>
            </w:r>
          </w:p>
        </w:tc>
        <w:tc>
          <w:tcPr>
            <w:tcW w:w="2126" w:type="dxa"/>
            <w:hideMark/>
          </w:tcPr>
          <w:p w14:paraId="6EC8DAF2" w14:textId="77777777" w:rsidR="00E36E3A" w:rsidRPr="00715702" w:rsidRDefault="00E36E3A" w:rsidP="00E36E3A">
            <w:r w:rsidRPr="00715702">
              <w:t>C, Mn, Si, P, S, N</w:t>
            </w:r>
          </w:p>
        </w:tc>
        <w:tc>
          <w:tcPr>
            <w:tcW w:w="1237" w:type="dxa"/>
            <w:hideMark/>
          </w:tcPr>
          <w:p w14:paraId="2A84651C" w14:textId="77777777" w:rsidR="00E36E3A" w:rsidRPr="00715702" w:rsidRDefault="00E36E3A" w:rsidP="00E36E3A">
            <w:r w:rsidRPr="00715702">
              <w:t xml:space="preserve">Izjava o skladnosti </w:t>
            </w:r>
          </w:p>
        </w:tc>
        <w:tc>
          <w:tcPr>
            <w:tcW w:w="1843" w:type="dxa"/>
          </w:tcPr>
          <w:p w14:paraId="3427ABEE" w14:textId="77777777" w:rsidR="00E36E3A" w:rsidRPr="00715702" w:rsidRDefault="00E36E3A" w:rsidP="00E36E3A">
            <w:r w:rsidRPr="00715702">
              <w:t>2 preskusa / 600 zvarov</w:t>
            </w:r>
          </w:p>
          <w:p w14:paraId="70FB8B3F" w14:textId="77777777" w:rsidR="00E36E3A" w:rsidRPr="00715702" w:rsidRDefault="00E36E3A" w:rsidP="00E36E3A"/>
        </w:tc>
        <w:tc>
          <w:tcPr>
            <w:tcW w:w="2551" w:type="dxa"/>
            <w:hideMark/>
          </w:tcPr>
          <w:p w14:paraId="7D19DC28" w14:textId="77777777" w:rsidR="00E36E3A" w:rsidRPr="00715702" w:rsidRDefault="00E36E3A" w:rsidP="00E36E3A">
            <w:r w:rsidRPr="00715702">
              <w:t>po SIST EN ISO 15630-2 in STS</w:t>
            </w:r>
          </w:p>
        </w:tc>
      </w:tr>
    </w:tbl>
    <w:p w14:paraId="3474E2F6" w14:textId="77777777" w:rsidR="00E36E3A" w:rsidRPr="00715702" w:rsidRDefault="00E36E3A" w:rsidP="00E36E3A">
      <w:r w:rsidRPr="00715702">
        <w:t>.</w:t>
      </w:r>
    </w:p>
    <w:p w14:paraId="0333D7E1" w14:textId="77777777" w:rsidR="00E36E3A" w:rsidRPr="00715702" w:rsidRDefault="00E36E3A" w:rsidP="00E36E3A">
      <w:pPr>
        <w:sectPr w:rsidR="00E36E3A" w:rsidRPr="00715702" w:rsidSect="00E36E3A">
          <w:headerReference w:type="default" r:id="rId42"/>
          <w:footerReference w:type="default" r:id="rId43"/>
          <w:pgSz w:w="16838" w:h="11906" w:orient="landscape"/>
          <w:pgMar w:top="1701" w:right="1418" w:bottom="1418" w:left="1418" w:header="680" w:footer="680" w:gutter="284"/>
          <w:cols w:space="708"/>
        </w:sectPr>
      </w:pPr>
    </w:p>
    <w:p w14:paraId="76ED846A" w14:textId="77777777" w:rsidR="00E36E3A" w:rsidRPr="00715702" w:rsidRDefault="00E36E3A">
      <w:pPr>
        <w:pStyle w:val="Naslov4"/>
      </w:pPr>
      <w:bookmarkStart w:id="764" w:name="_Toc416874388"/>
      <w:bookmarkStart w:id="765" w:name="_Toc415571110"/>
      <w:bookmarkStart w:id="766" w:name="_Toc25424208"/>
      <w:r w:rsidRPr="00715702">
        <w:t>Način izvedbe</w:t>
      </w:r>
      <w:bookmarkEnd w:id="764"/>
      <w:bookmarkEnd w:id="765"/>
      <w:bookmarkEnd w:id="766"/>
    </w:p>
    <w:p w14:paraId="10FDC0C3" w14:textId="77777777" w:rsidR="00E36E3A" w:rsidRPr="00715702" w:rsidRDefault="00E36E3A" w:rsidP="00E36E3A">
      <w:pPr>
        <w:pStyle w:val="Naslov5"/>
      </w:pPr>
      <w:bookmarkStart w:id="767" w:name="_Toc416874389"/>
      <w:bookmarkStart w:id="768" w:name="_Toc25424209"/>
      <w:r w:rsidRPr="00715702">
        <w:t>Oblikovanje</w:t>
      </w:r>
      <w:bookmarkEnd w:id="767"/>
      <w:bookmarkEnd w:id="768"/>
    </w:p>
    <w:p w14:paraId="71D8B2C2" w14:textId="77777777" w:rsidR="00E36E3A" w:rsidRPr="00715702" w:rsidRDefault="00E36E3A" w:rsidP="00E9047D">
      <w:pPr>
        <w:pStyle w:val="Odstavekseznama"/>
        <w:numPr>
          <w:ilvl w:val="0"/>
          <w:numId w:val="304"/>
        </w:numPr>
      </w:pPr>
      <w:r w:rsidRPr="00715702">
        <w:t>Oblikovanje jekel za armiranje objektov iz betona je praviloma podrobno določeno v ustreznih načrtih.</w:t>
      </w:r>
    </w:p>
    <w:p w14:paraId="214EA5FA" w14:textId="77777777" w:rsidR="00E36E3A" w:rsidRPr="00715702" w:rsidRDefault="00E36E3A" w:rsidP="00E9047D">
      <w:pPr>
        <w:pStyle w:val="Odstavekseznama"/>
        <w:numPr>
          <w:ilvl w:val="0"/>
          <w:numId w:val="304"/>
        </w:numPr>
      </w:pPr>
      <w:r w:rsidRPr="00715702">
        <w:t>Najmanjši premeri krivljenja in kljuk so za različne vrste jeklenih žic, palic in varjenih jeklenih mrež za stremena določeni v Tabelah 3.6.4 in 3.6.5.</w:t>
      </w:r>
    </w:p>
    <w:p w14:paraId="61423811" w14:textId="77777777" w:rsidR="00E36E3A" w:rsidRPr="00715702" w:rsidRDefault="00E36E3A" w:rsidP="00E36E3A">
      <w:r w:rsidRPr="00715702">
        <w:t>Tabela 3.6.4:</w:t>
      </w:r>
      <w:r w:rsidRPr="00715702">
        <w:tab/>
      </w:r>
      <w:r w:rsidRPr="00715702">
        <w:tab/>
        <w:t>Najmanjši premeri krivljenja in kljuk so za različne vrste jeklenih žic, palic in varjenih jeklenih mrež za stremena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88"/>
        <w:gridCol w:w="1488"/>
        <w:gridCol w:w="1488"/>
        <w:gridCol w:w="1488"/>
        <w:gridCol w:w="1488"/>
      </w:tblGrid>
      <w:tr w:rsidR="00E36E3A" w:rsidRPr="00715702" w14:paraId="410B3970" w14:textId="77777777" w:rsidTr="00E36E3A">
        <w:trPr>
          <w:trHeight w:val="227"/>
        </w:trPr>
        <w:tc>
          <w:tcPr>
            <w:tcW w:w="1276" w:type="dxa"/>
            <w:vMerge w:val="restart"/>
            <w:tcBorders>
              <w:top w:val="single" w:sz="4" w:space="0" w:color="auto"/>
              <w:left w:val="single" w:sz="4" w:space="0" w:color="auto"/>
              <w:bottom w:val="single" w:sz="4" w:space="0" w:color="auto"/>
              <w:right w:val="single" w:sz="4" w:space="0" w:color="auto"/>
            </w:tcBorders>
            <w:hideMark/>
          </w:tcPr>
          <w:p w14:paraId="446DD29F" w14:textId="77777777" w:rsidR="00E36E3A" w:rsidRPr="00715702" w:rsidRDefault="00E36E3A" w:rsidP="00E36E3A">
            <w:r w:rsidRPr="00715702">
              <w:t>Armatura</w:t>
            </w:r>
          </w:p>
        </w:tc>
        <w:tc>
          <w:tcPr>
            <w:tcW w:w="2976" w:type="dxa"/>
            <w:gridSpan w:val="2"/>
            <w:tcBorders>
              <w:top w:val="single" w:sz="4" w:space="0" w:color="auto"/>
              <w:left w:val="single" w:sz="4" w:space="0" w:color="auto"/>
              <w:bottom w:val="single" w:sz="4" w:space="0" w:color="auto"/>
              <w:right w:val="single" w:sz="4" w:space="0" w:color="auto"/>
            </w:tcBorders>
            <w:hideMark/>
          </w:tcPr>
          <w:p w14:paraId="4435ED8F" w14:textId="77777777" w:rsidR="00E36E3A" w:rsidRPr="00715702" w:rsidRDefault="00E36E3A" w:rsidP="00E36E3A">
            <w:r w:rsidRPr="00715702">
              <w:t>Kljuke, pregibi, pentlje</w:t>
            </w:r>
          </w:p>
        </w:tc>
        <w:tc>
          <w:tcPr>
            <w:tcW w:w="4464" w:type="dxa"/>
            <w:gridSpan w:val="3"/>
            <w:tcBorders>
              <w:top w:val="single" w:sz="4" w:space="0" w:color="auto"/>
              <w:left w:val="single" w:sz="4" w:space="0" w:color="auto"/>
              <w:bottom w:val="single" w:sz="4" w:space="0" w:color="auto"/>
              <w:right w:val="single" w:sz="4" w:space="0" w:color="auto"/>
            </w:tcBorders>
            <w:hideMark/>
          </w:tcPr>
          <w:p w14:paraId="63E771F2" w14:textId="77777777" w:rsidR="00E36E3A" w:rsidRPr="00715702" w:rsidRDefault="00E36E3A" w:rsidP="00E36E3A">
            <w:r w:rsidRPr="00715702">
              <w:t>Palice v svežnjih</w:t>
            </w:r>
          </w:p>
        </w:tc>
      </w:tr>
      <w:tr w:rsidR="00E36E3A" w:rsidRPr="00715702" w14:paraId="1C6AC197" w14:textId="77777777" w:rsidTr="00E36E3A">
        <w:trPr>
          <w:trHeight w:val="22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6A7666F" w14:textId="77777777" w:rsidR="00E36E3A" w:rsidRPr="00715702" w:rsidRDefault="00E36E3A" w:rsidP="00E36E3A"/>
        </w:tc>
        <w:tc>
          <w:tcPr>
            <w:tcW w:w="2976" w:type="dxa"/>
            <w:gridSpan w:val="2"/>
            <w:tcBorders>
              <w:top w:val="single" w:sz="4" w:space="0" w:color="auto"/>
              <w:left w:val="single" w:sz="4" w:space="0" w:color="auto"/>
              <w:bottom w:val="single" w:sz="4" w:space="0" w:color="auto"/>
              <w:right w:val="single" w:sz="4" w:space="0" w:color="auto"/>
            </w:tcBorders>
            <w:hideMark/>
          </w:tcPr>
          <w:p w14:paraId="3F11ADFB" w14:textId="77777777" w:rsidR="00E36E3A" w:rsidRPr="00715702" w:rsidRDefault="00E36E3A" w:rsidP="00E36E3A">
            <w:r w:rsidRPr="00715702">
              <w:t>Premer palice</w:t>
            </w:r>
          </w:p>
        </w:tc>
        <w:tc>
          <w:tcPr>
            <w:tcW w:w="4464" w:type="dxa"/>
            <w:gridSpan w:val="3"/>
            <w:tcBorders>
              <w:top w:val="single" w:sz="4" w:space="0" w:color="auto"/>
              <w:left w:val="single" w:sz="4" w:space="0" w:color="auto"/>
              <w:bottom w:val="single" w:sz="4" w:space="0" w:color="auto"/>
              <w:right w:val="single" w:sz="4" w:space="0" w:color="auto"/>
            </w:tcBorders>
            <w:hideMark/>
          </w:tcPr>
          <w:p w14:paraId="244C411D" w14:textId="77777777" w:rsidR="00E36E3A" w:rsidRPr="00715702" w:rsidRDefault="00E36E3A" w:rsidP="00E36E3A">
            <w:r w:rsidRPr="00715702">
              <w:t>Najmanjši zaščitni sloj betona, pravokoten na ravnino krivulje</w:t>
            </w:r>
          </w:p>
        </w:tc>
      </w:tr>
      <w:tr w:rsidR="00E36E3A" w:rsidRPr="00715702" w14:paraId="416D866E" w14:textId="77777777" w:rsidTr="00E36E3A">
        <w:trPr>
          <w:trHeight w:val="22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6917F58" w14:textId="77777777" w:rsidR="00E36E3A" w:rsidRPr="00715702" w:rsidRDefault="00E36E3A" w:rsidP="00E36E3A"/>
        </w:tc>
        <w:tc>
          <w:tcPr>
            <w:tcW w:w="1488" w:type="dxa"/>
            <w:tcBorders>
              <w:top w:val="single" w:sz="4" w:space="0" w:color="auto"/>
              <w:left w:val="single" w:sz="4" w:space="0" w:color="auto"/>
              <w:bottom w:val="single" w:sz="4" w:space="0" w:color="auto"/>
              <w:right w:val="single" w:sz="4" w:space="0" w:color="auto"/>
            </w:tcBorders>
            <w:hideMark/>
          </w:tcPr>
          <w:p w14:paraId="56CF235E" w14:textId="77777777" w:rsidR="00E36E3A" w:rsidRPr="00715702" w:rsidRDefault="00E36E3A" w:rsidP="00E36E3A">
            <w:r w:rsidRPr="00715702">
              <w:t>&lt;20 mm</w:t>
            </w:r>
          </w:p>
        </w:tc>
        <w:tc>
          <w:tcPr>
            <w:tcW w:w="1488" w:type="dxa"/>
            <w:tcBorders>
              <w:top w:val="single" w:sz="4" w:space="0" w:color="auto"/>
              <w:left w:val="single" w:sz="4" w:space="0" w:color="auto"/>
              <w:bottom w:val="single" w:sz="4" w:space="0" w:color="auto"/>
              <w:right w:val="single" w:sz="4" w:space="0" w:color="auto"/>
            </w:tcBorders>
            <w:hideMark/>
          </w:tcPr>
          <w:p w14:paraId="638CA32A" w14:textId="77777777" w:rsidR="00E36E3A" w:rsidRPr="00715702" w:rsidRDefault="00E36E3A" w:rsidP="00E36E3A">
            <w:r w:rsidRPr="00715702">
              <w:t>≥20 mm</w:t>
            </w:r>
          </w:p>
        </w:tc>
        <w:tc>
          <w:tcPr>
            <w:tcW w:w="1488" w:type="dxa"/>
            <w:tcBorders>
              <w:top w:val="single" w:sz="4" w:space="0" w:color="auto"/>
              <w:left w:val="single" w:sz="4" w:space="0" w:color="auto"/>
              <w:bottom w:val="single" w:sz="4" w:space="0" w:color="auto"/>
              <w:right w:val="single" w:sz="4" w:space="0" w:color="auto"/>
            </w:tcBorders>
            <w:hideMark/>
          </w:tcPr>
          <w:p w14:paraId="255C702E" w14:textId="77777777" w:rsidR="00E36E3A" w:rsidRPr="00715702" w:rsidRDefault="00E36E3A" w:rsidP="00E36E3A">
            <w:r w:rsidRPr="00715702">
              <w:t>&gt;100 mm in &gt;7Ø</w:t>
            </w:r>
          </w:p>
        </w:tc>
        <w:tc>
          <w:tcPr>
            <w:tcW w:w="1488" w:type="dxa"/>
            <w:tcBorders>
              <w:top w:val="single" w:sz="4" w:space="0" w:color="auto"/>
              <w:left w:val="single" w:sz="4" w:space="0" w:color="auto"/>
              <w:bottom w:val="single" w:sz="4" w:space="0" w:color="auto"/>
              <w:right w:val="single" w:sz="4" w:space="0" w:color="auto"/>
            </w:tcBorders>
            <w:hideMark/>
          </w:tcPr>
          <w:p w14:paraId="66485A18" w14:textId="77777777" w:rsidR="00E36E3A" w:rsidRPr="00715702" w:rsidRDefault="00E36E3A" w:rsidP="00E36E3A">
            <w:r w:rsidRPr="00715702">
              <w:t>&gt;50 mm in &gt;3Ø</w:t>
            </w:r>
          </w:p>
        </w:tc>
        <w:tc>
          <w:tcPr>
            <w:tcW w:w="1488" w:type="dxa"/>
            <w:tcBorders>
              <w:top w:val="single" w:sz="4" w:space="0" w:color="auto"/>
              <w:left w:val="single" w:sz="4" w:space="0" w:color="auto"/>
              <w:bottom w:val="single" w:sz="4" w:space="0" w:color="auto"/>
              <w:right w:val="single" w:sz="4" w:space="0" w:color="auto"/>
            </w:tcBorders>
            <w:hideMark/>
          </w:tcPr>
          <w:p w14:paraId="00B52C34" w14:textId="77777777" w:rsidR="00E36E3A" w:rsidRPr="00715702" w:rsidRDefault="00E36E3A" w:rsidP="00E36E3A">
            <w:r w:rsidRPr="00715702">
              <w:t>≤50 mm in &gt;3Ø</w:t>
            </w:r>
          </w:p>
        </w:tc>
      </w:tr>
      <w:tr w:rsidR="00E36E3A" w:rsidRPr="00715702" w14:paraId="25F1402F" w14:textId="77777777" w:rsidTr="00E36E3A">
        <w:trPr>
          <w:trHeight w:val="227"/>
        </w:trPr>
        <w:tc>
          <w:tcPr>
            <w:tcW w:w="1276" w:type="dxa"/>
            <w:tcBorders>
              <w:top w:val="single" w:sz="4" w:space="0" w:color="auto"/>
              <w:left w:val="single" w:sz="4" w:space="0" w:color="auto"/>
              <w:bottom w:val="single" w:sz="4" w:space="0" w:color="auto"/>
              <w:right w:val="single" w:sz="4" w:space="0" w:color="auto"/>
            </w:tcBorders>
            <w:hideMark/>
          </w:tcPr>
          <w:p w14:paraId="21CB0501" w14:textId="77777777" w:rsidR="00E36E3A" w:rsidRPr="00715702" w:rsidRDefault="00E36E3A" w:rsidP="00E36E3A">
            <w:r w:rsidRPr="00715702">
              <w:t xml:space="preserve">Gladka </w:t>
            </w:r>
            <w:r w:rsidRPr="00715702">
              <w:br/>
              <w:t>S220</w:t>
            </w:r>
          </w:p>
        </w:tc>
        <w:tc>
          <w:tcPr>
            <w:tcW w:w="1488" w:type="dxa"/>
            <w:tcBorders>
              <w:top w:val="single" w:sz="4" w:space="0" w:color="auto"/>
              <w:left w:val="single" w:sz="4" w:space="0" w:color="auto"/>
              <w:bottom w:val="single" w:sz="4" w:space="0" w:color="auto"/>
              <w:right w:val="single" w:sz="4" w:space="0" w:color="auto"/>
            </w:tcBorders>
            <w:hideMark/>
          </w:tcPr>
          <w:p w14:paraId="048BAA8B" w14:textId="77777777" w:rsidR="00E36E3A" w:rsidRPr="00715702" w:rsidRDefault="00E36E3A" w:rsidP="00E36E3A">
            <w:r w:rsidRPr="00715702">
              <w:t>2,5 Ø</w:t>
            </w:r>
          </w:p>
        </w:tc>
        <w:tc>
          <w:tcPr>
            <w:tcW w:w="1488" w:type="dxa"/>
            <w:tcBorders>
              <w:top w:val="single" w:sz="4" w:space="0" w:color="auto"/>
              <w:left w:val="single" w:sz="4" w:space="0" w:color="auto"/>
              <w:bottom w:val="single" w:sz="4" w:space="0" w:color="auto"/>
              <w:right w:val="single" w:sz="4" w:space="0" w:color="auto"/>
            </w:tcBorders>
            <w:hideMark/>
          </w:tcPr>
          <w:p w14:paraId="7D1A4C4B" w14:textId="77777777" w:rsidR="00E36E3A" w:rsidRPr="00715702" w:rsidRDefault="00E36E3A" w:rsidP="00E36E3A">
            <w:r w:rsidRPr="00715702">
              <w:t>5 Ø</w:t>
            </w:r>
          </w:p>
        </w:tc>
        <w:tc>
          <w:tcPr>
            <w:tcW w:w="1488" w:type="dxa"/>
            <w:tcBorders>
              <w:top w:val="single" w:sz="4" w:space="0" w:color="auto"/>
              <w:left w:val="single" w:sz="4" w:space="0" w:color="auto"/>
              <w:bottom w:val="single" w:sz="4" w:space="0" w:color="auto"/>
              <w:right w:val="single" w:sz="4" w:space="0" w:color="auto"/>
            </w:tcBorders>
            <w:hideMark/>
          </w:tcPr>
          <w:p w14:paraId="74EDC31E" w14:textId="77777777" w:rsidR="00E36E3A" w:rsidRPr="00715702" w:rsidRDefault="00E36E3A" w:rsidP="00E36E3A">
            <w:r w:rsidRPr="00715702">
              <w:t>10 Ø</w:t>
            </w:r>
          </w:p>
        </w:tc>
        <w:tc>
          <w:tcPr>
            <w:tcW w:w="1488" w:type="dxa"/>
            <w:tcBorders>
              <w:top w:val="single" w:sz="4" w:space="0" w:color="auto"/>
              <w:left w:val="single" w:sz="4" w:space="0" w:color="auto"/>
              <w:bottom w:val="single" w:sz="4" w:space="0" w:color="auto"/>
              <w:right w:val="single" w:sz="4" w:space="0" w:color="auto"/>
            </w:tcBorders>
            <w:hideMark/>
          </w:tcPr>
          <w:p w14:paraId="60634910" w14:textId="77777777" w:rsidR="00E36E3A" w:rsidRPr="00715702" w:rsidRDefault="00E36E3A" w:rsidP="00E36E3A">
            <w:r w:rsidRPr="00715702">
              <w:t>10 Ø</w:t>
            </w:r>
          </w:p>
        </w:tc>
        <w:tc>
          <w:tcPr>
            <w:tcW w:w="1488" w:type="dxa"/>
            <w:tcBorders>
              <w:top w:val="single" w:sz="4" w:space="0" w:color="auto"/>
              <w:left w:val="single" w:sz="4" w:space="0" w:color="auto"/>
              <w:bottom w:val="single" w:sz="4" w:space="0" w:color="auto"/>
              <w:right w:val="single" w:sz="4" w:space="0" w:color="auto"/>
            </w:tcBorders>
            <w:hideMark/>
          </w:tcPr>
          <w:p w14:paraId="5BF6CBB2" w14:textId="77777777" w:rsidR="00E36E3A" w:rsidRPr="00715702" w:rsidRDefault="00E36E3A" w:rsidP="00E36E3A">
            <w:r w:rsidRPr="00715702">
              <w:t>15 Ø</w:t>
            </w:r>
          </w:p>
        </w:tc>
      </w:tr>
      <w:tr w:rsidR="00E36E3A" w:rsidRPr="00715702" w14:paraId="0354BA74" w14:textId="77777777" w:rsidTr="00E36E3A">
        <w:trPr>
          <w:trHeight w:val="227"/>
        </w:trPr>
        <w:tc>
          <w:tcPr>
            <w:tcW w:w="1276" w:type="dxa"/>
            <w:tcBorders>
              <w:top w:val="single" w:sz="4" w:space="0" w:color="auto"/>
              <w:left w:val="single" w:sz="4" w:space="0" w:color="auto"/>
              <w:bottom w:val="single" w:sz="4" w:space="0" w:color="auto"/>
              <w:right w:val="single" w:sz="4" w:space="0" w:color="auto"/>
            </w:tcBorders>
            <w:hideMark/>
          </w:tcPr>
          <w:p w14:paraId="333820B8" w14:textId="77777777" w:rsidR="00E36E3A" w:rsidRPr="00715702" w:rsidRDefault="00E36E3A" w:rsidP="00E36E3A">
            <w:r w:rsidRPr="00715702">
              <w:t>Rebrasta  B500</w:t>
            </w:r>
          </w:p>
        </w:tc>
        <w:tc>
          <w:tcPr>
            <w:tcW w:w="1488" w:type="dxa"/>
            <w:tcBorders>
              <w:top w:val="single" w:sz="4" w:space="0" w:color="auto"/>
              <w:left w:val="single" w:sz="4" w:space="0" w:color="auto"/>
              <w:bottom w:val="single" w:sz="4" w:space="0" w:color="auto"/>
              <w:right w:val="single" w:sz="4" w:space="0" w:color="auto"/>
            </w:tcBorders>
            <w:hideMark/>
          </w:tcPr>
          <w:p w14:paraId="0B4BFDED" w14:textId="77777777" w:rsidR="00E36E3A" w:rsidRPr="00715702" w:rsidRDefault="00E36E3A" w:rsidP="00E36E3A">
            <w:r w:rsidRPr="00715702">
              <w:t>4 Ø</w:t>
            </w:r>
          </w:p>
        </w:tc>
        <w:tc>
          <w:tcPr>
            <w:tcW w:w="1488" w:type="dxa"/>
            <w:tcBorders>
              <w:top w:val="single" w:sz="4" w:space="0" w:color="auto"/>
              <w:left w:val="single" w:sz="4" w:space="0" w:color="auto"/>
              <w:bottom w:val="single" w:sz="4" w:space="0" w:color="auto"/>
              <w:right w:val="single" w:sz="4" w:space="0" w:color="auto"/>
            </w:tcBorders>
            <w:hideMark/>
          </w:tcPr>
          <w:p w14:paraId="7D5920B8" w14:textId="77777777" w:rsidR="00E36E3A" w:rsidRPr="00715702" w:rsidRDefault="00E36E3A" w:rsidP="00E36E3A">
            <w:r w:rsidRPr="00715702">
              <w:t>7 Ø</w:t>
            </w:r>
          </w:p>
        </w:tc>
        <w:tc>
          <w:tcPr>
            <w:tcW w:w="1488" w:type="dxa"/>
            <w:tcBorders>
              <w:top w:val="single" w:sz="4" w:space="0" w:color="auto"/>
              <w:left w:val="single" w:sz="4" w:space="0" w:color="auto"/>
              <w:bottom w:val="single" w:sz="4" w:space="0" w:color="auto"/>
              <w:right w:val="single" w:sz="4" w:space="0" w:color="auto"/>
            </w:tcBorders>
            <w:hideMark/>
          </w:tcPr>
          <w:p w14:paraId="5F4938D0" w14:textId="77777777" w:rsidR="00E36E3A" w:rsidRPr="00715702" w:rsidRDefault="00E36E3A" w:rsidP="00E36E3A">
            <w:r w:rsidRPr="00715702">
              <w:t>10 Ø</w:t>
            </w:r>
          </w:p>
        </w:tc>
        <w:tc>
          <w:tcPr>
            <w:tcW w:w="1488" w:type="dxa"/>
            <w:tcBorders>
              <w:top w:val="single" w:sz="4" w:space="0" w:color="auto"/>
              <w:left w:val="single" w:sz="4" w:space="0" w:color="auto"/>
              <w:bottom w:val="single" w:sz="4" w:space="0" w:color="auto"/>
              <w:right w:val="single" w:sz="4" w:space="0" w:color="auto"/>
            </w:tcBorders>
            <w:hideMark/>
          </w:tcPr>
          <w:p w14:paraId="17157B13" w14:textId="77777777" w:rsidR="00E36E3A" w:rsidRPr="00715702" w:rsidRDefault="00E36E3A" w:rsidP="00E36E3A">
            <w:r w:rsidRPr="00715702">
              <w:t>15 Ø</w:t>
            </w:r>
          </w:p>
        </w:tc>
        <w:tc>
          <w:tcPr>
            <w:tcW w:w="1488" w:type="dxa"/>
            <w:tcBorders>
              <w:top w:val="single" w:sz="4" w:space="0" w:color="auto"/>
              <w:left w:val="single" w:sz="4" w:space="0" w:color="auto"/>
              <w:bottom w:val="single" w:sz="4" w:space="0" w:color="auto"/>
              <w:right w:val="single" w:sz="4" w:space="0" w:color="auto"/>
            </w:tcBorders>
            <w:hideMark/>
          </w:tcPr>
          <w:p w14:paraId="2E1F56E1" w14:textId="77777777" w:rsidR="00E36E3A" w:rsidRPr="00715702" w:rsidRDefault="00E36E3A" w:rsidP="00E36E3A">
            <w:r w:rsidRPr="00715702">
              <w:t>20 Ø</w:t>
            </w:r>
          </w:p>
        </w:tc>
      </w:tr>
    </w:tbl>
    <w:p w14:paraId="648196E8" w14:textId="77777777" w:rsidR="00E36E3A" w:rsidRPr="00715702" w:rsidRDefault="00E36E3A" w:rsidP="00E36E3A"/>
    <w:p w14:paraId="5A8726E9" w14:textId="77777777" w:rsidR="00E36E3A" w:rsidRPr="00715702" w:rsidRDefault="00E36E3A" w:rsidP="00E36E3A">
      <w:r w:rsidRPr="00715702">
        <w:t>Tabela 3.6.5:</w:t>
      </w:r>
      <w:r w:rsidRPr="00715702">
        <w:tab/>
        <w:t xml:space="preserve">Najmanjši premeri trnov za varjeno armaturo in mreže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184"/>
      </w:tblGrid>
      <w:tr w:rsidR="00E36E3A" w:rsidRPr="00715702" w14:paraId="4ADB8CC4" w14:textId="77777777" w:rsidTr="00E36E3A">
        <w:tc>
          <w:tcPr>
            <w:tcW w:w="8647" w:type="dxa"/>
            <w:gridSpan w:val="2"/>
            <w:tcBorders>
              <w:top w:val="single" w:sz="4" w:space="0" w:color="auto"/>
              <w:left w:val="single" w:sz="4" w:space="0" w:color="auto"/>
              <w:bottom w:val="nil"/>
              <w:right w:val="single" w:sz="4" w:space="0" w:color="auto"/>
            </w:tcBorders>
            <w:hideMark/>
          </w:tcPr>
          <w:p w14:paraId="0DECA751" w14:textId="77777777" w:rsidR="00E36E3A" w:rsidRPr="00715702" w:rsidRDefault="00E36E3A" w:rsidP="00E36E3A">
            <w:r w:rsidRPr="00715702">
              <w:t>Najmanjši premer krivljenja</w:t>
            </w:r>
          </w:p>
        </w:tc>
      </w:tr>
      <w:tr w:rsidR="00E36E3A" w:rsidRPr="00715702" w14:paraId="0D91AA84" w14:textId="77777777" w:rsidTr="00E36E3A">
        <w:tc>
          <w:tcPr>
            <w:tcW w:w="4463" w:type="dxa"/>
            <w:tcBorders>
              <w:top w:val="nil"/>
              <w:left w:val="single" w:sz="4" w:space="0" w:color="auto"/>
              <w:bottom w:val="single" w:sz="4" w:space="0" w:color="auto"/>
              <w:right w:val="nil"/>
            </w:tcBorders>
            <w:hideMark/>
          </w:tcPr>
          <w:p w14:paraId="63B419D6" w14:textId="77777777" w:rsidR="00E36E3A" w:rsidRPr="00715702" w:rsidRDefault="00E36E3A" w:rsidP="00E36E3A">
            <w:r w:rsidRPr="00715702">
              <w:t>Vari izven krivljenja</w:t>
            </w:r>
          </w:p>
        </w:tc>
        <w:tc>
          <w:tcPr>
            <w:tcW w:w="4184" w:type="dxa"/>
            <w:tcBorders>
              <w:top w:val="nil"/>
              <w:left w:val="nil"/>
              <w:bottom w:val="single" w:sz="4" w:space="0" w:color="auto"/>
              <w:right w:val="single" w:sz="4" w:space="0" w:color="auto"/>
            </w:tcBorders>
            <w:hideMark/>
          </w:tcPr>
          <w:p w14:paraId="0F501065" w14:textId="77777777" w:rsidR="00E36E3A" w:rsidRPr="00715702" w:rsidRDefault="00E36E3A" w:rsidP="00E36E3A">
            <w:r w:rsidRPr="00715702">
              <w:t>Vari znotraj krivljenja</w:t>
            </w:r>
          </w:p>
        </w:tc>
      </w:tr>
      <w:tr w:rsidR="00E36E3A" w:rsidRPr="00715702" w14:paraId="269F8763" w14:textId="77777777" w:rsidTr="00E36E3A">
        <w:tc>
          <w:tcPr>
            <w:tcW w:w="8647" w:type="dxa"/>
            <w:gridSpan w:val="2"/>
            <w:tcBorders>
              <w:top w:val="single" w:sz="4" w:space="0" w:color="auto"/>
              <w:left w:val="single" w:sz="4" w:space="0" w:color="auto"/>
              <w:bottom w:val="single" w:sz="4" w:space="0" w:color="auto"/>
              <w:right w:val="single" w:sz="4" w:space="0" w:color="auto"/>
            </w:tcBorders>
          </w:tcPr>
          <w:p w14:paraId="284749CB" w14:textId="77777777" w:rsidR="00E36E3A" w:rsidRPr="00715702" w:rsidRDefault="00E36E3A" w:rsidP="00E36E3A">
            <w:r w:rsidRPr="00715702">
              <w:rPr>
                <w:noProof/>
                <w:lang w:eastAsia="sl-SI"/>
              </w:rPr>
              <w:drawing>
                <wp:inline distT="0" distB="0" distL="0" distR="0" wp14:anchorId="136E056C" wp14:editId="7ED2B01C">
                  <wp:extent cx="5164455" cy="1265555"/>
                  <wp:effectExtent l="0" t="0" r="0" b="0"/>
                  <wp:docPr id="5060" name="Slika 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64455" cy="1265555"/>
                          </a:xfrm>
                          <a:prstGeom prst="rect">
                            <a:avLst/>
                          </a:prstGeom>
                          <a:noFill/>
                          <a:ln>
                            <a:noFill/>
                          </a:ln>
                        </pic:spPr>
                      </pic:pic>
                    </a:graphicData>
                  </a:graphic>
                </wp:inline>
              </w:drawing>
            </w:r>
          </w:p>
          <w:p w14:paraId="51E6C14B" w14:textId="77777777" w:rsidR="00E36E3A" w:rsidRPr="00715702" w:rsidRDefault="00E36E3A" w:rsidP="00E36E3A">
            <w:r w:rsidRPr="00715702">
              <w:t>za d &lt; 4 Ø: najmanjši premer krivljenja 20 Ø                              20 Ø                           20 Ø</w:t>
            </w:r>
          </w:p>
          <w:p w14:paraId="1C923E34" w14:textId="638200AD" w:rsidR="00E36E3A" w:rsidRPr="00715702" w:rsidRDefault="00E36E3A" w:rsidP="00E36E3A">
            <w:r w:rsidRPr="00715702">
              <w:t xml:space="preserve">za d ≥ 4 Ø: uporaba preglednice </w:t>
            </w:r>
            <w:r w:rsidR="007B2E87" w:rsidRPr="00715702">
              <w:t>3</w:t>
            </w:r>
            <w:r w:rsidRPr="00715702">
              <w:t>.6</w:t>
            </w:r>
            <w:r w:rsidR="007B2E87" w:rsidRPr="00715702">
              <w:t>.4</w:t>
            </w:r>
          </w:p>
          <w:p w14:paraId="31691035" w14:textId="77777777" w:rsidR="00E36E3A" w:rsidRPr="00715702" w:rsidRDefault="00E36E3A" w:rsidP="00E36E3A"/>
        </w:tc>
      </w:tr>
    </w:tbl>
    <w:p w14:paraId="5119BB67" w14:textId="77777777" w:rsidR="00E36E3A" w:rsidRPr="00715702" w:rsidRDefault="00E36E3A" w:rsidP="00E36E3A"/>
    <w:p w14:paraId="63374179" w14:textId="77777777" w:rsidR="00E36E3A" w:rsidRPr="00715702" w:rsidRDefault="00E36E3A" w:rsidP="00E36E3A">
      <w:r w:rsidRPr="00715702">
        <w:t>Standardne kljuke so na koncih gladkih jeklenih žic in palic polkrožne (180°) in na koncih stremen poševne (135°). Na koncih rebrastih jeklenih žic in palic ter stremen pa so standardne kljuke pravokotne (90°).</w:t>
      </w:r>
    </w:p>
    <w:p w14:paraId="59D79DBD" w14:textId="77777777" w:rsidR="00E36E3A" w:rsidRPr="00715702" w:rsidRDefault="00E36E3A" w:rsidP="005073FE">
      <w:pPr>
        <w:pStyle w:val="Naslov5"/>
      </w:pPr>
      <w:bookmarkStart w:id="769" w:name="_Toc416874390"/>
      <w:bookmarkStart w:id="770" w:name="_Toc25424210"/>
      <w:r w:rsidRPr="00715702">
        <w:t>Razporejanje</w:t>
      </w:r>
      <w:bookmarkEnd w:id="769"/>
      <w:bookmarkEnd w:id="770"/>
    </w:p>
    <w:p w14:paraId="3FCB533F" w14:textId="77777777" w:rsidR="00E36E3A" w:rsidRPr="00715702" w:rsidRDefault="00E36E3A" w:rsidP="00E9047D">
      <w:pPr>
        <w:pStyle w:val="Odstavekseznama"/>
        <w:numPr>
          <w:ilvl w:val="0"/>
          <w:numId w:val="305"/>
        </w:numPr>
      </w:pPr>
      <w:r w:rsidRPr="00715702">
        <w:t>Razporeditev jekel za armiranje in prednapenjanje betona je podrobno določeno v projektni dokumentaciji.</w:t>
      </w:r>
    </w:p>
    <w:p w14:paraId="76456DD4" w14:textId="77777777" w:rsidR="00E36E3A" w:rsidRPr="00715702" w:rsidRDefault="00E36E3A" w:rsidP="00E9047D">
      <w:pPr>
        <w:pStyle w:val="Odstavekseznama"/>
        <w:numPr>
          <w:ilvl w:val="0"/>
          <w:numId w:val="305"/>
        </w:numPr>
      </w:pPr>
      <w:r w:rsidRPr="00715702">
        <w:t>Vodoravni in navpični razmik med vzporednimi jeklenimi žicami in palicami:</w:t>
      </w:r>
    </w:p>
    <w:p w14:paraId="609344F7" w14:textId="77777777" w:rsidR="00E36E3A" w:rsidRPr="00715702" w:rsidRDefault="00E36E3A" w:rsidP="00E9047D">
      <w:pPr>
        <w:pStyle w:val="Odstavekseznama"/>
        <w:numPr>
          <w:ilvl w:val="1"/>
          <w:numId w:val="305"/>
        </w:numPr>
      </w:pPr>
      <w:r w:rsidRPr="00715702">
        <w:t>ne sme biti manjši od 3 cm,</w:t>
      </w:r>
    </w:p>
    <w:p w14:paraId="0CC9A7C0" w14:textId="77777777" w:rsidR="00E36E3A" w:rsidRPr="00715702" w:rsidRDefault="00E36E3A" w:rsidP="00E9047D">
      <w:pPr>
        <w:pStyle w:val="Odstavekseznama"/>
        <w:numPr>
          <w:ilvl w:val="1"/>
          <w:numId w:val="305"/>
        </w:numPr>
      </w:pPr>
      <w:r w:rsidRPr="00715702">
        <w:t>mora biti najmanj enak premeru (debelejših) palic,</w:t>
      </w:r>
    </w:p>
    <w:p w14:paraId="2F35396F" w14:textId="77777777" w:rsidR="00E36E3A" w:rsidRPr="00715702" w:rsidRDefault="00E36E3A" w:rsidP="00E9047D">
      <w:pPr>
        <w:pStyle w:val="Odstavekseznama"/>
        <w:numPr>
          <w:ilvl w:val="1"/>
          <w:numId w:val="305"/>
        </w:numPr>
      </w:pPr>
      <w:r w:rsidRPr="00715702">
        <w:t>ne sme biti manjši od 0,8 nazivne velikosti največjega zrna v mešanici betona,</w:t>
      </w:r>
    </w:p>
    <w:p w14:paraId="27E91225" w14:textId="77777777" w:rsidR="00E36E3A" w:rsidRPr="00715702" w:rsidRDefault="00E36E3A" w:rsidP="00E9047D">
      <w:pPr>
        <w:pStyle w:val="Odstavekseznama"/>
        <w:numPr>
          <w:ilvl w:val="1"/>
          <w:numId w:val="305"/>
        </w:numPr>
      </w:pPr>
      <w:r w:rsidRPr="00715702">
        <w:t>mora omogočiti dostop ustreznega sredstva za zgostitev betona.</w:t>
      </w:r>
    </w:p>
    <w:p w14:paraId="3369DF79" w14:textId="77777777" w:rsidR="00E36E3A" w:rsidRPr="00715702" w:rsidRDefault="00E36E3A" w:rsidP="00E9047D">
      <w:pPr>
        <w:pStyle w:val="Odstavekseznama"/>
        <w:numPr>
          <w:ilvl w:val="0"/>
          <w:numId w:val="305"/>
        </w:numPr>
      </w:pPr>
      <w:r w:rsidRPr="00715702">
        <w:t>Po potrebi se lahko razvrstijo (največ štiri) žice in/ali palice v svežnje brez medsebojnega razmika. Premer svežnja lahko znaša največ 44 mm. Če so zagotovljeni pogoji za učinkovito sprijemanje in sidranje jeklenih žic in palic, se smejo uporabljati tudi svežnji z večjimi premeri. Takšno razporeditev pa mora odobriti nadzornik.</w:t>
      </w:r>
    </w:p>
    <w:p w14:paraId="7FAEEA1D" w14:textId="77777777" w:rsidR="00E36E3A" w:rsidRPr="00715702" w:rsidRDefault="00E36E3A" w:rsidP="005073FE">
      <w:pPr>
        <w:pStyle w:val="Naslov5"/>
      </w:pPr>
      <w:bookmarkStart w:id="771" w:name="_Toc416874391"/>
      <w:bookmarkStart w:id="772" w:name="_Toc25424211"/>
      <w:r w:rsidRPr="00715702">
        <w:t>Stikovanje</w:t>
      </w:r>
      <w:bookmarkEnd w:id="771"/>
      <w:bookmarkEnd w:id="772"/>
    </w:p>
    <w:p w14:paraId="74584D79" w14:textId="77777777" w:rsidR="00E36E3A" w:rsidRPr="00715702" w:rsidRDefault="00E36E3A" w:rsidP="00E9047D">
      <w:pPr>
        <w:pStyle w:val="Odstavekseznama"/>
        <w:numPr>
          <w:ilvl w:val="0"/>
          <w:numId w:val="306"/>
        </w:numPr>
      </w:pPr>
      <w:r w:rsidRPr="00715702">
        <w:t>Stikovanje jeklenih žic in palic ter mrež za armiranje se lahko izvrši:</w:t>
      </w:r>
    </w:p>
    <w:p w14:paraId="7AA10D5F" w14:textId="77777777" w:rsidR="00E36E3A" w:rsidRPr="00715702" w:rsidRDefault="00E36E3A" w:rsidP="00E9047D">
      <w:pPr>
        <w:pStyle w:val="Odstavekseznama"/>
        <w:numPr>
          <w:ilvl w:val="1"/>
          <w:numId w:val="306"/>
        </w:numPr>
      </w:pPr>
      <w:r w:rsidRPr="00715702">
        <w:t>s preklopom,</w:t>
      </w:r>
    </w:p>
    <w:p w14:paraId="0F8ADD71" w14:textId="77777777" w:rsidR="00E36E3A" w:rsidRPr="00715702" w:rsidRDefault="00E36E3A" w:rsidP="00E9047D">
      <w:pPr>
        <w:pStyle w:val="Odstavekseznama"/>
        <w:numPr>
          <w:ilvl w:val="1"/>
          <w:numId w:val="306"/>
        </w:numPr>
      </w:pPr>
      <w:r w:rsidRPr="00715702">
        <w:t>s preklopom s kljukami,</w:t>
      </w:r>
    </w:p>
    <w:p w14:paraId="5D5DE921" w14:textId="77777777" w:rsidR="00E36E3A" w:rsidRPr="00715702" w:rsidRDefault="00E36E3A" w:rsidP="00E9047D">
      <w:pPr>
        <w:pStyle w:val="Odstavekseznama"/>
        <w:numPr>
          <w:ilvl w:val="1"/>
          <w:numId w:val="306"/>
        </w:numPr>
      </w:pPr>
      <w:r w:rsidRPr="00715702">
        <w:t>z električnim uporovnim varjenjem in</w:t>
      </w:r>
    </w:p>
    <w:p w14:paraId="76C56FDA" w14:textId="77777777" w:rsidR="00E36E3A" w:rsidRPr="00715702" w:rsidRDefault="00E36E3A" w:rsidP="00E9047D">
      <w:pPr>
        <w:pStyle w:val="Odstavekseznama"/>
        <w:numPr>
          <w:ilvl w:val="1"/>
          <w:numId w:val="306"/>
        </w:numPr>
      </w:pPr>
      <w:r w:rsidRPr="00715702">
        <w:t>z navarjenimi prečkami.</w:t>
      </w:r>
    </w:p>
    <w:p w14:paraId="0F60E85F" w14:textId="77777777" w:rsidR="00E36E3A" w:rsidRPr="00715702" w:rsidRDefault="00E36E3A" w:rsidP="00E9047D">
      <w:pPr>
        <w:pStyle w:val="Odstavekseznama"/>
        <w:numPr>
          <w:ilvl w:val="0"/>
          <w:numId w:val="306"/>
        </w:numPr>
      </w:pPr>
      <w:r w:rsidRPr="00715702">
        <w:t>Dolžina stika s preklopom je določena predvsem v odvisnosti od premera žic in palic in pogojev adhezije, a ne sme biti manjša od 20 cm.</w:t>
      </w:r>
    </w:p>
    <w:p w14:paraId="13BF46D4" w14:textId="77777777" w:rsidR="00E36E3A" w:rsidRPr="00715702" w:rsidRDefault="00E36E3A" w:rsidP="00E9047D">
      <w:pPr>
        <w:pStyle w:val="Odstavekseznama"/>
        <w:numPr>
          <w:ilvl w:val="0"/>
          <w:numId w:val="306"/>
        </w:numPr>
      </w:pPr>
      <w:r w:rsidRPr="00715702">
        <w:t>Kakovost stikovanja žic in palic z varjenjem je treba dokazati s predhodnim preskusom.</w:t>
      </w:r>
    </w:p>
    <w:p w14:paraId="2C0CDCFA" w14:textId="77777777" w:rsidR="00E36E3A" w:rsidRPr="00715702" w:rsidRDefault="00E36E3A" w:rsidP="00E9047D">
      <w:pPr>
        <w:pStyle w:val="Odstavekseznama"/>
        <w:numPr>
          <w:ilvl w:val="0"/>
          <w:numId w:val="306"/>
        </w:numPr>
      </w:pPr>
      <w:r w:rsidRPr="00715702">
        <w:t>Uporabljeni način stikovanja mora zagotavljati predpisano varnost.</w:t>
      </w:r>
    </w:p>
    <w:p w14:paraId="048631E0" w14:textId="77777777" w:rsidR="00E36E3A" w:rsidRPr="00715702" w:rsidRDefault="00E36E3A" w:rsidP="005073FE">
      <w:pPr>
        <w:pStyle w:val="Naslov5"/>
      </w:pPr>
      <w:bookmarkStart w:id="773" w:name="_Toc416874392"/>
      <w:bookmarkStart w:id="774" w:name="_Toc25424212"/>
      <w:r w:rsidRPr="00715702">
        <w:t>Sidranje</w:t>
      </w:r>
      <w:bookmarkEnd w:id="773"/>
      <w:bookmarkEnd w:id="774"/>
    </w:p>
    <w:p w14:paraId="2B3403B1" w14:textId="77777777" w:rsidR="00E36E3A" w:rsidRPr="00715702" w:rsidRDefault="00E36E3A" w:rsidP="00E9047D">
      <w:pPr>
        <w:pStyle w:val="Odstavekseznama"/>
        <w:numPr>
          <w:ilvl w:val="0"/>
          <w:numId w:val="307"/>
        </w:numPr>
      </w:pPr>
      <w:r w:rsidRPr="00715702">
        <w:t>Jeklene žice in palice se lahko sidrajo:</w:t>
      </w:r>
    </w:p>
    <w:p w14:paraId="057E6250" w14:textId="77777777" w:rsidR="00E36E3A" w:rsidRPr="00715702" w:rsidRDefault="00E36E3A" w:rsidP="00E9047D">
      <w:pPr>
        <w:pStyle w:val="Odstavekseznama"/>
        <w:numPr>
          <w:ilvl w:val="1"/>
          <w:numId w:val="307"/>
        </w:numPr>
      </w:pPr>
      <w:r w:rsidRPr="00715702">
        <w:t>z ravnim podaljškom,</w:t>
      </w:r>
    </w:p>
    <w:p w14:paraId="5C8E55B3" w14:textId="77777777" w:rsidR="00E36E3A" w:rsidRPr="00715702" w:rsidRDefault="00E36E3A" w:rsidP="00E9047D">
      <w:pPr>
        <w:pStyle w:val="Odstavekseznama"/>
        <w:numPr>
          <w:ilvl w:val="1"/>
          <w:numId w:val="307"/>
        </w:numPr>
      </w:pPr>
      <w:r w:rsidRPr="00715702">
        <w:t>s kljuko,</w:t>
      </w:r>
    </w:p>
    <w:p w14:paraId="5B7AAE89" w14:textId="77777777" w:rsidR="00E36E3A" w:rsidRPr="00715702" w:rsidRDefault="00E36E3A" w:rsidP="00E9047D">
      <w:pPr>
        <w:pStyle w:val="Odstavekseznama"/>
        <w:numPr>
          <w:ilvl w:val="1"/>
          <w:numId w:val="307"/>
        </w:numPr>
      </w:pPr>
      <w:r w:rsidRPr="00715702">
        <w:t>z zanko in</w:t>
      </w:r>
    </w:p>
    <w:p w14:paraId="0C8696F0" w14:textId="77777777" w:rsidR="00E36E3A" w:rsidRPr="00715702" w:rsidRDefault="00E36E3A" w:rsidP="00E9047D">
      <w:pPr>
        <w:pStyle w:val="Odstavekseznama"/>
        <w:numPr>
          <w:ilvl w:val="1"/>
          <w:numId w:val="307"/>
        </w:numPr>
      </w:pPr>
      <w:r w:rsidRPr="00715702">
        <w:t>z navarjenimi prečkami.</w:t>
      </w:r>
    </w:p>
    <w:p w14:paraId="22592E83" w14:textId="77777777" w:rsidR="00E36E3A" w:rsidRPr="00715702" w:rsidRDefault="00E36E3A" w:rsidP="00E9047D">
      <w:pPr>
        <w:pStyle w:val="Odstavekseznama"/>
        <w:numPr>
          <w:ilvl w:val="0"/>
          <w:numId w:val="307"/>
        </w:numPr>
      </w:pPr>
      <w:r w:rsidRPr="00715702">
        <w:t>Mreže za ojačitev se sidra brez kljuk, razen če se jih uporablja za stremena.</w:t>
      </w:r>
    </w:p>
    <w:p w14:paraId="525A0957" w14:textId="77777777" w:rsidR="00E36E3A" w:rsidRPr="00715702" w:rsidRDefault="00E36E3A" w:rsidP="00E9047D">
      <w:pPr>
        <w:pStyle w:val="Odstavekseznama"/>
        <w:numPr>
          <w:ilvl w:val="0"/>
          <w:numId w:val="307"/>
        </w:numPr>
      </w:pPr>
      <w:r w:rsidRPr="00715702">
        <w:t>Predpisani pogoji za sidranje vseh jeklenih elementov, ki se uporabljajo za ojačitve, morajo biti upoštevani pri projektiranju. Pogoji za sidranje pa morajo biti navedeni v projektni dokumentaciji.</w:t>
      </w:r>
    </w:p>
    <w:p w14:paraId="63253FD2" w14:textId="77777777" w:rsidR="00E36E3A" w:rsidRPr="00715702" w:rsidRDefault="00E36E3A" w:rsidP="00E9047D">
      <w:pPr>
        <w:pStyle w:val="Odstavekseznama"/>
        <w:numPr>
          <w:ilvl w:val="0"/>
          <w:numId w:val="307"/>
        </w:numPr>
      </w:pPr>
      <w:r w:rsidRPr="00715702">
        <w:t>Če želi izvajalec izvršiti sidranje drugače, kot je določeno v projektni dokumentaciji, mora s predhodnim preskusom dokazati, da znaša količnik varnosti sidranja najmanj 1,8. Takšen način sidranja pa sme uporabiti šele, ko mu ga je odobril nadzornik.</w:t>
      </w:r>
    </w:p>
    <w:p w14:paraId="270E46BD" w14:textId="77777777" w:rsidR="00E36E3A" w:rsidRPr="00715702" w:rsidRDefault="00E36E3A" w:rsidP="005073FE">
      <w:pPr>
        <w:pStyle w:val="Naslov6"/>
      </w:pPr>
      <w:bookmarkStart w:id="775" w:name="_Toc416874393"/>
      <w:bookmarkStart w:id="776" w:name="_Toc25424213"/>
      <w:r w:rsidRPr="00715702">
        <w:t>Zaščita</w:t>
      </w:r>
      <w:bookmarkEnd w:id="775"/>
      <w:bookmarkEnd w:id="776"/>
    </w:p>
    <w:p w14:paraId="69BC8644" w14:textId="77777777" w:rsidR="00E36E3A" w:rsidRPr="00715702" w:rsidRDefault="00E36E3A" w:rsidP="00E9047D">
      <w:pPr>
        <w:pStyle w:val="Odstavekseznama"/>
        <w:numPr>
          <w:ilvl w:val="0"/>
          <w:numId w:val="308"/>
        </w:numPr>
      </w:pPr>
      <w:r w:rsidRPr="00715702">
        <w:t>Jeklene žice, palice in mreže za armiranje in utrjevanje so pretežno izpostavljene močno agresivnemu okolju. Temu pogoju mora ustrezati po predpisih določena najmanjša debelina zaščitne plasti betona nad njimi (tudi injektirna cementna plast pri utjevanju s sidri), ki mora znašati najmanj 3,5 cm, ali zaščitni premaz za jeklene žice, palice in mreže.</w:t>
      </w:r>
    </w:p>
    <w:p w14:paraId="0077D518" w14:textId="77777777" w:rsidR="00E36E3A" w:rsidRPr="00715702" w:rsidRDefault="00E36E3A" w:rsidP="00E9047D">
      <w:pPr>
        <w:pStyle w:val="Odstavekseznama"/>
        <w:numPr>
          <w:ilvl w:val="0"/>
          <w:numId w:val="308"/>
        </w:numPr>
      </w:pPr>
      <w:r w:rsidRPr="00715702">
        <w:t>Zaščitna plast betona nad jeklenimi palicami tudi ne sme biti tanjša od nadomestnega premera svežnja palic. Če je potrebna debelina zaščitne plasti večja od 5 cm, je treba takšno zaščitno plast ojačiti s tanko jekleno mrežo, ki mora biti najmanj 2 cm oddaljena od zunanje površine betona.Pogojeni odmik jeklenih žic, palic in armaturnih mrež od opaža je treba zagotoviti z ustreznimi podložkami, ki morajo biti obstojne in zagotoviti stabilno lego.</w:t>
      </w:r>
    </w:p>
    <w:p w14:paraId="1036ACE6" w14:textId="77777777" w:rsidR="00E36E3A" w:rsidRPr="00715702" w:rsidRDefault="00E36E3A" w:rsidP="00E9047D">
      <w:pPr>
        <w:pStyle w:val="Odstavekseznama"/>
        <w:numPr>
          <w:ilvl w:val="0"/>
          <w:numId w:val="308"/>
        </w:numPr>
      </w:pPr>
      <w:r w:rsidRPr="00715702">
        <w:t>Upoštevati je še tolerančne razrede po SIST EN 13670.</w:t>
      </w:r>
    </w:p>
    <w:p w14:paraId="1C93A95B" w14:textId="77777777" w:rsidR="00E36E3A" w:rsidRPr="00715702" w:rsidRDefault="00E36E3A" w:rsidP="00E9047D">
      <w:pPr>
        <w:pStyle w:val="Odstavekseznama"/>
        <w:numPr>
          <w:ilvl w:val="0"/>
          <w:numId w:val="308"/>
        </w:numPr>
      </w:pPr>
      <w:r w:rsidRPr="00715702">
        <w:t>V projektni dokumentaciji mora biti določena tudi vrsta cevi za zaščito jeklenih žic, palic pred dotikom z betonom med izvajanjem del.</w:t>
      </w:r>
    </w:p>
    <w:p w14:paraId="67D4D712" w14:textId="77777777" w:rsidR="00E36E3A" w:rsidRPr="00715702" w:rsidRDefault="00E36E3A">
      <w:pPr>
        <w:pStyle w:val="Naslov4"/>
      </w:pPr>
      <w:bookmarkStart w:id="777" w:name="_Toc416874394"/>
      <w:bookmarkStart w:id="778" w:name="_Toc415571111"/>
      <w:bookmarkStart w:id="779" w:name="_Toc25424214"/>
      <w:r w:rsidRPr="00715702">
        <w:t>Kakovost izvedbe</w:t>
      </w:r>
      <w:bookmarkEnd w:id="777"/>
      <w:bookmarkEnd w:id="778"/>
      <w:bookmarkEnd w:id="779"/>
    </w:p>
    <w:p w14:paraId="6B4BA8E9" w14:textId="77777777" w:rsidR="00E36E3A" w:rsidRPr="00715702" w:rsidRDefault="00E36E3A" w:rsidP="00E9047D">
      <w:pPr>
        <w:pStyle w:val="Odstavekseznama"/>
        <w:numPr>
          <w:ilvl w:val="0"/>
          <w:numId w:val="309"/>
        </w:numPr>
      </w:pPr>
      <w:r w:rsidRPr="00715702">
        <w:t>Izvajalec mora pravočasno pred pričetkom del predložiti nadzorniku projekt izvajanja betonskih del ter vsa potrebna dokazila o izvoru in o kakovosti vseh jeklenih elementov, določenih za predvidene ojačitve po projektni dokumentaciji in po teh posebnih tehničnih pogojih.</w:t>
      </w:r>
    </w:p>
    <w:p w14:paraId="509BF339" w14:textId="77777777" w:rsidR="00E36E3A" w:rsidRPr="00715702" w:rsidRDefault="00E36E3A" w:rsidP="00E9047D">
      <w:pPr>
        <w:pStyle w:val="Odstavekseznama"/>
        <w:numPr>
          <w:ilvl w:val="0"/>
          <w:numId w:val="309"/>
        </w:numPr>
      </w:pPr>
      <w:r w:rsidRPr="00715702">
        <w:t>Vsi jekleni elementi za ojačitve morajo biti vgrajeni, kot je določeno v projektni dokumentaciji in pogojeno s temi tehničnimi pogoji. Izvajalec mora voditi interno dokumentacijo o vgradnji armature, v skladu z zahtevnostjo gradnje in tolerančnimi razredi po SIST EN 13670.</w:t>
      </w:r>
    </w:p>
    <w:p w14:paraId="09CE9FDC" w14:textId="77777777" w:rsidR="00E36E3A" w:rsidRPr="00715702" w:rsidRDefault="00E36E3A">
      <w:pPr>
        <w:pStyle w:val="Naslov4"/>
      </w:pPr>
      <w:bookmarkStart w:id="780" w:name="_Toc416874395"/>
      <w:bookmarkStart w:id="781" w:name="_Toc415571112"/>
      <w:bookmarkStart w:id="782" w:name="_Toc25424215"/>
      <w:r w:rsidRPr="00715702">
        <w:t>Preverjanje kakovosti izvedbe</w:t>
      </w:r>
      <w:bookmarkEnd w:id="780"/>
      <w:bookmarkEnd w:id="781"/>
      <w:bookmarkEnd w:id="782"/>
    </w:p>
    <w:p w14:paraId="56D77FB4" w14:textId="77777777" w:rsidR="00E36E3A" w:rsidRPr="00715702" w:rsidRDefault="00E36E3A" w:rsidP="00E9047D">
      <w:pPr>
        <w:pStyle w:val="Odstavekseznama"/>
        <w:numPr>
          <w:ilvl w:val="0"/>
          <w:numId w:val="310"/>
        </w:numPr>
      </w:pPr>
      <w:r w:rsidRPr="00715702">
        <w:t>Kakovost  oblikovanja  in način razporeditve, stikovanja, sidranja in zaščite jeklenih elementov za ojačitve v smislu zahtev po projektni dokumentaciji in po teh tehničnih pogojih mora preveriti nadzornik pred začetkom vgrajevanja betona. Površina vgrajenih jeklenih elementov za ojačitve mora biti čista. Dovoljena je samo delna zarjavelost (stopnja čistosti SA11/2 z največ do 10 % rjavih delcev) .</w:t>
      </w:r>
    </w:p>
    <w:p w14:paraId="244B12DB" w14:textId="77777777" w:rsidR="00E36E3A" w:rsidRPr="00715702" w:rsidRDefault="00E36E3A" w:rsidP="00E9047D">
      <w:pPr>
        <w:pStyle w:val="Odstavekseznama"/>
        <w:numPr>
          <w:ilvl w:val="0"/>
          <w:numId w:val="310"/>
        </w:numPr>
      </w:pPr>
      <w:r w:rsidRPr="00715702">
        <w:t>Jeklene palice morajo biti tako pritrjene, da se ne morejo premakniti ali zviti.</w:t>
      </w:r>
    </w:p>
    <w:p w14:paraId="6F1F15B3" w14:textId="77777777" w:rsidR="00E36E3A" w:rsidRPr="00715702" w:rsidRDefault="00E36E3A" w:rsidP="00E9047D">
      <w:pPr>
        <w:pStyle w:val="Odstavekseznama"/>
        <w:numPr>
          <w:ilvl w:val="0"/>
          <w:numId w:val="310"/>
        </w:numPr>
      </w:pPr>
      <w:r w:rsidRPr="00715702">
        <w:t>Izvajalec mora vse pomanjkljivosti odstraniti, preden nadaljuje z deli.</w:t>
      </w:r>
    </w:p>
    <w:p w14:paraId="1690726F" w14:textId="77777777" w:rsidR="00E36E3A" w:rsidRPr="00715702" w:rsidRDefault="00E36E3A" w:rsidP="00E9047D">
      <w:pPr>
        <w:pStyle w:val="Odstavekseznama"/>
        <w:numPr>
          <w:ilvl w:val="0"/>
          <w:numId w:val="310"/>
        </w:numPr>
      </w:pPr>
      <w:r w:rsidRPr="00715702">
        <w:t>Obseg zunanjih preskusov jeklenih elementov za armiranje in ojačitve je treba smiselno prilagoditi specifičnim pogojem uporabe in pogojem v ustreznih predpisih.</w:t>
      </w:r>
    </w:p>
    <w:p w14:paraId="3E82D049" w14:textId="77777777" w:rsidR="00E36E3A" w:rsidRPr="00715702" w:rsidRDefault="00E36E3A" w:rsidP="005073FE">
      <w:pPr>
        <w:pStyle w:val="Naslov3"/>
      </w:pPr>
      <w:bookmarkStart w:id="783" w:name="_Toc416874396"/>
      <w:bookmarkStart w:id="784" w:name="_Toc415571115"/>
      <w:bookmarkStart w:id="785" w:name="_Toc3373189"/>
      <w:bookmarkStart w:id="786" w:name="_Toc25424216"/>
      <w:bookmarkStart w:id="787" w:name="_Toc63011990"/>
      <w:r w:rsidRPr="00715702">
        <w:t>Betonska dela</w:t>
      </w:r>
      <w:bookmarkEnd w:id="783"/>
      <w:bookmarkEnd w:id="784"/>
      <w:bookmarkEnd w:id="785"/>
      <w:bookmarkEnd w:id="786"/>
      <w:bookmarkEnd w:id="787"/>
      <w:r w:rsidRPr="00715702">
        <w:t xml:space="preserve"> </w:t>
      </w:r>
    </w:p>
    <w:p w14:paraId="3B7D50B2" w14:textId="77777777" w:rsidR="00E36E3A" w:rsidRPr="00715702" w:rsidRDefault="00E36E3A">
      <w:pPr>
        <w:pStyle w:val="Naslov4"/>
      </w:pPr>
      <w:bookmarkStart w:id="788" w:name="_Toc25424217"/>
      <w:r w:rsidRPr="00715702">
        <w:t>Splošno</w:t>
      </w:r>
      <w:bookmarkEnd w:id="788"/>
    </w:p>
    <w:p w14:paraId="518D7DC7" w14:textId="77777777" w:rsidR="00E36E3A" w:rsidRPr="00715702" w:rsidRDefault="00E36E3A" w:rsidP="00E9047D">
      <w:pPr>
        <w:pStyle w:val="Odstavekseznama"/>
        <w:numPr>
          <w:ilvl w:val="0"/>
          <w:numId w:val="311"/>
        </w:numPr>
      </w:pPr>
      <w:r w:rsidRPr="00715702">
        <w:t>Posebni tehnični pogoji za betonska dela obravnavajo vse vrste betonov, potrebnih za izgradnjo prometne in ostale infrastrukture ter proizvodnjo polizdelkov. V ta dela so vključena tudi vsa druga dela z betoni za posebne namene.</w:t>
      </w:r>
    </w:p>
    <w:p w14:paraId="3C1F0F37" w14:textId="77777777" w:rsidR="00E36E3A" w:rsidRPr="00715702" w:rsidRDefault="00E36E3A" w:rsidP="00E9047D">
      <w:pPr>
        <w:pStyle w:val="Odstavekseznama"/>
        <w:numPr>
          <w:ilvl w:val="0"/>
          <w:numId w:val="311"/>
        </w:numPr>
      </w:pPr>
      <w:r w:rsidRPr="00715702">
        <w:t>Betoni morajo biti vgrajeni na način, v dimenzijah in kakovosti, določeni s projektno dokumentacijo (PGD-PZI, IzN, projekt izvajanja betonske konstrukcije - PIBK) in v skladu s temi tehničnimi pogoji.</w:t>
      </w:r>
    </w:p>
    <w:p w14:paraId="0E97753E" w14:textId="77777777" w:rsidR="00E36E3A" w:rsidRPr="00715702" w:rsidRDefault="00E36E3A">
      <w:pPr>
        <w:pStyle w:val="Naslov4"/>
      </w:pPr>
      <w:bookmarkStart w:id="789" w:name="_Toc416874397"/>
      <w:bookmarkStart w:id="790" w:name="_Toc415571116"/>
      <w:bookmarkStart w:id="791" w:name="_Toc25424218"/>
      <w:r w:rsidRPr="00715702">
        <w:t>Opis</w:t>
      </w:r>
      <w:bookmarkEnd w:id="789"/>
      <w:bookmarkEnd w:id="790"/>
      <w:bookmarkEnd w:id="791"/>
    </w:p>
    <w:p w14:paraId="63799134" w14:textId="77777777" w:rsidR="00E36E3A" w:rsidRPr="00715702" w:rsidRDefault="00E36E3A" w:rsidP="00E9047D">
      <w:pPr>
        <w:pStyle w:val="Odstavekseznama"/>
        <w:numPr>
          <w:ilvl w:val="0"/>
          <w:numId w:val="312"/>
        </w:numPr>
      </w:pPr>
      <w:r w:rsidRPr="00715702">
        <w:t>Dela z betoni  obsegajo dobavo osnovnih materialov za proizvodnjo mešanic  betona (agregat, cement, voda, kemijski in mineralni dodatki, vlakna po potrebi)  ter proizvodnjo, transport in vgraditev sveže mešanice betona na mestih in na način, določen s projektno dokumentacijo. V ta dela je vključena tudi zaščita površine svežih betonov po vgraditvi.</w:t>
      </w:r>
    </w:p>
    <w:p w14:paraId="49C4753F" w14:textId="77777777" w:rsidR="00E36E3A" w:rsidRPr="00715702" w:rsidRDefault="00E36E3A" w:rsidP="00E9047D">
      <w:pPr>
        <w:pStyle w:val="Odstavekseznama"/>
        <w:numPr>
          <w:ilvl w:val="0"/>
          <w:numId w:val="312"/>
        </w:numPr>
      </w:pPr>
      <w:r w:rsidRPr="00715702">
        <w:t xml:space="preserve">Ta dela je treba izvajati v vremenu, ko pri vgrajevanju ni znatnješih padavin in znaša temperatura zraka (pri brezvetrju) od +5°C do +30°C. Če je potrebno dela izvajati v pogojih izven navedenega okvira, je potrebno pri proizvodnji in vgradnji z ustreznimi posegi (ogrevanje, hlajenje, zaščita pred padavinami) zagotoviti s temi tehničnimi pogoji predpisane temperature betona, po vgraditvi pa ustrezne ukrepe za nego in zaščito. </w:t>
      </w:r>
    </w:p>
    <w:p w14:paraId="10D2C74F" w14:textId="77777777" w:rsidR="00E36E3A" w:rsidRPr="00715702" w:rsidRDefault="00E36E3A" w:rsidP="00E9047D">
      <w:pPr>
        <w:pStyle w:val="Odstavekseznama"/>
        <w:numPr>
          <w:ilvl w:val="0"/>
          <w:numId w:val="312"/>
        </w:numPr>
      </w:pPr>
      <w:r w:rsidRPr="00715702">
        <w:t>Normalni betoni (betoni za objekte na prometni in ostali infrastrukturi) morajo biti skladni z zahtevami standarda SIST EN 206 in SIST 1026.</w:t>
      </w:r>
    </w:p>
    <w:p w14:paraId="0134D7E0" w14:textId="77777777" w:rsidR="00E36E3A" w:rsidRPr="00715702" w:rsidRDefault="00E36E3A" w:rsidP="00E9047D">
      <w:pPr>
        <w:pStyle w:val="Odstavekseznama"/>
        <w:numPr>
          <w:ilvl w:val="0"/>
          <w:numId w:val="312"/>
        </w:numPr>
      </w:pPr>
      <w:r w:rsidRPr="00715702">
        <w:t>Za posebne vrste betonov, npr.:</w:t>
      </w:r>
    </w:p>
    <w:p w14:paraId="634A6C5D" w14:textId="77777777" w:rsidR="00E36E3A" w:rsidRPr="00715702" w:rsidRDefault="00E36E3A" w:rsidP="00E9047D">
      <w:pPr>
        <w:pStyle w:val="Odstavekseznama"/>
        <w:numPr>
          <w:ilvl w:val="1"/>
          <w:numId w:val="312"/>
        </w:numPr>
      </w:pPr>
      <w:r w:rsidRPr="00715702">
        <w:t>z največjim zrnom agregata 4 mm ali manj (malta),</w:t>
      </w:r>
    </w:p>
    <w:p w14:paraId="392C0A46" w14:textId="77777777" w:rsidR="00E36E3A" w:rsidRPr="00715702" w:rsidRDefault="00E36E3A" w:rsidP="00E9047D">
      <w:pPr>
        <w:pStyle w:val="Odstavekseznama"/>
        <w:numPr>
          <w:ilvl w:val="1"/>
          <w:numId w:val="312"/>
        </w:numPr>
      </w:pPr>
      <w:r w:rsidRPr="00715702">
        <w:t>za posebne tehnologije (npr. brizgani beton),</w:t>
      </w:r>
    </w:p>
    <w:p w14:paraId="6992E03E" w14:textId="77777777" w:rsidR="00E36E3A" w:rsidRPr="00715702" w:rsidRDefault="00E36E3A" w:rsidP="00E9047D">
      <w:pPr>
        <w:pStyle w:val="Odstavekseznama"/>
        <w:numPr>
          <w:ilvl w:val="1"/>
          <w:numId w:val="312"/>
        </w:numPr>
      </w:pPr>
      <w:r w:rsidRPr="00715702">
        <w:t>za masivne konstrukcije (npr. pregrade),</w:t>
      </w:r>
    </w:p>
    <w:p w14:paraId="42B188EF" w14:textId="77777777" w:rsidR="00E36E3A" w:rsidRPr="00715702" w:rsidRDefault="00E36E3A" w:rsidP="00E9047D">
      <w:pPr>
        <w:pStyle w:val="Odstavekseznama"/>
        <w:numPr>
          <w:ilvl w:val="1"/>
          <w:numId w:val="312"/>
        </w:numPr>
      </w:pPr>
      <w:r w:rsidRPr="00715702">
        <w:t>suhe mešanice, drenažne betone in drugo,</w:t>
      </w:r>
    </w:p>
    <w:p w14:paraId="2FDF0D92" w14:textId="77777777" w:rsidR="00E36E3A" w:rsidRPr="00715702" w:rsidRDefault="00E36E3A" w:rsidP="005073FE">
      <w:pPr>
        <w:pStyle w:val="Odstavekseznama"/>
        <w:numPr>
          <w:ilvl w:val="0"/>
          <w:numId w:val="0"/>
        </w:numPr>
        <w:ind w:left="360"/>
      </w:pPr>
      <w:r w:rsidRPr="00715702">
        <w:t>je potrebno v projektni dokumentaciji določiti dodatne ali posebne zahteve.</w:t>
      </w:r>
    </w:p>
    <w:p w14:paraId="1B185E3A" w14:textId="77777777" w:rsidR="00E36E3A" w:rsidRPr="00715702" w:rsidRDefault="00E36E3A" w:rsidP="005073FE">
      <w:pPr>
        <w:pStyle w:val="Odstavekseznama"/>
      </w:pPr>
      <w:r w:rsidRPr="00715702">
        <w:t>Glede na mesto priprave je treba razlikovati:</w:t>
      </w:r>
    </w:p>
    <w:p w14:paraId="10E395CA" w14:textId="77777777" w:rsidR="00E36E3A" w:rsidRPr="00715702" w:rsidRDefault="00E36E3A" w:rsidP="005073FE">
      <w:pPr>
        <w:pStyle w:val="Odstavekseznama"/>
        <w:numPr>
          <w:ilvl w:val="1"/>
          <w:numId w:val="2"/>
        </w:numPr>
      </w:pPr>
      <w:r w:rsidRPr="00715702">
        <w:t>beton pripravljen na gradbišču,</w:t>
      </w:r>
    </w:p>
    <w:p w14:paraId="05F61B23" w14:textId="77777777" w:rsidR="00E36E3A" w:rsidRPr="00715702" w:rsidRDefault="00E36E3A" w:rsidP="005073FE">
      <w:pPr>
        <w:pStyle w:val="Odstavekseznama"/>
        <w:numPr>
          <w:ilvl w:val="1"/>
          <w:numId w:val="2"/>
        </w:numPr>
      </w:pPr>
      <w:r w:rsidRPr="00715702">
        <w:t xml:space="preserve">transportni beton, pripravljen na betonarni in </w:t>
      </w:r>
    </w:p>
    <w:p w14:paraId="4D7BBC65" w14:textId="77777777" w:rsidR="00E36E3A" w:rsidRPr="00715702" w:rsidRDefault="00E36E3A" w:rsidP="005073FE">
      <w:pPr>
        <w:pStyle w:val="Odstavekseznama"/>
        <w:numPr>
          <w:ilvl w:val="1"/>
          <w:numId w:val="2"/>
        </w:numPr>
      </w:pPr>
      <w:r w:rsidRPr="00715702">
        <w:t>beton, proizveden v obratu za polizdelke.</w:t>
      </w:r>
    </w:p>
    <w:p w14:paraId="1EF74EC0" w14:textId="77777777" w:rsidR="00E36E3A" w:rsidRPr="00715702" w:rsidRDefault="00E36E3A" w:rsidP="005073FE">
      <w:pPr>
        <w:pStyle w:val="Odstavekseznama"/>
      </w:pPr>
      <w:r w:rsidRPr="00715702">
        <w:t>Beton je glede na stopnjo vezave lahko sveži, strjujoči (mlad) in strdeli.</w:t>
      </w:r>
    </w:p>
    <w:p w14:paraId="1094F059" w14:textId="77777777" w:rsidR="00E36E3A" w:rsidRPr="00715702" w:rsidRDefault="00E36E3A" w:rsidP="005073FE">
      <w:pPr>
        <w:pStyle w:val="Odstavekseznama"/>
      </w:pPr>
      <w:r w:rsidRPr="00715702">
        <w:t>Beton je lahko na površini (z opažem ali na drugačen način) obdelan kot vidni (npr. prani ali drugače obdelan beton), lahko pa tudi kot obrabni ali varovalni beton.</w:t>
      </w:r>
    </w:p>
    <w:p w14:paraId="3CD53C95" w14:textId="77777777" w:rsidR="00E36E3A" w:rsidRPr="00715702" w:rsidRDefault="00E36E3A" w:rsidP="005073FE">
      <w:pPr>
        <w:pStyle w:val="Odstavekseznama"/>
      </w:pPr>
      <w:r w:rsidRPr="00715702">
        <w:t>Ustrezna vrsta betona za določene pogoje uporabe mora biti praviloma določena v projektni dokumentaciji, zagotovljena pa z ustreznimi osnovnimi materiali in postopki ter z začetnim preskusom betona.</w:t>
      </w:r>
    </w:p>
    <w:p w14:paraId="5B81E716" w14:textId="77777777" w:rsidR="00E36E3A" w:rsidRPr="00715702" w:rsidRDefault="00E36E3A" w:rsidP="005073FE">
      <w:pPr>
        <w:pStyle w:val="Odstavekseznama"/>
      </w:pPr>
      <w:r w:rsidRPr="00715702">
        <w:t>Proizveden beton mora biti praviloma skladen s SIST EN 206 in SIST 1026, pri vgradnji pa s SIST EN 13670, z nacionalnim dodatkom (SIST EN 13670/A101).</w:t>
      </w:r>
    </w:p>
    <w:p w14:paraId="218B115C" w14:textId="77777777" w:rsidR="00E36E3A" w:rsidRPr="00715702" w:rsidRDefault="00E36E3A" w:rsidP="005073FE">
      <w:pPr>
        <w:pStyle w:val="Odstavekseznama"/>
      </w:pPr>
      <w:r w:rsidRPr="00715702">
        <w:t>Betoni so skladno z določili SIST EN 206 in SIST 1026 na osnovi različnih značilnosti oziroma lastnosti razvrščeni v različne razrede.</w:t>
      </w:r>
    </w:p>
    <w:p w14:paraId="6F25AC25" w14:textId="77777777" w:rsidR="00E36E3A" w:rsidRPr="00715702" w:rsidRDefault="00E36E3A" w:rsidP="005073FE">
      <w:pPr>
        <w:pStyle w:val="Odstavekseznama"/>
      </w:pPr>
      <w:r w:rsidRPr="00715702">
        <w:t>Sveži beton je glede na stopnjo konsistence in obdelovalnosti razvrščen v različne:</w:t>
      </w:r>
    </w:p>
    <w:p w14:paraId="1349EA5A" w14:textId="77777777" w:rsidR="00E36E3A" w:rsidRPr="00715702" w:rsidRDefault="00E36E3A" w:rsidP="005073FE">
      <w:pPr>
        <w:pStyle w:val="Odstavekseznama"/>
        <w:numPr>
          <w:ilvl w:val="1"/>
          <w:numId w:val="2"/>
        </w:numPr>
      </w:pPr>
      <w:r w:rsidRPr="00715702">
        <w:t>stopnje poseda (S1 do S5),</w:t>
      </w:r>
    </w:p>
    <w:p w14:paraId="15B0292F" w14:textId="77777777" w:rsidR="00E36E3A" w:rsidRPr="00715702" w:rsidRDefault="00E36E3A" w:rsidP="005073FE">
      <w:pPr>
        <w:pStyle w:val="Odstavekseznama"/>
        <w:numPr>
          <w:ilvl w:val="1"/>
          <w:numId w:val="2"/>
        </w:numPr>
      </w:pPr>
      <w:r w:rsidRPr="00715702">
        <w:t>stopnje razleza (F1 do F6),</w:t>
      </w:r>
    </w:p>
    <w:p w14:paraId="2228A32D" w14:textId="77777777" w:rsidR="00E36E3A" w:rsidRPr="00715702" w:rsidRDefault="00E36E3A" w:rsidP="005073FE">
      <w:pPr>
        <w:pStyle w:val="Odstavekseznama"/>
        <w:numPr>
          <w:ilvl w:val="1"/>
          <w:numId w:val="2"/>
        </w:numPr>
      </w:pPr>
      <w:r w:rsidRPr="00715702">
        <w:t xml:space="preserve">ter ostale stopnje obdelovalnosti in viskoznosti glede na posamezne metode meritev npr. samozgoščevalnega betona (SF1 do SF3, VS1 do VS2, VF1 do VF2, PL1 do PL2, PJ1 do PJ ter SR1 do SR2), </w:t>
      </w:r>
    </w:p>
    <w:p w14:paraId="0C08CA8B" w14:textId="77777777" w:rsidR="00E36E3A" w:rsidRPr="00715702" w:rsidRDefault="00E36E3A" w:rsidP="00E36E3A">
      <w:r w:rsidRPr="00715702">
        <w:t>pri čemer stopnje konsistence ali obdelovalnosti niso neposredno odvisne med seboj, in različne razrede glede na največje zrno agregata, pri čemer se za razvrstitev upošteva nazivno velikost najbolj grobe frakcije v betonu, s katero je v skladu s SIST EN 12620 opredeljena velikost agregata.</w:t>
      </w:r>
    </w:p>
    <w:p w14:paraId="484EFE21" w14:textId="77777777" w:rsidR="00E36E3A" w:rsidRPr="00715702" w:rsidRDefault="00E36E3A" w:rsidP="005073FE">
      <w:pPr>
        <w:pStyle w:val="Odstavekseznama"/>
      </w:pPr>
      <w:r w:rsidRPr="00715702">
        <w:t>Strdeli beton razvrščamo v:</w:t>
      </w:r>
    </w:p>
    <w:p w14:paraId="19780458" w14:textId="77777777" w:rsidR="00E36E3A" w:rsidRPr="00715702" w:rsidRDefault="00E36E3A" w:rsidP="005073FE">
      <w:pPr>
        <w:pStyle w:val="Odstavekseznama"/>
        <w:numPr>
          <w:ilvl w:val="1"/>
          <w:numId w:val="2"/>
        </w:numPr>
      </w:pPr>
      <w:r w:rsidRPr="00715702">
        <w:t>trdnostne razrede (C8/10 do C100/115 za normalno težke in težke betone oz. LC8/9 do LC80/88 za lahke betone),</w:t>
      </w:r>
    </w:p>
    <w:p w14:paraId="2C4B5AF8" w14:textId="77777777" w:rsidR="00E36E3A" w:rsidRPr="00715702" w:rsidRDefault="00E36E3A" w:rsidP="005073FE">
      <w:pPr>
        <w:pStyle w:val="Odstavekseznama"/>
        <w:numPr>
          <w:ilvl w:val="1"/>
          <w:numId w:val="2"/>
        </w:numPr>
      </w:pPr>
      <w:r w:rsidRPr="00715702">
        <w:t>razrede gostote betonov (le za lahke betone),</w:t>
      </w:r>
    </w:p>
    <w:p w14:paraId="61ED9C01" w14:textId="77777777" w:rsidR="00E36E3A" w:rsidRPr="00715702" w:rsidRDefault="00E36E3A" w:rsidP="005073FE">
      <w:pPr>
        <w:pStyle w:val="Odstavekseznama"/>
        <w:numPr>
          <w:ilvl w:val="1"/>
          <w:numId w:val="2"/>
        </w:numPr>
      </w:pPr>
      <w:r w:rsidRPr="00715702">
        <w:t>stopnje odpornosti proti prodoru vode (PV-I do PV-III),</w:t>
      </w:r>
    </w:p>
    <w:p w14:paraId="7386D03D" w14:textId="77777777" w:rsidR="00E36E3A" w:rsidRPr="00715702" w:rsidRDefault="00E36E3A" w:rsidP="005073FE">
      <w:pPr>
        <w:pStyle w:val="Odstavekseznama"/>
        <w:numPr>
          <w:ilvl w:val="1"/>
          <w:numId w:val="2"/>
        </w:numPr>
      </w:pPr>
      <w:r w:rsidRPr="00715702">
        <w:t>stopnje odpornosti proti karbonatizacij (XC1 do XC4),</w:t>
      </w:r>
    </w:p>
    <w:p w14:paraId="15EFBA5C" w14:textId="77777777" w:rsidR="00E36E3A" w:rsidRPr="00715702" w:rsidRDefault="00E36E3A" w:rsidP="005073FE">
      <w:pPr>
        <w:pStyle w:val="Odstavekseznama"/>
        <w:numPr>
          <w:ilvl w:val="1"/>
          <w:numId w:val="2"/>
        </w:numPr>
      </w:pPr>
      <w:r w:rsidRPr="00715702">
        <w:t>stopnje odpornosti proti prodoru kloridov, ki ne izvirajo iz morske vode (XD1 do XD3),</w:t>
      </w:r>
    </w:p>
    <w:p w14:paraId="28CD1B30" w14:textId="77777777" w:rsidR="00E36E3A" w:rsidRPr="00715702" w:rsidRDefault="00E36E3A" w:rsidP="005073FE">
      <w:pPr>
        <w:pStyle w:val="Odstavekseznama"/>
        <w:numPr>
          <w:ilvl w:val="1"/>
          <w:numId w:val="2"/>
        </w:numPr>
      </w:pPr>
      <w:r w:rsidRPr="00715702">
        <w:t>stopnje odpornosti proti koridom iz morske vode (XS1 do XS3),</w:t>
      </w:r>
    </w:p>
    <w:p w14:paraId="5F98CA04" w14:textId="77777777" w:rsidR="00E36E3A" w:rsidRPr="00715702" w:rsidRDefault="00E36E3A" w:rsidP="005073FE">
      <w:pPr>
        <w:pStyle w:val="Odstavekseznama"/>
        <w:numPr>
          <w:ilvl w:val="1"/>
          <w:numId w:val="2"/>
        </w:numPr>
      </w:pPr>
      <w:r w:rsidRPr="00715702">
        <w:t>stopnje odpornosti na kemično delovanje (XA1 do XA3),</w:t>
      </w:r>
    </w:p>
    <w:p w14:paraId="038AE388" w14:textId="77777777" w:rsidR="00E36E3A" w:rsidRPr="00715702" w:rsidRDefault="00E36E3A" w:rsidP="005073FE">
      <w:pPr>
        <w:pStyle w:val="Odstavekseznama"/>
        <w:numPr>
          <w:ilvl w:val="1"/>
          <w:numId w:val="2"/>
        </w:numPr>
      </w:pPr>
      <w:r w:rsidRPr="00715702">
        <w:t>stopnje odpornosti proti obrabi z brušenjem (XM1 do XM3),</w:t>
      </w:r>
    </w:p>
    <w:p w14:paraId="0247975A" w14:textId="77777777" w:rsidR="00E36E3A" w:rsidRPr="00715702" w:rsidRDefault="00E36E3A" w:rsidP="005073FE">
      <w:pPr>
        <w:pStyle w:val="Odstavekseznama"/>
        <w:numPr>
          <w:ilvl w:val="1"/>
          <w:numId w:val="2"/>
        </w:numPr>
      </w:pPr>
      <w:r w:rsidRPr="00715702">
        <w:t>stopnje notranje odpornosti betona proti zmrzovanju in tajanju (XF1, XF3) in</w:t>
      </w:r>
    </w:p>
    <w:p w14:paraId="0F85FAFD" w14:textId="77777777" w:rsidR="00E36E3A" w:rsidRPr="00715702" w:rsidRDefault="00E36E3A" w:rsidP="005073FE">
      <w:pPr>
        <w:pStyle w:val="Odstavekseznama"/>
        <w:numPr>
          <w:ilvl w:val="1"/>
          <w:numId w:val="2"/>
        </w:numPr>
      </w:pPr>
      <w:r w:rsidRPr="00715702">
        <w:t>stopnje odpornosti površine betona proti zmrzovanju in tajanju (XF2, XF4).</w:t>
      </w:r>
    </w:p>
    <w:p w14:paraId="21FA8498" w14:textId="77777777" w:rsidR="00E36E3A" w:rsidRPr="00715702" w:rsidRDefault="00E36E3A" w:rsidP="005073FE">
      <w:pPr>
        <w:pStyle w:val="Odstavekseznama"/>
      </w:pPr>
      <w:r w:rsidRPr="00715702">
        <w:t>Zahteve za lastnosti svežega in strdelega betona so združene v t.i. specifikaciji betona. Izdajatelj specifikacije (naročnik, projektant, izvajalec ali/in proizvajalec) mora pri pripravi specifikacije upoštevati:</w:t>
      </w:r>
    </w:p>
    <w:p w14:paraId="22BD8D0B" w14:textId="77777777" w:rsidR="00E36E3A" w:rsidRPr="00715702" w:rsidRDefault="00E36E3A" w:rsidP="005073FE">
      <w:pPr>
        <w:pStyle w:val="Odstavekseznama"/>
        <w:numPr>
          <w:ilvl w:val="1"/>
          <w:numId w:val="2"/>
        </w:numPr>
      </w:pPr>
      <w:r w:rsidRPr="00715702">
        <w:t>uporabo svežega in strdelega betona,</w:t>
      </w:r>
    </w:p>
    <w:p w14:paraId="5CD89FF5" w14:textId="77777777" w:rsidR="00E36E3A" w:rsidRPr="00715702" w:rsidRDefault="00E36E3A" w:rsidP="005073FE">
      <w:pPr>
        <w:pStyle w:val="Odstavekseznama"/>
        <w:numPr>
          <w:ilvl w:val="1"/>
          <w:numId w:val="2"/>
        </w:numPr>
      </w:pPr>
      <w:r w:rsidRPr="00715702">
        <w:t>pogoje negovanja,</w:t>
      </w:r>
    </w:p>
    <w:p w14:paraId="7D7D6659" w14:textId="77777777" w:rsidR="00E36E3A" w:rsidRPr="00715702" w:rsidRDefault="00E36E3A" w:rsidP="005073FE">
      <w:pPr>
        <w:pStyle w:val="Odstavekseznama"/>
        <w:numPr>
          <w:ilvl w:val="1"/>
          <w:numId w:val="2"/>
        </w:numPr>
      </w:pPr>
      <w:r w:rsidRPr="00715702">
        <w:t>dimenzije konstrukcije,</w:t>
      </w:r>
    </w:p>
    <w:p w14:paraId="4ECC5732" w14:textId="77777777" w:rsidR="00E36E3A" w:rsidRPr="00715702" w:rsidRDefault="00E36E3A" w:rsidP="005073FE">
      <w:pPr>
        <w:pStyle w:val="Odstavekseznama"/>
        <w:numPr>
          <w:ilvl w:val="1"/>
          <w:numId w:val="2"/>
        </w:numPr>
      </w:pPr>
      <w:r w:rsidRPr="00715702">
        <w:t>vplive okolja (stopnjo izpostavljenosti),</w:t>
      </w:r>
    </w:p>
    <w:p w14:paraId="103A048A" w14:textId="77777777" w:rsidR="00E36E3A" w:rsidRPr="00715702" w:rsidRDefault="00E36E3A" w:rsidP="005073FE">
      <w:pPr>
        <w:pStyle w:val="Odstavekseznama"/>
        <w:numPr>
          <w:ilvl w:val="1"/>
          <w:numId w:val="2"/>
        </w:numPr>
      </w:pPr>
      <w:r w:rsidRPr="00715702">
        <w:t>zahteve glede izgleda površine,</w:t>
      </w:r>
    </w:p>
    <w:p w14:paraId="1CCCE0C6" w14:textId="77777777" w:rsidR="00E36E3A" w:rsidRPr="00715702" w:rsidRDefault="00E36E3A" w:rsidP="005073FE">
      <w:pPr>
        <w:pStyle w:val="Odstavekseznama"/>
        <w:numPr>
          <w:ilvl w:val="1"/>
          <w:numId w:val="2"/>
        </w:numPr>
      </w:pPr>
      <w:r w:rsidRPr="00715702">
        <w:t>zahteve v zvezi z zaščitnim slojem,</w:t>
      </w:r>
    </w:p>
    <w:p w14:paraId="7AD7E012" w14:textId="77777777" w:rsidR="00E36E3A" w:rsidRPr="00715702" w:rsidRDefault="00E36E3A" w:rsidP="005073FE">
      <w:pPr>
        <w:pStyle w:val="Odstavekseznama"/>
        <w:numPr>
          <w:ilvl w:val="1"/>
          <w:numId w:val="2"/>
        </w:numPr>
      </w:pPr>
      <w:r w:rsidRPr="00715702">
        <w:t>omejitve glede uporabe osnovnih materialov idr.</w:t>
      </w:r>
    </w:p>
    <w:p w14:paraId="46BC1211" w14:textId="77777777" w:rsidR="00E36E3A" w:rsidRPr="00715702" w:rsidRDefault="00E36E3A" w:rsidP="005073FE">
      <w:pPr>
        <w:pStyle w:val="Odstavekseznama"/>
      </w:pPr>
      <w:r w:rsidRPr="00715702">
        <w:t xml:space="preserve">Zaradi različnih izpostavljenosti posameznih konstrukcijskih elementov objektov na prometni in ostali infrastrukturi je potrebno pri projektiranju in izvajanju le-teh upoštevati dodatne zahteve glede trdnostnih razredov in stopenj izpostavljenosti, navedene v preglednici N.3, v skladu s SIST 1026:2016. </w:t>
      </w:r>
    </w:p>
    <w:p w14:paraId="380DF603" w14:textId="6A317A77" w:rsidR="00E36E3A" w:rsidRPr="00715702" w:rsidRDefault="00E36E3A" w:rsidP="005073FE">
      <w:pPr>
        <w:pStyle w:val="Odstavekseznama"/>
      </w:pPr>
      <w:r w:rsidRPr="00715702">
        <w:t>Delež kloridov v betonu, izražen z odstotkom kloridnih ionov na maso cementa, za navedeni namen uporabe betona ne sme presegati vrednosti, navedene v Tabeli 3.</w:t>
      </w:r>
      <w:r w:rsidR="0060588C" w:rsidRPr="00715702">
        <w:t>6</w:t>
      </w:r>
      <w:r w:rsidRPr="00715702">
        <w:t>.6.</w:t>
      </w:r>
    </w:p>
    <w:p w14:paraId="0AA390C8" w14:textId="77777777" w:rsidR="00E36E3A" w:rsidRPr="00715702" w:rsidRDefault="00E36E3A" w:rsidP="005073FE">
      <w:pPr>
        <w:pStyle w:val="Odstavekseznama"/>
      </w:pPr>
      <w:r w:rsidRPr="00715702">
        <w:t>Delež kloridov v betonu je treba skladno s SIST EN 206 določiti računsko.</w:t>
      </w:r>
    </w:p>
    <w:p w14:paraId="3FF60B45" w14:textId="77777777" w:rsidR="00E36E3A" w:rsidRPr="00715702" w:rsidRDefault="00E36E3A">
      <w:pPr>
        <w:pStyle w:val="Naslov4"/>
      </w:pPr>
      <w:bookmarkStart w:id="792" w:name="_Toc416874398"/>
      <w:bookmarkStart w:id="793" w:name="_Toc415571117"/>
      <w:bookmarkStart w:id="794" w:name="_Toc25424219"/>
      <w:r w:rsidRPr="00715702">
        <w:t>Osnovni materiali</w:t>
      </w:r>
      <w:bookmarkEnd w:id="792"/>
      <w:bookmarkEnd w:id="793"/>
      <w:bookmarkEnd w:id="794"/>
    </w:p>
    <w:p w14:paraId="5D1B1BE6" w14:textId="77777777" w:rsidR="00E36E3A" w:rsidRPr="00715702" w:rsidRDefault="00E36E3A" w:rsidP="00E9047D">
      <w:pPr>
        <w:pStyle w:val="Odstavekseznama"/>
        <w:numPr>
          <w:ilvl w:val="0"/>
          <w:numId w:val="313"/>
        </w:numPr>
      </w:pPr>
      <w:r w:rsidRPr="00715702">
        <w:t>Osnovni materiali za pripravo betona ne smejo vsebovati škodljivih primesi v količinah, ki bi lahko poslabšale trajnost betona ali povzročile korozijo jekla za ojačitev. Pomembno je, da so osnovni materiali primerni za predvideno uporabo v betonu.</w:t>
      </w:r>
    </w:p>
    <w:p w14:paraId="740A2B7B" w14:textId="77777777" w:rsidR="00E36E3A" w:rsidRPr="00715702" w:rsidRDefault="00E36E3A" w:rsidP="00E9047D">
      <w:pPr>
        <w:pStyle w:val="Odstavekseznama"/>
        <w:numPr>
          <w:ilvl w:val="0"/>
          <w:numId w:val="313"/>
        </w:numPr>
      </w:pPr>
      <w:r w:rsidRPr="00715702">
        <w:t>Če velja osnovni material za splošno primernega, to ne pomeni, da je primeren v vseh okoliščinah in za vsako sestavo betona.</w:t>
      </w:r>
    </w:p>
    <w:p w14:paraId="45330139" w14:textId="77777777" w:rsidR="00E36E3A" w:rsidRPr="00715702" w:rsidRDefault="00E36E3A" w:rsidP="00E9047D">
      <w:pPr>
        <w:pStyle w:val="Odstavekseznama"/>
        <w:numPr>
          <w:ilvl w:val="0"/>
          <w:numId w:val="313"/>
        </w:numPr>
      </w:pPr>
      <w:r w:rsidRPr="00715702">
        <w:t>V betonu, ki je skladen s SIST EN 206, se smejo uporabljati le tisti osnovni materiali, ki veljajo za primerne za predpisano rabo.</w:t>
      </w:r>
    </w:p>
    <w:p w14:paraId="50C2C524" w14:textId="77777777" w:rsidR="00E36E3A" w:rsidRPr="00715702" w:rsidRDefault="00E36E3A" w:rsidP="00E36E3A">
      <w:r w:rsidRPr="00715702">
        <w:t>Tabela 3.6.6:</w:t>
      </w:r>
      <w:r w:rsidRPr="00715702">
        <w:tab/>
        <w:t>Največji dovoljeni deleži kloridov v betonu</w:t>
      </w:r>
    </w:p>
    <w:tbl>
      <w:tblPr>
        <w:tblW w:w="8716" w:type="dxa"/>
        <w:jc w:val="center"/>
        <w:tblBorders>
          <w:insideH w:val="single" w:sz="4" w:space="0" w:color="auto"/>
          <w:insideV w:val="single" w:sz="4" w:space="0" w:color="auto"/>
        </w:tblBorders>
        <w:tblLook w:val="01E0" w:firstRow="1" w:lastRow="1" w:firstColumn="1" w:lastColumn="1" w:noHBand="0" w:noVBand="0"/>
      </w:tblPr>
      <w:tblGrid>
        <w:gridCol w:w="3168"/>
        <w:gridCol w:w="2002"/>
        <w:gridCol w:w="1361"/>
        <w:gridCol w:w="2185"/>
      </w:tblGrid>
      <w:tr w:rsidR="00E36E3A" w:rsidRPr="00715702" w14:paraId="54207F1F" w14:textId="77777777" w:rsidTr="00E36E3A">
        <w:trPr>
          <w:trHeight w:val="227"/>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5B11E352" w14:textId="77777777" w:rsidR="00E36E3A" w:rsidRPr="00715702" w:rsidRDefault="00E36E3A" w:rsidP="00E36E3A">
            <w:r w:rsidRPr="00715702">
              <w:t>Sestava betona</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84ABA8C" w14:textId="77777777" w:rsidR="00E36E3A" w:rsidRPr="00715702" w:rsidRDefault="00E36E3A" w:rsidP="00E36E3A">
            <w:r w:rsidRPr="00715702">
              <w:t>Stopnja izpostavljenosti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5E36D11" w14:textId="77777777" w:rsidR="00E36E3A" w:rsidRPr="00715702" w:rsidRDefault="00E36E3A" w:rsidP="00E36E3A">
            <w:r w:rsidRPr="00715702">
              <w:t>Razred deleža klorida</w:t>
            </w:r>
          </w:p>
        </w:tc>
        <w:tc>
          <w:tcPr>
            <w:tcW w:w="2185" w:type="dxa"/>
            <w:tcBorders>
              <w:top w:val="single" w:sz="4" w:space="0" w:color="auto"/>
              <w:left w:val="single" w:sz="4" w:space="0" w:color="auto"/>
              <w:bottom w:val="single" w:sz="4" w:space="0" w:color="auto"/>
              <w:right w:val="single" w:sz="4" w:space="0" w:color="auto"/>
            </w:tcBorders>
            <w:vAlign w:val="center"/>
            <w:hideMark/>
          </w:tcPr>
          <w:p w14:paraId="40DC07B5" w14:textId="77777777" w:rsidR="00E36E3A" w:rsidRPr="00715702" w:rsidRDefault="00E36E3A" w:rsidP="00E36E3A">
            <w:r w:rsidRPr="00715702">
              <w:t>Največji delež Cl- na maso cementa*</w:t>
            </w:r>
          </w:p>
        </w:tc>
      </w:tr>
      <w:tr w:rsidR="00E36E3A" w:rsidRPr="00715702" w14:paraId="32FD418E" w14:textId="77777777" w:rsidTr="00E36E3A">
        <w:trPr>
          <w:trHeight w:val="227"/>
          <w:jc w:val="center"/>
        </w:trPr>
        <w:tc>
          <w:tcPr>
            <w:tcW w:w="3168" w:type="dxa"/>
            <w:tcBorders>
              <w:top w:val="single" w:sz="4" w:space="0" w:color="auto"/>
              <w:left w:val="single" w:sz="4" w:space="0" w:color="auto"/>
              <w:bottom w:val="single" w:sz="4" w:space="0" w:color="auto"/>
              <w:right w:val="single" w:sz="4" w:space="0" w:color="auto"/>
            </w:tcBorders>
            <w:hideMark/>
          </w:tcPr>
          <w:p w14:paraId="7DB9B654" w14:textId="77777777" w:rsidR="00E36E3A" w:rsidRPr="00715702" w:rsidRDefault="00E36E3A" w:rsidP="00E36E3A">
            <w:r w:rsidRPr="00715702">
              <w:t>vsebuje jekla za ojačitev ali drugih kovin, z izjemo dvigalnih priprav, odpornih proti koroziji</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894AE33" w14:textId="77777777" w:rsidR="00E36E3A" w:rsidRPr="00715702" w:rsidRDefault="00E36E3A" w:rsidP="00E36E3A">
            <w:r w:rsidRPr="00715702">
              <w: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AEBB3C4" w14:textId="77777777" w:rsidR="00E36E3A" w:rsidRPr="00715702" w:rsidRDefault="00E36E3A" w:rsidP="00E36E3A">
            <w:r w:rsidRPr="00715702">
              <w:t>Cl 1,00</w:t>
            </w:r>
          </w:p>
        </w:tc>
        <w:tc>
          <w:tcPr>
            <w:tcW w:w="2185" w:type="dxa"/>
            <w:tcBorders>
              <w:top w:val="single" w:sz="4" w:space="0" w:color="auto"/>
              <w:left w:val="single" w:sz="4" w:space="0" w:color="auto"/>
              <w:bottom w:val="single" w:sz="4" w:space="0" w:color="auto"/>
              <w:right w:val="single" w:sz="4" w:space="0" w:color="auto"/>
            </w:tcBorders>
            <w:vAlign w:val="center"/>
            <w:hideMark/>
          </w:tcPr>
          <w:p w14:paraId="1F5C4CDB" w14:textId="77777777" w:rsidR="00E36E3A" w:rsidRPr="00715702" w:rsidRDefault="00E36E3A" w:rsidP="00E36E3A">
            <w:r w:rsidRPr="00715702">
              <w:t>1 %</w:t>
            </w:r>
          </w:p>
        </w:tc>
      </w:tr>
      <w:tr w:rsidR="00E36E3A" w:rsidRPr="00715702" w14:paraId="707193BB" w14:textId="77777777" w:rsidTr="00E36E3A">
        <w:trPr>
          <w:trHeight w:val="227"/>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hideMark/>
          </w:tcPr>
          <w:p w14:paraId="38C8AFD1" w14:textId="77777777" w:rsidR="00E36E3A" w:rsidRPr="00715702" w:rsidRDefault="00E36E3A" w:rsidP="00E36E3A">
            <w:r w:rsidRPr="00715702">
              <w:t>vsebuje jeklo za ojačitev ali druge vgrajene kovine</w:t>
            </w:r>
          </w:p>
        </w:tc>
        <w:tc>
          <w:tcPr>
            <w:tcW w:w="2002" w:type="dxa"/>
            <w:tcBorders>
              <w:top w:val="single" w:sz="4" w:space="0" w:color="auto"/>
              <w:left w:val="single" w:sz="4" w:space="0" w:color="auto"/>
              <w:bottom w:val="nil"/>
              <w:right w:val="single" w:sz="4" w:space="0" w:color="auto"/>
            </w:tcBorders>
            <w:hideMark/>
          </w:tcPr>
          <w:p w14:paraId="060DA67E" w14:textId="77777777" w:rsidR="00E36E3A" w:rsidRPr="00715702" w:rsidRDefault="00E36E3A" w:rsidP="00E36E3A">
            <w:r w:rsidRPr="00715702">
              <w:t>XD1, XD2, XS1, XS2</w:t>
            </w:r>
          </w:p>
        </w:tc>
        <w:tc>
          <w:tcPr>
            <w:tcW w:w="1361" w:type="dxa"/>
            <w:tcBorders>
              <w:top w:val="single" w:sz="4" w:space="0" w:color="auto"/>
              <w:left w:val="single" w:sz="4" w:space="0" w:color="auto"/>
              <w:bottom w:val="nil"/>
              <w:right w:val="single" w:sz="4" w:space="0" w:color="auto"/>
            </w:tcBorders>
            <w:hideMark/>
          </w:tcPr>
          <w:p w14:paraId="54B8E0C7" w14:textId="77777777" w:rsidR="00E36E3A" w:rsidRPr="00715702" w:rsidRDefault="00E36E3A" w:rsidP="00E36E3A">
            <w:r w:rsidRPr="00715702">
              <w:t>Cl 0,20</w:t>
            </w:r>
          </w:p>
        </w:tc>
        <w:tc>
          <w:tcPr>
            <w:tcW w:w="2185" w:type="dxa"/>
            <w:tcBorders>
              <w:top w:val="single" w:sz="4" w:space="0" w:color="auto"/>
              <w:left w:val="single" w:sz="4" w:space="0" w:color="auto"/>
              <w:bottom w:val="nil"/>
              <w:right w:val="single" w:sz="4" w:space="0" w:color="auto"/>
            </w:tcBorders>
            <w:hideMark/>
          </w:tcPr>
          <w:p w14:paraId="53940430" w14:textId="77777777" w:rsidR="00E36E3A" w:rsidRPr="00715702" w:rsidRDefault="00E36E3A" w:rsidP="00E36E3A">
            <w:r w:rsidRPr="00715702">
              <w:t>0,20 %</w:t>
            </w:r>
          </w:p>
        </w:tc>
      </w:tr>
      <w:tr w:rsidR="00E36E3A" w:rsidRPr="00715702" w14:paraId="11829779" w14:textId="77777777" w:rsidTr="00E36E3A">
        <w:trPr>
          <w:trHeight w:val="227"/>
          <w:jc w:val="center"/>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503D5528" w14:textId="77777777" w:rsidR="00E36E3A" w:rsidRPr="00715702" w:rsidRDefault="00E36E3A" w:rsidP="00E36E3A"/>
        </w:tc>
        <w:tc>
          <w:tcPr>
            <w:tcW w:w="2002" w:type="dxa"/>
            <w:tcBorders>
              <w:top w:val="nil"/>
              <w:left w:val="single" w:sz="4" w:space="0" w:color="auto"/>
              <w:bottom w:val="single" w:sz="4" w:space="0" w:color="auto"/>
              <w:right w:val="single" w:sz="4" w:space="0" w:color="auto"/>
            </w:tcBorders>
            <w:hideMark/>
          </w:tcPr>
          <w:p w14:paraId="5BF8D2D8" w14:textId="77777777" w:rsidR="00E36E3A" w:rsidRPr="00715702" w:rsidRDefault="00E36E3A" w:rsidP="00E36E3A">
            <w:r w:rsidRPr="00715702">
              <w:t>XD3, XS3</w:t>
            </w:r>
          </w:p>
        </w:tc>
        <w:tc>
          <w:tcPr>
            <w:tcW w:w="1361" w:type="dxa"/>
            <w:tcBorders>
              <w:top w:val="nil"/>
              <w:left w:val="single" w:sz="4" w:space="0" w:color="auto"/>
              <w:bottom w:val="single" w:sz="4" w:space="0" w:color="auto"/>
              <w:right w:val="single" w:sz="4" w:space="0" w:color="auto"/>
            </w:tcBorders>
            <w:hideMark/>
          </w:tcPr>
          <w:p w14:paraId="73BD9736" w14:textId="77777777" w:rsidR="00E36E3A" w:rsidRPr="00715702" w:rsidRDefault="00E36E3A" w:rsidP="00E36E3A">
            <w:r w:rsidRPr="00715702">
              <w:t>Cl 0,40</w:t>
            </w:r>
          </w:p>
        </w:tc>
        <w:tc>
          <w:tcPr>
            <w:tcW w:w="2185" w:type="dxa"/>
            <w:tcBorders>
              <w:top w:val="nil"/>
              <w:left w:val="single" w:sz="4" w:space="0" w:color="auto"/>
              <w:bottom w:val="single" w:sz="4" w:space="0" w:color="auto"/>
              <w:right w:val="single" w:sz="4" w:space="0" w:color="auto"/>
            </w:tcBorders>
            <w:hideMark/>
          </w:tcPr>
          <w:p w14:paraId="4B5EDE4A" w14:textId="77777777" w:rsidR="00E36E3A" w:rsidRPr="00715702" w:rsidRDefault="00E36E3A" w:rsidP="00E36E3A">
            <w:r w:rsidRPr="00715702">
              <w:t>0,40 %</w:t>
            </w:r>
          </w:p>
        </w:tc>
      </w:tr>
      <w:tr w:rsidR="00E36E3A" w:rsidRPr="00715702" w14:paraId="38ADF757" w14:textId="77777777" w:rsidTr="00E36E3A">
        <w:trPr>
          <w:trHeight w:val="227"/>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hideMark/>
          </w:tcPr>
          <w:p w14:paraId="59F9C796" w14:textId="77777777" w:rsidR="00E36E3A" w:rsidRPr="00715702" w:rsidRDefault="00E36E3A" w:rsidP="00E36E3A">
            <w:r w:rsidRPr="00715702">
              <w:t>vsebuje jeklo za prednapenjanje</w:t>
            </w:r>
          </w:p>
        </w:tc>
        <w:tc>
          <w:tcPr>
            <w:tcW w:w="2002" w:type="dxa"/>
            <w:tcBorders>
              <w:top w:val="single" w:sz="4" w:space="0" w:color="auto"/>
              <w:left w:val="single" w:sz="4" w:space="0" w:color="auto"/>
              <w:bottom w:val="nil"/>
              <w:right w:val="single" w:sz="4" w:space="0" w:color="auto"/>
            </w:tcBorders>
            <w:hideMark/>
          </w:tcPr>
          <w:p w14:paraId="5E6A9C08" w14:textId="77777777" w:rsidR="00E36E3A" w:rsidRPr="00715702" w:rsidRDefault="00E36E3A" w:rsidP="00E36E3A">
            <w:r w:rsidRPr="00715702">
              <w:t>XD1, XD2, XS1, XS2</w:t>
            </w:r>
          </w:p>
        </w:tc>
        <w:tc>
          <w:tcPr>
            <w:tcW w:w="1361" w:type="dxa"/>
            <w:tcBorders>
              <w:top w:val="single" w:sz="4" w:space="0" w:color="auto"/>
              <w:left w:val="single" w:sz="4" w:space="0" w:color="auto"/>
              <w:bottom w:val="nil"/>
              <w:right w:val="single" w:sz="4" w:space="0" w:color="auto"/>
            </w:tcBorders>
            <w:hideMark/>
          </w:tcPr>
          <w:p w14:paraId="3AF0D73E" w14:textId="77777777" w:rsidR="00E36E3A" w:rsidRPr="00715702" w:rsidRDefault="00E36E3A" w:rsidP="00E36E3A">
            <w:r w:rsidRPr="00715702">
              <w:t>Cl 0,10</w:t>
            </w:r>
          </w:p>
        </w:tc>
        <w:tc>
          <w:tcPr>
            <w:tcW w:w="2185" w:type="dxa"/>
            <w:tcBorders>
              <w:top w:val="single" w:sz="4" w:space="0" w:color="auto"/>
              <w:left w:val="single" w:sz="4" w:space="0" w:color="auto"/>
              <w:bottom w:val="nil"/>
              <w:right w:val="single" w:sz="4" w:space="0" w:color="auto"/>
            </w:tcBorders>
            <w:hideMark/>
          </w:tcPr>
          <w:p w14:paraId="447E346C" w14:textId="77777777" w:rsidR="00E36E3A" w:rsidRPr="00715702" w:rsidRDefault="00E36E3A" w:rsidP="00E36E3A">
            <w:r w:rsidRPr="00715702">
              <w:t>0,10 %</w:t>
            </w:r>
          </w:p>
        </w:tc>
      </w:tr>
      <w:tr w:rsidR="00E36E3A" w:rsidRPr="00715702" w14:paraId="451E48C8" w14:textId="77777777" w:rsidTr="00E36E3A">
        <w:trPr>
          <w:trHeight w:val="227"/>
          <w:jc w:val="center"/>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04F691DC" w14:textId="77777777" w:rsidR="00E36E3A" w:rsidRPr="00715702" w:rsidRDefault="00E36E3A" w:rsidP="00E36E3A"/>
        </w:tc>
        <w:tc>
          <w:tcPr>
            <w:tcW w:w="2002" w:type="dxa"/>
            <w:tcBorders>
              <w:top w:val="nil"/>
              <w:left w:val="single" w:sz="4" w:space="0" w:color="auto"/>
              <w:bottom w:val="single" w:sz="4" w:space="0" w:color="auto"/>
              <w:right w:val="single" w:sz="4" w:space="0" w:color="auto"/>
            </w:tcBorders>
            <w:hideMark/>
          </w:tcPr>
          <w:p w14:paraId="024662D1" w14:textId="77777777" w:rsidR="00E36E3A" w:rsidRPr="00715702" w:rsidRDefault="00E36E3A" w:rsidP="00E36E3A">
            <w:r w:rsidRPr="00715702">
              <w:t>XD3, XS3</w:t>
            </w:r>
          </w:p>
        </w:tc>
        <w:tc>
          <w:tcPr>
            <w:tcW w:w="1361" w:type="dxa"/>
            <w:tcBorders>
              <w:top w:val="nil"/>
              <w:left w:val="single" w:sz="4" w:space="0" w:color="auto"/>
              <w:bottom w:val="single" w:sz="4" w:space="0" w:color="auto"/>
              <w:right w:val="single" w:sz="4" w:space="0" w:color="auto"/>
            </w:tcBorders>
            <w:hideMark/>
          </w:tcPr>
          <w:p w14:paraId="6149A0C0" w14:textId="77777777" w:rsidR="00E36E3A" w:rsidRPr="00715702" w:rsidRDefault="00E36E3A" w:rsidP="00E36E3A">
            <w:r w:rsidRPr="00715702">
              <w:t>Cl 0,20</w:t>
            </w:r>
          </w:p>
        </w:tc>
        <w:tc>
          <w:tcPr>
            <w:tcW w:w="2185" w:type="dxa"/>
            <w:tcBorders>
              <w:top w:val="nil"/>
              <w:left w:val="single" w:sz="4" w:space="0" w:color="auto"/>
              <w:bottom w:val="single" w:sz="4" w:space="0" w:color="auto"/>
              <w:right w:val="single" w:sz="4" w:space="0" w:color="auto"/>
            </w:tcBorders>
            <w:hideMark/>
          </w:tcPr>
          <w:p w14:paraId="60A8C1C3" w14:textId="77777777" w:rsidR="00E36E3A" w:rsidRPr="00715702" w:rsidRDefault="00E36E3A" w:rsidP="00E36E3A">
            <w:r w:rsidRPr="00715702">
              <w:t>0,20 %</w:t>
            </w:r>
          </w:p>
        </w:tc>
      </w:tr>
    </w:tbl>
    <w:p w14:paraId="35DAEC8F" w14:textId="77777777" w:rsidR="00E36E3A" w:rsidRPr="00715702" w:rsidRDefault="00E36E3A" w:rsidP="00E36E3A">
      <w:r w:rsidRPr="00715702">
        <w:t>Opomba: * Če se uporabijo mineralni dodatki tipa II in se upoštevajo pri količini cementa, je treba delež klorida izraziti kot odstotek mase kloridnih ionov od skupne mase cementa in upoštevanih mineralnih dodatkov.</w:t>
      </w:r>
    </w:p>
    <w:p w14:paraId="2AB203DD" w14:textId="77777777" w:rsidR="00E36E3A" w:rsidRPr="00715702" w:rsidRDefault="00E36E3A" w:rsidP="005073FE">
      <w:pPr>
        <w:pStyle w:val="Naslov5"/>
      </w:pPr>
      <w:bookmarkStart w:id="795" w:name="_Toc416874399"/>
      <w:bookmarkStart w:id="796" w:name="_Toc25424220"/>
      <w:r w:rsidRPr="00715702">
        <w:t>Agregat</w:t>
      </w:r>
      <w:bookmarkEnd w:id="795"/>
      <w:bookmarkEnd w:id="796"/>
      <w:r w:rsidRPr="00715702">
        <w:t xml:space="preserve"> </w:t>
      </w:r>
    </w:p>
    <w:p w14:paraId="0A4B0DEE" w14:textId="77777777" w:rsidR="00E36E3A" w:rsidRPr="00715702" w:rsidRDefault="00E36E3A" w:rsidP="00E9047D">
      <w:pPr>
        <w:pStyle w:val="Odstavekseznama"/>
        <w:numPr>
          <w:ilvl w:val="0"/>
          <w:numId w:val="314"/>
        </w:numPr>
      </w:pPr>
      <w:r w:rsidRPr="00715702">
        <w:t>Agregat za mešanice betonov je lahko sestavljen iz zmesi naravnih zaobljenih zrn (proda in peska) ali zmesi naravnih zdrobljenih ali drobljenih zrn (drobirja in peska). Možna je tudi uporaba recikliranega agregata.</w:t>
      </w:r>
    </w:p>
    <w:p w14:paraId="7C62125D" w14:textId="77777777" w:rsidR="00E36E3A" w:rsidRPr="00715702" w:rsidRDefault="00E36E3A" w:rsidP="00E9047D">
      <w:pPr>
        <w:pStyle w:val="Odstavekseznama"/>
        <w:numPr>
          <w:ilvl w:val="0"/>
          <w:numId w:val="314"/>
        </w:numPr>
      </w:pPr>
      <w:r w:rsidRPr="00715702">
        <w:t>Agregat za mešanice betonov mora ustrezati zahtevam standarda SIST EN 206, določilom specifikacije betona in drugim posebnim zahtevam projektne dokumentacije. Naravni in reciklirani normalno težki agregati (prostorninska masa zrn &gt; 2000 kg/m3) morajo biti skladni z določili standarda SIST EN 12620, lahki agregati pa z določili standarda SIST EN 13055-1.</w:t>
      </w:r>
    </w:p>
    <w:p w14:paraId="59676EBF" w14:textId="77777777" w:rsidR="00E36E3A" w:rsidRPr="00715702" w:rsidRDefault="00E36E3A" w:rsidP="00E9047D">
      <w:pPr>
        <w:pStyle w:val="Odstavekseznama"/>
        <w:numPr>
          <w:ilvl w:val="0"/>
          <w:numId w:val="314"/>
        </w:numPr>
      </w:pPr>
      <w:r w:rsidRPr="00715702">
        <w:t>Pri izbiri agregata, zrnavosti in ostalih kategorij (npr. ploščatosti, odpornosti proti zmrzovanju/tajanju, odpornost proti abraziji, delež finih delcev) je potrebno upoštevati:</w:t>
      </w:r>
    </w:p>
    <w:p w14:paraId="7010840E" w14:textId="77777777" w:rsidR="00E36E3A" w:rsidRPr="00715702" w:rsidRDefault="00E36E3A" w:rsidP="00E9047D">
      <w:pPr>
        <w:pStyle w:val="Odstavekseznama"/>
        <w:numPr>
          <w:ilvl w:val="1"/>
          <w:numId w:val="314"/>
        </w:numPr>
      </w:pPr>
      <w:r w:rsidRPr="00715702">
        <w:t>način izvajanja del,</w:t>
      </w:r>
    </w:p>
    <w:p w14:paraId="44A6F1CA" w14:textId="77777777" w:rsidR="00E36E3A" w:rsidRPr="00715702" w:rsidRDefault="00E36E3A" w:rsidP="00E9047D">
      <w:pPr>
        <w:pStyle w:val="Odstavekseznama"/>
        <w:numPr>
          <w:ilvl w:val="1"/>
          <w:numId w:val="314"/>
        </w:numPr>
      </w:pPr>
      <w:r w:rsidRPr="00715702">
        <w:t>končno rabo betona,</w:t>
      </w:r>
    </w:p>
    <w:p w14:paraId="5396B104" w14:textId="77777777" w:rsidR="00E36E3A" w:rsidRPr="00715702" w:rsidRDefault="00E36E3A" w:rsidP="00E9047D">
      <w:pPr>
        <w:pStyle w:val="Odstavekseznama"/>
        <w:numPr>
          <w:ilvl w:val="1"/>
          <w:numId w:val="314"/>
        </w:numPr>
      </w:pPr>
      <w:r w:rsidRPr="00715702">
        <w:t>zahteve glede zaščitne plasti betona po SIST EN 1992-1-1,</w:t>
      </w:r>
    </w:p>
    <w:p w14:paraId="5711D01A" w14:textId="77777777" w:rsidR="00E36E3A" w:rsidRPr="00715702" w:rsidRDefault="00E36E3A" w:rsidP="00E9047D">
      <w:pPr>
        <w:pStyle w:val="Odstavekseznama"/>
        <w:numPr>
          <w:ilvl w:val="1"/>
          <w:numId w:val="314"/>
        </w:numPr>
      </w:pPr>
      <w:r w:rsidRPr="00715702">
        <w:t>dimenzije konstrukcije,</w:t>
      </w:r>
    </w:p>
    <w:p w14:paraId="616953A1" w14:textId="77777777" w:rsidR="00E36E3A" w:rsidRPr="00715702" w:rsidRDefault="00E36E3A" w:rsidP="00E9047D">
      <w:pPr>
        <w:pStyle w:val="Odstavekseznama"/>
        <w:numPr>
          <w:ilvl w:val="1"/>
          <w:numId w:val="314"/>
        </w:numPr>
      </w:pPr>
      <w:r w:rsidRPr="00715702">
        <w:t>pogoje okolja, katerim bo konstrukcija izpostavljena in</w:t>
      </w:r>
    </w:p>
    <w:p w14:paraId="20BA2DB1" w14:textId="77777777" w:rsidR="00E36E3A" w:rsidRPr="00715702" w:rsidRDefault="00E36E3A" w:rsidP="00E9047D">
      <w:pPr>
        <w:pStyle w:val="Odstavekseznama"/>
        <w:numPr>
          <w:ilvl w:val="1"/>
          <w:numId w:val="314"/>
        </w:numPr>
      </w:pPr>
      <w:r w:rsidRPr="00715702">
        <w:t>vse zahteve za agregat, izpostavljen na površini betona, ali agregat za strojno obdelavo površine betona.</w:t>
      </w:r>
    </w:p>
    <w:p w14:paraId="2177AFDA" w14:textId="77777777" w:rsidR="00E36E3A" w:rsidRPr="00715702" w:rsidRDefault="00E36E3A" w:rsidP="00E9047D">
      <w:pPr>
        <w:pStyle w:val="Odstavekseznama"/>
        <w:numPr>
          <w:ilvl w:val="0"/>
          <w:numId w:val="314"/>
        </w:numPr>
      </w:pPr>
      <w:r w:rsidRPr="00715702">
        <w:t>Uporabnost recikliranih agregatov je potrebno predhodno dokazati.</w:t>
      </w:r>
    </w:p>
    <w:p w14:paraId="07A1FBCA" w14:textId="77777777" w:rsidR="00E36E3A" w:rsidRPr="00715702" w:rsidRDefault="00E36E3A" w:rsidP="005073FE">
      <w:pPr>
        <w:pStyle w:val="Naslov5"/>
      </w:pPr>
      <w:bookmarkStart w:id="797" w:name="_Toc416874400"/>
      <w:bookmarkStart w:id="798" w:name="_Toc25424221"/>
      <w:r w:rsidRPr="00715702">
        <w:t>Cement</w:t>
      </w:r>
      <w:bookmarkEnd w:id="797"/>
      <w:bookmarkEnd w:id="798"/>
    </w:p>
    <w:p w14:paraId="6C4533B2" w14:textId="77777777" w:rsidR="00E36E3A" w:rsidRPr="00715702" w:rsidRDefault="00E36E3A" w:rsidP="00E9047D">
      <w:pPr>
        <w:pStyle w:val="Odstavekseznama"/>
        <w:numPr>
          <w:ilvl w:val="0"/>
          <w:numId w:val="315"/>
        </w:numPr>
      </w:pPr>
      <w:r w:rsidRPr="00715702">
        <w:t>Cement je hidravlično vezivo, t.j. fino zmlet neorganski material, ki mešan z vodo tvori pasto, ta pa na podlagi reakcije in procesov hidratacije veže in strjuje ter po strditvi ohrani trdnost in stabilnost.</w:t>
      </w:r>
    </w:p>
    <w:p w14:paraId="35DD2029" w14:textId="77777777" w:rsidR="00E36E3A" w:rsidRPr="00715702" w:rsidRDefault="00E36E3A" w:rsidP="00E9047D">
      <w:pPr>
        <w:pStyle w:val="Odstavekseznama"/>
        <w:numPr>
          <w:ilvl w:val="0"/>
          <w:numId w:val="315"/>
        </w:numPr>
      </w:pPr>
      <w:r w:rsidRPr="00715702">
        <w:t>Cement sestoji iz različnih materialov. Od njihove sestave so odvisne tudi lastnosti cementa in s tem svežega in strdelega betona.</w:t>
      </w:r>
    </w:p>
    <w:p w14:paraId="7F279F54" w14:textId="77777777" w:rsidR="00E36E3A" w:rsidRPr="00715702" w:rsidRDefault="00E36E3A" w:rsidP="00E9047D">
      <w:pPr>
        <w:pStyle w:val="Odstavekseznama"/>
        <w:numPr>
          <w:ilvl w:val="0"/>
          <w:numId w:val="315"/>
        </w:numPr>
      </w:pPr>
      <w:r w:rsidRPr="00715702">
        <w:t xml:space="preserve">Za splošno primernega za betone velja cement, ki je skladen s SIST EN 197-1. </w:t>
      </w:r>
    </w:p>
    <w:p w14:paraId="2E1862EF" w14:textId="77777777" w:rsidR="00E36E3A" w:rsidRPr="00715702" w:rsidRDefault="00E36E3A" w:rsidP="005073FE">
      <w:pPr>
        <w:pStyle w:val="Naslov5"/>
      </w:pPr>
      <w:bookmarkStart w:id="799" w:name="_Toc416874401"/>
      <w:bookmarkStart w:id="800" w:name="_Toc25424222"/>
      <w:r w:rsidRPr="00715702">
        <w:t>Voda</w:t>
      </w:r>
      <w:bookmarkEnd w:id="799"/>
      <w:bookmarkEnd w:id="800"/>
    </w:p>
    <w:p w14:paraId="789849C1" w14:textId="77777777" w:rsidR="00E36E3A" w:rsidRPr="00715702" w:rsidRDefault="00E36E3A" w:rsidP="00E9047D">
      <w:pPr>
        <w:pStyle w:val="Odstavekseznama"/>
        <w:numPr>
          <w:ilvl w:val="0"/>
          <w:numId w:val="316"/>
        </w:numPr>
      </w:pPr>
      <w:r w:rsidRPr="00715702">
        <w:t>Kakovost vode za pripravo betona lahko vpliva na čas vezanja, razvoj trdnosti, obstojnost in zaščito jekla za ojačitev proti koroziji.</w:t>
      </w:r>
    </w:p>
    <w:p w14:paraId="055276A4" w14:textId="77777777" w:rsidR="00E36E3A" w:rsidRPr="00715702" w:rsidRDefault="00E36E3A" w:rsidP="00E9047D">
      <w:pPr>
        <w:pStyle w:val="Odstavekseznama"/>
        <w:numPr>
          <w:ilvl w:val="0"/>
          <w:numId w:val="316"/>
        </w:numPr>
      </w:pPr>
      <w:r w:rsidRPr="00715702">
        <w:t xml:space="preserve">Pri ocenjevanju primernosti vode za pripravo betona je potrebno upoštevati tudi namen uporabe proizvedenega betona. </w:t>
      </w:r>
    </w:p>
    <w:p w14:paraId="479E1911" w14:textId="77777777" w:rsidR="00E36E3A" w:rsidRPr="00715702" w:rsidRDefault="00E36E3A" w:rsidP="00E9047D">
      <w:pPr>
        <w:pStyle w:val="Odstavekseznama"/>
        <w:numPr>
          <w:ilvl w:val="0"/>
          <w:numId w:val="316"/>
        </w:numPr>
      </w:pPr>
      <w:r w:rsidRPr="00715702">
        <w:t>Za pripravo mešanice betona se lahko uporabi voda, skladna določilom standarda SIST EN 206. Pod pogoji, določenimi v standardu SIST EN 1008, je za pripravo betona primerna:</w:t>
      </w:r>
    </w:p>
    <w:p w14:paraId="17347074" w14:textId="77777777" w:rsidR="00E36E3A" w:rsidRPr="00715702" w:rsidRDefault="00E36E3A" w:rsidP="00E9047D">
      <w:pPr>
        <w:pStyle w:val="Odstavekseznama"/>
        <w:numPr>
          <w:ilvl w:val="1"/>
          <w:numId w:val="316"/>
        </w:numPr>
      </w:pPr>
      <w:r w:rsidRPr="00715702">
        <w:t>pitna voda,</w:t>
      </w:r>
    </w:p>
    <w:p w14:paraId="51CACC5C" w14:textId="77777777" w:rsidR="00E36E3A" w:rsidRPr="00715702" w:rsidRDefault="00E36E3A" w:rsidP="00E9047D">
      <w:pPr>
        <w:pStyle w:val="Odstavekseznama"/>
        <w:numPr>
          <w:ilvl w:val="1"/>
          <w:numId w:val="316"/>
        </w:numPr>
      </w:pPr>
      <w:r w:rsidRPr="00715702">
        <w:t>voda, pridobljena iz procesov v industriji betona,</w:t>
      </w:r>
    </w:p>
    <w:p w14:paraId="6C0EC46E" w14:textId="77777777" w:rsidR="00E36E3A" w:rsidRPr="00715702" w:rsidRDefault="00E36E3A" w:rsidP="00E9047D">
      <w:pPr>
        <w:pStyle w:val="Odstavekseznama"/>
        <w:numPr>
          <w:ilvl w:val="1"/>
          <w:numId w:val="316"/>
        </w:numPr>
      </w:pPr>
      <w:r w:rsidRPr="00715702">
        <w:t>podtalnica,</w:t>
      </w:r>
    </w:p>
    <w:p w14:paraId="0D929617" w14:textId="77777777" w:rsidR="00E36E3A" w:rsidRPr="00715702" w:rsidRDefault="00E36E3A" w:rsidP="00E9047D">
      <w:pPr>
        <w:pStyle w:val="Odstavekseznama"/>
        <w:numPr>
          <w:ilvl w:val="0"/>
          <w:numId w:val="316"/>
        </w:numPr>
      </w:pPr>
      <w:r w:rsidRPr="00715702">
        <w:t>prirodna površinska voda in industrijska odpadna voda.Pod nobenimi pogoji za pripravo betona ni primerna komunalna voda.</w:t>
      </w:r>
    </w:p>
    <w:p w14:paraId="4B94BA02" w14:textId="77777777" w:rsidR="00E36E3A" w:rsidRPr="00715702" w:rsidRDefault="00E36E3A" w:rsidP="00E9047D">
      <w:pPr>
        <w:pStyle w:val="Odstavekseznama"/>
        <w:numPr>
          <w:ilvl w:val="0"/>
          <w:numId w:val="316"/>
        </w:numPr>
      </w:pPr>
      <w:r w:rsidRPr="00715702">
        <w:t>Razen pitne vode je za ostale vode primernost potrebno dokazati s preskusi.</w:t>
      </w:r>
    </w:p>
    <w:p w14:paraId="23B0CDC6" w14:textId="77777777" w:rsidR="00E36E3A" w:rsidRPr="00715702" w:rsidRDefault="00E36E3A" w:rsidP="005073FE">
      <w:pPr>
        <w:pStyle w:val="Naslov5"/>
      </w:pPr>
      <w:bookmarkStart w:id="801" w:name="_Toc416874402"/>
      <w:bookmarkStart w:id="802" w:name="_Toc25424223"/>
      <w:r w:rsidRPr="00715702">
        <w:t>Kemijski dodatki</w:t>
      </w:r>
      <w:bookmarkEnd w:id="801"/>
      <w:bookmarkEnd w:id="802"/>
    </w:p>
    <w:p w14:paraId="50D2DFBF" w14:textId="77777777" w:rsidR="00E36E3A" w:rsidRPr="00715702" w:rsidRDefault="00E36E3A" w:rsidP="00E9047D">
      <w:pPr>
        <w:pStyle w:val="Odstavekseznama"/>
        <w:numPr>
          <w:ilvl w:val="0"/>
          <w:numId w:val="317"/>
        </w:numPr>
      </w:pPr>
      <w:r w:rsidRPr="00715702">
        <w:t>Kemijski dodatki so materiali, ki se med mešanjem betona dodajajo v majhnih količinah glede na maso cementa z namenom zagotoviti, izboljšati ali spremeniti določene lastnosti betona. Kemijske dodatke ločimo na:</w:t>
      </w:r>
    </w:p>
    <w:p w14:paraId="44DE92C7" w14:textId="77777777" w:rsidR="00E36E3A" w:rsidRPr="00715702" w:rsidRDefault="00E36E3A" w:rsidP="00E9047D">
      <w:pPr>
        <w:pStyle w:val="Odstavekseznama"/>
        <w:numPr>
          <w:ilvl w:val="1"/>
          <w:numId w:val="317"/>
        </w:numPr>
      </w:pPr>
      <w:r w:rsidRPr="00715702">
        <w:t>plastifikatorje,</w:t>
      </w:r>
    </w:p>
    <w:p w14:paraId="29B1C7D1" w14:textId="77777777" w:rsidR="00E36E3A" w:rsidRPr="00715702" w:rsidRDefault="00E36E3A" w:rsidP="00E9047D">
      <w:pPr>
        <w:pStyle w:val="Odstavekseznama"/>
        <w:numPr>
          <w:ilvl w:val="1"/>
          <w:numId w:val="317"/>
        </w:numPr>
      </w:pPr>
      <w:r w:rsidRPr="00715702">
        <w:t>superplastifikatorje in hiperplastifikatorje,</w:t>
      </w:r>
    </w:p>
    <w:p w14:paraId="244B6981" w14:textId="77777777" w:rsidR="00E36E3A" w:rsidRPr="00715702" w:rsidRDefault="00E36E3A" w:rsidP="00E9047D">
      <w:pPr>
        <w:pStyle w:val="Odstavekseznama"/>
        <w:numPr>
          <w:ilvl w:val="1"/>
          <w:numId w:val="317"/>
        </w:numPr>
      </w:pPr>
      <w:r w:rsidRPr="00715702">
        <w:t>dodatke za zadrževanje vode,</w:t>
      </w:r>
    </w:p>
    <w:p w14:paraId="7C1B45C3" w14:textId="77777777" w:rsidR="00E36E3A" w:rsidRPr="00715702" w:rsidRDefault="00E36E3A" w:rsidP="00E9047D">
      <w:pPr>
        <w:pStyle w:val="Odstavekseznama"/>
        <w:numPr>
          <w:ilvl w:val="1"/>
          <w:numId w:val="317"/>
        </w:numPr>
      </w:pPr>
      <w:r w:rsidRPr="00715702">
        <w:t>aerante,</w:t>
      </w:r>
    </w:p>
    <w:p w14:paraId="3D504A1E" w14:textId="77777777" w:rsidR="00E36E3A" w:rsidRPr="00715702" w:rsidRDefault="00E36E3A" w:rsidP="00E9047D">
      <w:pPr>
        <w:pStyle w:val="Odstavekseznama"/>
        <w:numPr>
          <w:ilvl w:val="1"/>
          <w:numId w:val="317"/>
        </w:numPr>
      </w:pPr>
      <w:r w:rsidRPr="00715702">
        <w:t>pospešila vezanja,</w:t>
      </w:r>
    </w:p>
    <w:p w14:paraId="4C38398A" w14:textId="77777777" w:rsidR="00E36E3A" w:rsidRPr="00715702" w:rsidRDefault="00E36E3A" w:rsidP="00E9047D">
      <w:pPr>
        <w:pStyle w:val="Odstavekseznama"/>
        <w:numPr>
          <w:ilvl w:val="1"/>
          <w:numId w:val="317"/>
        </w:numPr>
      </w:pPr>
      <w:r w:rsidRPr="00715702">
        <w:t>pospešila strjevanja,</w:t>
      </w:r>
    </w:p>
    <w:p w14:paraId="24043867" w14:textId="77777777" w:rsidR="00E36E3A" w:rsidRPr="00715702" w:rsidRDefault="00E36E3A" w:rsidP="00E9047D">
      <w:pPr>
        <w:pStyle w:val="Odstavekseznama"/>
        <w:numPr>
          <w:ilvl w:val="1"/>
          <w:numId w:val="317"/>
        </w:numPr>
      </w:pPr>
      <w:r w:rsidRPr="00715702">
        <w:t>zavlačila vezanja,</w:t>
      </w:r>
    </w:p>
    <w:p w14:paraId="50F49604" w14:textId="77777777" w:rsidR="00E36E3A" w:rsidRPr="00715702" w:rsidRDefault="00E36E3A" w:rsidP="00E9047D">
      <w:pPr>
        <w:pStyle w:val="Odstavekseznama"/>
        <w:numPr>
          <w:ilvl w:val="1"/>
          <w:numId w:val="317"/>
        </w:numPr>
      </w:pPr>
      <w:r w:rsidRPr="00715702">
        <w:t>zavlačila vezanja/plastifikatorje in</w:t>
      </w:r>
    </w:p>
    <w:p w14:paraId="522C060C" w14:textId="77777777" w:rsidR="00E36E3A" w:rsidRPr="00715702" w:rsidRDefault="00E36E3A" w:rsidP="00E9047D">
      <w:pPr>
        <w:pStyle w:val="Odstavekseznama"/>
        <w:numPr>
          <w:ilvl w:val="1"/>
          <w:numId w:val="317"/>
        </w:numPr>
      </w:pPr>
      <w:r w:rsidRPr="00715702">
        <w:t>zavlačila vezanja/hiperplastifikatorje.</w:t>
      </w:r>
    </w:p>
    <w:p w14:paraId="7DF0D817" w14:textId="77777777" w:rsidR="00E36E3A" w:rsidRPr="00715702" w:rsidRDefault="00E36E3A" w:rsidP="00E9047D">
      <w:pPr>
        <w:pStyle w:val="Odstavekseznama"/>
        <w:numPr>
          <w:ilvl w:val="0"/>
          <w:numId w:val="317"/>
        </w:numPr>
      </w:pPr>
      <w:r w:rsidRPr="00715702">
        <w:t>Uporaba kemijskih in drugih dodatkov mora biti skladna z določili SIST EN 206.</w:t>
      </w:r>
    </w:p>
    <w:p w14:paraId="1B9EF37A" w14:textId="77777777" w:rsidR="00E36E3A" w:rsidRPr="00715702" w:rsidRDefault="00E36E3A" w:rsidP="00E9047D">
      <w:pPr>
        <w:pStyle w:val="Odstavekseznama"/>
        <w:numPr>
          <w:ilvl w:val="0"/>
          <w:numId w:val="317"/>
        </w:numPr>
      </w:pPr>
      <w:r w:rsidRPr="00715702">
        <w:t>Celotna količina kemijskih dodatkov ne sme presegati 50 g/kg cementa (če proizvajalec ne določi drugače).</w:t>
      </w:r>
    </w:p>
    <w:p w14:paraId="3BEF5262" w14:textId="77777777" w:rsidR="00E36E3A" w:rsidRPr="00715702" w:rsidRDefault="00E36E3A" w:rsidP="00E9047D">
      <w:pPr>
        <w:pStyle w:val="Odstavekseznama"/>
        <w:numPr>
          <w:ilvl w:val="0"/>
          <w:numId w:val="317"/>
        </w:numPr>
      </w:pPr>
      <w:r w:rsidRPr="00715702">
        <w:t>Uporaba kemijskih dodatkov, katerih količina je manjša od 2 g/kg cementa, je dovoljena le ob enakomernem umešanju v vodo za pripravo betona.</w:t>
      </w:r>
    </w:p>
    <w:p w14:paraId="673842E1" w14:textId="77777777" w:rsidR="00E36E3A" w:rsidRPr="00715702" w:rsidRDefault="00E36E3A" w:rsidP="00E9047D">
      <w:pPr>
        <w:pStyle w:val="Odstavekseznama"/>
        <w:numPr>
          <w:ilvl w:val="0"/>
          <w:numId w:val="317"/>
        </w:numPr>
      </w:pPr>
      <w:r w:rsidRPr="00715702">
        <w:t>Če količina tekočih dodatkov presega 3 l/m3 betona, je potrebno vsebovano vodo upoštevati pri izračunu vodovezivnega razmerja.</w:t>
      </w:r>
    </w:p>
    <w:p w14:paraId="746AA44D" w14:textId="77777777" w:rsidR="00E36E3A" w:rsidRPr="00715702" w:rsidRDefault="00E36E3A" w:rsidP="00E9047D">
      <w:pPr>
        <w:pStyle w:val="Odstavekseznama"/>
        <w:numPr>
          <w:ilvl w:val="0"/>
          <w:numId w:val="317"/>
        </w:numPr>
      </w:pPr>
      <w:r w:rsidRPr="00715702">
        <w:t>Vpliv kemijskih dodatkov, njihova medsebojna združljivost in združljivost z uporabljenim cementom mora biti predhodno preverjena v okviru začetnih preskusov.</w:t>
      </w:r>
    </w:p>
    <w:p w14:paraId="3A2E13C3" w14:textId="77777777" w:rsidR="00E36E3A" w:rsidRPr="00715702" w:rsidRDefault="00E36E3A" w:rsidP="00E9047D">
      <w:pPr>
        <w:pStyle w:val="Odstavekseznama"/>
        <w:numPr>
          <w:ilvl w:val="0"/>
          <w:numId w:val="317"/>
        </w:numPr>
      </w:pPr>
      <w:r w:rsidRPr="00715702">
        <w:t>Pri uporabi kemijskih dodatkov je treba obvezno upoštevati navodilo proizvajalca.</w:t>
      </w:r>
    </w:p>
    <w:p w14:paraId="14B8E800" w14:textId="77777777" w:rsidR="00E36E3A" w:rsidRPr="00715702" w:rsidRDefault="00E36E3A" w:rsidP="005073FE">
      <w:pPr>
        <w:pStyle w:val="Naslov5"/>
      </w:pPr>
      <w:bookmarkStart w:id="803" w:name="_Toc416874403"/>
      <w:bookmarkStart w:id="804" w:name="_Toc25424224"/>
      <w:r w:rsidRPr="00715702">
        <w:t>Mineralni dodatki</w:t>
      </w:r>
      <w:bookmarkEnd w:id="803"/>
      <w:bookmarkEnd w:id="804"/>
    </w:p>
    <w:p w14:paraId="14A8F868" w14:textId="77777777" w:rsidR="00E36E3A" w:rsidRPr="00715702" w:rsidRDefault="00E36E3A" w:rsidP="00E9047D">
      <w:pPr>
        <w:pStyle w:val="Odstavekseznama"/>
        <w:numPr>
          <w:ilvl w:val="0"/>
          <w:numId w:val="318"/>
        </w:numPr>
      </w:pPr>
      <w:r w:rsidRPr="00715702">
        <w:t>Mineralni dodatek je fino presejan material, ki se v betonu uporablja za izboljšanje določenih lastnosti svežega ali strdelega betona. Ločimo dve vrsti neorganskih dodatkov:</w:t>
      </w:r>
    </w:p>
    <w:p w14:paraId="314E6E4C" w14:textId="77777777" w:rsidR="00E36E3A" w:rsidRPr="00715702" w:rsidRDefault="00E36E3A" w:rsidP="00E9047D">
      <w:pPr>
        <w:pStyle w:val="Odstavekseznama"/>
        <w:numPr>
          <w:ilvl w:val="1"/>
          <w:numId w:val="318"/>
        </w:numPr>
      </w:pPr>
      <w:r w:rsidRPr="00715702">
        <w:t>inertne mineralne dodatke (tip I) in</w:t>
      </w:r>
    </w:p>
    <w:p w14:paraId="28EA1C26" w14:textId="77777777" w:rsidR="00E36E3A" w:rsidRPr="00715702" w:rsidRDefault="00E36E3A" w:rsidP="00E9047D">
      <w:pPr>
        <w:pStyle w:val="Odstavekseznama"/>
        <w:numPr>
          <w:ilvl w:val="1"/>
          <w:numId w:val="318"/>
        </w:numPr>
      </w:pPr>
      <w:r w:rsidRPr="00715702">
        <w:t>pucolanske ali latentno hidravlične mineralne dodatke (tip II).</w:t>
      </w:r>
    </w:p>
    <w:p w14:paraId="38469CAC" w14:textId="77777777" w:rsidR="00E36E3A" w:rsidRPr="00715702" w:rsidRDefault="00E36E3A" w:rsidP="00E9047D">
      <w:pPr>
        <w:pStyle w:val="Odstavekseznama"/>
        <w:numPr>
          <w:ilvl w:val="0"/>
          <w:numId w:val="318"/>
        </w:numPr>
      </w:pPr>
      <w:r w:rsidRPr="00715702">
        <w:t>Količine mineralnih dodatkov tipa I in II je potrebno preveriti z začetnimi preskusi.</w:t>
      </w:r>
    </w:p>
    <w:p w14:paraId="07F5352D" w14:textId="77777777" w:rsidR="00E36E3A" w:rsidRPr="00715702" w:rsidRDefault="00E36E3A" w:rsidP="00E9047D">
      <w:pPr>
        <w:pStyle w:val="Odstavekseznama"/>
        <w:numPr>
          <w:ilvl w:val="0"/>
          <w:numId w:val="318"/>
        </w:numPr>
      </w:pPr>
      <w:r w:rsidRPr="00715702">
        <w:t>Če mineralni dodatek tipa II velja za primernega, se sme njegovo količino upoštevati pri izračunu deleža cementa in vodovezivnega razmerja. Kot primeren za tak izračun velja t.i. koncept  k-vrednosti, opisan v SIST EN 206  ter v SIST 1026. Primernost drugih postopkov je potrebno predhodno ugotoviti.</w:t>
      </w:r>
    </w:p>
    <w:p w14:paraId="6505A5C9" w14:textId="77777777" w:rsidR="00E36E3A" w:rsidRPr="00715702" w:rsidRDefault="00E36E3A" w:rsidP="005073FE">
      <w:pPr>
        <w:pStyle w:val="Naslov5"/>
      </w:pPr>
      <w:bookmarkStart w:id="805" w:name="_Toc25424225"/>
      <w:r w:rsidRPr="00715702">
        <w:t>Mikrovlakna</w:t>
      </w:r>
      <w:bookmarkEnd w:id="805"/>
    </w:p>
    <w:p w14:paraId="24B5F0D4" w14:textId="77777777" w:rsidR="00E36E3A" w:rsidRPr="00715702" w:rsidRDefault="00E36E3A" w:rsidP="00E9047D">
      <w:pPr>
        <w:pStyle w:val="Odstavekseznama"/>
        <w:numPr>
          <w:ilvl w:val="0"/>
          <w:numId w:val="319"/>
        </w:numPr>
      </w:pPr>
      <w:r w:rsidRPr="00715702">
        <w:t>Mikrovlakna so enako kot kemijski in mineralni dodatki sredstvo za izboljšanje lastnosti svežega ali strdelega betona. Ločimo dve vrsti vlaken:</w:t>
      </w:r>
    </w:p>
    <w:p w14:paraId="72E4C290" w14:textId="77777777" w:rsidR="00E36E3A" w:rsidRPr="00715702" w:rsidRDefault="00E36E3A" w:rsidP="00E9047D">
      <w:pPr>
        <w:pStyle w:val="Odstavekseznama"/>
        <w:numPr>
          <w:ilvl w:val="1"/>
          <w:numId w:val="319"/>
        </w:numPr>
      </w:pPr>
      <w:r w:rsidRPr="00715702">
        <w:t>polimerna vlakna in</w:t>
      </w:r>
    </w:p>
    <w:p w14:paraId="4D090E70" w14:textId="77777777" w:rsidR="00E36E3A" w:rsidRPr="00715702" w:rsidRDefault="00E36E3A" w:rsidP="00E9047D">
      <w:pPr>
        <w:pStyle w:val="Odstavekseznama"/>
        <w:numPr>
          <w:ilvl w:val="1"/>
          <w:numId w:val="319"/>
        </w:numPr>
      </w:pPr>
      <w:r w:rsidRPr="00715702">
        <w:t>jeklena vlakna.</w:t>
      </w:r>
    </w:p>
    <w:p w14:paraId="6F7BCFE7" w14:textId="77777777" w:rsidR="00E36E3A" w:rsidRPr="00715702" w:rsidRDefault="00E36E3A" w:rsidP="00E9047D">
      <w:pPr>
        <w:pStyle w:val="Odstavekseznama"/>
        <w:numPr>
          <w:ilvl w:val="0"/>
          <w:numId w:val="319"/>
        </w:numPr>
      </w:pPr>
      <w:r w:rsidRPr="00715702">
        <w:t>Mikrovlakna, v kombinaciji s kemijskimi dodatki, pigmenti, vodo, se smejo dodati v posebnih primerih, kadar:</w:t>
      </w:r>
    </w:p>
    <w:p w14:paraId="7BE3BC5D" w14:textId="77777777" w:rsidR="00E36E3A" w:rsidRPr="00715702" w:rsidRDefault="00E36E3A" w:rsidP="00E9047D">
      <w:pPr>
        <w:pStyle w:val="Odstavekseznama"/>
        <w:numPr>
          <w:ilvl w:val="1"/>
          <w:numId w:val="319"/>
        </w:numPr>
      </w:pPr>
      <w:r w:rsidRPr="00715702">
        <w:t>proizvajalec za to prevzame odgovornost;</w:t>
      </w:r>
    </w:p>
    <w:p w14:paraId="6ABE27E8" w14:textId="77777777" w:rsidR="00E36E3A" w:rsidRPr="00715702" w:rsidRDefault="00E36E3A" w:rsidP="00E9047D">
      <w:pPr>
        <w:pStyle w:val="Odstavekseznama"/>
        <w:numPr>
          <w:ilvl w:val="1"/>
          <w:numId w:val="319"/>
        </w:numPr>
      </w:pPr>
      <w:r w:rsidRPr="00715702">
        <w:t>so konsistenca in mejne vrednosti skladne s predpisanimi  in</w:t>
      </w:r>
    </w:p>
    <w:p w14:paraId="1C0DCD52" w14:textId="77777777" w:rsidR="00E36E3A" w:rsidRPr="00715702" w:rsidRDefault="00E36E3A" w:rsidP="00E9047D">
      <w:pPr>
        <w:pStyle w:val="Odstavekseznama"/>
        <w:numPr>
          <w:ilvl w:val="1"/>
          <w:numId w:val="319"/>
        </w:numPr>
      </w:pPr>
      <w:r w:rsidRPr="00715702">
        <w:t>obstaja dokumentiran postopek za varno izvajanje tega opravila v okviru lastne kontrole proizvodnje.</w:t>
      </w:r>
    </w:p>
    <w:p w14:paraId="588A74B1" w14:textId="77777777" w:rsidR="00E36E3A" w:rsidRPr="00715702" w:rsidRDefault="00E36E3A" w:rsidP="00E9047D">
      <w:pPr>
        <w:pStyle w:val="Odstavekseznama"/>
        <w:numPr>
          <w:ilvl w:val="0"/>
          <w:numId w:val="319"/>
        </w:numPr>
      </w:pPr>
      <w:r w:rsidRPr="00715702">
        <w:t>V kolikor bi bilo potrebno na gradbišču na odgovornost proizvajalca v avtomešalnik dodati vlakna, mora biti na mestu dodajanja vlaken zagotovljena primerna naprava za merjenje in doziranje. Mikrovlakna in mineralne dodatke v prahu je treba odmerjati po masi; druge metode so dovoljene, če je možno pri odmerjanju doseči zahtevano dovoljeno odstopanje, in če je to dokumentirano.</w:t>
      </w:r>
    </w:p>
    <w:p w14:paraId="52AB8317" w14:textId="77777777" w:rsidR="00E36E3A" w:rsidRPr="00715702" w:rsidRDefault="00E36E3A" w:rsidP="005073FE">
      <w:pPr>
        <w:pStyle w:val="Naslov5"/>
      </w:pPr>
      <w:bookmarkStart w:id="806" w:name="_Toc416874404"/>
      <w:bookmarkStart w:id="807" w:name="_Toc25424226"/>
      <w:r w:rsidRPr="00715702">
        <w:t>Zaščitna sredstva</w:t>
      </w:r>
      <w:bookmarkEnd w:id="806"/>
      <w:bookmarkEnd w:id="807"/>
    </w:p>
    <w:p w14:paraId="18D0EC90" w14:textId="77777777" w:rsidR="00E36E3A" w:rsidRPr="00715702" w:rsidRDefault="00E36E3A" w:rsidP="00E9047D">
      <w:pPr>
        <w:pStyle w:val="Odstavekseznama"/>
        <w:numPr>
          <w:ilvl w:val="0"/>
          <w:numId w:val="320"/>
        </w:numPr>
      </w:pPr>
      <w:r w:rsidRPr="00715702">
        <w:t>Za začasno zaščito površine svežih in strjujočih betonov pred izsuševanjem in/ali poškodbami zaradi padavin se lahko uporabi tekoča kemična zaščitna sredstva za pobrizg, ki zagotavljajo na površini betona enakomeren film.</w:t>
      </w:r>
    </w:p>
    <w:p w14:paraId="221016AC" w14:textId="77777777" w:rsidR="00E36E3A" w:rsidRPr="00715702" w:rsidRDefault="00E36E3A" w:rsidP="00E9047D">
      <w:pPr>
        <w:pStyle w:val="Odstavekseznama"/>
        <w:numPr>
          <w:ilvl w:val="0"/>
          <w:numId w:val="320"/>
        </w:numPr>
      </w:pPr>
      <w:r w:rsidRPr="00715702">
        <w:t>Za trajnejšo zaščito strjujočih in strdelih betonov pred vremenskimi vplivi in pred kemičnimi vplivi (karbonatizacijo, rjavenjem jekla za ojačitev) pa se lahko uporabi tekoča kemična zaščitna sredstva:</w:t>
      </w:r>
    </w:p>
    <w:p w14:paraId="5E428D77" w14:textId="77777777" w:rsidR="00E36E3A" w:rsidRPr="00715702" w:rsidRDefault="00E36E3A" w:rsidP="00E9047D">
      <w:pPr>
        <w:pStyle w:val="Odstavekseznama"/>
        <w:numPr>
          <w:ilvl w:val="1"/>
          <w:numId w:val="320"/>
        </w:numPr>
      </w:pPr>
      <w:r w:rsidRPr="00715702">
        <w:t>kot dodatke pri pripravi betona (vodne emulzije silikonov in akrilatov),</w:t>
      </w:r>
    </w:p>
    <w:p w14:paraId="3A39E4EC" w14:textId="77777777" w:rsidR="00E36E3A" w:rsidRPr="00715702" w:rsidRDefault="00E36E3A" w:rsidP="00E9047D">
      <w:pPr>
        <w:pStyle w:val="Odstavekseznama"/>
        <w:numPr>
          <w:ilvl w:val="1"/>
          <w:numId w:val="320"/>
        </w:numPr>
      </w:pPr>
      <w:r w:rsidRPr="00715702">
        <w:t>za premaz površine betona (cementno-epoksidne, akrilne in vinilne smole) in</w:t>
      </w:r>
    </w:p>
    <w:p w14:paraId="5A1011A4" w14:textId="77777777" w:rsidR="00E36E3A" w:rsidRPr="00715702" w:rsidRDefault="00E36E3A" w:rsidP="00E9047D">
      <w:pPr>
        <w:pStyle w:val="Odstavekseznama"/>
        <w:numPr>
          <w:ilvl w:val="1"/>
          <w:numId w:val="320"/>
        </w:numPr>
      </w:pPr>
      <w:r w:rsidRPr="00715702">
        <w:t>za površinsko in globinsko penetracijo oziroma impregnacijo betona (npr. vodoodbojne materiale: silikone, siloksane, silane, laneno olje; s topili razredčene epoksidne in akrilne smole).</w:t>
      </w:r>
    </w:p>
    <w:p w14:paraId="3581AD9A" w14:textId="77777777" w:rsidR="00E36E3A" w:rsidRPr="00715702" w:rsidRDefault="00E36E3A" w:rsidP="00E9047D">
      <w:pPr>
        <w:pStyle w:val="Odstavekseznama"/>
        <w:numPr>
          <w:ilvl w:val="0"/>
          <w:numId w:val="320"/>
        </w:numPr>
      </w:pPr>
      <w:r w:rsidRPr="00715702">
        <w:t>Uporabo kemičnega zaščitnega sredstva mora odobriti nadzornik.</w:t>
      </w:r>
    </w:p>
    <w:p w14:paraId="4AEDAB6F" w14:textId="77777777" w:rsidR="00E36E3A" w:rsidRPr="00715702" w:rsidRDefault="00E36E3A" w:rsidP="00E9047D">
      <w:pPr>
        <w:pStyle w:val="Odstavekseznama"/>
        <w:numPr>
          <w:ilvl w:val="0"/>
          <w:numId w:val="320"/>
        </w:numPr>
      </w:pPr>
      <w:r w:rsidRPr="00715702">
        <w:t>Pri uporabi zaščitnega sredstva je treba obvezno upoštevati navodila proizvajalca.</w:t>
      </w:r>
    </w:p>
    <w:p w14:paraId="1AD6ADE6" w14:textId="77777777" w:rsidR="00E36E3A" w:rsidRPr="00715702" w:rsidRDefault="00E36E3A" w:rsidP="005073FE">
      <w:pPr>
        <w:pStyle w:val="Naslov5"/>
      </w:pPr>
      <w:bookmarkStart w:id="808" w:name="_Toc416874405"/>
      <w:bookmarkStart w:id="809" w:name="_Toc25424227"/>
      <w:r w:rsidRPr="00715702">
        <w:t>Polimeri</w:t>
      </w:r>
      <w:bookmarkEnd w:id="808"/>
      <w:bookmarkEnd w:id="809"/>
    </w:p>
    <w:p w14:paraId="38DA0B99" w14:textId="77777777" w:rsidR="00E36E3A" w:rsidRPr="00715702" w:rsidRDefault="00E36E3A" w:rsidP="00E9047D">
      <w:pPr>
        <w:pStyle w:val="Odstavekseznama"/>
        <w:numPr>
          <w:ilvl w:val="0"/>
          <w:numId w:val="321"/>
        </w:numPr>
      </w:pPr>
      <w:r w:rsidRPr="00715702">
        <w:t>Za polimerni, polimerizirani (s polimeri modificirani) in s polimeri impregnirani beton in malte se lahko uporabljajo polimeri v obliki</w:t>
      </w:r>
    </w:p>
    <w:p w14:paraId="1FFBCB85" w14:textId="77777777" w:rsidR="00E36E3A" w:rsidRPr="00715702" w:rsidRDefault="00E36E3A" w:rsidP="00E9047D">
      <w:pPr>
        <w:pStyle w:val="Odstavekseznama"/>
        <w:numPr>
          <w:ilvl w:val="1"/>
          <w:numId w:val="321"/>
        </w:numPr>
      </w:pPr>
      <w:r w:rsidRPr="00715702">
        <w:t>dodatka za izboljšanje betona (polivinilacetatne, polivinilpropionatne, butadienstirenske in akrilatne vodne emulzije) in/ali</w:t>
      </w:r>
    </w:p>
    <w:p w14:paraId="19BB661D" w14:textId="77777777" w:rsidR="00E36E3A" w:rsidRPr="00715702" w:rsidRDefault="00E36E3A" w:rsidP="00E9047D">
      <w:pPr>
        <w:pStyle w:val="Odstavekseznama"/>
        <w:numPr>
          <w:ilvl w:val="1"/>
          <w:numId w:val="321"/>
        </w:numPr>
      </w:pPr>
      <w:r w:rsidRPr="00715702">
        <w:t>lepila za beton (epoksidne smole z dodatki in aminskim trdilcem ali z razredčili in poliamidnimi trdilci).</w:t>
      </w:r>
    </w:p>
    <w:p w14:paraId="4549343C" w14:textId="77777777" w:rsidR="00E36E3A" w:rsidRPr="00715702" w:rsidRDefault="00E36E3A">
      <w:pPr>
        <w:pStyle w:val="Naslov4"/>
      </w:pPr>
      <w:bookmarkStart w:id="810" w:name="_Toc416874406"/>
      <w:bookmarkStart w:id="811" w:name="_Toc415571118"/>
      <w:bookmarkStart w:id="812" w:name="_Toc25424228"/>
      <w:bookmarkStart w:id="813" w:name="_Ref25952143"/>
      <w:r w:rsidRPr="00715702">
        <w:t>Kakovost materialov</w:t>
      </w:r>
      <w:bookmarkEnd w:id="810"/>
      <w:bookmarkEnd w:id="811"/>
      <w:bookmarkEnd w:id="812"/>
      <w:bookmarkEnd w:id="813"/>
    </w:p>
    <w:p w14:paraId="2465C980" w14:textId="77777777" w:rsidR="00E36E3A" w:rsidRPr="00715702" w:rsidRDefault="00E36E3A" w:rsidP="005073FE">
      <w:pPr>
        <w:pStyle w:val="Naslov5"/>
      </w:pPr>
      <w:bookmarkStart w:id="814" w:name="_Toc416874407"/>
      <w:bookmarkStart w:id="815" w:name="_Toc25424229"/>
      <w:r w:rsidRPr="00715702">
        <w:t>Agregat</w:t>
      </w:r>
      <w:bookmarkEnd w:id="814"/>
      <w:bookmarkEnd w:id="815"/>
    </w:p>
    <w:p w14:paraId="6FEFF5F5" w14:textId="77777777" w:rsidR="00E36E3A" w:rsidRPr="00715702" w:rsidRDefault="00E36E3A" w:rsidP="00E9047D">
      <w:pPr>
        <w:pStyle w:val="Odstavekseznama"/>
        <w:numPr>
          <w:ilvl w:val="0"/>
          <w:numId w:val="322"/>
        </w:numPr>
      </w:pPr>
      <w:r w:rsidRPr="00715702">
        <w:t>V splošnem velja, da je za pripravo betonov, skladnih s SIST EN 206, primeren normalno težek kameni agregat, skladen z določili standarda SIST EN 12620, oziroma lahek agregat, skladen s  SIST EN 13055-1.</w:t>
      </w:r>
    </w:p>
    <w:p w14:paraId="63BBBCA0" w14:textId="77777777" w:rsidR="00E36E3A" w:rsidRPr="00715702" w:rsidRDefault="00E36E3A" w:rsidP="00E9047D">
      <w:pPr>
        <w:pStyle w:val="Odstavekseznama"/>
        <w:numPr>
          <w:ilvl w:val="0"/>
          <w:numId w:val="322"/>
        </w:numPr>
      </w:pPr>
      <w:r w:rsidRPr="00715702">
        <w:t>Možno je uporabiti tudi predelan in/ali recikliran agregat. Zahteve za kakovost teh agregatov so predpisane v SIST EN 206.</w:t>
      </w:r>
    </w:p>
    <w:p w14:paraId="34403372" w14:textId="77777777" w:rsidR="00E36E3A" w:rsidRPr="00715702" w:rsidRDefault="00E36E3A" w:rsidP="00E9047D">
      <w:pPr>
        <w:pStyle w:val="Odstavekseznama"/>
        <w:numPr>
          <w:ilvl w:val="0"/>
          <w:numId w:val="322"/>
        </w:numPr>
      </w:pPr>
      <w:r w:rsidRPr="00715702">
        <w:t>Izbira vrste agregata je podrejena namenu uporabe betona in je odvisna od:</w:t>
      </w:r>
    </w:p>
    <w:p w14:paraId="1E0276C8" w14:textId="77777777" w:rsidR="00E36E3A" w:rsidRPr="00715702" w:rsidRDefault="00E36E3A" w:rsidP="00E9047D">
      <w:pPr>
        <w:pStyle w:val="Odstavekseznama"/>
        <w:numPr>
          <w:ilvl w:val="1"/>
          <w:numId w:val="322"/>
        </w:numPr>
      </w:pPr>
      <w:r w:rsidRPr="00715702">
        <w:t>načina izvajanja del,</w:t>
      </w:r>
    </w:p>
    <w:p w14:paraId="5F938C61" w14:textId="77777777" w:rsidR="00E36E3A" w:rsidRPr="00715702" w:rsidRDefault="00E36E3A" w:rsidP="00E9047D">
      <w:pPr>
        <w:pStyle w:val="Odstavekseznama"/>
        <w:numPr>
          <w:ilvl w:val="1"/>
          <w:numId w:val="322"/>
        </w:numPr>
      </w:pPr>
      <w:r w:rsidRPr="00715702">
        <w:t>končne rabe betona,</w:t>
      </w:r>
    </w:p>
    <w:p w14:paraId="3A7D4825" w14:textId="77777777" w:rsidR="00E36E3A" w:rsidRPr="00715702" w:rsidRDefault="00E36E3A" w:rsidP="00E9047D">
      <w:pPr>
        <w:pStyle w:val="Odstavekseznama"/>
        <w:numPr>
          <w:ilvl w:val="1"/>
          <w:numId w:val="322"/>
        </w:numPr>
      </w:pPr>
      <w:r w:rsidRPr="00715702">
        <w:t>zahtev glede zaščitne plasti betona po SIST EN 1992-1-1,</w:t>
      </w:r>
    </w:p>
    <w:p w14:paraId="73458449" w14:textId="77777777" w:rsidR="00E36E3A" w:rsidRPr="00715702" w:rsidRDefault="00E36E3A" w:rsidP="00E9047D">
      <w:pPr>
        <w:pStyle w:val="Odstavekseznama"/>
        <w:numPr>
          <w:ilvl w:val="1"/>
          <w:numId w:val="322"/>
        </w:numPr>
      </w:pPr>
      <w:r w:rsidRPr="00715702">
        <w:t>dimenzij konstrukcije,</w:t>
      </w:r>
    </w:p>
    <w:p w14:paraId="4CF0E459" w14:textId="77777777" w:rsidR="00E36E3A" w:rsidRPr="00715702" w:rsidRDefault="00E36E3A" w:rsidP="00E9047D">
      <w:pPr>
        <w:pStyle w:val="Odstavekseznama"/>
        <w:numPr>
          <w:ilvl w:val="1"/>
          <w:numId w:val="322"/>
        </w:numPr>
      </w:pPr>
      <w:r w:rsidRPr="00715702">
        <w:t>pogojev okolja, katerim bo konstrukcija izpostavljena in</w:t>
      </w:r>
    </w:p>
    <w:p w14:paraId="5074FFAD" w14:textId="77777777" w:rsidR="00E36E3A" w:rsidRPr="00715702" w:rsidRDefault="00E36E3A" w:rsidP="00E9047D">
      <w:pPr>
        <w:pStyle w:val="Odstavekseznama"/>
        <w:numPr>
          <w:ilvl w:val="1"/>
          <w:numId w:val="322"/>
        </w:numPr>
      </w:pPr>
      <w:r w:rsidRPr="00715702">
        <w:t>izpostavljenosti površine in morebitni strojni obdelavi površine betona.</w:t>
      </w:r>
    </w:p>
    <w:p w14:paraId="3381656B" w14:textId="77777777" w:rsidR="00E36E3A" w:rsidRPr="00715702" w:rsidRDefault="00E36E3A" w:rsidP="00E9047D">
      <w:pPr>
        <w:pStyle w:val="Odstavekseznama"/>
        <w:numPr>
          <w:ilvl w:val="0"/>
          <w:numId w:val="322"/>
        </w:numPr>
      </w:pPr>
      <w:r w:rsidRPr="00715702">
        <w:t>Agregat za beton mora imeti predvsem ustrezno sestavo zrnavosti, zrna v zmesi morajo biti kemično inertna, oprana oziroma odprašena in frakcionirana. Zagotovljena mora biti dobra sprijemljivost s cementnim kamnom. Ustreznost posamezne vrste agregata za pripravo betona je treba preveriti v okviru začetnega preskusa betona.</w:t>
      </w:r>
    </w:p>
    <w:p w14:paraId="061C7DFC" w14:textId="77777777" w:rsidR="00E36E3A" w:rsidRPr="00715702" w:rsidRDefault="00E36E3A" w:rsidP="00E9047D">
      <w:pPr>
        <w:pStyle w:val="Odstavekseznama"/>
        <w:numPr>
          <w:ilvl w:val="0"/>
          <w:numId w:val="322"/>
        </w:numPr>
      </w:pPr>
      <w:r w:rsidRPr="00715702">
        <w:t>Zagotavljanje kakovosti in potrjevanje skladnosti poteka skladno s sistemom 2+, kar pomeni, da proizvajalec izvaja kontrolo kakovosti skladno z določili standarda, od priglašenega certifikacijskega organa pa pridobi certifikat o kontroli proizvodnje. Proizvajalec na osnovi cetifikata izda izjavo o lastnostih proizvoda.</w:t>
      </w:r>
    </w:p>
    <w:p w14:paraId="0E19E44C" w14:textId="77777777" w:rsidR="00E36E3A" w:rsidRPr="00715702" w:rsidRDefault="00E36E3A" w:rsidP="005073FE">
      <w:pPr>
        <w:pStyle w:val="Naslov6"/>
      </w:pPr>
      <w:bookmarkStart w:id="816" w:name="_Toc416874408"/>
      <w:bookmarkStart w:id="817" w:name="_Toc25424230"/>
      <w:r w:rsidRPr="00715702">
        <w:t>Geometrijske, fizikalne in kemijske zahteve</w:t>
      </w:r>
      <w:bookmarkEnd w:id="816"/>
      <w:bookmarkEnd w:id="817"/>
    </w:p>
    <w:p w14:paraId="1257F07C" w14:textId="77777777" w:rsidR="00E36E3A" w:rsidRPr="00715702" w:rsidRDefault="00E36E3A" w:rsidP="00E9047D">
      <w:pPr>
        <w:pStyle w:val="Odstavekseznama"/>
        <w:numPr>
          <w:ilvl w:val="0"/>
          <w:numId w:val="323"/>
        </w:numPr>
      </w:pPr>
      <w:r w:rsidRPr="00715702">
        <w:t>Agregat za beton mora imeti lastnosti, navedene v Tabeli 3.6.8.</w:t>
      </w:r>
    </w:p>
    <w:p w14:paraId="52B1735A" w14:textId="77777777" w:rsidR="00E36E3A" w:rsidRPr="00715702" w:rsidRDefault="00E36E3A" w:rsidP="00E36E3A">
      <w:r w:rsidRPr="00715702">
        <w:t>Tabela 3.6.8:</w:t>
      </w:r>
      <w:r w:rsidRPr="00715702">
        <w:tab/>
        <w:t>Zahtevane lastnosti agregatov za beton</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2349"/>
        <w:gridCol w:w="2358"/>
      </w:tblGrid>
      <w:tr w:rsidR="00E36E3A" w:rsidRPr="00715702" w14:paraId="251B91A3" w14:textId="77777777" w:rsidTr="00E36E3A">
        <w:trPr>
          <w:trHeight w:val="227"/>
          <w:jc w:val="center"/>
        </w:trPr>
        <w:tc>
          <w:tcPr>
            <w:tcW w:w="3945" w:type="dxa"/>
            <w:tcBorders>
              <w:top w:val="single" w:sz="4" w:space="0" w:color="auto"/>
              <w:left w:val="single" w:sz="4" w:space="0" w:color="auto"/>
              <w:bottom w:val="single" w:sz="4" w:space="0" w:color="auto"/>
              <w:right w:val="single" w:sz="4" w:space="0" w:color="auto"/>
            </w:tcBorders>
            <w:hideMark/>
          </w:tcPr>
          <w:p w14:paraId="7CA32746" w14:textId="77777777" w:rsidR="00E36E3A" w:rsidRPr="00715702" w:rsidRDefault="00E36E3A" w:rsidP="00E36E3A">
            <w:r w:rsidRPr="00715702">
              <w:t>Lastnost zrn</w:t>
            </w:r>
          </w:p>
        </w:tc>
        <w:tc>
          <w:tcPr>
            <w:tcW w:w="2349" w:type="dxa"/>
            <w:tcBorders>
              <w:top w:val="single" w:sz="4" w:space="0" w:color="auto"/>
              <w:left w:val="single" w:sz="4" w:space="0" w:color="auto"/>
              <w:bottom w:val="single" w:sz="4" w:space="0" w:color="auto"/>
              <w:right w:val="single" w:sz="4" w:space="0" w:color="auto"/>
            </w:tcBorders>
            <w:hideMark/>
          </w:tcPr>
          <w:p w14:paraId="1A2691A2" w14:textId="77777777" w:rsidR="00E36E3A" w:rsidRPr="00715702" w:rsidRDefault="00E36E3A" w:rsidP="00E36E3A">
            <w:r w:rsidRPr="00715702">
              <w:t>Zahtevana lastnost</w:t>
            </w:r>
          </w:p>
        </w:tc>
        <w:tc>
          <w:tcPr>
            <w:tcW w:w="2358" w:type="dxa"/>
            <w:tcBorders>
              <w:top w:val="single" w:sz="4" w:space="0" w:color="auto"/>
              <w:left w:val="single" w:sz="4" w:space="0" w:color="auto"/>
              <w:bottom w:val="single" w:sz="4" w:space="0" w:color="auto"/>
              <w:right w:val="single" w:sz="4" w:space="0" w:color="auto"/>
            </w:tcBorders>
            <w:hideMark/>
          </w:tcPr>
          <w:p w14:paraId="54ADA83A" w14:textId="77777777" w:rsidR="00E36E3A" w:rsidRPr="00715702" w:rsidRDefault="00E36E3A" w:rsidP="00E36E3A">
            <w:r w:rsidRPr="00715702">
              <w:t>Postopek za preskus</w:t>
            </w:r>
          </w:p>
        </w:tc>
      </w:tr>
      <w:tr w:rsidR="00E36E3A" w:rsidRPr="00715702" w14:paraId="3CE4B0A6" w14:textId="77777777" w:rsidTr="00E36E3A">
        <w:trPr>
          <w:trHeight w:val="227"/>
          <w:jc w:val="center"/>
        </w:trPr>
        <w:tc>
          <w:tcPr>
            <w:tcW w:w="3945" w:type="dxa"/>
            <w:tcBorders>
              <w:top w:val="single" w:sz="4" w:space="0" w:color="auto"/>
              <w:left w:val="single" w:sz="4" w:space="0" w:color="auto"/>
              <w:bottom w:val="nil"/>
              <w:right w:val="single" w:sz="4" w:space="0" w:color="auto"/>
            </w:tcBorders>
            <w:hideMark/>
          </w:tcPr>
          <w:p w14:paraId="2DAEE884" w14:textId="77777777" w:rsidR="00E36E3A" w:rsidRPr="00715702" w:rsidRDefault="00E36E3A" w:rsidP="00E36E3A">
            <w:r w:rsidRPr="00715702">
              <w:t>vpojnost kamnitih zrn za vodo</w:t>
            </w:r>
          </w:p>
        </w:tc>
        <w:tc>
          <w:tcPr>
            <w:tcW w:w="2349" w:type="dxa"/>
            <w:tcBorders>
              <w:top w:val="single" w:sz="4" w:space="0" w:color="auto"/>
              <w:left w:val="single" w:sz="4" w:space="0" w:color="auto"/>
              <w:bottom w:val="nil"/>
              <w:right w:val="single" w:sz="4" w:space="0" w:color="auto"/>
            </w:tcBorders>
            <w:vAlign w:val="center"/>
            <w:hideMark/>
          </w:tcPr>
          <w:p w14:paraId="2A1AE2AD" w14:textId="77777777" w:rsidR="00E36E3A" w:rsidRPr="00715702" w:rsidRDefault="00E36E3A" w:rsidP="00E36E3A">
            <w:r w:rsidRPr="00715702">
              <w:t>WA242</w:t>
            </w:r>
          </w:p>
        </w:tc>
        <w:tc>
          <w:tcPr>
            <w:tcW w:w="2358" w:type="dxa"/>
            <w:tcBorders>
              <w:top w:val="single" w:sz="4" w:space="0" w:color="auto"/>
              <w:left w:val="single" w:sz="4" w:space="0" w:color="auto"/>
              <w:bottom w:val="nil"/>
              <w:right w:val="single" w:sz="4" w:space="0" w:color="auto"/>
            </w:tcBorders>
            <w:vAlign w:val="center"/>
            <w:hideMark/>
          </w:tcPr>
          <w:p w14:paraId="6476CEB4" w14:textId="77777777" w:rsidR="00E36E3A" w:rsidRPr="00715702" w:rsidRDefault="00E36E3A" w:rsidP="00E36E3A">
            <w:r w:rsidRPr="00715702">
              <w:t>SIST EN 1097-6</w:t>
            </w:r>
          </w:p>
        </w:tc>
      </w:tr>
      <w:tr w:rsidR="00E36E3A" w:rsidRPr="00715702" w14:paraId="342C7E66" w14:textId="77777777" w:rsidTr="00E36E3A">
        <w:trPr>
          <w:trHeight w:val="227"/>
          <w:jc w:val="center"/>
        </w:trPr>
        <w:tc>
          <w:tcPr>
            <w:tcW w:w="3945" w:type="dxa"/>
            <w:tcBorders>
              <w:top w:val="nil"/>
              <w:left w:val="single" w:sz="4" w:space="0" w:color="auto"/>
              <w:bottom w:val="nil"/>
              <w:right w:val="single" w:sz="4" w:space="0" w:color="auto"/>
            </w:tcBorders>
            <w:hideMark/>
          </w:tcPr>
          <w:p w14:paraId="2C59A14E" w14:textId="77777777" w:rsidR="00E36E3A" w:rsidRPr="00715702" w:rsidRDefault="00E36E3A" w:rsidP="00E36E3A">
            <w:r w:rsidRPr="00715702">
              <w:t>odpornost kamnitih zrn proti drobljenju po postopku Los Angeles</w:t>
            </w:r>
          </w:p>
        </w:tc>
        <w:tc>
          <w:tcPr>
            <w:tcW w:w="2349" w:type="dxa"/>
            <w:tcBorders>
              <w:top w:val="nil"/>
              <w:left w:val="single" w:sz="4" w:space="0" w:color="auto"/>
              <w:bottom w:val="nil"/>
              <w:right w:val="single" w:sz="4" w:space="0" w:color="auto"/>
            </w:tcBorders>
            <w:vAlign w:val="center"/>
            <w:hideMark/>
          </w:tcPr>
          <w:p w14:paraId="058DEE61" w14:textId="77777777" w:rsidR="00E36E3A" w:rsidRPr="00715702" w:rsidRDefault="00E36E3A" w:rsidP="00E36E3A">
            <w:r w:rsidRPr="00715702">
              <w:t>LA15 do LA30</w:t>
            </w:r>
          </w:p>
        </w:tc>
        <w:tc>
          <w:tcPr>
            <w:tcW w:w="2358" w:type="dxa"/>
            <w:tcBorders>
              <w:top w:val="nil"/>
              <w:left w:val="single" w:sz="4" w:space="0" w:color="auto"/>
              <w:bottom w:val="nil"/>
              <w:right w:val="single" w:sz="4" w:space="0" w:color="auto"/>
            </w:tcBorders>
            <w:vAlign w:val="center"/>
            <w:hideMark/>
          </w:tcPr>
          <w:p w14:paraId="30FEA5D4" w14:textId="77777777" w:rsidR="00E36E3A" w:rsidRPr="00715702" w:rsidRDefault="00E36E3A" w:rsidP="00E36E3A">
            <w:r w:rsidRPr="00715702">
              <w:t>SIST EN 1097-2</w:t>
            </w:r>
          </w:p>
        </w:tc>
      </w:tr>
      <w:tr w:rsidR="00E36E3A" w:rsidRPr="00715702" w14:paraId="2239960A" w14:textId="77777777" w:rsidTr="00E36E3A">
        <w:trPr>
          <w:trHeight w:val="227"/>
          <w:jc w:val="center"/>
        </w:trPr>
        <w:tc>
          <w:tcPr>
            <w:tcW w:w="3945" w:type="dxa"/>
            <w:tcBorders>
              <w:top w:val="nil"/>
              <w:left w:val="single" w:sz="4" w:space="0" w:color="auto"/>
              <w:bottom w:val="nil"/>
              <w:right w:val="single" w:sz="4" w:space="0" w:color="auto"/>
            </w:tcBorders>
            <w:hideMark/>
          </w:tcPr>
          <w:p w14:paraId="29F9D45D" w14:textId="77777777" w:rsidR="00E36E3A" w:rsidRPr="00715702" w:rsidRDefault="00E36E3A" w:rsidP="00E36E3A">
            <w:r w:rsidRPr="00715702">
              <w:t>odpornost kamnin proti učinku mraza</w:t>
            </w:r>
          </w:p>
        </w:tc>
        <w:tc>
          <w:tcPr>
            <w:tcW w:w="2349" w:type="dxa"/>
            <w:tcBorders>
              <w:top w:val="nil"/>
              <w:left w:val="single" w:sz="4" w:space="0" w:color="auto"/>
              <w:bottom w:val="nil"/>
              <w:right w:val="single" w:sz="4" w:space="0" w:color="auto"/>
            </w:tcBorders>
            <w:hideMark/>
          </w:tcPr>
          <w:p w14:paraId="7054CE4C" w14:textId="77777777" w:rsidR="00E36E3A" w:rsidRPr="00715702" w:rsidRDefault="00E36E3A" w:rsidP="00E36E3A">
            <w:r w:rsidRPr="00715702">
              <w:t>F1 oz.</w:t>
            </w:r>
          </w:p>
          <w:p w14:paraId="007B23A3" w14:textId="77777777" w:rsidR="00E36E3A" w:rsidRPr="00715702" w:rsidRDefault="00E36E3A" w:rsidP="00E36E3A">
            <w:r w:rsidRPr="00715702">
              <w:t>MS18</w:t>
            </w:r>
          </w:p>
        </w:tc>
        <w:tc>
          <w:tcPr>
            <w:tcW w:w="2358" w:type="dxa"/>
            <w:tcBorders>
              <w:top w:val="nil"/>
              <w:left w:val="single" w:sz="4" w:space="0" w:color="auto"/>
              <w:bottom w:val="nil"/>
              <w:right w:val="single" w:sz="4" w:space="0" w:color="auto"/>
            </w:tcBorders>
            <w:hideMark/>
          </w:tcPr>
          <w:p w14:paraId="0F12D898" w14:textId="77777777" w:rsidR="00E36E3A" w:rsidRPr="00715702" w:rsidRDefault="00E36E3A" w:rsidP="00E36E3A">
            <w:r w:rsidRPr="00715702">
              <w:t>SIST EN 1367-1</w:t>
            </w:r>
          </w:p>
          <w:p w14:paraId="610BF16C" w14:textId="77777777" w:rsidR="00E36E3A" w:rsidRPr="00715702" w:rsidRDefault="00E36E3A" w:rsidP="00E36E3A">
            <w:r w:rsidRPr="00715702">
              <w:t>SIST EN 1367-2</w:t>
            </w:r>
          </w:p>
        </w:tc>
      </w:tr>
      <w:tr w:rsidR="00E36E3A" w:rsidRPr="00715702" w14:paraId="0EEF35A1" w14:textId="77777777" w:rsidTr="00E36E3A">
        <w:trPr>
          <w:trHeight w:val="227"/>
          <w:jc w:val="center"/>
        </w:trPr>
        <w:tc>
          <w:tcPr>
            <w:tcW w:w="3945" w:type="dxa"/>
            <w:tcBorders>
              <w:top w:val="nil"/>
              <w:left w:val="single" w:sz="4" w:space="0" w:color="auto"/>
              <w:bottom w:val="single" w:sz="4" w:space="0" w:color="auto"/>
              <w:right w:val="single" w:sz="4" w:space="0" w:color="auto"/>
            </w:tcBorders>
            <w:hideMark/>
          </w:tcPr>
          <w:p w14:paraId="163DB8AE" w14:textId="77777777" w:rsidR="00E36E3A" w:rsidRPr="00715702" w:rsidRDefault="00E36E3A" w:rsidP="00E36E3A">
            <w:r w:rsidRPr="00715702">
              <w:t>vsebnost slabo oblikovanih kamnitih zrn</w:t>
            </w:r>
          </w:p>
        </w:tc>
        <w:tc>
          <w:tcPr>
            <w:tcW w:w="2349" w:type="dxa"/>
            <w:tcBorders>
              <w:top w:val="nil"/>
              <w:left w:val="single" w:sz="4" w:space="0" w:color="auto"/>
              <w:bottom w:val="single" w:sz="4" w:space="0" w:color="auto"/>
              <w:right w:val="single" w:sz="4" w:space="0" w:color="auto"/>
            </w:tcBorders>
            <w:vAlign w:val="center"/>
            <w:hideMark/>
          </w:tcPr>
          <w:p w14:paraId="58E2A3C8" w14:textId="77777777" w:rsidR="00E36E3A" w:rsidRPr="00715702" w:rsidRDefault="00E36E3A" w:rsidP="00E36E3A">
            <w:r w:rsidRPr="00715702">
              <w:t>SI15</w:t>
            </w:r>
          </w:p>
        </w:tc>
        <w:tc>
          <w:tcPr>
            <w:tcW w:w="2358" w:type="dxa"/>
            <w:tcBorders>
              <w:top w:val="nil"/>
              <w:left w:val="single" w:sz="4" w:space="0" w:color="auto"/>
              <w:bottom w:val="single" w:sz="4" w:space="0" w:color="auto"/>
              <w:right w:val="single" w:sz="4" w:space="0" w:color="auto"/>
            </w:tcBorders>
            <w:vAlign w:val="center"/>
            <w:hideMark/>
          </w:tcPr>
          <w:p w14:paraId="09B20ED2" w14:textId="77777777" w:rsidR="00E36E3A" w:rsidRPr="00715702" w:rsidRDefault="00E36E3A" w:rsidP="00E36E3A">
            <w:r w:rsidRPr="00715702">
              <w:t>SIST EN 933-4</w:t>
            </w:r>
          </w:p>
        </w:tc>
      </w:tr>
    </w:tbl>
    <w:p w14:paraId="09E922D4" w14:textId="77777777" w:rsidR="00E36E3A" w:rsidRPr="00715702" w:rsidRDefault="00E36E3A" w:rsidP="00E36E3A"/>
    <w:p w14:paraId="4FE9E17A" w14:textId="77777777" w:rsidR="00E36E3A" w:rsidRPr="00715702" w:rsidRDefault="00E36E3A" w:rsidP="005073FE">
      <w:pPr>
        <w:pStyle w:val="Naslov7"/>
      </w:pPr>
      <w:bookmarkStart w:id="818" w:name="_Toc25424231"/>
      <w:r w:rsidRPr="00715702">
        <w:t>Granulometrijska sestava</w:t>
      </w:r>
      <w:bookmarkEnd w:id="818"/>
      <w:r w:rsidRPr="00715702">
        <w:t xml:space="preserve"> </w:t>
      </w:r>
    </w:p>
    <w:p w14:paraId="5A7BE394" w14:textId="77777777" w:rsidR="00E36E3A" w:rsidRPr="00715702" w:rsidRDefault="00E36E3A" w:rsidP="00E9047D">
      <w:pPr>
        <w:pStyle w:val="Odstavekseznama"/>
        <w:numPr>
          <w:ilvl w:val="0"/>
          <w:numId w:val="324"/>
        </w:numPr>
      </w:pPr>
      <w:r w:rsidRPr="00715702">
        <w:t>Izbira granulometrijske sestave agregatov za pripravo betonov je treba prilagoditi namenu uporabe betonske mešanice, zagotoviti pa mora zadostno obdelovalnost in zgostitev betona.</w:t>
      </w:r>
    </w:p>
    <w:p w14:paraId="5DD691EF" w14:textId="77777777" w:rsidR="00E36E3A" w:rsidRPr="00715702" w:rsidRDefault="00E36E3A" w:rsidP="00E9047D">
      <w:pPr>
        <w:pStyle w:val="Odstavekseznama"/>
        <w:numPr>
          <w:ilvl w:val="0"/>
          <w:numId w:val="324"/>
        </w:numPr>
      </w:pPr>
      <w:r w:rsidRPr="00715702">
        <w:t>Pri izbiri je potrebno upoštevati, da največje zrno v zmesi:</w:t>
      </w:r>
    </w:p>
    <w:p w14:paraId="0BA9709E" w14:textId="77777777" w:rsidR="00E36E3A" w:rsidRPr="00715702" w:rsidRDefault="00E36E3A" w:rsidP="00E9047D">
      <w:pPr>
        <w:pStyle w:val="Odstavekseznama"/>
        <w:numPr>
          <w:ilvl w:val="1"/>
          <w:numId w:val="324"/>
        </w:numPr>
      </w:pPr>
      <w:r w:rsidRPr="00715702">
        <w:t>ne sme biti večje od ene četrtine najmanjše dimenzije prereza elementa iz betona (pri ploščah ne večje od ene tretjine debeline plošče) in</w:t>
      </w:r>
    </w:p>
    <w:p w14:paraId="7E521B5C" w14:textId="77777777" w:rsidR="00E36E3A" w:rsidRPr="00715702" w:rsidRDefault="00E36E3A" w:rsidP="00E9047D">
      <w:pPr>
        <w:pStyle w:val="Odstavekseznama"/>
        <w:numPr>
          <w:ilvl w:val="1"/>
          <w:numId w:val="324"/>
        </w:numPr>
      </w:pPr>
      <w:r w:rsidRPr="00715702">
        <w:t>ne večje od 1,25 kratnega najmanjšega prostega vodoravnega razmika med jeklenimi palicami za ojačitev (armaturo).</w:t>
      </w:r>
    </w:p>
    <w:p w14:paraId="2EF0A0F1" w14:textId="77777777" w:rsidR="00E36E3A" w:rsidRPr="00715702" w:rsidRDefault="00E36E3A" w:rsidP="00E9047D">
      <w:pPr>
        <w:pStyle w:val="Odstavekseznama"/>
        <w:numPr>
          <w:ilvl w:val="0"/>
          <w:numId w:val="324"/>
        </w:numPr>
      </w:pPr>
      <w:r w:rsidRPr="00715702">
        <w:t>Primernost granulometrijske sestave agregata je treba preveriti v okviru začetnega preskusa betonske mešanice.</w:t>
      </w:r>
    </w:p>
    <w:p w14:paraId="605B1597" w14:textId="77777777" w:rsidR="00E36E3A" w:rsidRPr="00715702" w:rsidRDefault="00E36E3A" w:rsidP="00E9047D">
      <w:pPr>
        <w:pStyle w:val="Odstavekseznama"/>
        <w:numPr>
          <w:ilvl w:val="0"/>
          <w:numId w:val="324"/>
        </w:numPr>
      </w:pPr>
      <w:r w:rsidRPr="00715702">
        <w:t>Priporočena območja zrnavosti zmesi kamnitih zrn za mešanice betona so navedena v Tabeli 3.6.9 in na Slikah 3.6.1 do 3.6.3.</w:t>
      </w:r>
    </w:p>
    <w:p w14:paraId="21582C1B" w14:textId="77777777" w:rsidR="00E36E3A" w:rsidRPr="00715702" w:rsidRDefault="00E36E3A" w:rsidP="00E36E3A">
      <w:r w:rsidRPr="00715702">
        <w:t>Tabela 3.6.9:</w:t>
      </w:r>
      <w:r w:rsidRPr="00715702">
        <w:tab/>
        <w:t>Priporočene mejne vrednosti za granulometrijsko sestavo agregatov za betone</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057"/>
        <w:gridCol w:w="753"/>
        <w:gridCol w:w="820"/>
        <w:gridCol w:w="819"/>
        <w:gridCol w:w="820"/>
        <w:gridCol w:w="738"/>
        <w:gridCol w:w="827"/>
        <w:gridCol w:w="779"/>
        <w:gridCol w:w="819"/>
      </w:tblGrid>
      <w:tr w:rsidR="00E36E3A" w:rsidRPr="00715702" w14:paraId="773FC6D3" w14:textId="77777777" w:rsidTr="00E36E3A">
        <w:trPr>
          <w:trHeight w:val="227"/>
          <w:jc w:val="center"/>
        </w:trPr>
        <w:tc>
          <w:tcPr>
            <w:tcW w:w="1072" w:type="dxa"/>
            <w:vMerge w:val="restart"/>
            <w:tcBorders>
              <w:top w:val="single" w:sz="4" w:space="0" w:color="auto"/>
              <w:left w:val="single" w:sz="4" w:space="0" w:color="auto"/>
              <w:bottom w:val="nil"/>
              <w:right w:val="single" w:sz="4" w:space="0" w:color="auto"/>
            </w:tcBorders>
            <w:hideMark/>
          </w:tcPr>
          <w:p w14:paraId="4EA0D103" w14:textId="77777777" w:rsidR="00E36E3A" w:rsidRPr="00715702" w:rsidRDefault="00E36E3A" w:rsidP="00E36E3A">
            <w:r w:rsidRPr="00715702">
              <w:t>Zmes agregata</w:t>
            </w:r>
          </w:p>
        </w:tc>
        <w:tc>
          <w:tcPr>
            <w:tcW w:w="974" w:type="dxa"/>
            <w:vMerge w:val="restart"/>
            <w:tcBorders>
              <w:top w:val="single" w:sz="4" w:space="0" w:color="auto"/>
              <w:left w:val="single" w:sz="4" w:space="0" w:color="auto"/>
              <w:bottom w:val="nil"/>
              <w:right w:val="single" w:sz="4" w:space="0" w:color="auto"/>
            </w:tcBorders>
            <w:hideMark/>
          </w:tcPr>
          <w:p w14:paraId="0A7F4BB1" w14:textId="77777777" w:rsidR="00E36E3A" w:rsidRPr="00715702" w:rsidRDefault="00E36E3A" w:rsidP="00E36E3A">
            <w:r w:rsidRPr="00715702">
              <w:t>Mejna krivulja</w:t>
            </w:r>
          </w:p>
        </w:tc>
        <w:tc>
          <w:tcPr>
            <w:tcW w:w="6550" w:type="dxa"/>
            <w:gridSpan w:val="8"/>
            <w:tcBorders>
              <w:top w:val="single" w:sz="4" w:space="0" w:color="auto"/>
              <w:left w:val="single" w:sz="4" w:space="0" w:color="auto"/>
              <w:bottom w:val="nil"/>
              <w:right w:val="single" w:sz="4" w:space="0" w:color="auto"/>
            </w:tcBorders>
            <w:hideMark/>
          </w:tcPr>
          <w:p w14:paraId="5087727B" w14:textId="77777777" w:rsidR="00E36E3A" w:rsidRPr="00715702" w:rsidRDefault="00E36E3A" w:rsidP="00E36E3A">
            <w:r w:rsidRPr="00715702">
              <w:t>Velikost odprtine sita [mm]</w:t>
            </w:r>
          </w:p>
        </w:tc>
      </w:tr>
      <w:tr w:rsidR="00E36E3A" w:rsidRPr="00715702" w14:paraId="725BD42C" w14:textId="77777777" w:rsidTr="00E36E3A">
        <w:trPr>
          <w:trHeight w:val="227"/>
          <w:jc w:val="center"/>
        </w:trPr>
        <w:tc>
          <w:tcPr>
            <w:tcW w:w="0" w:type="auto"/>
            <w:vMerge/>
            <w:tcBorders>
              <w:top w:val="single" w:sz="4" w:space="0" w:color="auto"/>
              <w:left w:val="single" w:sz="4" w:space="0" w:color="auto"/>
              <w:bottom w:val="nil"/>
              <w:right w:val="single" w:sz="4" w:space="0" w:color="auto"/>
            </w:tcBorders>
            <w:vAlign w:val="center"/>
            <w:hideMark/>
          </w:tcPr>
          <w:p w14:paraId="64BB8D4D" w14:textId="77777777" w:rsidR="00E36E3A" w:rsidRPr="00715702" w:rsidRDefault="00E36E3A" w:rsidP="00E36E3A"/>
        </w:tc>
        <w:tc>
          <w:tcPr>
            <w:tcW w:w="0" w:type="auto"/>
            <w:vMerge/>
            <w:tcBorders>
              <w:top w:val="single" w:sz="4" w:space="0" w:color="auto"/>
              <w:left w:val="single" w:sz="4" w:space="0" w:color="auto"/>
              <w:bottom w:val="nil"/>
              <w:right w:val="single" w:sz="4" w:space="0" w:color="auto"/>
            </w:tcBorders>
            <w:vAlign w:val="center"/>
            <w:hideMark/>
          </w:tcPr>
          <w:p w14:paraId="0A28BE88" w14:textId="77777777" w:rsidR="00E36E3A" w:rsidRPr="00715702" w:rsidRDefault="00E36E3A" w:rsidP="00E36E3A"/>
        </w:tc>
        <w:tc>
          <w:tcPr>
            <w:tcW w:w="762" w:type="dxa"/>
            <w:tcBorders>
              <w:top w:val="nil"/>
              <w:left w:val="single" w:sz="4" w:space="0" w:color="auto"/>
              <w:bottom w:val="nil"/>
              <w:right w:val="single" w:sz="4" w:space="0" w:color="auto"/>
            </w:tcBorders>
            <w:hideMark/>
          </w:tcPr>
          <w:p w14:paraId="58222F09" w14:textId="77777777" w:rsidR="00E36E3A" w:rsidRPr="00715702" w:rsidRDefault="00E36E3A" w:rsidP="00E36E3A">
            <w:r w:rsidRPr="00715702">
              <w:t>0,25</w:t>
            </w:r>
          </w:p>
        </w:tc>
        <w:tc>
          <w:tcPr>
            <w:tcW w:w="851" w:type="dxa"/>
            <w:tcBorders>
              <w:top w:val="nil"/>
              <w:left w:val="single" w:sz="4" w:space="0" w:color="auto"/>
              <w:bottom w:val="nil"/>
              <w:right w:val="single" w:sz="4" w:space="0" w:color="auto"/>
            </w:tcBorders>
            <w:hideMark/>
          </w:tcPr>
          <w:p w14:paraId="32735EFC" w14:textId="77777777" w:rsidR="00E36E3A" w:rsidRPr="00715702" w:rsidRDefault="00E36E3A" w:rsidP="00E36E3A">
            <w:r w:rsidRPr="00715702">
              <w:t>0,5</w:t>
            </w:r>
          </w:p>
        </w:tc>
        <w:tc>
          <w:tcPr>
            <w:tcW w:w="850" w:type="dxa"/>
            <w:tcBorders>
              <w:top w:val="nil"/>
              <w:left w:val="single" w:sz="4" w:space="0" w:color="auto"/>
              <w:bottom w:val="nil"/>
              <w:right w:val="single" w:sz="4" w:space="0" w:color="auto"/>
            </w:tcBorders>
            <w:hideMark/>
          </w:tcPr>
          <w:p w14:paraId="0F0FC6E9" w14:textId="77777777" w:rsidR="00E36E3A" w:rsidRPr="00715702" w:rsidRDefault="00E36E3A" w:rsidP="00E36E3A">
            <w:r w:rsidRPr="00715702">
              <w:t>1,0</w:t>
            </w:r>
          </w:p>
        </w:tc>
        <w:tc>
          <w:tcPr>
            <w:tcW w:w="851" w:type="dxa"/>
            <w:tcBorders>
              <w:top w:val="nil"/>
              <w:left w:val="single" w:sz="4" w:space="0" w:color="auto"/>
              <w:bottom w:val="nil"/>
              <w:right w:val="single" w:sz="4" w:space="0" w:color="auto"/>
            </w:tcBorders>
            <w:hideMark/>
          </w:tcPr>
          <w:p w14:paraId="6B4E988E" w14:textId="77777777" w:rsidR="00E36E3A" w:rsidRPr="00715702" w:rsidRDefault="00E36E3A" w:rsidP="00E36E3A">
            <w:r w:rsidRPr="00715702">
              <w:t>2,0</w:t>
            </w:r>
          </w:p>
        </w:tc>
        <w:tc>
          <w:tcPr>
            <w:tcW w:w="760" w:type="dxa"/>
            <w:tcBorders>
              <w:top w:val="nil"/>
              <w:left w:val="single" w:sz="4" w:space="0" w:color="auto"/>
              <w:bottom w:val="nil"/>
              <w:right w:val="single" w:sz="4" w:space="0" w:color="auto"/>
            </w:tcBorders>
            <w:hideMark/>
          </w:tcPr>
          <w:p w14:paraId="413F7D77" w14:textId="77777777" w:rsidR="00E36E3A" w:rsidRPr="00715702" w:rsidRDefault="00E36E3A" w:rsidP="00E36E3A">
            <w:r w:rsidRPr="00715702">
              <w:t>4,0</w:t>
            </w:r>
          </w:p>
        </w:tc>
        <w:tc>
          <w:tcPr>
            <w:tcW w:w="851" w:type="dxa"/>
            <w:tcBorders>
              <w:top w:val="nil"/>
              <w:left w:val="single" w:sz="4" w:space="0" w:color="auto"/>
              <w:bottom w:val="nil"/>
              <w:right w:val="single" w:sz="4" w:space="0" w:color="auto"/>
            </w:tcBorders>
            <w:hideMark/>
          </w:tcPr>
          <w:p w14:paraId="3BBD1E10" w14:textId="77777777" w:rsidR="00E36E3A" w:rsidRPr="00715702" w:rsidRDefault="00E36E3A" w:rsidP="00E36E3A">
            <w:r w:rsidRPr="00715702">
              <w:t>8,0</w:t>
            </w:r>
          </w:p>
        </w:tc>
        <w:tc>
          <w:tcPr>
            <w:tcW w:w="790" w:type="dxa"/>
            <w:tcBorders>
              <w:top w:val="nil"/>
              <w:left w:val="single" w:sz="4" w:space="0" w:color="auto"/>
              <w:bottom w:val="nil"/>
              <w:right w:val="single" w:sz="4" w:space="0" w:color="auto"/>
            </w:tcBorders>
            <w:hideMark/>
          </w:tcPr>
          <w:p w14:paraId="613731DD" w14:textId="77777777" w:rsidR="00E36E3A" w:rsidRPr="00715702" w:rsidRDefault="00E36E3A" w:rsidP="00E36E3A">
            <w:r w:rsidRPr="00715702">
              <w:t>16,0</w:t>
            </w:r>
          </w:p>
        </w:tc>
        <w:tc>
          <w:tcPr>
            <w:tcW w:w="835" w:type="dxa"/>
            <w:tcBorders>
              <w:top w:val="nil"/>
              <w:left w:val="single" w:sz="4" w:space="0" w:color="auto"/>
              <w:bottom w:val="nil"/>
              <w:right w:val="single" w:sz="4" w:space="0" w:color="auto"/>
            </w:tcBorders>
            <w:hideMark/>
          </w:tcPr>
          <w:p w14:paraId="1D80D443" w14:textId="77777777" w:rsidR="00E36E3A" w:rsidRPr="00715702" w:rsidRDefault="00E36E3A" w:rsidP="00E36E3A">
            <w:r w:rsidRPr="00715702">
              <w:t>31,5</w:t>
            </w:r>
          </w:p>
        </w:tc>
      </w:tr>
      <w:tr w:rsidR="00E36E3A" w:rsidRPr="00715702" w14:paraId="690D289F" w14:textId="77777777" w:rsidTr="00E36E3A">
        <w:trPr>
          <w:trHeight w:val="227"/>
          <w:jc w:val="center"/>
        </w:trPr>
        <w:tc>
          <w:tcPr>
            <w:tcW w:w="1072" w:type="dxa"/>
            <w:tcBorders>
              <w:top w:val="nil"/>
              <w:left w:val="single" w:sz="4" w:space="0" w:color="auto"/>
              <w:bottom w:val="single" w:sz="4" w:space="0" w:color="auto"/>
              <w:right w:val="single" w:sz="4" w:space="0" w:color="auto"/>
            </w:tcBorders>
            <w:vAlign w:val="center"/>
          </w:tcPr>
          <w:p w14:paraId="47E780EA"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tcPr>
          <w:p w14:paraId="17495E43" w14:textId="77777777" w:rsidR="00E36E3A" w:rsidRPr="00715702" w:rsidRDefault="00E36E3A" w:rsidP="00E36E3A"/>
        </w:tc>
        <w:tc>
          <w:tcPr>
            <w:tcW w:w="6550" w:type="dxa"/>
            <w:gridSpan w:val="8"/>
            <w:tcBorders>
              <w:top w:val="nil"/>
              <w:left w:val="single" w:sz="4" w:space="0" w:color="auto"/>
              <w:bottom w:val="nil"/>
              <w:right w:val="single" w:sz="4" w:space="0" w:color="auto"/>
            </w:tcBorders>
            <w:hideMark/>
          </w:tcPr>
          <w:p w14:paraId="74B1EE3A" w14:textId="77777777" w:rsidR="00E36E3A" w:rsidRPr="00715702" w:rsidRDefault="00E36E3A" w:rsidP="00E36E3A">
            <w:r w:rsidRPr="00715702">
              <w:t>Presejek skozi sito [m.-%]</w:t>
            </w:r>
          </w:p>
        </w:tc>
      </w:tr>
      <w:tr w:rsidR="00E36E3A" w:rsidRPr="00715702" w14:paraId="7D6F5069" w14:textId="77777777" w:rsidTr="00E36E3A">
        <w:trPr>
          <w:trHeight w:val="227"/>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38DC37D9" w14:textId="77777777" w:rsidR="00E36E3A" w:rsidRPr="00715702" w:rsidRDefault="00E36E3A" w:rsidP="00E36E3A">
            <w:r w:rsidRPr="00715702">
              <w:t>0/8 mm</w:t>
            </w:r>
          </w:p>
        </w:tc>
        <w:tc>
          <w:tcPr>
            <w:tcW w:w="974" w:type="dxa"/>
            <w:tcBorders>
              <w:top w:val="single" w:sz="4" w:space="0" w:color="auto"/>
              <w:left w:val="single" w:sz="4" w:space="0" w:color="auto"/>
              <w:bottom w:val="nil"/>
              <w:right w:val="single" w:sz="4" w:space="0" w:color="auto"/>
            </w:tcBorders>
            <w:hideMark/>
          </w:tcPr>
          <w:p w14:paraId="735762BC" w14:textId="77777777" w:rsidR="00E36E3A" w:rsidRPr="00715702" w:rsidRDefault="00E36E3A" w:rsidP="00E36E3A">
            <w:r w:rsidRPr="00715702">
              <w:t>zgornja</w:t>
            </w:r>
          </w:p>
        </w:tc>
        <w:tc>
          <w:tcPr>
            <w:tcW w:w="762" w:type="dxa"/>
            <w:tcBorders>
              <w:top w:val="single" w:sz="4" w:space="0" w:color="auto"/>
              <w:left w:val="single" w:sz="4" w:space="0" w:color="auto"/>
              <w:bottom w:val="nil"/>
              <w:right w:val="single" w:sz="4" w:space="0" w:color="auto"/>
            </w:tcBorders>
            <w:hideMark/>
          </w:tcPr>
          <w:p w14:paraId="7A73BD81" w14:textId="77777777" w:rsidR="00E36E3A" w:rsidRPr="00715702" w:rsidRDefault="00E36E3A" w:rsidP="00E36E3A">
            <w:r w:rsidRPr="00715702">
              <w:t>11</w:t>
            </w:r>
          </w:p>
        </w:tc>
        <w:tc>
          <w:tcPr>
            <w:tcW w:w="851" w:type="dxa"/>
            <w:tcBorders>
              <w:top w:val="single" w:sz="4" w:space="0" w:color="auto"/>
              <w:left w:val="single" w:sz="4" w:space="0" w:color="auto"/>
              <w:bottom w:val="nil"/>
              <w:right w:val="single" w:sz="4" w:space="0" w:color="auto"/>
            </w:tcBorders>
            <w:hideMark/>
          </w:tcPr>
          <w:p w14:paraId="4539FDC4" w14:textId="77777777" w:rsidR="00E36E3A" w:rsidRPr="00715702" w:rsidRDefault="00E36E3A" w:rsidP="00E36E3A">
            <w:r w:rsidRPr="00715702">
              <w:t>27</w:t>
            </w:r>
          </w:p>
        </w:tc>
        <w:tc>
          <w:tcPr>
            <w:tcW w:w="850" w:type="dxa"/>
            <w:tcBorders>
              <w:top w:val="single" w:sz="4" w:space="0" w:color="auto"/>
              <w:left w:val="single" w:sz="4" w:space="0" w:color="auto"/>
              <w:bottom w:val="nil"/>
              <w:right w:val="single" w:sz="4" w:space="0" w:color="auto"/>
            </w:tcBorders>
            <w:hideMark/>
          </w:tcPr>
          <w:p w14:paraId="5CC92470" w14:textId="77777777" w:rsidR="00E36E3A" w:rsidRPr="00715702" w:rsidRDefault="00E36E3A" w:rsidP="00E36E3A">
            <w:r w:rsidRPr="00715702">
              <w:t>42</w:t>
            </w:r>
          </w:p>
        </w:tc>
        <w:tc>
          <w:tcPr>
            <w:tcW w:w="851" w:type="dxa"/>
            <w:tcBorders>
              <w:top w:val="single" w:sz="4" w:space="0" w:color="auto"/>
              <w:left w:val="single" w:sz="4" w:space="0" w:color="auto"/>
              <w:bottom w:val="nil"/>
              <w:right w:val="single" w:sz="4" w:space="0" w:color="auto"/>
            </w:tcBorders>
            <w:hideMark/>
          </w:tcPr>
          <w:p w14:paraId="2B87CD88" w14:textId="77777777" w:rsidR="00E36E3A" w:rsidRPr="00715702" w:rsidRDefault="00E36E3A" w:rsidP="00E36E3A">
            <w:r w:rsidRPr="00715702">
              <w:t>57</w:t>
            </w:r>
          </w:p>
        </w:tc>
        <w:tc>
          <w:tcPr>
            <w:tcW w:w="760" w:type="dxa"/>
            <w:tcBorders>
              <w:top w:val="single" w:sz="4" w:space="0" w:color="auto"/>
              <w:left w:val="single" w:sz="4" w:space="0" w:color="auto"/>
              <w:bottom w:val="nil"/>
              <w:right w:val="single" w:sz="4" w:space="0" w:color="auto"/>
            </w:tcBorders>
            <w:hideMark/>
          </w:tcPr>
          <w:p w14:paraId="13E4A304" w14:textId="77777777" w:rsidR="00E36E3A" w:rsidRPr="00715702" w:rsidRDefault="00E36E3A" w:rsidP="00E36E3A">
            <w:r w:rsidRPr="00715702">
              <w:t>74</w:t>
            </w:r>
          </w:p>
        </w:tc>
        <w:tc>
          <w:tcPr>
            <w:tcW w:w="851" w:type="dxa"/>
            <w:tcBorders>
              <w:top w:val="single" w:sz="4" w:space="0" w:color="auto"/>
              <w:left w:val="single" w:sz="4" w:space="0" w:color="auto"/>
              <w:bottom w:val="nil"/>
              <w:right w:val="single" w:sz="4" w:space="0" w:color="auto"/>
            </w:tcBorders>
            <w:hideMark/>
          </w:tcPr>
          <w:p w14:paraId="454E844E" w14:textId="77777777" w:rsidR="00E36E3A" w:rsidRPr="00715702" w:rsidRDefault="00E36E3A" w:rsidP="00E36E3A">
            <w:r w:rsidRPr="00715702">
              <w:t>100</w:t>
            </w:r>
          </w:p>
        </w:tc>
        <w:tc>
          <w:tcPr>
            <w:tcW w:w="790" w:type="dxa"/>
            <w:tcBorders>
              <w:top w:val="single" w:sz="4" w:space="0" w:color="auto"/>
              <w:left w:val="single" w:sz="4" w:space="0" w:color="auto"/>
              <w:bottom w:val="nil"/>
              <w:right w:val="single" w:sz="4" w:space="0" w:color="auto"/>
            </w:tcBorders>
          </w:tcPr>
          <w:p w14:paraId="7036727C" w14:textId="77777777" w:rsidR="00E36E3A" w:rsidRPr="00715702" w:rsidRDefault="00E36E3A" w:rsidP="00E36E3A"/>
        </w:tc>
        <w:tc>
          <w:tcPr>
            <w:tcW w:w="835" w:type="dxa"/>
            <w:tcBorders>
              <w:top w:val="single" w:sz="4" w:space="0" w:color="auto"/>
              <w:left w:val="single" w:sz="4" w:space="0" w:color="auto"/>
              <w:bottom w:val="nil"/>
              <w:right w:val="single" w:sz="4" w:space="0" w:color="auto"/>
            </w:tcBorders>
          </w:tcPr>
          <w:p w14:paraId="73D2EA31" w14:textId="77777777" w:rsidR="00E36E3A" w:rsidRPr="00715702" w:rsidRDefault="00E36E3A" w:rsidP="00E36E3A"/>
        </w:tc>
      </w:tr>
      <w:tr w:rsidR="00E36E3A" w:rsidRPr="00715702" w14:paraId="4599555E"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CBAAA"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hideMark/>
          </w:tcPr>
          <w:p w14:paraId="1041E29A" w14:textId="77777777" w:rsidR="00E36E3A" w:rsidRPr="00715702" w:rsidRDefault="00E36E3A" w:rsidP="00E36E3A">
            <w:r w:rsidRPr="00715702">
              <w:t>spodnja</w:t>
            </w:r>
          </w:p>
        </w:tc>
        <w:tc>
          <w:tcPr>
            <w:tcW w:w="762" w:type="dxa"/>
            <w:tcBorders>
              <w:top w:val="nil"/>
              <w:left w:val="single" w:sz="4" w:space="0" w:color="auto"/>
              <w:bottom w:val="single" w:sz="4" w:space="0" w:color="auto"/>
              <w:right w:val="single" w:sz="4" w:space="0" w:color="auto"/>
            </w:tcBorders>
            <w:hideMark/>
          </w:tcPr>
          <w:p w14:paraId="4A9EF56D" w14:textId="77777777" w:rsidR="00E36E3A" w:rsidRPr="00715702" w:rsidRDefault="00E36E3A" w:rsidP="00E36E3A">
            <w:r w:rsidRPr="00715702">
              <w:t>5</w:t>
            </w:r>
          </w:p>
        </w:tc>
        <w:tc>
          <w:tcPr>
            <w:tcW w:w="851" w:type="dxa"/>
            <w:tcBorders>
              <w:top w:val="nil"/>
              <w:left w:val="single" w:sz="4" w:space="0" w:color="auto"/>
              <w:bottom w:val="single" w:sz="4" w:space="0" w:color="auto"/>
              <w:right w:val="single" w:sz="4" w:space="0" w:color="auto"/>
            </w:tcBorders>
            <w:hideMark/>
          </w:tcPr>
          <w:p w14:paraId="4F3A3B60" w14:textId="77777777" w:rsidR="00E36E3A" w:rsidRPr="00715702" w:rsidRDefault="00E36E3A" w:rsidP="00E36E3A">
            <w:r w:rsidRPr="00715702">
              <w:t>13</w:t>
            </w:r>
          </w:p>
        </w:tc>
        <w:tc>
          <w:tcPr>
            <w:tcW w:w="850" w:type="dxa"/>
            <w:tcBorders>
              <w:top w:val="nil"/>
              <w:left w:val="single" w:sz="4" w:space="0" w:color="auto"/>
              <w:bottom w:val="single" w:sz="4" w:space="0" w:color="auto"/>
              <w:right w:val="single" w:sz="4" w:space="0" w:color="auto"/>
            </w:tcBorders>
            <w:hideMark/>
          </w:tcPr>
          <w:p w14:paraId="0804B77B" w14:textId="77777777" w:rsidR="00E36E3A" w:rsidRPr="00715702" w:rsidRDefault="00E36E3A" w:rsidP="00E36E3A">
            <w:r w:rsidRPr="00715702">
              <w:t>21</w:t>
            </w:r>
          </w:p>
        </w:tc>
        <w:tc>
          <w:tcPr>
            <w:tcW w:w="851" w:type="dxa"/>
            <w:tcBorders>
              <w:top w:val="nil"/>
              <w:left w:val="single" w:sz="4" w:space="0" w:color="auto"/>
              <w:bottom w:val="single" w:sz="4" w:space="0" w:color="auto"/>
              <w:right w:val="single" w:sz="4" w:space="0" w:color="auto"/>
            </w:tcBorders>
            <w:hideMark/>
          </w:tcPr>
          <w:p w14:paraId="37FFA8D9" w14:textId="77777777" w:rsidR="00E36E3A" w:rsidRPr="00715702" w:rsidRDefault="00E36E3A" w:rsidP="00E36E3A">
            <w:r w:rsidRPr="00715702">
              <w:t>36</w:t>
            </w:r>
          </w:p>
        </w:tc>
        <w:tc>
          <w:tcPr>
            <w:tcW w:w="760" w:type="dxa"/>
            <w:tcBorders>
              <w:top w:val="nil"/>
              <w:left w:val="single" w:sz="4" w:space="0" w:color="auto"/>
              <w:bottom w:val="single" w:sz="4" w:space="0" w:color="auto"/>
              <w:right w:val="single" w:sz="4" w:space="0" w:color="auto"/>
            </w:tcBorders>
            <w:hideMark/>
          </w:tcPr>
          <w:p w14:paraId="65FD6B64" w14:textId="77777777" w:rsidR="00E36E3A" w:rsidRPr="00715702" w:rsidRDefault="00E36E3A" w:rsidP="00E36E3A">
            <w:r w:rsidRPr="00715702">
              <w:t>61</w:t>
            </w:r>
          </w:p>
        </w:tc>
        <w:tc>
          <w:tcPr>
            <w:tcW w:w="851" w:type="dxa"/>
            <w:tcBorders>
              <w:top w:val="nil"/>
              <w:left w:val="single" w:sz="4" w:space="0" w:color="auto"/>
              <w:bottom w:val="single" w:sz="4" w:space="0" w:color="auto"/>
              <w:right w:val="single" w:sz="4" w:space="0" w:color="auto"/>
            </w:tcBorders>
            <w:hideMark/>
          </w:tcPr>
          <w:p w14:paraId="460DBE02" w14:textId="77777777" w:rsidR="00E36E3A" w:rsidRPr="00715702" w:rsidRDefault="00E36E3A" w:rsidP="00E36E3A">
            <w:r w:rsidRPr="00715702">
              <w:t>100</w:t>
            </w:r>
          </w:p>
        </w:tc>
        <w:tc>
          <w:tcPr>
            <w:tcW w:w="790" w:type="dxa"/>
            <w:tcBorders>
              <w:top w:val="nil"/>
              <w:left w:val="single" w:sz="4" w:space="0" w:color="auto"/>
              <w:bottom w:val="single" w:sz="4" w:space="0" w:color="auto"/>
              <w:right w:val="single" w:sz="4" w:space="0" w:color="auto"/>
            </w:tcBorders>
          </w:tcPr>
          <w:p w14:paraId="183F3509" w14:textId="77777777" w:rsidR="00E36E3A" w:rsidRPr="00715702" w:rsidRDefault="00E36E3A" w:rsidP="00E36E3A"/>
        </w:tc>
        <w:tc>
          <w:tcPr>
            <w:tcW w:w="835" w:type="dxa"/>
            <w:tcBorders>
              <w:top w:val="nil"/>
              <w:left w:val="single" w:sz="4" w:space="0" w:color="auto"/>
              <w:bottom w:val="single" w:sz="4" w:space="0" w:color="auto"/>
              <w:right w:val="single" w:sz="4" w:space="0" w:color="auto"/>
            </w:tcBorders>
          </w:tcPr>
          <w:p w14:paraId="4BE259BC" w14:textId="77777777" w:rsidR="00E36E3A" w:rsidRPr="00715702" w:rsidRDefault="00E36E3A" w:rsidP="00E36E3A"/>
        </w:tc>
      </w:tr>
      <w:tr w:rsidR="00E36E3A" w:rsidRPr="00715702" w14:paraId="18F486EA" w14:textId="77777777" w:rsidTr="00E36E3A">
        <w:trPr>
          <w:trHeight w:val="227"/>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266CC959" w14:textId="77777777" w:rsidR="00E36E3A" w:rsidRPr="00715702" w:rsidRDefault="00E36E3A" w:rsidP="00E36E3A">
            <w:r w:rsidRPr="00715702">
              <w:t>0/16 mm</w:t>
            </w:r>
          </w:p>
        </w:tc>
        <w:tc>
          <w:tcPr>
            <w:tcW w:w="974" w:type="dxa"/>
            <w:tcBorders>
              <w:top w:val="single" w:sz="4" w:space="0" w:color="auto"/>
              <w:left w:val="single" w:sz="4" w:space="0" w:color="auto"/>
              <w:bottom w:val="nil"/>
              <w:right w:val="single" w:sz="4" w:space="0" w:color="auto"/>
            </w:tcBorders>
            <w:hideMark/>
          </w:tcPr>
          <w:p w14:paraId="367518C6" w14:textId="77777777" w:rsidR="00E36E3A" w:rsidRPr="00715702" w:rsidRDefault="00E36E3A" w:rsidP="00E36E3A">
            <w:r w:rsidRPr="00715702">
              <w:t>zgornja</w:t>
            </w:r>
          </w:p>
        </w:tc>
        <w:tc>
          <w:tcPr>
            <w:tcW w:w="762" w:type="dxa"/>
            <w:tcBorders>
              <w:top w:val="single" w:sz="4" w:space="0" w:color="auto"/>
              <w:left w:val="single" w:sz="4" w:space="0" w:color="auto"/>
              <w:bottom w:val="nil"/>
              <w:right w:val="single" w:sz="4" w:space="0" w:color="auto"/>
            </w:tcBorders>
            <w:hideMark/>
          </w:tcPr>
          <w:p w14:paraId="45443BAC" w14:textId="77777777" w:rsidR="00E36E3A" w:rsidRPr="00715702" w:rsidRDefault="00E36E3A" w:rsidP="00E36E3A">
            <w:r w:rsidRPr="00715702">
              <w:t>8</w:t>
            </w:r>
          </w:p>
        </w:tc>
        <w:tc>
          <w:tcPr>
            <w:tcW w:w="851" w:type="dxa"/>
            <w:tcBorders>
              <w:top w:val="single" w:sz="4" w:space="0" w:color="auto"/>
              <w:left w:val="single" w:sz="4" w:space="0" w:color="auto"/>
              <w:bottom w:val="nil"/>
              <w:right w:val="single" w:sz="4" w:space="0" w:color="auto"/>
            </w:tcBorders>
            <w:hideMark/>
          </w:tcPr>
          <w:p w14:paraId="65B203DB" w14:textId="77777777" w:rsidR="00E36E3A" w:rsidRPr="00715702" w:rsidRDefault="00E36E3A" w:rsidP="00E36E3A">
            <w:r w:rsidRPr="00715702">
              <w:t>20</w:t>
            </w:r>
          </w:p>
        </w:tc>
        <w:tc>
          <w:tcPr>
            <w:tcW w:w="850" w:type="dxa"/>
            <w:tcBorders>
              <w:top w:val="single" w:sz="4" w:space="0" w:color="auto"/>
              <w:left w:val="single" w:sz="4" w:space="0" w:color="auto"/>
              <w:bottom w:val="nil"/>
              <w:right w:val="single" w:sz="4" w:space="0" w:color="auto"/>
            </w:tcBorders>
            <w:hideMark/>
          </w:tcPr>
          <w:p w14:paraId="794AE89C" w14:textId="77777777" w:rsidR="00E36E3A" w:rsidRPr="00715702" w:rsidRDefault="00E36E3A" w:rsidP="00E36E3A">
            <w:r w:rsidRPr="00715702">
              <w:t>32</w:t>
            </w:r>
          </w:p>
        </w:tc>
        <w:tc>
          <w:tcPr>
            <w:tcW w:w="851" w:type="dxa"/>
            <w:tcBorders>
              <w:top w:val="single" w:sz="4" w:space="0" w:color="auto"/>
              <w:left w:val="single" w:sz="4" w:space="0" w:color="auto"/>
              <w:bottom w:val="nil"/>
              <w:right w:val="single" w:sz="4" w:space="0" w:color="auto"/>
            </w:tcBorders>
            <w:hideMark/>
          </w:tcPr>
          <w:p w14:paraId="49CA92C5" w14:textId="77777777" w:rsidR="00E36E3A" w:rsidRPr="00715702" w:rsidRDefault="00E36E3A" w:rsidP="00E36E3A">
            <w:r w:rsidRPr="00715702">
              <w:t>42</w:t>
            </w:r>
          </w:p>
        </w:tc>
        <w:tc>
          <w:tcPr>
            <w:tcW w:w="760" w:type="dxa"/>
            <w:tcBorders>
              <w:top w:val="single" w:sz="4" w:space="0" w:color="auto"/>
              <w:left w:val="single" w:sz="4" w:space="0" w:color="auto"/>
              <w:bottom w:val="nil"/>
              <w:right w:val="single" w:sz="4" w:space="0" w:color="auto"/>
            </w:tcBorders>
            <w:hideMark/>
          </w:tcPr>
          <w:p w14:paraId="7B6D7132" w14:textId="77777777" w:rsidR="00E36E3A" w:rsidRPr="00715702" w:rsidRDefault="00E36E3A" w:rsidP="00E36E3A">
            <w:r w:rsidRPr="00715702">
              <w:t>56</w:t>
            </w:r>
          </w:p>
        </w:tc>
        <w:tc>
          <w:tcPr>
            <w:tcW w:w="851" w:type="dxa"/>
            <w:tcBorders>
              <w:top w:val="single" w:sz="4" w:space="0" w:color="auto"/>
              <w:left w:val="single" w:sz="4" w:space="0" w:color="auto"/>
              <w:bottom w:val="nil"/>
              <w:right w:val="single" w:sz="4" w:space="0" w:color="auto"/>
            </w:tcBorders>
            <w:hideMark/>
          </w:tcPr>
          <w:p w14:paraId="309C7F01" w14:textId="77777777" w:rsidR="00E36E3A" w:rsidRPr="00715702" w:rsidRDefault="00E36E3A" w:rsidP="00E36E3A">
            <w:r w:rsidRPr="00715702">
              <w:t>76</w:t>
            </w:r>
          </w:p>
        </w:tc>
        <w:tc>
          <w:tcPr>
            <w:tcW w:w="790" w:type="dxa"/>
            <w:tcBorders>
              <w:top w:val="single" w:sz="4" w:space="0" w:color="auto"/>
              <w:left w:val="single" w:sz="4" w:space="0" w:color="auto"/>
              <w:bottom w:val="nil"/>
              <w:right w:val="single" w:sz="4" w:space="0" w:color="auto"/>
            </w:tcBorders>
            <w:hideMark/>
          </w:tcPr>
          <w:p w14:paraId="7EC11C4E" w14:textId="77777777" w:rsidR="00E36E3A" w:rsidRPr="00715702" w:rsidRDefault="00E36E3A" w:rsidP="00E36E3A">
            <w:r w:rsidRPr="00715702">
              <w:t>100</w:t>
            </w:r>
          </w:p>
        </w:tc>
        <w:tc>
          <w:tcPr>
            <w:tcW w:w="835" w:type="dxa"/>
            <w:tcBorders>
              <w:top w:val="single" w:sz="4" w:space="0" w:color="auto"/>
              <w:left w:val="single" w:sz="4" w:space="0" w:color="auto"/>
              <w:bottom w:val="nil"/>
              <w:right w:val="single" w:sz="4" w:space="0" w:color="auto"/>
            </w:tcBorders>
          </w:tcPr>
          <w:p w14:paraId="5167DF76" w14:textId="77777777" w:rsidR="00E36E3A" w:rsidRPr="00715702" w:rsidRDefault="00E36E3A" w:rsidP="00E36E3A"/>
        </w:tc>
      </w:tr>
      <w:tr w:rsidR="00E36E3A" w:rsidRPr="00715702" w14:paraId="1B48B502"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878B3"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hideMark/>
          </w:tcPr>
          <w:p w14:paraId="2C6B65FC" w14:textId="77777777" w:rsidR="00E36E3A" w:rsidRPr="00715702" w:rsidRDefault="00E36E3A" w:rsidP="00E36E3A">
            <w:r w:rsidRPr="00715702">
              <w:t>spodnja</w:t>
            </w:r>
          </w:p>
        </w:tc>
        <w:tc>
          <w:tcPr>
            <w:tcW w:w="762" w:type="dxa"/>
            <w:tcBorders>
              <w:top w:val="nil"/>
              <w:left w:val="single" w:sz="4" w:space="0" w:color="auto"/>
              <w:bottom w:val="single" w:sz="4" w:space="0" w:color="auto"/>
              <w:right w:val="single" w:sz="4" w:space="0" w:color="auto"/>
            </w:tcBorders>
            <w:hideMark/>
          </w:tcPr>
          <w:p w14:paraId="2F34513C" w14:textId="77777777" w:rsidR="00E36E3A" w:rsidRPr="00715702" w:rsidRDefault="00E36E3A" w:rsidP="00E36E3A">
            <w:r w:rsidRPr="00715702">
              <w:t>3</w:t>
            </w:r>
          </w:p>
        </w:tc>
        <w:tc>
          <w:tcPr>
            <w:tcW w:w="851" w:type="dxa"/>
            <w:tcBorders>
              <w:top w:val="nil"/>
              <w:left w:val="single" w:sz="4" w:space="0" w:color="auto"/>
              <w:bottom w:val="single" w:sz="4" w:space="0" w:color="auto"/>
              <w:right w:val="single" w:sz="4" w:space="0" w:color="auto"/>
            </w:tcBorders>
            <w:hideMark/>
          </w:tcPr>
          <w:p w14:paraId="051D38BA" w14:textId="77777777" w:rsidR="00E36E3A" w:rsidRPr="00715702" w:rsidRDefault="00E36E3A" w:rsidP="00E36E3A">
            <w:r w:rsidRPr="00715702">
              <w:t>7</w:t>
            </w:r>
          </w:p>
        </w:tc>
        <w:tc>
          <w:tcPr>
            <w:tcW w:w="850" w:type="dxa"/>
            <w:tcBorders>
              <w:top w:val="nil"/>
              <w:left w:val="single" w:sz="4" w:space="0" w:color="auto"/>
              <w:bottom w:val="single" w:sz="4" w:space="0" w:color="auto"/>
              <w:right w:val="single" w:sz="4" w:space="0" w:color="auto"/>
            </w:tcBorders>
            <w:hideMark/>
          </w:tcPr>
          <w:p w14:paraId="4D15E773" w14:textId="77777777" w:rsidR="00E36E3A" w:rsidRPr="00715702" w:rsidRDefault="00E36E3A" w:rsidP="00E36E3A">
            <w:r w:rsidRPr="00715702">
              <w:t>12</w:t>
            </w:r>
          </w:p>
        </w:tc>
        <w:tc>
          <w:tcPr>
            <w:tcW w:w="851" w:type="dxa"/>
            <w:tcBorders>
              <w:top w:val="nil"/>
              <w:left w:val="single" w:sz="4" w:space="0" w:color="auto"/>
              <w:bottom w:val="single" w:sz="4" w:space="0" w:color="auto"/>
              <w:right w:val="single" w:sz="4" w:space="0" w:color="auto"/>
            </w:tcBorders>
            <w:hideMark/>
          </w:tcPr>
          <w:p w14:paraId="5C5D033D" w14:textId="77777777" w:rsidR="00E36E3A" w:rsidRPr="00715702" w:rsidRDefault="00E36E3A" w:rsidP="00E36E3A">
            <w:r w:rsidRPr="00715702">
              <w:t>21</w:t>
            </w:r>
          </w:p>
        </w:tc>
        <w:tc>
          <w:tcPr>
            <w:tcW w:w="760" w:type="dxa"/>
            <w:tcBorders>
              <w:top w:val="nil"/>
              <w:left w:val="single" w:sz="4" w:space="0" w:color="auto"/>
              <w:bottom w:val="single" w:sz="4" w:space="0" w:color="auto"/>
              <w:right w:val="single" w:sz="4" w:space="0" w:color="auto"/>
            </w:tcBorders>
            <w:hideMark/>
          </w:tcPr>
          <w:p w14:paraId="77521A8A" w14:textId="77777777" w:rsidR="00E36E3A" w:rsidRPr="00715702" w:rsidRDefault="00E36E3A" w:rsidP="00E36E3A">
            <w:r w:rsidRPr="00715702">
              <w:t>36</w:t>
            </w:r>
          </w:p>
        </w:tc>
        <w:tc>
          <w:tcPr>
            <w:tcW w:w="851" w:type="dxa"/>
            <w:tcBorders>
              <w:top w:val="nil"/>
              <w:left w:val="single" w:sz="4" w:space="0" w:color="auto"/>
              <w:bottom w:val="single" w:sz="4" w:space="0" w:color="auto"/>
              <w:right w:val="single" w:sz="4" w:space="0" w:color="auto"/>
            </w:tcBorders>
            <w:hideMark/>
          </w:tcPr>
          <w:p w14:paraId="23D1291B" w14:textId="77777777" w:rsidR="00E36E3A" w:rsidRPr="00715702" w:rsidRDefault="00E36E3A" w:rsidP="00E36E3A">
            <w:r w:rsidRPr="00715702">
              <w:t>60</w:t>
            </w:r>
          </w:p>
        </w:tc>
        <w:tc>
          <w:tcPr>
            <w:tcW w:w="790" w:type="dxa"/>
            <w:tcBorders>
              <w:top w:val="nil"/>
              <w:left w:val="single" w:sz="4" w:space="0" w:color="auto"/>
              <w:bottom w:val="single" w:sz="4" w:space="0" w:color="auto"/>
              <w:right w:val="single" w:sz="4" w:space="0" w:color="auto"/>
            </w:tcBorders>
            <w:hideMark/>
          </w:tcPr>
          <w:p w14:paraId="2A22A5C9" w14:textId="77777777" w:rsidR="00E36E3A" w:rsidRPr="00715702" w:rsidRDefault="00E36E3A" w:rsidP="00E36E3A">
            <w:r w:rsidRPr="00715702">
              <w:t>100</w:t>
            </w:r>
          </w:p>
        </w:tc>
        <w:tc>
          <w:tcPr>
            <w:tcW w:w="835" w:type="dxa"/>
            <w:tcBorders>
              <w:top w:val="nil"/>
              <w:left w:val="single" w:sz="4" w:space="0" w:color="auto"/>
              <w:bottom w:val="single" w:sz="4" w:space="0" w:color="auto"/>
              <w:right w:val="single" w:sz="4" w:space="0" w:color="auto"/>
            </w:tcBorders>
          </w:tcPr>
          <w:p w14:paraId="0E3ED39C" w14:textId="77777777" w:rsidR="00E36E3A" w:rsidRPr="00715702" w:rsidRDefault="00E36E3A" w:rsidP="00E36E3A"/>
        </w:tc>
      </w:tr>
      <w:tr w:rsidR="00E36E3A" w:rsidRPr="00715702" w14:paraId="54B7327B" w14:textId="77777777" w:rsidTr="00E36E3A">
        <w:trPr>
          <w:trHeight w:val="227"/>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4F54BD15" w14:textId="77777777" w:rsidR="00E36E3A" w:rsidRPr="00715702" w:rsidRDefault="00E36E3A" w:rsidP="00E36E3A">
            <w:r w:rsidRPr="00715702">
              <w:t>0/32 mm</w:t>
            </w:r>
          </w:p>
        </w:tc>
        <w:tc>
          <w:tcPr>
            <w:tcW w:w="974" w:type="dxa"/>
            <w:tcBorders>
              <w:top w:val="single" w:sz="4" w:space="0" w:color="auto"/>
              <w:left w:val="single" w:sz="4" w:space="0" w:color="auto"/>
              <w:bottom w:val="nil"/>
              <w:right w:val="single" w:sz="4" w:space="0" w:color="auto"/>
            </w:tcBorders>
            <w:hideMark/>
          </w:tcPr>
          <w:p w14:paraId="00E6A0AE" w14:textId="77777777" w:rsidR="00E36E3A" w:rsidRPr="00715702" w:rsidRDefault="00E36E3A" w:rsidP="00E36E3A">
            <w:r w:rsidRPr="00715702">
              <w:t>zgornja</w:t>
            </w:r>
          </w:p>
        </w:tc>
        <w:tc>
          <w:tcPr>
            <w:tcW w:w="762" w:type="dxa"/>
            <w:tcBorders>
              <w:top w:val="single" w:sz="4" w:space="0" w:color="auto"/>
              <w:left w:val="single" w:sz="4" w:space="0" w:color="auto"/>
              <w:bottom w:val="nil"/>
              <w:right w:val="single" w:sz="4" w:space="0" w:color="auto"/>
            </w:tcBorders>
            <w:hideMark/>
          </w:tcPr>
          <w:p w14:paraId="2AAEE2B8" w14:textId="77777777" w:rsidR="00E36E3A" w:rsidRPr="00715702" w:rsidRDefault="00E36E3A" w:rsidP="00E36E3A">
            <w:r w:rsidRPr="00715702">
              <w:t>8</w:t>
            </w:r>
          </w:p>
        </w:tc>
        <w:tc>
          <w:tcPr>
            <w:tcW w:w="851" w:type="dxa"/>
            <w:tcBorders>
              <w:top w:val="single" w:sz="4" w:space="0" w:color="auto"/>
              <w:left w:val="single" w:sz="4" w:space="0" w:color="auto"/>
              <w:bottom w:val="nil"/>
              <w:right w:val="single" w:sz="4" w:space="0" w:color="auto"/>
            </w:tcBorders>
            <w:hideMark/>
          </w:tcPr>
          <w:p w14:paraId="123C6678" w14:textId="77777777" w:rsidR="00E36E3A" w:rsidRPr="00715702" w:rsidRDefault="00E36E3A" w:rsidP="00E36E3A">
            <w:r w:rsidRPr="00715702">
              <w:t>18</w:t>
            </w:r>
          </w:p>
        </w:tc>
        <w:tc>
          <w:tcPr>
            <w:tcW w:w="850" w:type="dxa"/>
            <w:tcBorders>
              <w:top w:val="single" w:sz="4" w:space="0" w:color="auto"/>
              <w:left w:val="single" w:sz="4" w:space="0" w:color="auto"/>
              <w:bottom w:val="nil"/>
              <w:right w:val="single" w:sz="4" w:space="0" w:color="auto"/>
            </w:tcBorders>
            <w:hideMark/>
          </w:tcPr>
          <w:p w14:paraId="3233BC5C" w14:textId="77777777" w:rsidR="00E36E3A" w:rsidRPr="00715702" w:rsidRDefault="00E36E3A" w:rsidP="00E36E3A">
            <w:r w:rsidRPr="00715702">
              <w:t>28</w:t>
            </w:r>
          </w:p>
        </w:tc>
        <w:tc>
          <w:tcPr>
            <w:tcW w:w="851" w:type="dxa"/>
            <w:tcBorders>
              <w:top w:val="single" w:sz="4" w:space="0" w:color="auto"/>
              <w:left w:val="single" w:sz="4" w:space="0" w:color="auto"/>
              <w:bottom w:val="nil"/>
              <w:right w:val="single" w:sz="4" w:space="0" w:color="auto"/>
            </w:tcBorders>
            <w:hideMark/>
          </w:tcPr>
          <w:p w14:paraId="05CDDE72" w14:textId="77777777" w:rsidR="00E36E3A" w:rsidRPr="00715702" w:rsidRDefault="00E36E3A" w:rsidP="00E36E3A">
            <w:r w:rsidRPr="00715702">
              <w:t>37</w:t>
            </w:r>
          </w:p>
        </w:tc>
        <w:tc>
          <w:tcPr>
            <w:tcW w:w="760" w:type="dxa"/>
            <w:tcBorders>
              <w:top w:val="single" w:sz="4" w:space="0" w:color="auto"/>
              <w:left w:val="single" w:sz="4" w:space="0" w:color="auto"/>
              <w:bottom w:val="nil"/>
              <w:right w:val="single" w:sz="4" w:space="0" w:color="auto"/>
            </w:tcBorders>
            <w:hideMark/>
          </w:tcPr>
          <w:p w14:paraId="45DB5C0C" w14:textId="77777777" w:rsidR="00E36E3A" w:rsidRPr="00715702" w:rsidRDefault="00E36E3A" w:rsidP="00E36E3A">
            <w:r w:rsidRPr="00715702">
              <w:t>47</w:t>
            </w:r>
          </w:p>
        </w:tc>
        <w:tc>
          <w:tcPr>
            <w:tcW w:w="851" w:type="dxa"/>
            <w:tcBorders>
              <w:top w:val="single" w:sz="4" w:space="0" w:color="auto"/>
              <w:left w:val="single" w:sz="4" w:space="0" w:color="auto"/>
              <w:bottom w:val="nil"/>
              <w:right w:val="single" w:sz="4" w:space="0" w:color="auto"/>
            </w:tcBorders>
            <w:hideMark/>
          </w:tcPr>
          <w:p w14:paraId="0B670307" w14:textId="77777777" w:rsidR="00E36E3A" w:rsidRPr="00715702" w:rsidRDefault="00E36E3A" w:rsidP="00E36E3A">
            <w:r w:rsidRPr="00715702">
              <w:t>62</w:t>
            </w:r>
          </w:p>
        </w:tc>
        <w:tc>
          <w:tcPr>
            <w:tcW w:w="790" w:type="dxa"/>
            <w:tcBorders>
              <w:top w:val="single" w:sz="4" w:space="0" w:color="auto"/>
              <w:left w:val="single" w:sz="4" w:space="0" w:color="auto"/>
              <w:bottom w:val="nil"/>
              <w:right w:val="single" w:sz="4" w:space="0" w:color="auto"/>
            </w:tcBorders>
            <w:hideMark/>
          </w:tcPr>
          <w:p w14:paraId="09EBEA6E" w14:textId="77777777" w:rsidR="00E36E3A" w:rsidRPr="00715702" w:rsidRDefault="00E36E3A" w:rsidP="00E36E3A">
            <w:r w:rsidRPr="00715702">
              <w:t>80</w:t>
            </w:r>
          </w:p>
        </w:tc>
        <w:tc>
          <w:tcPr>
            <w:tcW w:w="835" w:type="dxa"/>
            <w:tcBorders>
              <w:top w:val="single" w:sz="4" w:space="0" w:color="auto"/>
              <w:left w:val="single" w:sz="4" w:space="0" w:color="auto"/>
              <w:bottom w:val="nil"/>
              <w:right w:val="single" w:sz="4" w:space="0" w:color="auto"/>
            </w:tcBorders>
            <w:hideMark/>
          </w:tcPr>
          <w:p w14:paraId="3A8D2AFE" w14:textId="77777777" w:rsidR="00E36E3A" w:rsidRPr="00715702" w:rsidRDefault="00E36E3A" w:rsidP="00E36E3A">
            <w:r w:rsidRPr="00715702">
              <w:t>100</w:t>
            </w:r>
          </w:p>
        </w:tc>
      </w:tr>
      <w:tr w:rsidR="00E36E3A" w:rsidRPr="00715702" w14:paraId="29E0774F"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87B38"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hideMark/>
          </w:tcPr>
          <w:p w14:paraId="2D3BC15A" w14:textId="77777777" w:rsidR="00E36E3A" w:rsidRPr="00715702" w:rsidRDefault="00E36E3A" w:rsidP="00E36E3A">
            <w:r w:rsidRPr="00715702">
              <w:t>spodnja</w:t>
            </w:r>
          </w:p>
        </w:tc>
        <w:tc>
          <w:tcPr>
            <w:tcW w:w="762" w:type="dxa"/>
            <w:tcBorders>
              <w:top w:val="nil"/>
              <w:left w:val="single" w:sz="4" w:space="0" w:color="auto"/>
              <w:bottom w:val="single" w:sz="4" w:space="0" w:color="auto"/>
              <w:right w:val="single" w:sz="4" w:space="0" w:color="auto"/>
            </w:tcBorders>
            <w:hideMark/>
          </w:tcPr>
          <w:p w14:paraId="68756166" w14:textId="77777777" w:rsidR="00E36E3A" w:rsidRPr="00715702" w:rsidRDefault="00E36E3A" w:rsidP="00E36E3A">
            <w:r w:rsidRPr="00715702">
              <w:t>2</w:t>
            </w:r>
          </w:p>
        </w:tc>
        <w:tc>
          <w:tcPr>
            <w:tcW w:w="851" w:type="dxa"/>
            <w:tcBorders>
              <w:top w:val="nil"/>
              <w:left w:val="single" w:sz="4" w:space="0" w:color="auto"/>
              <w:bottom w:val="single" w:sz="4" w:space="0" w:color="auto"/>
              <w:right w:val="single" w:sz="4" w:space="0" w:color="auto"/>
            </w:tcBorders>
            <w:hideMark/>
          </w:tcPr>
          <w:p w14:paraId="7A267FBC" w14:textId="77777777" w:rsidR="00E36E3A" w:rsidRPr="00715702" w:rsidRDefault="00E36E3A" w:rsidP="00E36E3A">
            <w:r w:rsidRPr="00715702">
              <w:t>5</w:t>
            </w:r>
          </w:p>
        </w:tc>
        <w:tc>
          <w:tcPr>
            <w:tcW w:w="850" w:type="dxa"/>
            <w:tcBorders>
              <w:top w:val="nil"/>
              <w:left w:val="single" w:sz="4" w:space="0" w:color="auto"/>
              <w:bottom w:val="single" w:sz="4" w:space="0" w:color="auto"/>
              <w:right w:val="single" w:sz="4" w:space="0" w:color="auto"/>
            </w:tcBorders>
            <w:hideMark/>
          </w:tcPr>
          <w:p w14:paraId="31FF4EE7" w14:textId="77777777" w:rsidR="00E36E3A" w:rsidRPr="00715702" w:rsidRDefault="00E36E3A" w:rsidP="00E36E3A">
            <w:r w:rsidRPr="00715702">
              <w:t>8</w:t>
            </w:r>
          </w:p>
        </w:tc>
        <w:tc>
          <w:tcPr>
            <w:tcW w:w="851" w:type="dxa"/>
            <w:tcBorders>
              <w:top w:val="nil"/>
              <w:left w:val="single" w:sz="4" w:space="0" w:color="auto"/>
              <w:bottom w:val="single" w:sz="4" w:space="0" w:color="auto"/>
              <w:right w:val="single" w:sz="4" w:space="0" w:color="auto"/>
            </w:tcBorders>
            <w:hideMark/>
          </w:tcPr>
          <w:p w14:paraId="2A82B448" w14:textId="77777777" w:rsidR="00E36E3A" w:rsidRPr="00715702" w:rsidRDefault="00E36E3A" w:rsidP="00E36E3A">
            <w:r w:rsidRPr="00715702">
              <w:t>14</w:t>
            </w:r>
          </w:p>
        </w:tc>
        <w:tc>
          <w:tcPr>
            <w:tcW w:w="760" w:type="dxa"/>
            <w:tcBorders>
              <w:top w:val="nil"/>
              <w:left w:val="single" w:sz="4" w:space="0" w:color="auto"/>
              <w:bottom w:val="single" w:sz="4" w:space="0" w:color="auto"/>
              <w:right w:val="single" w:sz="4" w:space="0" w:color="auto"/>
            </w:tcBorders>
            <w:hideMark/>
          </w:tcPr>
          <w:p w14:paraId="734B091E" w14:textId="77777777" w:rsidR="00E36E3A" w:rsidRPr="00715702" w:rsidRDefault="00E36E3A" w:rsidP="00E36E3A">
            <w:r w:rsidRPr="00715702">
              <w:t>23</w:t>
            </w:r>
          </w:p>
        </w:tc>
        <w:tc>
          <w:tcPr>
            <w:tcW w:w="851" w:type="dxa"/>
            <w:tcBorders>
              <w:top w:val="nil"/>
              <w:left w:val="single" w:sz="4" w:space="0" w:color="auto"/>
              <w:bottom w:val="single" w:sz="4" w:space="0" w:color="auto"/>
              <w:right w:val="single" w:sz="4" w:space="0" w:color="auto"/>
            </w:tcBorders>
            <w:hideMark/>
          </w:tcPr>
          <w:p w14:paraId="20A9B15F" w14:textId="77777777" w:rsidR="00E36E3A" w:rsidRPr="00715702" w:rsidRDefault="00E36E3A" w:rsidP="00E36E3A">
            <w:r w:rsidRPr="00715702">
              <w:t>38</w:t>
            </w:r>
          </w:p>
        </w:tc>
        <w:tc>
          <w:tcPr>
            <w:tcW w:w="790" w:type="dxa"/>
            <w:tcBorders>
              <w:top w:val="nil"/>
              <w:left w:val="single" w:sz="4" w:space="0" w:color="auto"/>
              <w:bottom w:val="single" w:sz="4" w:space="0" w:color="auto"/>
              <w:right w:val="single" w:sz="4" w:space="0" w:color="auto"/>
            </w:tcBorders>
            <w:hideMark/>
          </w:tcPr>
          <w:p w14:paraId="29064B86" w14:textId="77777777" w:rsidR="00E36E3A" w:rsidRPr="00715702" w:rsidRDefault="00E36E3A" w:rsidP="00E36E3A">
            <w:r w:rsidRPr="00715702">
              <w:t>62</w:t>
            </w:r>
          </w:p>
        </w:tc>
        <w:tc>
          <w:tcPr>
            <w:tcW w:w="835" w:type="dxa"/>
            <w:tcBorders>
              <w:top w:val="nil"/>
              <w:left w:val="single" w:sz="4" w:space="0" w:color="auto"/>
              <w:bottom w:val="single" w:sz="4" w:space="0" w:color="auto"/>
              <w:right w:val="single" w:sz="4" w:space="0" w:color="auto"/>
            </w:tcBorders>
            <w:hideMark/>
          </w:tcPr>
          <w:p w14:paraId="718C2E7D" w14:textId="77777777" w:rsidR="00E36E3A" w:rsidRPr="00715702" w:rsidRDefault="00E36E3A" w:rsidP="00E36E3A">
            <w:r w:rsidRPr="00715702">
              <w:t>100</w:t>
            </w:r>
          </w:p>
        </w:tc>
      </w:tr>
    </w:tbl>
    <w:p w14:paraId="234DDBF5" w14:textId="77777777" w:rsidR="00E36E3A" w:rsidRPr="00715702" w:rsidRDefault="00E36E3A" w:rsidP="00E36E3A"/>
    <w:p w14:paraId="7CFBF9B3" w14:textId="77777777" w:rsidR="00E36E3A" w:rsidRPr="00715702" w:rsidRDefault="00E36E3A" w:rsidP="00E36E3A">
      <w:r w:rsidRPr="00715702">
        <w:rPr>
          <w:noProof/>
          <w:lang w:eastAsia="sl-SI"/>
        </w:rPr>
        <w:drawing>
          <wp:inline distT="0" distB="0" distL="0" distR="0" wp14:anchorId="73BB24FE" wp14:editId="6D872A2B">
            <wp:extent cx="5492552" cy="3625795"/>
            <wp:effectExtent l="0" t="0" r="0" b="0"/>
            <wp:docPr id="5059" name="Slika 5059"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slika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00519" cy="3631054"/>
                    </a:xfrm>
                    <a:prstGeom prst="rect">
                      <a:avLst/>
                    </a:prstGeom>
                    <a:noFill/>
                    <a:ln>
                      <a:noFill/>
                    </a:ln>
                  </pic:spPr>
                </pic:pic>
              </a:graphicData>
            </a:graphic>
          </wp:inline>
        </w:drawing>
      </w:r>
    </w:p>
    <w:p w14:paraId="69A754F7" w14:textId="77777777" w:rsidR="00E36E3A" w:rsidRPr="00715702" w:rsidRDefault="00E36E3A" w:rsidP="00E36E3A">
      <w:r w:rsidRPr="00715702">
        <w:t>Slika 3.6.1:</w:t>
      </w:r>
      <w:r w:rsidRPr="00715702">
        <w:tab/>
        <w:t>Mejni granulometrijski krivulji za agregat 0/8 mm</w:t>
      </w:r>
    </w:p>
    <w:p w14:paraId="53737B32" w14:textId="77777777" w:rsidR="00E36E3A" w:rsidRPr="00715702" w:rsidRDefault="00E36E3A" w:rsidP="00E36E3A">
      <w:r w:rsidRPr="00715702">
        <w:rPr>
          <w:noProof/>
          <w:lang w:eastAsia="sl-SI"/>
        </w:rPr>
        <w:drawing>
          <wp:inline distT="0" distB="0" distL="0" distR="0" wp14:anchorId="7569A43C" wp14:editId="70CE924C">
            <wp:extent cx="5504596" cy="3633746"/>
            <wp:effectExtent l="0" t="0" r="0" b="0"/>
            <wp:docPr id="5058" name="Slika 5058" descr="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lika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16005" cy="3641277"/>
                    </a:xfrm>
                    <a:prstGeom prst="rect">
                      <a:avLst/>
                    </a:prstGeom>
                    <a:noFill/>
                    <a:ln>
                      <a:noFill/>
                    </a:ln>
                  </pic:spPr>
                </pic:pic>
              </a:graphicData>
            </a:graphic>
          </wp:inline>
        </w:drawing>
      </w:r>
    </w:p>
    <w:p w14:paraId="104A037C" w14:textId="77777777" w:rsidR="00E36E3A" w:rsidRPr="00715702" w:rsidRDefault="00E36E3A" w:rsidP="00E36E3A">
      <w:r w:rsidRPr="00715702">
        <w:t>Slika 3.6.2:</w:t>
      </w:r>
      <w:r w:rsidRPr="00715702">
        <w:tab/>
        <w:t>Mejni granulometrijski krivulji za agregat 0/16 mm</w:t>
      </w:r>
    </w:p>
    <w:p w14:paraId="0274691E" w14:textId="77777777" w:rsidR="00E36E3A" w:rsidRPr="00715702" w:rsidRDefault="00E36E3A" w:rsidP="00E36E3A">
      <w:r w:rsidRPr="00715702">
        <w:rPr>
          <w:noProof/>
          <w:lang w:eastAsia="sl-SI"/>
        </w:rPr>
        <w:drawing>
          <wp:inline distT="0" distB="0" distL="0" distR="0" wp14:anchorId="3FCF5B3B" wp14:editId="10EBB663">
            <wp:extent cx="5410867" cy="3571875"/>
            <wp:effectExtent l="0" t="0" r="0" b="0"/>
            <wp:docPr id="5057" name="Slika 5057" descr="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ika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15971" cy="3575244"/>
                    </a:xfrm>
                    <a:prstGeom prst="rect">
                      <a:avLst/>
                    </a:prstGeom>
                    <a:noFill/>
                    <a:ln>
                      <a:noFill/>
                    </a:ln>
                  </pic:spPr>
                </pic:pic>
              </a:graphicData>
            </a:graphic>
          </wp:inline>
        </w:drawing>
      </w:r>
    </w:p>
    <w:p w14:paraId="46F158CC" w14:textId="77777777" w:rsidR="00E36E3A" w:rsidRPr="00715702" w:rsidRDefault="00E36E3A" w:rsidP="00E36E3A">
      <w:r w:rsidRPr="00715702">
        <w:t>Slika 3.6.3:</w:t>
      </w:r>
      <w:r w:rsidRPr="00715702">
        <w:tab/>
        <w:t>Mejni granulometrijski krivulji za agregat 0/32 mm</w:t>
      </w:r>
    </w:p>
    <w:p w14:paraId="33E86D18" w14:textId="77777777" w:rsidR="00E36E3A" w:rsidRPr="00715702" w:rsidRDefault="00E36E3A" w:rsidP="00A74C2F">
      <w:pPr>
        <w:pStyle w:val="Naslov5"/>
      </w:pPr>
      <w:bookmarkStart w:id="819" w:name="_Toc416874409"/>
      <w:bookmarkStart w:id="820" w:name="_Toc25424232"/>
      <w:r w:rsidRPr="00715702">
        <w:t>Cement</w:t>
      </w:r>
      <w:bookmarkEnd w:id="819"/>
      <w:bookmarkEnd w:id="820"/>
    </w:p>
    <w:p w14:paraId="76ADFA2C" w14:textId="77777777" w:rsidR="00E36E3A" w:rsidRPr="00715702" w:rsidRDefault="00E36E3A" w:rsidP="00E9047D">
      <w:pPr>
        <w:pStyle w:val="Odstavekseznama"/>
        <w:numPr>
          <w:ilvl w:val="0"/>
          <w:numId w:val="325"/>
        </w:numPr>
      </w:pPr>
      <w:r w:rsidRPr="00715702">
        <w:t>Pri izvajanju del s cementnim betonom je treba pri gradnji objektov na cestah praviloma uporabiti cement, skladen s SIST EN 197-1.</w:t>
      </w:r>
    </w:p>
    <w:p w14:paraId="0B635CA1" w14:textId="77777777" w:rsidR="00E36E3A" w:rsidRPr="00715702" w:rsidRDefault="00E36E3A" w:rsidP="00E9047D">
      <w:pPr>
        <w:pStyle w:val="Odstavekseznama"/>
        <w:numPr>
          <w:ilvl w:val="0"/>
          <w:numId w:val="325"/>
        </w:numPr>
      </w:pPr>
      <w:r w:rsidRPr="00715702">
        <w:t>Standard SIST EN 197-1 loči glede na vsebnost glavnih sestavin, ki so</w:t>
      </w:r>
    </w:p>
    <w:p w14:paraId="7DE53CAA" w14:textId="77777777" w:rsidR="00E36E3A" w:rsidRPr="00715702" w:rsidRDefault="00E36E3A" w:rsidP="00E9047D">
      <w:pPr>
        <w:pStyle w:val="Odstavekseznama"/>
        <w:numPr>
          <w:ilvl w:val="1"/>
          <w:numId w:val="325"/>
        </w:numPr>
      </w:pPr>
      <w:r w:rsidRPr="00715702">
        <w:t>portlandcementni klinker,</w:t>
      </w:r>
    </w:p>
    <w:p w14:paraId="5E553E17" w14:textId="77777777" w:rsidR="00E36E3A" w:rsidRPr="00715702" w:rsidRDefault="00E36E3A" w:rsidP="00E9047D">
      <w:pPr>
        <w:pStyle w:val="Odstavekseznama"/>
        <w:numPr>
          <w:ilvl w:val="1"/>
          <w:numId w:val="325"/>
        </w:numPr>
      </w:pPr>
      <w:r w:rsidRPr="00715702">
        <w:t>granulirana plavžna žlindra,</w:t>
      </w:r>
    </w:p>
    <w:p w14:paraId="073BEDC6" w14:textId="77777777" w:rsidR="00E36E3A" w:rsidRPr="00715702" w:rsidRDefault="00E36E3A" w:rsidP="00E9047D">
      <w:pPr>
        <w:pStyle w:val="Odstavekseznama"/>
        <w:numPr>
          <w:ilvl w:val="1"/>
          <w:numId w:val="325"/>
        </w:numPr>
      </w:pPr>
      <w:r w:rsidRPr="00715702">
        <w:t>mikrosilika,</w:t>
      </w:r>
    </w:p>
    <w:p w14:paraId="211D6A3F" w14:textId="77777777" w:rsidR="00E36E3A" w:rsidRPr="00715702" w:rsidRDefault="00E36E3A" w:rsidP="00E9047D">
      <w:pPr>
        <w:pStyle w:val="Odstavekseznama"/>
        <w:numPr>
          <w:ilvl w:val="1"/>
          <w:numId w:val="325"/>
        </w:numPr>
      </w:pPr>
      <w:r w:rsidRPr="00715702">
        <w:t>naravni in naravni kalcinirani pucolani,</w:t>
      </w:r>
    </w:p>
    <w:p w14:paraId="0081B7E6" w14:textId="77777777" w:rsidR="00E36E3A" w:rsidRPr="00715702" w:rsidRDefault="00E36E3A" w:rsidP="00E9047D">
      <w:pPr>
        <w:pStyle w:val="Odstavekseznama"/>
        <w:numPr>
          <w:ilvl w:val="1"/>
          <w:numId w:val="325"/>
        </w:numPr>
      </w:pPr>
      <w:r w:rsidRPr="00715702">
        <w:t>silicijski in kalcijski elektrofilterski pepel,</w:t>
      </w:r>
    </w:p>
    <w:p w14:paraId="0B78B133" w14:textId="77777777" w:rsidR="00E36E3A" w:rsidRPr="00715702" w:rsidRDefault="00E36E3A" w:rsidP="00E9047D">
      <w:pPr>
        <w:pStyle w:val="Odstavekseznama"/>
        <w:numPr>
          <w:ilvl w:val="1"/>
          <w:numId w:val="325"/>
        </w:numPr>
      </w:pPr>
      <w:r w:rsidRPr="00715702">
        <w:t>žgani skrilavec,</w:t>
      </w:r>
    </w:p>
    <w:p w14:paraId="30329F50" w14:textId="77777777" w:rsidR="00E36E3A" w:rsidRPr="00715702" w:rsidRDefault="00E36E3A" w:rsidP="00E9047D">
      <w:pPr>
        <w:pStyle w:val="Odstavekseznama"/>
        <w:numPr>
          <w:ilvl w:val="1"/>
          <w:numId w:val="325"/>
        </w:numPr>
      </w:pPr>
      <w:r w:rsidRPr="00715702">
        <w:t>apnenec in</w:t>
      </w:r>
    </w:p>
    <w:p w14:paraId="21167E5E" w14:textId="77777777" w:rsidR="00E36E3A" w:rsidRPr="00715702" w:rsidRDefault="00E36E3A" w:rsidP="00E9047D">
      <w:pPr>
        <w:pStyle w:val="Odstavekseznama"/>
        <w:numPr>
          <w:ilvl w:val="1"/>
          <w:numId w:val="325"/>
        </w:numPr>
      </w:pPr>
      <w:r w:rsidRPr="00715702">
        <w:t>manj pomembne sestavine (0 – 5 %).</w:t>
      </w:r>
    </w:p>
    <w:p w14:paraId="76FAA41D" w14:textId="77777777" w:rsidR="00E36E3A" w:rsidRPr="00715702" w:rsidRDefault="00E36E3A" w:rsidP="00E9047D">
      <w:pPr>
        <w:pStyle w:val="Odstavekseznama"/>
        <w:numPr>
          <w:ilvl w:val="0"/>
          <w:numId w:val="325"/>
        </w:numPr>
      </w:pPr>
      <w:r w:rsidRPr="00715702">
        <w:t>27 različnih vrst cementa, razporejenega v 5 glavnih vrst:</w:t>
      </w:r>
    </w:p>
    <w:p w14:paraId="0876EB6E" w14:textId="77777777" w:rsidR="00E36E3A" w:rsidRPr="00715702" w:rsidRDefault="00E36E3A" w:rsidP="00E9047D">
      <w:pPr>
        <w:pStyle w:val="Odstavekseznama"/>
        <w:numPr>
          <w:ilvl w:val="1"/>
          <w:numId w:val="325"/>
        </w:numPr>
      </w:pPr>
      <w:r w:rsidRPr="00715702">
        <w:t>CEM I, portlandski cemenet,</w:t>
      </w:r>
    </w:p>
    <w:p w14:paraId="553292A2" w14:textId="77777777" w:rsidR="00E36E3A" w:rsidRPr="00715702" w:rsidRDefault="00E36E3A" w:rsidP="00E9047D">
      <w:pPr>
        <w:pStyle w:val="Odstavekseznama"/>
        <w:numPr>
          <w:ilvl w:val="1"/>
          <w:numId w:val="325"/>
        </w:numPr>
      </w:pPr>
      <w:r w:rsidRPr="00715702">
        <w:t>CEM II, mešani portlandski cement,</w:t>
      </w:r>
    </w:p>
    <w:p w14:paraId="1030291F" w14:textId="77777777" w:rsidR="00E36E3A" w:rsidRPr="00715702" w:rsidRDefault="00E36E3A" w:rsidP="00E9047D">
      <w:pPr>
        <w:pStyle w:val="Odstavekseznama"/>
        <w:numPr>
          <w:ilvl w:val="1"/>
          <w:numId w:val="325"/>
        </w:numPr>
      </w:pPr>
      <w:r w:rsidRPr="00715702">
        <w:t>CEM III, žlindrin cement,</w:t>
      </w:r>
    </w:p>
    <w:p w14:paraId="22A63CB1" w14:textId="77777777" w:rsidR="00E36E3A" w:rsidRPr="00715702" w:rsidRDefault="00E36E3A" w:rsidP="00E9047D">
      <w:pPr>
        <w:pStyle w:val="Odstavekseznama"/>
        <w:numPr>
          <w:ilvl w:val="1"/>
          <w:numId w:val="325"/>
        </w:numPr>
      </w:pPr>
      <w:r w:rsidRPr="00715702">
        <w:t>CEM IV, pucolanski cement,</w:t>
      </w:r>
    </w:p>
    <w:p w14:paraId="5E730F24" w14:textId="77777777" w:rsidR="00E36E3A" w:rsidRPr="00715702" w:rsidRDefault="00E36E3A" w:rsidP="00E9047D">
      <w:pPr>
        <w:pStyle w:val="Odstavekseznama"/>
        <w:numPr>
          <w:ilvl w:val="1"/>
          <w:numId w:val="325"/>
        </w:numPr>
      </w:pPr>
      <w:r w:rsidRPr="00715702">
        <w:t>CEM V, mešani cement.</w:t>
      </w:r>
    </w:p>
    <w:p w14:paraId="7F18C4CC" w14:textId="77777777" w:rsidR="00E36E3A" w:rsidRPr="00715702" w:rsidRDefault="00E36E3A" w:rsidP="00E9047D">
      <w:pPr>
        <w:pStyle w:val="Odstavekseznama"/>
        <w:numPr>
          <w:ilvl w:val="0"/>
          <w:numId w:val="325"/>
        </w:numPr>
      </w:pPr>
      <w:r w:rsidRPr="00715702">
        <w:t>Poleg tega so cementi razvrščeni še v 6 trdnostnih razredov (Tabela 3.6.10).</w:t>
      </w:r>
    </w:p>
    <w:p w14:paraId="7442B573" w14:textId="77777777" w:rsidR="00E36E3A" w:rsidRPr="00715702" w:rsidRDefault="00E36E3A" w:rsidP="00E36E3A">
      <w:r w:rsidRPr="00715702">
        <w:t>Tabela 3.6.10:</w:t>
      </w:r>
      <w:r w:rsidRPr="00715702">
        <w:tab/>
        <w:t>Trdnostni razredi cementov po SIST EN 197-1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1236"/>
        <w:gridCol w:w="992"/>
        <w:gridCol w:w="1134"/>
        <w:gridCol w:w="1380"/>
        <w:gridCol w:w="1684"/>
      </w:tblGrid>
      <w:tr w:rsidR="00E36E3A" w:rsidRPr="00715702" w14:paraId="2AAF3340" w14:textId="77777777" w:rsidTr="00E36E3A">
        <w:trPr>
          <w:trHeight w:val="227"/>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E37F9FC" w14:textId="77777777" w:rsidR="00E36E3A" w:rsidRPr="00715702" w:rsidRDefault="00E36E3A" w:rsidP="00E36E3A">
            <w:r w:rsidRPr="00715702">
              <w:t>Trdnostni razred*</w:t>
            </w:r>
          </w:p>
        </w:tc>
        <w:tc>
          <w:tcPr>
            <w:tcW w:w="4638" w:type="dxa"/>
            <w:gridSpan w:val="4"/>
            <w:tcBorders>
              <w:top w:val="single" w:sz="4" w:space="0" w:color="auto"/>
              <w:left w:val="single" w:sz="4" w:space="0" w:color="auto"/>
              <w:bottom w:val="nil"/>
              <w:right w:val="single" w:sz="4" w:space="0" w:color="auto"/>
            </w:tcBorders>
            <w:vAlign w:val="center"/>
            <w:hideMark/>
          </w:tcPr>
          <w:p w14:paraId="047E001B" w14:textId="77777777" w:rsidR="00E36E3A" w:rsidRPr="00715702" w:rsidRDefault="00E36E3A" w:rsidP="00E36E3A">
            <w:r w:rsidRPr="00715702">
              <w:t>Tlačna trdnost [MPa]</w:t>
            </w:r>
          </w:p>
        </w:tc>
        <w:tc>
          <w:tcPr>
            <w:tcW w:w="1380" w:type="dxa"/>
            <w:vMerge w:val="restart"/>
            <w:tcBorders>
              <w:top w:val="single" w:sz="4" w:space="0" w:color="auto"/>
              <w:left w:val="single" w:sz="4" w:space="0" w:color="auto"/>
              <w:bottom w:val="nil"/>
              <w:right w:val="single" w:sz="4" w:space="0" w:color="auto"/>
            </w:tcBorders>
            <w:vAlign w:val="center"/>
          </w:tcPr>
          <w:p w14:paraId="70D6D131" w14:textId="77777777" w:rsidR="00E36E3A" w:rsidRPr="00715702" w:rsidRDefault="00E36E3A" w:rsidP="00E36E3A">
            <w:r w:rsidRPr="00715702">
              <w:t>Začetek vezanja</w:t>
            </w:r>
          </w:p>
          <w:p w14:paraId="7C242647" w14:textId="77777777" w:rsidR="00E36E3A" w:rsidRPr="00715702" w:rsidRDefault="00E36E3A" w:rsidP="00E36E3A"/>
        </w:tc>
        <w:tc>
          <w:tcPr>
            <w:tcW w:w="1448" w:type="dxa"/>
            <w:vMerge w:val="restart"/>
            <w:tcBorders>
              <w:top w:val="single" w:sz="4" w:space="0" w:color="auto"/>
              <w:left w:val="single" w:sz="4" w:space="0" w:color="auto"/>
              <w:bottom w:val="nil"/>
              <w:right w:val="single" w:sz="4" w:space="0" w:color="auto"/>
            </w:tcBorders>
            <w:vAlign w:val="center"/>
          </w:tcPr>
          <w:p w14:paraId="11DD7E23" w14:textId="77777777" w:rsidR="00E36E3A" w:rsidRPr="00715702" w:rsidRDefault="00E36E3A" w:rsidP="00E36E3A">
            <w:r w:rsidRPr="00715702">
              <w:t>Prostorninska obstojnost (ekspanzija)</w:t>
            </w:r>
          </w:p>
          <w:p w14:paraId="793CC06E" w14:textId="77777777" w:rsidR="00E36E3A" w:rsidRPr="00715702" w:rsidRDefault="00E36E3A" w:rsidP="00E36E3A"/>
        </w:tc>
      </w:tr>
      <w:tr w:rsidR="00E36E3A" w:rsidRPr="00715702" w14:paraId="3AFEB60B"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DD852" w14:textId="77777777" w:rsidR="00E36E3A" w:rsidRPr="00715702" w:rsidRDefault="00E36E3A" w:rsidP="00E36E3A"/>
        </w:tc>
        <w:tc>
          <w:tcPr>
            <w:tcW w:w="2512" w:type="dxa"/>
            <w:gridSpan w:val="2"/>
            <w:tcBorders>
              <w:top w:val="nil"/>
              <w:left w:val="single" w:sz="4" w:space="0" w:color="auto"/>
              <w:bottom w:val="nil"/>
              <w:right w:val="single" w:sz="4" w:space="0" w:color="auto"/>
            </w:tcBorders>
            <w:vAlign w:val="center"/>
            <w:hideMark/>
          </w:tcPr>
          <w:p w14:paraId="2B7092DD" w14:textId="77777777" w:rsidR="00E36E3A" w:rsidRPr="00715702" w:rsidRDefault="00E36E3A" w:rsidP="00E36E3A">
            <w:r w:rsidRPr="00715702">
              <w:t>Zgodnja trdnost</w:t>
            </w:r>
          </w:p>
        </w:tc>
        <w:tc>
          <w:tcPr>
            <w:tcW w:w="2126" w:type="dxa"/>
            <w:gridSpan w:val="2"/>
            <w:tcBorders>
              <w:top w:val="nil"/>
              <w:left w:val="single" w:sz="4" w:space="0" w:color="auto"/>
              <w:bottom w:val="nil"/>
              <w:right w:val="single" w:sz="4" w:space="0" w:color="auto"/>
            </w:tcBorders>
            <w:vAlign w:val="center"/>
            <w:hideMark/>
          </w:tcPr>
          <w:p w14:paraId="18BEF04B" w14:textId="77777777" w:rsidR="00E36E3A" w:rsidRPr="00715702" w:rsidRDefault="00E36E3A" w:rsidP="00E36E3A">
            <w:r w:rsidRPr="00715702">
              <w:t>standardna trdnost</w:t>
            </w:r>
          </w:p>
        </w:tc>
        <w:tc>
          <w:tcPr>
            <w:tcW w:w="1380" w:type="dxa"/>
            <w:vMerge/>
            <w:tcBorders>
              <w:top w:val="single" w:sz="4" w:space="0" w:color="auto"/>
              <w:left w:val="single" w:sz="4" w:space="0" w:color="auto"/>
              <w:bottom w:val="nil"/>
              <w:right w:val="single" w:sz="4" w:space="0" w:color="auto"/>
            </w:tcBorders>
            <w:vAlign w:val="center"/>
            <w:hideMark/>
          </w:tcPr>
          <w:p w14:paraId="70153613" w14:textId="77777777" w:rsidR="00E36E3A" w:rsidRPr="00715702" w:rsidRDefault="00E36E3A" w:rsidP="00E36E3A"/>
        </w:tc>
        <w:tc>
          <w:tcPr>
            <w:tcW w:w="0" w:type="auto"/>
            <w:vMerge/>
            <w:tcBorders>
              <w:top w:val="single" w:sz="4" w:space="0" w:color="auto"/>
              <w:left w:val="single" w:sz="4" w:space="0" w:color="auto"/>
              <w:bottom w:val="nil"/>
              <w:right w:val="single" w:sz="4" w:space="0" w:color="auto"/>
            </w:tcBorders>
            <w:vAlign w:val="center"/>
            <w:hideMark/>
          </w:tcPr>
          <w:p w14:paraId="78C86605" w14:textId="77777777" w:rsidR="00E36E3A" w:rsidRPr="00715702" w:rsidRDefault="00E36E3A" w:rsidP="00E36E3A"/>
        </w:tc>
      </w:tr>
      <w:tr w:rsidR="00E36E3A" w:rsidRPr="00715702" w14:paraId="496737BA"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A90F2" w14:textId="77777777" w:rsidR="00E36E3A" w:rsidRPr="00715702" w:rsidRDefault="00E36E3A" w:rsidP="00E36E3A"/>
        </w:tc>
        <w:tc>
          <w:tcPr>
            <w:tcW w:w="1276" w:type="dxa"/>
            <w:tcBorders>
              <w:top w:val="nil"/>
              <w:left w:val="single" w:sz="4" w:space="0" w:color="auto"/>
              <w:bottom w:val="single" w:sz="4" w:space="0" w:color="auto"/>
              <w:right w:val="single" w:sz="4" w:space="0" w:color="auto"/>
            </w:tcBorders>
            <w:vAlign w:val="center"/>
            <w:hideMark/>
          </w:tcPr>
          <w:p w14:paraId="3CB782A9" w14:textId="77777777" w:rsidR="00E36E3A" w:rsidRPr="00715702" w:rsidRDefault="00E36E3A" w:rsidP="00E36E3A">
            <w:r w:rsidRPr="00715702">
              <w:t>2 dni</w:t>
            </w:r>
          </w:p>
        </w:tc>
        <w:tc>
          <w:tcPr>
            <w:tcW w:w="1236" w:type="dxa"/>
            <w:tcBorders>
              <w:top w:val="nil"/>
              <w:left w:val="single" w:sz="4" w:space="0" w:color="auto"/>
              <w:bottom w:val="single" w:sz="4" w:space="0" w:color="auto"/>
              <w:right w:val="single" w:sz="4" w:space="0" w:color="auto"/>
            </w:tcBorders>
            <w:vAlign w:val="center"/>
            <w:hideMark/>
          </w:tcPr>
          <w:p w14:paraId="671C52B3" w14:textId="77777777" w:rsidR="00E36E3A" w:rsidRPr="00715702" w:rsidRDefault="00E36E3A" w:rsidP="00E36E3A">
            <w:r w:rsidRPr="00715702">
              <w:t>7 dni</w:t>
            </w:r>
          </w:p>
        </w:tc>
        <w:tc>
          <w:tcPr>
            <w:tcW w:w="2126" w:type="dxa"/>
            <w:gridSpan w:val="2"/>
            <w:tcBorders>
              <w:top w:val="nil"/>
              <w:left w:val="single" w:sz="4" w:space="0" w:color="auto"/>
              <w:bottom w:val="single" w:sz="4" w:space="0" w:color="auto"/>
              <w:right w:val="single" w:sz="4" w:space="0" w:color="auto"/>
            </w:tcBorders>
            <w:vAlign w:val="center"/>
            <w:hideMark/>
          </w:tcPr>
          <w:p w14:paraId="449D9DE7" w14:textId="77777777" w:rsidR="00E36E3A" w:rsidRPr="00715702" w:rsidRDefault="00E36E3A" w:rsidP="00E36E3A">
            <w:r w:rsidRPr="00715702">
              <w:t>28 dni</w:t>
            </w:r>
          </w:p>
        </w:tc>
        <w:tc>
          <w:tcPr>
            <w:tcW w:w="1380" w:type="dxa"/>
            <w:tcBorders>
              <w:top w:val="nil"/>
              <w:left w:val="single" w:sz="4" w:space="0" w:color="auto"/>
              <w:bottom w:val="single" w:sz="4" w:space="0" w:color="auto"/>
              <w:right w:val="single" w:sz="4" w:space="0" w:color="auto"/>
            </w:tcBorders>
            <w:vAlign w:val="center"/>
            <w:hideMark/>
          </w:tcPr>
          <w:p w14:paraId="6DBF90F0" w14:textId="77777777" w:rsidR="00E36E3A" w:rsidRPr="00715702" w:rsidRDefault="00E36E3A" w:rsidP="00E36E3A">
            <w:r w:rsidRPr="00715702">
              <w:t>[min]</w:t>
            </w:r>
          </w:p>
        </w:tc>
        <w:tc>
          <w:tcPr>
            <w:tcW w:w="1448" w:type="dxa"/>
            <w:tcBorders>
              <w:top w:val="nil"/>
              <w:left w:val="single" w:sz="4" w:space="0" w:color="auto"/>
              <w:bottom w:val="single" w:sz="4" w:space="0" w:color="auto"/>
              <w:right w:val="single" w:sz="4" w:space="0" w:color="auto"/>
            </w:tcBorders>
            <w:vAlign w:val="center"/>
            <w:hideMark/>
          </w:tcPr>
          <w:p w14:paraId="69284836" w14:textId="77777777" w:rsidR="00E36E3A" w:rsidRPr="00715702" w:rsidRDefault="00E36E3A" w:rsidP="00E36E3A">
            <w:r w:rsidRPr="00715702">
              <w:t>[mm]</w:t>
            </w:r>
          </w:p>
        </w:tc>
      </w:tr>
      <w:tr w:rsidR="00E36E3A" w:rsidRPr="00715702" w14:paraId="0FF07589" w14:textId="77777777" w:rsidTr="00E36E3A">
        <w:trPr>
          <w:trHeight w:val="227"/>
          <w:jc w:val="center"/>
        </w:trPr>
        <w:tc>
          <w:tcPr>
            <w:tcW w:w="1242" w:type="dxa"/>
            <w:tcBorders>
              <w:top w:val="single" w:sz="4" w:space="0" w:color="auto"/>
              <w:left w:val="single" w:sz="4" w:space="0" w:color="auto"/>
              <w:bottom w:val="nil"/>
              <w:right w:val="single" w:sz="4" w:space="0" w:color="auto"/>
            </w:tcBorders>
            <w:hideMark/>
          </w:tcPr>
          <w:p w14:paraId="17D1BAEE" w14:textId="77777777" w:rsidR="00E36E3A" w:rsidRPr="00715702" w:rsidRDefault="00E36E3A" w:rsidP="00E36E3A">
            <w:r w:rsidRPr="00715702">
              <w:t>32,5 N</w:t>
            </w:r>
          </w:p>
        </w:tc>
        <w:tc>
          <w:tcPr>
            <w:tcW w:w="1276" w:type="dxa"/>
            <w:tcBorders>
              <w:top w:val="single" w:sz="4" w:space="0" w:color="auto"/>
              <w:left w:val="single" w:sz="4" w:space="0" w:color="auto"/>
              <w:bottom w:val="nil"/>
              <w:right w:val="single" w:sz="4" w:space="0" w:color="auto"/>
            </w:tcBorders>
            <w:hideMark/>
          </w:tcPr>
          <w:p w14:paraId="63FD0690" w14:textId="77777777" w:rsidR="00E36E3A" w:rsidRPr="00715702" w:rsidRDefault="00E36E3A" w:rsidP="00E36E3A">
            <w:r w:rsidRPr="00715702">
              <w:t>-</w:t>
            </w:r>
          </w:p>
        </w:tc>
        <w:tc>
          <w:tcPr>
            <w:tcW w:w="1236" w:type="dxa"/>
            <w:tcBorders>
              <w:top w:val="single" w:sz="4" w:space="0" w:color="auto"/>
              <w:left w:val="single" w:sz="4" w:space="0" w:color="auto"/>
              <w:bottom w:val="nil"/>
              <w:right w:val="single" w:sz="4" w:space="0" w:color="auto"/>
            </w:tcBorders>
            <w:hideMark/>
          </w:tcPr>
          <w:p w14:paraId="7CF1B4CD" w14:textId="77777777" w:rsidR="00E36E3A" w:rsidRPr="00715702" w:rsidRDefault="00E36E3A" w:rsidP="00E36E3A">
            <w:r w:rsidRPr="00715702">
              <w:t>≥ 16,0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FB20B4A" w14:textId="77777777" w:rsidR="00E36E3A" w:rsidRPr="00715702" w:rsidRDefault="00E36E3A" w:rsidP="00E36E3A">
            <w:r w:rsidRPr="00715702">
              <w:t>≥ 32,5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680899" w14:textId="77777777" w:rsidR="00E36E3A" w:rsidRPr="00715702" w:rsidRDefault="00E36E3A" w:rsidP="00E36E3A">
            <w:r w:rsidRPr="00715702">
              <w:sym w:font="Symbol" w:char="F0A3"/>
            </w:r>
            <w:r w:rsidRPr="00715702">
              <w:t xml:space="preserve"> 52,5</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4E1EB2F1" w14:textId="77777777" w:rsidR="00E36E3A" w:rsidRPr="00715702" w:rsidRDefault="00E36E3A" w:rsidP="00E36E3A">
            <w:r w:rsidRPr="00715702">
              <w:t>≥ 75</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0AC3ADD5" w14:textId="77777777" w:rsidR="00E36E3A" w:rsidRPr="00715702" w:rsidRDefault="00E36E3A" w:rsidP="00E36E3A">
            <w:r w:rsidRPr="00715702">
              <w:sym w:font="Symbol" w:char="F0A3"/>
            </w:r>
            <w:r w:rsidRPr="00715702">
              <w:t xml:space="preserve"> 10</w:t>
            </w:r>
          </w:p>
        </w:tc>
      </w:tr>
      <w:tr w:rsidR="00E36E3A" w:rsidRPr="00715702" w14:paraId="164A1980" w14:textId="77777777" w:rsidTr="00E36E3A">
        <w:trPr>
          <w:trHeight w:val="227"/>
          <w:jc w:val="center"/>
        </w:trPr>
        <w:tc>
          <w:tcPr>
            <w:tcW w:w="1242" w:type="dxa"/>
            <w:tcBorders>
              <w:top w:val="nil"/>
              <w:left w:val="single" w:sz="4" w:space="0" w:color="auto"/>
              <w:bottom w:val="single" w:sz="4" w:space="0" w:color="auto"/>
              <w:right w:val="single" w:sz="4" w:space="0" w:color="auto"/>
            </w:tcBorders>
            <w:hideMark/>
          </w:tcPr>
          <w:p w14:paraId="16D9C23E" w14:textId="77777777" w:rsidR="00E36E3A" w:rsidRPr="00715702" w:rsidRDefault="00E36E3A" w:rsidP="00E36E3A">
            <w:r w:rsidRPr="00715702">
              <w:t>32,5 R</w:t>
            </w:r>
          </w:p>
        </w:tc>
        <w:tc>
          <w:tcPr>
            <w:tcW w:w="1276" w:type="dxa"/>
            <w:tcBorders>
              <w:top w:val="nil"/>
              <w:left w:val="single" w:sz="4" w:space="0" w:color="auto"/>
              <w:bottom w:val="single" w:sz="4" w:space="0" w:color="auto"/>
              <w:right w:val="single" w:sz="4" w:space="0" w:color="auto"/>
            </w:tcBorders>
            <w:hideMark/>
          </w:tcPr>
          <w:p w14:paraId="3AFD8437" w14:textId="77777777" w:rsidR="00E36E3A" w:rsidRPr="00715702" w:rsidRDefault="00E36E3A" w:rsidP="00E36E3A">
            <w:r w:rsidRPr="00715702">
              <w:t>≥ 10,0</w:t>
            </w:r>
          </w:p>
        </w:tc>
        <w:tc>
          <w:tcPr>
            <w:tcW w:w="1236" w:type="dxa"/>
            <w:tcBorders>
              <w:top w:val="nil"/>
              <w:left w:val="single" w:sz="4" w:space="0" w:color="auto"/>
              <w:bottom w:val="single" w:sz="4" w:space="0" w:color="auto"/>
              <w:right w:val="single" w:sz="4" w:space="0" w:color="auto"/>
            </w:tcBorders>
            <w:hideMark/>
          </w:tcPr>
          <w:p w14:paraId="2AC5F498" w14:textId="77777777" w:rsidR="00E36E3A" w:rsidRPr="00715702" w:rsidRDefault="00E36E3A" w:rsidP="00E36E3A">
            <w:r w:rsidRPr="00715702">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5310E"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7A4A8" w14:textId="77777777" w:rsidR="00E36E3A" w:rsidRPr="00715702" w:rsidRDefault="00E36E3A" w:rsidP="00E36E3A"/>
        </w:tc>
        <w:tc>
          <w:tcPr>
            <w:tcW w:w="1380" w:type="dxa"/>
            <w:vMerge/>
            <w:tcBorders>
              <w:top w:val="single" w:sz="4" w:space="0" w:color="auto"/>
              <w:left w:val="single" w:sz="4" w:space="0" w:color="auto"/>
              <w:bottom w:val="single" w:sz="4" w:space="0" w:color="auto"/>
              <w:right w:val="single" w:sz="4" w:space="0" w:color="auto"/>
            </w:tcBorders>
            <w:vAlign w:val="center"/>
            <w:hideMark/>
          </w:tcPr>
          <w:p w14:paraId="7CF467D7"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0A6C1" w14:textId="77777777" w:rsidR="00E36E3A" w:rsidRPr="00715702" w:rsidRDefault="00E36E3A" w:rsidP="00E36E3A"/>
        </w:tc>
      </w:tr>
      <w:tr w:rsidR="00E36E3A" w:rsidRPr="00715702" w14:paraId="7D71EE31" w14:textId="77777777" w:rsidTr="00E36E3A">
        <w:trPr>
          <w:trHeight w:val="227"/>
          <w:jc w:val="center"/>
        </w:trPr>
        <w:tc>
          <w:tcPr>
            <w:tcW w:w="1242" w:type="dxa"/>
            <w:tcBorders>
              <w:top w:val="single" w:sz="4" w:space="0" w:color="auto"/>
              <w:left w:val="single" w:sz="4" w:space="0" w:color="auto"/>
              <w:bottom w:val="nil"/>
              <w:right w:val="single" w:sz="4" w:space="0" w:color="auto"/>
            </w:tcBorders>
            <w:hideMark/>
          </w:tcPr>
          <w:p w14:paraId="33C0FFBE" w14:textId="77777777" w:rsidR="00E36E3A" w:rsidRPr="00715702" w:rsidRDefault="00E36E3A" w:rsidP="00E36E3A">
            <w:r w:rsidRPr="00715702">
              <w:t>42,5 N</w:t>
            </w:r>
          </w:p>
        </w:tc>
        <w:tc>
          <w:tcPr>
            <w:tcW w:w="1276" w:type="dxa"/>
            <w:tcBorders>
              <w:top w:val="single" w:sz="4" w:space="0" w:color="auto"/>
              <w:left w:val="single" w:sz="4" w:space="0" w:color="auto"/>
              <w:bottom w:val="nil"/>
              <w:right w:val="single" w:sz="4" w:space="0" w:color="auto"/>
            </w:tcBorders>
            <w:hideMark/>
          </w:tcPr>
          <w:p w14:paraId="0E1FF75D" w14:textId="77777777" w:rsidR="00E36E3A" w:rsidRPr="00715702" w:rsidRDefault="00E36E3A" w:rsidP="00E36E3A">
            <w:r w:rsidRPr="00715702">
              <w:t>≥ 10,0</w:t>
            </w:r>
          </w:p>
        </w:tc>
        <w:tc>
          <w:tcPr>
            <w:tcW w:w="1236" w:type="dxa"/>
            <w:tcBorders>
              <w:top w:val="single" w:sz="4" w:space="0" w:color="auto"/>
              <w:left w:val="single" w:sz="4" w:space="0" w:color="auto"/>
              <w:bottom w:val="nil"/>
              <w:right w:val="single" w:sz="4" w:space="0" w:color="auto"/>
            </w:tcBorders>
            <w:hideMark/>
          </w:tcPr>
          <w:p w14:paraId="7B616E5E" w14:textId="77777777" w:rsidR="00E36E3A" w:rsidRPr="00715702" w:rsidRDefault="00E36E3A" w:rsidP="00E36E3A">
            <w:r w:rsidRPr="00715702">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3D40634" w14:textId="77777777" w:rsidR="00E36E3A" w:rsidRPr="00715702" w:rsidRDefault="00E36E3A" w:rsidP="00E36E3A">
            <w:r w:rsidRPr="00715702">
              <w:t>≥ 42,5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EF50C" w14:textId="77777777" w:rsidR="00E36E3A" w:rsidRPr="00715702" w:rsidRDefault="00E36E3A" w:rsidP="00E36E3A">
            <w:r w:rsidRPr="00715702">
              <w:sym w:font="Symbol" w:char="F0A3"/>
            </w:r>
            <w:r w:rsidRPr="00715702">
              <w:t xml:space="preserve"> 62,5</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6B0BA65F" w14:textId="77777777" w:rsidR="00E36E3A" w:rsidRPr="00715702" w:rsidRDefault="00E36E3A" w:rsidP="00E36E3A">
            <w:r w:rsidRPr="00715702">
              <w:t>≥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A829F" w14:textId="77777777" w:rsidR="00E36E3A" w:rsidRPr="00715702" w:rsidRDefault="00E36E3A" w:rsidP="00E36E3A"/>
        </w:tc>
      </w:tr>
      <w:tr w:rsidR="00E36E3A" w:rsidRPr="00715702" w14:paraId="6EB9DACB" w14:textId="77777777" w:rsidTr="00E36E3A">
        <w:trPr>
          <w:trHeight w:val="227"/>
          <w:jc w:val="center"/>
        </w:trPr>
        <w:tc>
          <w:tcPr>
            <w:tcW w:w="1242" w:type="dxa"/>
            <w:tcBorders>
              <w:top w:val="nil"/>
              <w:left w:val="single" w:sz="4" w:space="0" w:color="auto"/>
              <w:bottom w:val="single" w:sz="4" w:space="0" w:color="auto"/>
              <w:right w:val="single" w:sz="4" w:space="0" w:color="auto"/>
            </w:tcBorders>
            <w:hideMark/>
          </w:tcPr>
          <w:p w14:paraId="16CBC53D" w14:textId="77777777" w:rsidR="00E36E3A" w:rsidRPr="00715702" w:rsidRDefault="00E36E3A" w:rsidP="00E36E3A">
            <w:r w:rsidRPr="00715702">
              <w:t>42,5 R</w:t>
            </w:r>
          </w:p>
        </w:tc>
        <w:tc>
          <w:tcPr>
            <w:tcW w:w="1276" w:type="dxa"/>
            <w:tcBorders>
              <w:top w:val="nil"/>
              <w:left w:val="single" w:sz="4" w:space="0" w:color="auto"/>
              <w:bottom w:val="single" w:sz="4" w:space="0" w:color="auto"/>
              <w:right w:val="single" w:sz="4" w:space="0" w:color="auto"/>
            </w:tcBorders>
            <w:hideMark/>
          </w:tcPr>
          <w:p w14:paraId="225A7D51" w14:textId="77777777" w:rsidR="00E36E3A" w:rsidRPr="00715702" w:rsidRDefault="00E36E3A" w:rsidP="00E36E3A">
            <w:r w:rsidRPr="00715702">
              <w:t>≥ 20,0</w:t>
            </w:r>
          </w:p>
        </w:tc>
        <w:tc>
          <w:tcPr>
            <w:tcW w:w="1236" w:type="dxa"/>
            <w:tcBorders>
              <w:top w:val="nil"/>
              <w:left w:val="single" w:sz="4" w:space="0" w:color="auto"/>
              <w:bottom w:val="single" w:sz="4" w:space="0" w:color="auto"/>
              <w:right w:val="single" w:sz="4" w:space="0" w:color="auto"/>
            </w:tcBorders>
            <w:hideMark/>
          </w:tcPr>
          <w:p w14:paraId="04866332" w14:textId="77777777" w:rsidR="00E36E3A" w:rsidRPr="00715702" w:rsidRDefault="00E36E3A" w:rsidP="00E36E3A">
            <w:r w:rsidRPr="00715702">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835AE"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016C0" w14:textId="77777777" w:rsidR="00E36E3A" w:rsidRPr="00715702" w:rsidRDefault="00E36E3A" w:rsidP="00E36E3A"/>
        </w:tc>
        <w:tc>
          <w:tcPr>
            <w:tcW w:w="1380" w:type="dxa"/>
            <w:vMerge/>
            <w:tcBorders>
              <w:top w:val="single" w:sz="4" w:space="0" w:color="auto"/>
              <w:left w:val="single" w:sz="4" w:space="0" w:color="auto"/>
              <w:bottom w:val="single" w:sz="4" w:space="0" w:color="auto"/>
              <w:right w:val="single" w:sz="4" w:space="0" w:color="auto"/>
            </w:tcBorders>
            <w:vAlign w:val="center"/>
            <w:hideMark/>
          </w:tcPr>
          <w:p w14:paraId="5F85829D"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0AA16" w14:textId="77777777" w:rsidR="00E36E3A" w:rsidRPr="00715702" w:rsidRDefault="00E36E3A" w:rsidP="00E36E3A"/>
        </w:tc>
      </w:tr>
      <w:tr w:rsidR="00E36E3A" w:rsidRPr="00715702" w14:paraId="09E05B78" w14:textId="77777777" w:rsidTr="00E36E3A">
        <w:trPr>
          <w:trHeight w:val="227"/>
          <w:jc w:val="center"/>
        </w:trPr>
        <w:tc>
          <w:tcPr>
            <w:tcW w:w="1242" w:type="dxa"/>
            <w:tcBorders>
              <w:top w:val="single" w:sz="4" w:space="0" w:color="auto"/>
              <w:left w:val="single" w:sz="4" w:space="0" w:color="auto"/>
              <w:bottom w:val="nil"/>
              <w:right w:val="single" w:sz="4" w:space="0" w:color="auto"/>
            </w:tcBorders>
            <w:hideMark/>
          </w:tcPr>
          <w:p w14:paraId="6B0B7E8D" w14:textId="77777777" w:rsidR="00E36E3A" w:rsidRPr="00715702" w:rsidRDefault="00E36E3A" w:rsidP="00E36E3A">
            <w:r w:rsidRPr="00715702">
              <w:t>52,5 N</w:t>
            </w:r>
          </w:p>
        </w:tc>
        <w:tc>
          <w:tcPr>
            <w:tcW w:w="1276" w:type="dxa"/>
            <w:tcBorders>
              <w:top w:val="single" w:sz="4" w:space="0" w:color="auto"/>
              <w:left w:val="single" w:sz="4" w:space="0" w:color="auto"/>
              <w:bottom w:val="nil"/>
              <w:right w:val="single" w:sz="4" w:space="0" w:color="auto"/>
            </w:tcBorders>
            <w:hideMark/>
          </w:tcPr>
          <w:p w14:paraId="3302DB23" w14:textId="77777777" w:rsidR="00E36E3A" w:rsidRPr="00715702" w:rsidRDefault="00E36E3A" w:rsidP="00E36E3A">
            <w:r w:rsidRPr="00715702">
              <w:t>≥ 20,0</w:t>
            </w:r>
          </w:p>
        </w:tc>
        <w:tc>
          <w:tcPr>
            <w:tcW w:w="1236" w:type="dxa"/>
            <w:tcBorders>
              <w:top w:val="single" w:sz="4" w:space="0" w:color="auto"/>
              <w:left w:val="single" w:sz="4" w:space="0" w:color="auto"/>
              <w:bottom w:val="nil"/>
              <w:right w:val="single" w:sz="4" w:space="0" w:color="auto"/>
            </w:tcBorders>
            <w:hideMark/>
          </w:tcPr>
          <w:p w14:paraId="0F9DA78F" w14:textId="77777777" w:rsidR="00E36E3A" w:rsidRPr="00715702" w:rsidRDefault="00E36E3A" w:rsidP="00E36E3A">
            <w:r w:rsidRPr="00715702">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E31C442" w14:textId="77777777" w:rsidR="00E36E3A" w:rsidRPr="00715702" w:rsidRDefault="00E36E3A" w:rsidP="00E36E3A">
            <w:r w:rsidRPr="00715702">
              <w:t>≥ 52,5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642F15E" w14:textId="77777777" w:rsidR="00E36E3A" w:rsidRPr="00715702" w:rsidRDefault="00E36E3A" w:rsidP="00E36E3A">
            <w:r w:rsidRPr="00715702">
              <w:t>-</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11327160" w14:textId="77777777" w:rsidR="00E36E3A" w:rsidRPr="00715702" w:rsidRDefault="00E36E3A" w:rsidP="00E36E3A">
            <w:r w:rsidRPr="00715702">
              <w:t>≥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43BA0" w14:textId="77777777" w:rsidR="00E36E3A" w:rsidRPr="00715702" w:rsidRDefault="00E36E3A" w:rsidP="00E36E3A"/>
        </w:tc>
      </w:tr>
      <w:tr w:rsidR="00E36E3A" w:rsidRPr="00715702" w14:paraId="2C1DD1A8" w14:textId="77777777" w:rsidTr="00E36E3A">
        <w:trPr>
          <w:trHeight w:val="227"/>
          <w:jc w:val="center"/>
        </w:trPr>
        <w:tc>
          <w:tcPr>
            <w:tcW w:w="1242" w:type="dxa"/>
            <w:tcBorders>
              <w:top w:val="nil"/>
              <w:left w:val="single" w:sz="4" w:space="0" w:color="auto"/>
              <w:bottom w:val="single" w:sz="4" w:space="0" w:color="auto"/>
              <w:right w:val="single" w:sz="4" w:space="0" w:color="auto"/>
            </w:tcBorders>
            <w:hideMark/>
          </w:tcPr>
          <w:p w14:paraId="7F21C51C" w14:textId="77777777" w:rsidR="00E36E3A" w:rsidRPr="00715702" w:rsidRDefault="00E36E3A" w:rsidP="00E36E3A">
            <w:r w:rsidRPr="00715702">
              <w:t>52,5 R</w:t>
            </w:r>
          </w:p>
        </w:tc>
        <w:tc>
          <w:tcPr>
            <w:tcW w:w="1276" w:type="dxa"/>
            <w:tcBorders>
              <w:top w:val="nil"/>
              <w:left w:val="single" w:sz="4" w:space="0" w:color="auto"/>
              <w:bottom w:val="single" w:sz="4" w:space="0" w:color="auto"/>
              <w:right w:val="single" w:sz="4" w:space="0" w:color="auto"/>
            </w:tcBorders>
            <w:hideMark/>
          </w:tcPr>
          <w:p w14:paraId="4D93BE0E" w14:textId="77777777" w:rsidR="00E36E3A" w:rsidRPr="00715702" w:rsidRDefault="00E36E3A" w:rsidP="00E36E3A">
            <w:r w:rsidRPr="00715702">
              <w:t>≥ 30,0</w:t>
            </w:r>
          </w:p>
        </w:tc>
        <w:tc>
          <w:tcPr>
            <w:tcW w:w="1236" w:type="dxa"/>
            <w:tcBorders>
              <w:top w:val="nil"/>
              <w:left w:val="single" w:sz="4" w:space="0" w:color="auto"/>
              <w:bottom w:val="single" w:sz="4" w:space="0" w:color="auto"/>
              <w:right w:val="single" w:sz="4" w:space="0" w:color="auto"/>
            </w:tcBorders>
            <w:hideMark/>
          </w:tcPr>
          <w:p w14:paraId="37EEF4BB" w14:textId="77777777" w:rsidR="00E36E3A" w:rsidRPr="00715702" w:rsidRDefault="00E36E3A" w:rsidP="00E36E3A">
            <w:r w:rsidRPr="00715702">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F7503"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8CE14" w14:textId="77777777" w:rsidR="00E36E3A" w:rsidRPr="00715702" w:rsidRDefault="00E36E3A" w:rsidP="00E36E3A"/>
        </w:tc>
        <w:tc>
          <w:tcPr>
            <w:tcW w:w="1380" w:type="dxa"/>
            <w:vMerge/>
            <w:tcBorders>
              <w:top w:val="single" w:sz="4" w:space="0" w:color="auto"/>
              <w:left w:val="single" w:sz="4" w:space="0" w:color="auto"/>
              <w:bottom w:val="single" w:sz="4" w:space="0" w:color="auto"/>
              <w:right w:val="single" w:sz="4" w:space="0" w:color="auto"/>
            </w:tcBorders>
            <w:vAlign w:val="center"/>
            <w:hideMark/>
          </w:tcPr>
          <w:p w14:paraId="2EF6B4E0"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5C686" w14:textId="77777777" w:rsidR="00E36E3A" w:rsidRPr="00715702" w:rsidRDefault="00E36E3A" w:rsidP="00E36E3A"/>
        </w:tc>
      </w:tr>
    </w:tbl>
    <w:p w14:paraId="0F00DEBE" w14:textId="77777777" w:rsidR="00E36E3A" w:rsidRPr="00715702" w:rsidRDefault="00E36E3A" w:rsidP="00E36E3A">
      <w:r w:rsidRPr="00715702">
        <w:t>Opomba: * N – običajna zgodnja trdnost, R – visoka zgodnja trdnost</w:t>
      </w:r>
    </w:p>
    <w:p w14:paraId="2F6DE828" w14:textId="77777777" w:rsidR="00E36E3A" w:rsidRPr="00715702" w:rsidRDefault="00E36E3A" w:rsidP="00A74C2F">
      <w:pPr>
        <w:pStyle w:val="Odstavekseznama"/>
      </w:pPr>
      <w:r w:rsidRPr="00715702">
        <w:t>Pri izbiri cementa je potrebno upoštevati:</w:t>
      </w:r>
    </w:p>
    <w:p w14:paraId="267004CC" w14:textId="77777777" w:rsidR="00E36E3A" w:rsidRPr="00715702" w:rsidRDefault="00E36E3A" w:rsidP="00A74C2F">
      <w:pPr>
        <w:pStyle w:val="Odstavekseznama"/>
        <w:numPr>
          <w:ilvl w:val="1"/>
          <w:numId w:val="2"/>
        </w:numPr>
      </w:pPr>
      <w:r w:rsidRPr="00715702">
        <w:t>način izvajanja del,</w:t>
      </w:r>
    </w:p>
    <w:p w14:paraId="3274DDC7" w14:textId="77777777" w:rsidR="00E36E3A" w:rsidRPr="00715702" w:rsidRDefault="00E36E3A" w:rsidP="00A74C2F">
      <w:pPr>
        <w:pStyle w:val="Odstavekseznama"/>
        <w:numPr>
          <w:ilvl w:val="1"/>
          <w:numId w:val="2"/>
        </w:numPr>
      </w:pPr>
      <w:r w:rsidRPr="00715702">
        <w:t>končno rabo betona,</w:t>
      </w:r>
    </w:p>
    <w:p w14:paraId="486CE2B3" w14:textId="77777777" w:rsidR="00E36E3A" w:rsidRPr="00715702" w:rsidRDefault="00E36E3A" w:rsidP="00A74C2F">
      <w:pPr>
        <w:pStyle w:val="Odstavekseznama"/>
        <w:numPr>
          <w:ilvl w:val="1"/>
          <w:numId w:val="2"/>
        </w:numPr>
      </w:pPr>
      <w:r w:rsidRPr="00715702">
        <w:t>pogoje negovanja,</w:t>
      </w:r>
    </w:p>
    <w:p w14:paraId="1441CAD7" w14:textId="77777777" w:rsidR="00E36E3A" w:rsidRPr="00715702" w:rsidRDefault="00E36E3A" w:rsidP="00A74C2F">
      <w:pPr>
        <w:pStyle w:val="Odstavekseznama"/>
        <w:numPr>
          <w:ilvl w:val="1"/>
          <w:numId w:val="2"/>
        </w:numPr>
      </w:pPr>
      <w:r w:rsidRPr="00715702">
        <w:t>dimenzije konstrukcije,</w:t>
      </w:r>
    </w:p>
    <w:p w14:paraId="3B0F5D77" w14:textId="77777777" w:rsidR="00E36E3A" w:rsidRPr="00715702" w:rsidRDefault="00E36E3A" w:rsidP="00A74C2F">
      <w:pPr>
        <w:pStyle w:val="Odstavekseznama"/>
        <w:numPr>
          <w:ilvl w:val="1"/>
          <w:numId w:val="2"/>
        </w:numPr>
      </w:pPr>
      <w:r w:rsidRPr="00715702">
        <w:t>pogoje okolja, katerim bo konstrukcija izpostavljena,</w:t>
      </w:r>
    </w:p>
    <w:p w14:paraId="57818362" w14:textId="77777777" w:rsidR="00E36E3A" w:rsidRPr="00715702" w:rsidRDefault="00E36E3A" w:rsidP="00A74C2F">
      <w:pPr>
        <w:pStyle w:val="Odstavekseznama"/>
        <w:numPr>
          <w:ilvl w:val="1"/>
          <w:numId w:val="2"/>
        </w:numPr>
      </w:pPr>
      <w:r w:rsidRPr="00715702">
        <w:t xml:space="preserve">potencialno reaktivnost agregata z alkalijami iz osnovnih materialov. </w:t>
      </w:r>
    </w:p>
    <w:p w14:paraId="1E9A28AF" w14:textId="77777777" w:rsidR="00E36E3A" w:rsidRPr="00715702" w:rsidRDefault="00E36E3A" w:rsidP="00A74C2F">
      <w:pPr>
        <w:pStyle w:val="Odstavekseznama"/>
      </w:pPr>
      <w:r w:rsidRPr="00715702">
        <w:t xml:space="preserve">Izbor cementa glede na pogoje okolja, katerim bo konstrukcija izpostavljena, je predstavljen v SIST 1026. </w:t>
      </w:r>
    </w:p>
    <w:p w14:paraId="1B179280" w14:textId="77777777" w:rsidR="00E36E3A" w:rsidRPr="00715702" w:rsidRDefault="00E36E3A" w:rsidP="00A74C2F">
      <w:pPr>
        <w:pStyle w:val="Odstavekseznama"/>
      </w:pPr>
      <w:r w:rsidRPr="00715702">
        <w:t>Za zagotovitev enakomerne kakovosti betona je treba zagotoviti enakomerno kakovost cementa.</w:t>
      </w:r>
    </w:p>
    <w:p w14:paraId="725BF291" w14:textId="77777777" w:rsidR="00E36E3A" w:rsidRPr="00715702" w:rsidRDefault="00E36E3A" w:rsidP="00A74C2F">
      <w:pPr>
        <w:pStyle w:val="Odstavekseznama"/>
      </w:pPr>
      <w:r w:rsidRPr="00715702">
        <w:t>Portland cemente različne kakovosti in od različnih proizvajalcev ni dovoljeno mešati, če ni ustrezna kakovost predhodno dokazana.</w:t>
      </w:r>
    </w:p>
    <w:p w14:paraId="4C759C1C" w14:textId="77777777" w:rsidR="00E36E3A" w:rsidRPr="00715702" w:rsidRDefault="00E36E3A" w:rsidP="00A74C2F">
      <w:pPr>
        <w:pStyle w:val="Odstavekseznama"/>
      </w:pPr>
      <w:r w:rsidRPr="00715702">
        <w:t>Za več plasti betona v istem prerezu mora biti praviloma uporabljen cement z enakimi lastnostmi, proizveden iz enakih surovin (enakomerne kakovosti).</w:t>
      </w:r>
    </w:p>
    <w:p w14:paraId="56F2CCB1" w14:textId="77777777" w:rsidR="00E36E3A" w:rsidRPr="00715702" w:rsidRDefault="00E36E3A" w:rsidP="00A74C2F">
      <w:pPr>
        <w:pStyle w:val="Odstavekseznama"/>
      </w:pPr>
      <w:r w:rsidRPr="00715702">
        <w:t>Zagotavljanje kakovosti in potrjevanje skladnosti cementa poteka skladno s sistemom 1+, kar pomeni, da kontrolo kakovosti proizvoda skladno z določili standarda izvaja priglašen certifikacijski organ, ki izda EC-certifikat o nespremenljivosti proizvoda. Proizvajalec na osnovi cetifikata izda izjavo o lastnostih proizvoda (obvezno v slovenščini, vsebina po Uredbi EU 305/11).</w:t>
      </w:r>
    </w:p>
    <w:p w14:paraId="3BA37911" w14:textId="77777777" w:rsidR="00E36E3A" w:rsidRPr="00715702" w:rsidRDefault="00E36E3A" w:rsidP="00A74C2F">
      <w:pPr>
        <w:pStyle w:val="Naslov5"/>
      </w:pPr>
      <w:bookmarkStart w:id="821" w:name="_Toc416874410"/>
      <w:bookmarkStart w:id="822" w:name="_Toc25424233"/>
      <w:r w:rsidRPr="00715702">
        <w:t>Voda</w:t>
      </w:r>
      <w:bookmarkEnd w:id="821"/>
      <w:bookmarkEnd w:id="822"/>
    </w:p>
    <w:p w14:paraId="0968680E" w14:textId="77777777" w:rsidR="00E36E3A" w:rsidRPr="00715702" w:rsidRDefault="00E36E3A" w:rsidP="00E9047D">
      <w:pPr>
        <w:pStyle w:val="Odstavekseznama"/>
        <w:numPr>
          <w:ilvl w:val="0"/>
          <w:numId w:val="326"/>
        </w:numPr>
      </w:pPr>
      <w:r w:rsidRPr="00715702">
        <w:t>Zahtevane lastnosti vode za pripravo mešanic in za zaščito betona ter vrsta in pogostost preskusov je definirana v standardu SIST EN 1008.</w:t>
      </w:r>
    </w:p>
    <w:p w14:paraId="056CA3A0" w14:textId="77777777" w:rsidR="00E36E3A" w:rsidRPr="00715702" w:rsidRDefault="00E36E3A" w:rsidP="00E9047D">
      <w:pPr>
        <w:pStyle w:val="Odstavekseznama"/>
        <w:numPr>
          <w:ilvl w:val="0"/>
          <w:numId w:val="326"/>
        </w:numPr>
      </w:pPr>
      <w:r w:rsidRPr="00715702">
        <w:t>Pitna voda se sme uporabiti tudi brez dodatnega dokazovanja o njeni primernosti za pripravo betona.</w:t>
      </w:r>
    </w:p>
    <w:p w14:paraId="33CDEFFE" w14:textId="77777777" w:rsidR="00E36E3A" w:rsidRPr="00715702" w:rsidRDefault="00E36E3A" w:rsidP="00E9047D">
      <w:pPr>
        <w:pStyle w:val="Odstavekseznama"/>
        <w:numPr>
          <w:ilvl w:val="0"/>
          <w:numId w:val="326"/>
        </w:numPr>
      </w:pPr>
      <w:r w:rsidRPr="00715702">
        <w:t>Morska voda se sme uporabiti samo pri pripravi betona za nearmirane konstrukcije, komunalna voda pa ni primerna za uporabo v betonu. Reciklirano tehnološko vodo iz betonarn je potrebno preveriti v skladu s SIST EN 206.</w:t>
      </w:r>
    </w:p>
    <w:p w14:paraId="7E7CA5F5" w14:textId="77777777" w:rsidR="00E36E3A" w:rsidRPr="00715702" w:rsidRDefault="00E36E3A" w:rsidP="00A74C2F">
      <w:pPr>
        <w:pStyle w:val="Naslov5"/>
      </w:pPr>
      <w:bookmarkStart w:id="823" w:name="_Toc416874411"/>
      <w:bookmarkStart w:id="824" w:name="_Toc25424234"/>
      <w:r w:rsidRPr="00715702">
        <w:t>Kemijski dodatki</w:t>
      </w:r>
      <w:bookmarkEnd w:id="823"/>
      <w:bookmarkEnd w:id="824"/>
    </w:p>
    <w:p w14:paraId="0EF79B2C" w14:textId="77777777" w:rsidR="00E36E3A" w:rsidRPr="00715702" w:rsidRDefault="00E36E3A" w:rsidP="00E9047D">
      <w:pPr>
        <w:pStyle w:val="Odstavekseznama"/>
        <w:numPr>
          <w:ilvl w:val="0"/>
          <w:numId w:val="327"/>
        </w:numPr>
      </w:pPr>
      <w:r w:rsidRPr="00715702">
        <w:t>V splošnem velja, da so za pripravo betona, skladnega s SIST EN 206, primerni kemijski dodatki, ki so skladni s SIST EN 934-2.</w:t>
      </w:r>
    </w:p>
    <w:p w14:paraId="4C08A181" w14:textId="77777777" w:rsidR="00E36E3A" w:rsidRPr="00715702" w:rsidRDefault="00E36E3A" w:rsidP="00E9047D">
      <w:pPr>
        <w:pStyle w:val="Odstavekseznama"/>
        <w:numPr>
          <w:ilvl w:val="0"/>
          <w:numId w:val="327"/>
        </w:numPr>
      </w:pPr>
      <w:r w:rsidRPr="00715702">
        <w:t>Uporabljeni kemijski in drugi dodatki morajo zagotoviti zahtevane izboljšane ustrezne lastnosti mešanice v določenem stanju betona (sveži, strjujoči, strdeli beton). To je treba predhodno preveriti z začetnim preskusom.</w:t>
      </w:r>
    </w:p>
    <w:p w14:paraId="0228A663" w14:textId="77777777" w:rsidR="00E36E3A" w:rsidRPr="00715702" w:rsidRDefault="00E36E3A" w:rsidP="00E9047D">
      <w:pPr>
        <w:pStyle w:val="Odstavekseznama"/>
        <w:numPr>
          <w:ilvl w:val="0"/>
          <w:numId w:val="327"/>
        </w:numPr>
      </w:pPr>
      <w:r w:rsidRPr="00715702">
        <w:t>Zagotavljanje kakovosti in potrjevanje skladnosti kemijskih dodatkov poteka skladno s sistemom 2+.</w:t>
      </w:r>
    </w:p>
    <w:p w14:paraId="6C83D33E" w14:textId="77777777" w:rsidR="00E36E3A" w:rsidRPr="00715702" w:rsidRDefault="00E36E3A" w:rsidP="00A74C2F">
      <w:pPr>
        <w:pStyle w:val="Naslov5"/>
      </w:pPr>
      <w:bookmarkStart w:id="825" w:name="_Toc416874412"/>
      <w:bookmarkStart w:id="826" w:name="_Toc25424235"/>
      <w:r w:rsidRPr="00715702">
        <w:t>Mineralni dodatki</w:t>
      </w:r>
      <w:bookmarkEnd w:id="825"/>
      <w:bookmarkEnd w:id="826"/>
    </w:p>
    <w:p w14:paraId="184BE2F8" w14:textId="77777777" w:rsidR="00E36E3A" w:rsidRPr="00715702" w:rsidRDefault="00E36E3A" w:rsidP="00E9047D">
      <w:pPr>
        <w:pStyle w:val="Odstavekseznama"/>
        <w:numPr>
          <w:ilvl w:val="0"/>
          <w:numId w:val="328"/>
        </w:numPr>
      </w:pPr>
      <w:r w:rsidRPr="00715702">
        <w:t>Kot primerni za pripravo betona, skladnega s SIST EN 206, veljajo:</w:t>
      </w:r>
    </w:p>
    <w:p w14:paraId="324F0ECC" w14:textId="77777777" w:rsidR="00E36E3A" w:rsidRPr="00715702" w:rsidRDefault="00E36E3A" w:rsidP="00E9047D">
      <w:pPr>
        <w:pStyle w:val="Odstavekseznama"/>
        <w:numPr>
          <w:ilvl w:val="1"/>
          <w:numId w:val="328"/>
        </w:numPr>
      </w:pPr>
      <w:r w:rsidRPr="00715702">
        <w:t>mineralni dodatki tipa I:</w:t>
      </w:r>
    </w:p>
    <w:p w14:paraId="1DF7859F" w14:textId="77777777" w:rsidR="00E36E3A" w:rsidRPr="00715702" w:rsidRDefault="00E36E3A" w:rsidP="00E9047D">
      <w:pPr>
        <w:pStyle w:val="Odstavekseznama"/>
        <w:numPr>
          <w:ilvl w:val="1"/>
          <w:numId w:val="328"/>
        </w:numPr>
      </w:pPr>
      <w:r w:rsidRPr="00715702">
        <w:t>mineralna polnila, skladna s SIST EN 12620,</w:t>
      </w:r>
    </w:p>
    <w:p w14:paraId="3BCDF29D" w14:textId="77777777" w:rsidR="00E36E3A" w:rsidRPr="00715702" w:rsidRDefault="00E36E3A" w:rsidP="00E9047D">
      <w:pPr>
        <w:pStyle w:val="Odstavekseznama"/>
        <w:numPr>
          <w:ilvl w:val="1"/>
          <w:numId w:val="328"/>
        </w:numPr>
      </w:pPr>
      <w:r w:rsidRPr="00715702">
        <w:t>pigmenti (SIST EN 12878),</w:t>
      </w:r>
    </w:p>
    <w:p w14:paraId="66E1404F" w14:textId="77777777" w:rsidR="00E36E3A" w:rsidRPr="00715702" w:rsidRDefault="00E36E3A" w:rsidP="00E9047D">
      <w:pPr>
        <w:pStyle w:val="Odstavekseznama"/>
        <w:numPr>
          <w:ilvl w:val="1"/>
          <w:numId w:val="328"/>
        </w:numPr>
      </w:pPr>
      <w:r w:rsidRPr="00715702">
        <w:t>mineralni dodatki tipa II:</w:t>
      </w:r>
    </w:p>
    <w:p w14:paraId="6A6CF748" w14:textId="77777777" w:rsidR="00E36E3A" w:rsidRPr="00715702" w:rsidRDefault="00E36E3A" w:rsidP="00E9047D">
      <w:pPr>
        <w:pStyle w:val="Odstavekseznama"/>
        <w:numPr>
          <w:ilvl w:val="1"/>
          <w:numId w:val="328"/>
        </w:numPr>
      </w:pPr>
      <w:r w:rsidRPr="00715702">
        <w:t>elektrofilterski in leteči pepel (SIST EN 450),</w:t>
      </w:r>
    </w:p>
    <w:p w14:paraId="07341DD9" w14:textId="442323A5" w:rsidR="0060588C" w:rsidRPr="00715702" w:rsidRDefault="0060588C" w:rsidP="00E9047D">
      <w:pPr>
        <w:pStyle w:val="Odstavekseznama"/>
        <w:numPr>
          <w:ilvl w:val="1"/>
          <w:numId w:val="328"/>
        </w:numPr>
      </w:pPr>
      <w:r w:rsidRPr="00715702">
        <w:t xml:space="preserve"> mleta granulirana plavžna žlindra, ki je skladna s SIST EN 15167-1,</w:t>
      </w:r>
    </w:p>
    <w:p w14:paraId="7157642A" w14:textId="77777777" w:rsidR="00E36E3A" w:rsidRPr="00715702" w:rsidRDefault="00E36E3A" w:rsidP="00E9047D">
      <w:pPr>
        <w:pStyle w:val="Odstavekseznama"/>
        <w:numPr>
          <w:ilvl w:val="1"/>
          <w:numId w:val="328"/>
        </w:numPr>
      </w:pPr>
      <w:r w:rsidRPr="00715702">
        <w:t>mikrosilika (SIST EN 13263).</w:t>
      </w:r>
    </w:p>
    <w:p w14:paraId="40AA8563" w14:textId="77777777" w:rsidR="00E36E3A" w:rsidRPr="00715702" w:rsidRDefault="00E36E3A" w:rsidP="00E9047D">
      <w:pPr>
        <w:pStyle w:val="Odstavekseznama"/>
        <w:numPr>
          <w:ilvl w:val="0"/>
          <w:numId w:val="328"/>
        </w:numPr>
      </w:pPr>
      <w:r w:rsidRPr="00715702">
        <w:t>Količine mineralnih dodatkov tipa I in II je potrebno preveriti z začetnimi preskusi betona.</w:t>
      </w:r>
    </w:p>
    <w:p w14:paraId="68CBF09E" w14:textId="77777777" w:rsidR="00E36E3A" w:rsidRPr="00715702" w:rsidRDefault="00E36E3A" w:rsidP="00E9047D">
      <w:pPr>
        <w:pStyle w:val="Odstavekseznama"/>
        <w:numPr>
          <w:ilvl w:val="0"/>
          <w:numId w:val="328"/>
        </w:numPr>
      </w:pPr>
      <w:r w:rsidRPr="00715702">
        <w:t xml:space="preserve">Zagotavljanje kakovosti in potrjevanje skladnosti mineralnih dodatkov tipa I poteka skladno s sistemom 2+.  </w:t>
      </w:r>
    </w:p>
    <w:p w14:paraId="72DACC70" w14:textId="77777777" w:rsidR="00E36E3A" w:rsidRPr="00715702" w:rsidRDefault="00E36E3A" w:rsidP="00E9047D">
      <w:pPr>
        <w:pStyle w:val="Odstavekseznama"/>
        <w:numPr>
          <w:ilvl w:val="0"/>
          <w:numId w:val="328"/>
        </w:numPr>
      </w:pPr>
      <w:r w:rsidRPr="00715702">
        <w:t>Zagotavljanje kakovosti in potrjevanje skladnosti mineralnih dodatkov tipa II poteka skladno s sistemom 1+.</w:t>
      </w:r>
    </w:p>
    <w:p w14:paraId="4EE1EC3B" w14:textId="77777777" w:rsidR="00E36E3A" w:rsidRPr="00715702" w:rsidRDefault="00E36E3A" w:rsidP="00A74C2F">
      <w:pPr>
        <w:pStyle w:val="Naslov5"/>
      </w:pPr>
      <w:bookmarkStart w:id="827" w:name="_Toc25424236"/>
      <w:r w:rsidRPr="00715702">
        <w:t>Mikrovlakna</w:t>
      </w:r>
      <w:bookmarkEnd w:id="827"/>
    </w:p>
    <w:p w14:paraId="4C3083E7" w14:textId="77777777" w:rsidR="00E36E3A" w:rsidRPr="00715702" w:rsidRDefault="00E36E3A" w:rsidP="00E9047D">
      <w:pPr>
        <w:pStyle w:val="Odstavekseznama"/>
        <w:numPr>
          <w:ilvl w:val="0"/>
          <w:numId w:val="329"/>
        </w:numPr>
      </w:pPr>
      <w:r w:rsidRPr="00715702">
        <w:t xml:space="preserve">Lastnosti mikrovalken v betonu so določene v tehničnih pogojih, standardih SIST EN 14889-1 in -2 ter v navodilih proizvajalcev teh sredstev za uporabo. </w:t>
      </w:r>
    </w:p>
    <w:p w14:paraId="7C41010B" w14:textId="77777777" w:rsidR="00E36E3A" w:rsidRPr="00715702" w:rsidRDefault="00E36E3A" w:rsidP="00E9047D">
      <w:pPr>
        <w:pStyle w:val="Odstavekseznama"/>
        <w:numPr>
          <w:ilvl w:val="0"/>
          <w:numId w:val="329"/>
        </w:numPr>
      </w:pPr>
      <w:r w:rsidRPr="00715702">
        <w:t>SIST EN 14889-1 in SIST EN 14889-2 zahtevata, da imajo vlakna za uporabo v konstrukcijskih elementih certifikat istovetnosti po sistemu 1 in dopuščata vlakna za druge namene uporabe s certifikatom o skladnosti po sistemu 3.</w:t>
      </w:r>
    </w:p>
    <w:p w14:paraId="64D1F1D0" w14:textId="77777777" w:rsidR="00E36E3A" w:rsidRPr="00715702" w:rsidRDefault="00E36E3A" w:rsidP="00E9047D">
      <w:pPr>
        <w:pStyle w:val="Odstavekseznama"/>
        <w:numPr>
          <w:ilvl w:val="0"/>
          <w:numId w:val="329"/>
        </w:numPr>
      </w:pPr>
      <w:r w:rsidRPr="00715702">
        <w:t>Jeklena vlakna po SIST EN 14889-1, ki so pocinkana, se ne uporabljajo v betonu, razen če je dokazano, da je nastajanje vodika v betonu preprečeno. V avto mešalniku ne sme biti čas ponovnega mešanja po glavnem mešalnem procesu krajši kot 1 min/m3 in ne sme se začeti mešati kasneje kot 5 minut potem, ko so dodani dodatek ali vlakna.</w:t>
      </w:r>
    </w:p>
    <w:p w14:paraId="6536AB47" w14:textId="77777777" w:rsidR="00E36E3A" w:rsidRPr="00715702" w:rsidRDefault="00E36E3A" w:rsidP="00A74C2F">
      <w:pPr>
        <w:pStyle w:val="Naslov5"/>
      </w:pPr>
      <w:bookmarkStart w:id="828" w:name="_Toc416874413"/>
      <w:bookmarkStart w:id="829" w:name="_Toc25424237"/>
      <w:r w:rsidRPr="00715702">
        <w:t>Zaščitna sredstva</w:t>
      </w:r>
      <w:bookmarkEnd w:id="828"/>
      <w:bookmarkEnd w:id="829"/>
    </w:p>
    <w:p w14:paraId="7D55A026" w14:textId="77777777" w:rsidR="00E36E3A" w:rsidRPr="00715702" w:rsidRDefault="00E36E3A" w:rsidP="00E9047D">
      <w:pPr>
        <w:pStyle w:val="Odstavekseznama"/>
        <w:numPr>
          <w:ilvl w:val="0"/>
          <w:numId w:val="330"/>
        </w:numPr>
      </w:pPr>
      <w:r w:rsidRPr="00715702">
        <w:t>Lastnosti tekočih kemičnih sredstev za zaščito površine betona so določene v tehničnih pogojih in navodilih proizvajalcev teh sredstev za uporabo.</w:t>
      </w:r>
    </w:p>
    <w:p w14:paraId="58EDDE72" w14:textId="77777777" w:rsidR="00E36E3A" w:rsidRPr="00715702" w:rsidRDefault="00E36E3A" w:rsidP="00E9047D">
      <w:pPr>
        <w:pStyle w:val="Odstavekseznama"/>
        <w:numPr>
          <w:ilvl w:val="0"/>
          <w:numId w:val="330"/>
        </w:numPr>
      </w:pPr>
      <w:r w:rsidRPr="00715702">
        <w:t>Film kemičnega sredstva za začasno zaščito mora ustrezno ščititi površino betona najmanj 7 do 14 dni, odvisno od poteka hidratacije cementa.</w:t>
      </w:r>
    </w:p>
    <w:p w14:paraId="387B9302" w14:textId="77777777" w:rsidR="00E36E3A" w:rsidRPr="00715702" w:rsidRDefault="00E36E3A" w:rsidP="00E9047D">
      <w:pPr>
        <w:pStyle w:val="Odstavekseznama"/>
        <w:numPr>
          <w:ilvl w:val="0"/>
          <w:numId w:val="330"/>
        </w:numPr>
      </w:pPr>
      <w:r w:rsidRPr="00715702">
        <w:t>Zaščitno sredstvo ne sme škodljivo vplivati ne na potek vezanja cementa ne na površino oziroma površinsko plast vgrajenega betona, kar je potrebno dokazati z začetnim preskusom.</w:t>
      </w:r>
    </w:p>
    <w:p w14:paraId="77C37429" w14:textId="77777777" w:rsidR="00E36E3A" w:rsidRPr="00715702" w:rsidRDefault="00E36E3A">
      <w:pPr>
        <w:pStyle w:val="Naslov4"/>
      </w:pPr>
      <w:bookmarkStart w:id="830" w:name="_Toc416874414"/>
      <w:bookmarkStart w:id="831" w:name="_Toc415571119"/>
      <w:bookmarkStart w:id="832" w:name="_Toc25424238"/>
      <w:r w:rsidRPr="00715702">
        <w:t>Način izvedbe</w:t>
      </w:r>
      <w:bookmarkEnd w:id="830"/>
      <w:bookmarkEnd w:id="831"/>
      <w:bookmarkEnd w:id="832"/>
    </w:p>
    <w:p w14:paraId="204C5131" w14:textId="77777777" w:rsidR="00E36E3A" w:rsidRPr="00715702" w:rsidRDefault="00E36E3A" w:rsidP="00A74C2F">
      <w:pPr>
        <w:pStyle w:val="Naslov5"/>
      </w:pPr>
      <w:bookmarkStart w:id="833" w:name="_Toc416874415"/>
      <w:bookmarkStart w:id="834" w:name="_Toc25424239"/>
      <w:r w:rsidRPr="00715702">
        <w:t>Pridobivanje materialov</w:t>
      </w:r>
      <w:bookmarkEnd w:id="833"/>
      <w:bookmarkEnd w:id="834"/>
    </w:p>
    <w:p w14:paraId="2AD387DD" w14:textId="77777777" w:rsidR="00E36E3A" w:rsidRPr="00715702" w:rsidRDefault="00E36E3A" w:rsidP="00E9047D">
      <w:pPr>
        <w:pStyle w:val="Odstavekseznama"/>
        <w:numPr>
          <w:ilvl w:val="0"/>
          <w:numId w:val="331"/>
        </w:numPr>
      </w:pPr>
      <w:r w:rsidRPr="00715702">
        <w:t>Izvajalec mora pravočasno pred pričetkom del predložiti nadzorniku seznam in količine predvidenih materialov. Za vse vgrajene betonske mešanice in za vse materiale, ki jih namerava uporabiti pri izdelavi mešanic betona (cement, vodo, kemijske in druge dodatke, zaščitna sredstva in lepila), mora izvajalec pred začetkom del nadzorniku predložiti dokazila o ustreznosti (izjave o lastnostih, certifikate) v potrditev.</w:t>
      </w:r>
    </w:p>
    <w:p w14:paraId="100FF291" w14:textId="77777777" w:rsidR="00E36E3A" w:rsidRPr="00715702" w:rsidRDefault="00E36E3A" w:rsidP="00A74C2F">
      <w:pPr>
        <w:pStyle w:val="Naslov5"/>
      </w:pPr>
      <w:bookmarkStart w:id="835" w:name="_Toc416874416"/>
      <w:bookmarkStart w:id="836" w:name="_Toc25424240"/>
      <w:r w:rsidRPr="00715702">
        <w:t>Deponiranje materialov</w:t>
      </w:r>
      <w:bookmarkEnd w:id="835"/>
      <w:bookmarkEnd w:id="836"/>
    </w:p>
    <w:p w14:paraId="4ED970E1" w14:textId="77777777" w:rsidR="00E36E3A" w:rsidRPr="00715702" w:rsidRDefault="00E36E3A" w:rsidP="00E9047D">
      <w:pPr>
        <w:pStyle w:val="Odstavekseznama"/>
        <w:numPr>
          <w:ilvl w:val="0"/>
          <w:numId w:val="332"/>
        </w:numPr>
      </w:pPr>
      <w:r w:rsidRPr="00715702">
        <w:t>Če izvajalec pred pripravo betonskih mešanic začasno deponira frakcije zmesi kamnitih zrn, mora biti prostor za to predhodno označen, primerno pripravljen in praviloma zaščiten pred padavinami (z možnostjo dreniranja vode).</w:t>
      </w:r>
    </w:p>
    <w:p w14:paraId="06CC372B" w14:textId="77777777" w:rsidR="00E36E3A" w:rsidRPr="00715702" w:rsidRDefault="00E36E3A" w:rsidP="00E9047D">
      <w:pPr>
        <w:pStyle w:val="Odstavekseznama"/>
        <w:numPr>
          <w:ilvl w:val="0"/>
          <w:numId w:val="332"/>
        </w:numPr>
      </w:pPr>
      <w:r w:rsidRPr="00715702">
        <w:t>Cement mora biti uskladiščen v ustreznih silosih.</w:t>
      </w:r>
    </w:p>
    <w:p w14:paraId="636D0E69" w14:textId="77777777" w:rsidR="00E36E3A" w:rsidRPr="00715702" w:rsidRDefault="00E36E3A" w:rsidP="00E9047D">
      <w:pPr>
        <w:pStyle w:val="Odstavekseznama"/>
        <w:numPr>
          <w:ilvl w:val="0"/>
          <w:numId w:val="332"/>
        </w:numPr>
      </w:pPr>
      <w:r w:rsidRPr="00715702">
        <w:t>Če se za pripravo betonskih mešanic ne uporablja vode iz vodovoda, jo je treba shraniti v cisternah ali na način, ki ga predlaga izvajalec in odobri nadzornik.</w:t>
      </w:r>
    </w:p>
    <w:p w14:paraId="69CECF46" w14:textId="77777777" w:rsidR="00E36E3A" w:rsidRPr="00715702" w:rsidRDefault="00E36E3A" w:rsidP="00E9047D">
      <w:pPr>
        <w:pStyle w:val="Odstavekseznama"/>
        <w:numPr>
          <w:ilvl w:val="0"/>
          <w:numId w:val="332"/>
        </w:numPr>
      </w:pPr>
      <w:r w:rsidRPr="00715702">
        <w:t>Kemijske in druge dodatke betonu je treba uskladiščiti po navodilih proizvajalca.</w:t>
      </w:r>
    </w:p>
    <w:p w14:paraId="3DF2974F" w14:textId="77777777" w:rsidR="00E36E3A" w:rsidRPr="00715702" w:rsidRDefault="00E36E3A" w:rsidP="00E9047D">
      <w:pPr>
        <w:pStyle w:val="Odstavekseznama"/>
        <w:numPr>
          <w:ilvl w:val="0"/>
          <w:numId w:val="332"/>
        </w:numPr>
      </w:pPr>
      <w:r w:rsidRPr="00715702">
        <w:t>Zaščitna sredstva za nego in vzdrževanje svežega oziroma mladega betona ter polimere je treba uskladiščiti po navodilih proizvajalca.</w:t>
      </w:r>
    </w:p>
    <w:p w14:paraId="1EA3743D" w14:textId="77777777" w:rsidR="00E36E3A" w:rsidRPr="00715702" w:rsidRDefault="00E36E3A" w:rsidP="00E9047D">
      <w:pPr>
        <w:pStyle w:val="Odstavekseznama"/>
        <w:numPr>
          <w:ilvl w:val="0"/>
          <w:numId w:val="332"/>
        </w:numPr>
      </w:pPr>
      <w:r w:rsidRPr="00715702">
        <w:t>Zaloge vseh materialov na deponijah morajo biti tolikšne, da je zagotovljena neprekinjena proizvodnja ustrezne mešanice svežega betona.</w:t>
      </w:r>
    </w:p>
    <w:p w14:paraId="7FAF0705" w14:textId="77777777" w:rsidR="00E36E3A" w:rsidRPr="00715702" w:rsidRDefault="00E36E3A" w:rsidP="00A74C2F">
      <w:pPr>
        <w:pStyle w:val="Naslov5"/>
      </w:pPr>
      <w:bookmarkStart w:id="837" w:name="_Toc416874417"/>
      <w:bookmarkStart w:id="838" w:name="_Toc25424241"/>
      <w:bookmarkStart w:id="839" w:name="_Ref26029387"/>
      <w:r w:rsidRPr="00715702">
        <w:t>Priprava odrov, opažev in podlage</w:t>
      </w:r>
      <w:bookmarkEnd w:id="837"/>
      <w:bookmarkEnd w:id="838"/>
      <w:bookmarkEnd w:id="839"/>
    </w:p>
    <w:p w14:paraId="78AD5A3A" w14:textId="77777777" w:rsidR="00E36E3A" w:rsidRPr="00715702" w:rsidRDefault="00E36E3A" w:rsidP="00E9047D">
      <w:pPr>
        <w:pStyle w:val="Odstavekseznama"/>
        <w:numPr>
          <w:ilvl w:val="0"/>
          <w:numId w:val="333"/>
        </w:numPr>
      </w:pPr>
      <w:r w:rsidRPr="00715702">
        <w:t>Odri in opaži za vgraditev betona morajo biti izdelani tako, da bodo mere zgrajenih konstrukcij in druge značilnosti betona ustrezale zahtevam projektne dokumentacije ter tolerančnim geometrijskim pogojem po SIST EN 13670.</w:t>
      </w:r>
    </w:p>
    <w:p w14:paraId="2D6B5663" w14:textId="77777777" w:rsidR="00E36E3A" w:rsidRPr="00715702" w:rsidRDefault="00E36E3A" w:rsidP="00E9047D">
      <w:pPr>
        <w:pStyle w:val="Odstavekseznama"/>
        <w:numPr>
          <w:ilvl w:val="0"/>
          <w:numId w:val="333"/>
        </w:numPr>
      </w:pPr>
      <w:r w:rsidRPr="00715702">
        <w:t>Kot podlaga za beton se lahko uporabi tudi nevezana ali vezana zmes kamnitih zrn, če je tako predvideno s projektno dokumentacijo.</w:t>
      </w:r>
    </w:p>
    <w:p w14:paraId="09DDDC6D" w14:textId="77777777" w:rsidR="00E36E3A" w:rsidRPr="00715702" w:rsidRDefault="00E36E3A" w:rsidP="00E9047D">
      <w:pPr>
        <w:pStyle w:val="Odstavekseznama"/>
        <w:numPr>
          <w:ilvl w:val="0"/>
          <w:numId w:val="333"/>
        </w:numPr>
      </w:pPr>
      <w:r w:rsidRPr="00715702">
        <w:t>Če podlaga vpija vodo, jo je treba:</w:t>
      </w:r>
    </w:p>
    <w:p w14:paraId="1F5DE784" w14:textId="475C686B" w:rsidR="00E36E3A" w:rsidRPr="00715702" w:rsidRDefault="00E36E3A" w:rsidP="00E9047D">
      <w:pPr>
        <w:pStyle w:val="Odstavekseznama"/>
        <w:numPr>
          <w:ilvl w:val="1"/>
          <w:numId w:val="333"/>
        </w:numPr>
      </w:pPr>
      <w:r w:rsidRPr="00715702">
        <w:t>prekriti z ustreznim neprepustnim materialom (PVC</w:t>
      </w:r>
      <w:r w:rsidR="0060588C" w:rsidRPr="00715702">
        <w:t>, PE</w:t>
      </w:r>
      <w:r w:rsidRPr="00715702">
        <w:t xml:space="preserve"> folijo),</w:t>
      </w:r>
    </w:p>
    <w:p w14:paraId="708762FB" w14:textId="77777777" w:rsidR="00E36E3A" w:rsidRPr="00715702" w:rsidRDefault="00E36E3A" w:rsidP="00E9047D">
      <w:pPr>
        <w:pStyle w:val="Odstavekseznama"/>
        <w:numPr>
          <w:ilvl w:val="1"/>
          <w:numId w:val="333"/>
        </w:numPr>
      </w:pPr>
      <w:r w:rsidRPr="00715702">
        <w:t xml:space="preserve">prebrizgati z bitumensko emulzijo ali </w:t>
      </w:r>
    </w:p>
    <w:p w14:paraId="14ED2196" w14:textId="77777777" w:rsidR="00E36E3A" w:rsidRPr="00715702" w:rsidRDefault="00E36E3A" w:rsidP="00E9047D">
      <w:pPr>
        <w:pStyle w:val="Odstavekseznama"/>
        <w:numPr>
          <w:ilvl w:val="1"/>
          <w:numId w:val="333"/>
        </w:numPr>
      </w:pPr>
      <w:r w:rsidRPr="00715702">
        <w:t>namočiti z vodo.</w:t>
      </w:r>
    </w:p>
    <w:p w14:paraId="682E2845" w14:textId="77777777" w:rsidR="00E36E3A" w:rsidRPr="00715702" w:rsidRDefault="00E36E3A" w:rsidP="00E9047D">
      <w:pPr>
        <w:pStyle w:val="Odstavekseznama"/>
        <w:numPr>
          <w:ilvl w:val="0"/>
          <w:numId w:val="333"/>
        </w:numPr>
      </w:pPr>
      <w:r w:rsidRPr="00715702">
        <w:t>Način priprave podlage mora biti predviden s projektno dokumentacijo. Ustreznost izvedbe pred začetkom betonskih del potrdi nadzornik.</w:t>
      </w:r>
    </w:p>
    <w:p w14:paraId="4DCBC26C" w14:textId="77777777" w:rsidR="00E36E3A" w:rsidRPr="00715702" w:rsidRDefault="00E36E3A" w:rsidP="00E9047D">
      <w:pPr>
        <w:pStyle w:val="Odstavekseznama"/>
        <w:numPr>
          <w:ilvl w:val="0"/>
          <w:numId w:val="333"/>
        </w:numPr>
      </w:pPr>
      <w:r w:rsidRPr="00715702">
        <w:t>Izvajalec sme pričeti z vgrajevanjem betona, ko je nadzornik skupaj s projektantom odra in opaža prevzel oder, opaž ali podlago in projektirano jeklo za ojačitev. Za ta namen je treba izpolniti kontrolne liste po zahtevah SIST EN 13670, odvisno od zahtevnosti gradnje.</w:t>
      </w:r>
    </w:p>
    <w:p w14:paraId="1CEE7D88" w14:textId="77777777" w:rsidR="00E36E3A" w:rsidRPr="00715702" w:rsidRDefault="00E36E3A" w:rsidP="00E9047D">
      <w:pPr>
        <w:pStyle w:val="Odstavekseznama"/>
        <w:numPr>
          <w:ilvl w:val="0"/>
          <w:numId w:val="333"/>
        </w:numPr>
      </w:pPr>
      <w:r w:rsidRPr="00715702">
        <w:t>Izvajalec je dolžan ves čas do začetka vgrajevanja svežega betona vzdrževati opaž ali planum podlage in vgrajeno jeklo za ojačitev v stanju, v kakršnem je bilo v času prevzema. Vse poškodbe mora pravočasno ustrezno popraviti.</w:t>
      </w:r>
    </w:p>
    <w:p w14:paraId="04528B26" w14:textId="77777777" w:rsidR="00E36E3A" w:rsidRPr="00715702" w:rsidRDefault="00E36E3A" w:rsidP="00A74C2F">
      <w:pPr>
        <w:pStyle w:val="Naslov5"/>
      </w:pPr>
      <w:bookmarkStart w:id="840" w:name="_Toc416874418"/>
      <w:bookmarkStart w:id="841" w:name="_Toc25424242"/>
      <w:r w:rsidRPr="00715702">
        <w:t>Proizvodnja mešanic svežega betona</w:t>
      </w:r>
      <w:bookmarkEnd w:id="840"/>
      <w:bookmarkEnd w:id="841"/>
    </w:p>
    <w:p w14:paraId="6DB0E1E1" w14:textId="77777777" w:rsidR="00E36E3A" w:rsidRPr="00715702" w:rsidRDefault="00E36E3A" w:rsidP="00E9047D">
      <w:pPr>
        <w:pStyle w:val="Odstavekseznama"/>
        <w:numPr>
          <w:ilvl w:val="0"/>
          <w:numId w:val="334"/>
        </w:numPr>
      </w:pPr>
      <w:r w:rsidRPr="00715702">
        <w:t>Proizvodnja mešanic svežega betona mora biti strojna in zagotovljena v ustreznem obratu (betonarni) za pripravo mešanic s šaržnim načinom dela.</w:t>
      </w:r>
    </w:p>
    <w:p w14:paraId="35D673F8" w14:textId="77777777" w:rsidR="00E36E3A" w:rsidRPr="00715702" w:rsidRDefault="00E36E3A" w:rsidP="00E9047D">
      <w:pPr>
        <w:pStyle w:val="Odstavekseznama"/>
        <w:numPr>
          <w:ilvl w:val="0"/>
          <w:numId w:val="334"/>
        </w:numPr>
      </w:pPr>
      <w:r w:rsidRPr="00715702">
        <w:t>Ocenjevanje, nadziranje in certificiranje kontrole proizvodnje se izvaja v obsegu in pogostosti, kot je to določeno v standardu SIST EN 206 in SIST 1026.</w:t>
      </w:r>
    </w:p>
    <w:p w14:paraId="7F2BB50D" w14:textId="77777777" w:rsidR="00E36E3A" w:rsidRPr="00715702" w:rsidRDefault="00E36E3A" w:rsidP="00E9047D">
      <w:pPr>
        <w:pStyle w:val="Odstavekseznama"/>
        <w:numPr>
          <w:ilvl w:val="0"/>
          <w:numId w:val="334"/>
        </w:numPr>
      </w:pPr>
      <w:r w:rsidRPr="00715702">
        <w:t>Sestava mešanic betona mora biti prilagojena načinu prevoza in vgrajevanja. V kolikor se beton nižjih trdnostih razredov (C20/25 in manj) pripravi na gradbišču, je potrebno upoštevati zahteve po minimalni vsebnosti cementa po SIST 1026.</w:t>
      </w:r>
    </w:p>
    <w:p w14:paraId="4ACDAA42" w14:textId="77777777" w:rsidR="00E36E3A" w:rsidRPr="00715702" w:rsidRDefault="00E36E3A" w:rsidP="00E9047D">
      <w:pPr>
        <w:pStyle w:val="Odstavekseznama"/>
        <w:numPr>
          <w:ilvl w:val="0"/>
          <w:numId w:val="334"/>
        </w:numPr>
      </w:pPr>
      <w:r w:rsidRPr="00715702">
        <w:t>Čas mešanja in drugi vplivi na kakovost morajo biti tako naravnani, da je zagotovljena enovita mešanica svežega betona.</w:t>
      </w:r>
    </w:p>
    <w:p w14:paraId="4F098D9A" w14:textId="77777777" w:rsidR="00E36E3A" w:rsidRPr="00715702" w:rsidRDefault="00E36E3A" w:rsidP="00E9047D">
      <w:pPr>
        <w:pStyle w:val="Odstavekseznama"/>
        <w:numPr>
          <w:ilvl w:val="0"/>
          <w:numId w:val="334"/>
        </w:numPr>
      </w:pPr>
      <w:r w:rsidRPr="00715702">
        <w:t>Za delo pri nižjih temperaturah mora biti na obratu za proizvodnjo betona zagotovljena možnost segrevanja zmesi kamnitih zrn in/ali vode do ustrezne temperature.</w:t>
      </w:r>
    </w:p>
    <w:p w14:paraId="3C8A2ECD" w14:textId="77777777" w:rsidR="00E36E3A" w:rsidRPr="00715702" w:rsidRDefault="00E36E3A" w:rsidP="00E9047D">
      <w:pPr>
        <w:pStyle w:val="Odstavekseznama"/>
        <w:numPr>
          <w:ilvl w:val="0"/>
          <w:numId w:val="334"/>
        </w:numPr>
      </w:pPr>
      <w:r w:rsidRPr="00715702">
        <w:t>Proizvedeno mešanico svežega betona se lahko za krajši čas uskladišči v ustreznih silosih na obratu za proizvodnjo ali pa se jo takoj prepelje na mesto vgrajevanja. Pri tem mora biti preprečeno razmešanje, sušenje ali dostop dodatni vodi ter prekomerno segrevanje ali ohlajevanje mešanice svežega betona.</w:t>
      </w:r>
    </w:p>
    <w:p w14:paraId="1C3250DB" w14:textId="77777777" w:rsidR="00E36E3A" w:rsidRPr="00715702" w:rsidRDefault="00E36E3A" w:rsidP="00A74C2F">
      <w:pPr>
        <w:pStyle w:val="Naslov5"/>
      </w:pPr>
      <w:bookmarkStart w:id="842" w:name="_Toc416874419"/>
      <w:bookmarkStart w:id="843" w:name="_Toc25424243"/>
      <w:r w:rsidRPr="00715702">
        <w:t>Proizvodnja predfabriciranih elementov</w:t>
      </w:r>
      <w:bookmarkEnd w:id="842"/>
      <w:bookmarkEnd w:id="843"/>
    </w:p>
    <w:p w14:paraId="5154A7FE" w14:textId="77777777" w:rsidR="00E36E3A" w:rsidRPr="00715702" w:rsidRDefault="00E36E3A" w:rsidP="00E9047D">
      <w:pPr>
        <w:pStyle w:val="Odstavekseznama"/>
        <w:numPr>
          <w:ilvl w:val="0"/>
          <w:numId w:val="335"/>
        </w:numPr>
      </w:pPr>
      <w:r w:rsidRPr="00715702">
        <w:t>Obrat za proizvodnjo predfabriciranih elementov iz betona mora biti opremljen z ustreznimi stroji in napravami za vgrajevanje svežega betona ter imeti ustrezen prostor za odležavanje predfabriciranih elementov. Takšen prostor mora biti praviloma zaščiten pred vremenskimi vplivi (padavine, mraz).</w:t>
      </w:r>
    </w:p>
    <w:p w14:paraId="37BD8B39" w14:textId="77777777" w:rsidR="00E36E3A" w:rsidRPr="00715702" w:rsidRDefault="00E36E3A" w:rsidP="00E9047D">
      <w:pPr>
        <w:pStyle w:val="Odstavekseznama"/>
        <w:numPr>
          <w:ilvl w:val="0"/>
          <w:numId w:val="335"/>
        </w:numPr>
      </w:pPr>
      <w:r w:rsidRPr="00715702">
        <w:t>Ustrezno označene predfabricirane elemente (datum izdelave, označba po projektni dokumentaciji in položaju za vgraditev) je mogoče odpeljati iz obrata šele, ko imajo ustrezno trdnost. Morebitne poškodbe ne smejo vplivati na njihovo nosilnost, obstojnost, izgled in uporabnost.</w:t>
      </w:r>
    </w:p>
    <w:p w14:paraId="7D92DC46" w14:textId="77777777" w:rsidR="00E36E3A" w:rsidRPr="00715702" w:rsidRDefault="00E36E3A" w:rsidP="00E9047D">
      <w:pPr>
        <w:pStyle w:val="Odstavekseznama"/>
        <w:numPr>
          <w:ilvl w:val="0"/>
          <w:numId w:val="335"/>
        </w:numPr>
      </w:pPr>
      <w:r w:rsidRPr="00715702">
        <w:t>Ocenjevanje, nadziranje in certificiranje kontrole proizvodnje se izvaja v obsegu in pogostosti, kot je to določeno v standardu SIST EN 13225 za montažne linijske betonske elemente.</w:t>
      </w:r>
    </w:p>
    <w:p w14:paraId="06197014" w14:textId="77777777" w:rsidR="00E36E3A" w:rsidRPr="00715702" w:rsidRDefault="00E36E3A" w:rsidP="00A74C2F">
      <w:pPr>
        <w:pStyle w:val="Naslov5"/>
      </w:pPr>
      <w:bookmarkStart w:id="844" w:name="_Toc416874420"/>
      <w:bookmarkStart w:id="845" w:name="_Toc25424244"/>
      <w:r w:rsidRPr="00715702">
        <w:t>Transport mešanic svežega betona</w:t>
      </w:r>
      <w:bookmarkEnd w:id="844"/>
      <w:bookmarkEnd w:id="845"/>
    </w:p>
    <w:p w14:paraId="18ED727B" w14:textId="77777777" w:rsidR="00E36E3A" w:rsidRPr="00715702" w:rsidRDefault="00E36E3A" w:rsidP="00E9047D">
      <w:pPr>
        <w:pStyle w:val="Odstavekseznama"/>
        <w:numPr>
          <w:ilvl w:val="0"/>
          <w:numId w:val="336"/>
        </w:numPr>
      </w:pPr>
      <w:r w:rsidRPr="00715702">
        <w:t>V ustrezno pripravljen opaž oziroma na planum podlage, ki ne sme biti zmrznjena, se lahko prične vgrajevati mešanico ustreznega svežega betona šele, ko to odobri nadzornik.</w:t>
      </w:r>
    </w:p>
    <w:p w14:paraId="684D8989" w14:textId="77777777" w:rsidR="00E36E3A" w:rsidRPr="00715702" w:rsidRDefault="00E36E3A" w:rsidP="00E9047D">
      <w:pPr>
        <w:pStyle w:val="Odstavekseznama"/>
        <w:numPr>
          <w:ilvl w:val="0"/>
          <w:numId w:val="336"/>
        </w:numPr>
      </w:pPr>
      <w:r w:rsidRPr="00715702">
        <w:t>Za prevoz je treba uporabiti ustrezna vozila: mešalnike ali agitatorje za liti beton in prekucnike za zemeljsko vlažen beton. Med prevozom mora ostati mešanica svežega betona enovita, spremeniti pa se tudi ne smejo lastnosti svežega betona.</w:t>
      </w:r>
    </w:p>
    <w:p w14:paraId="01A23719" w14:textId="77777777" w:rsidR="00E36E3A" w:rsidRPr="00715702" w:rsidRDefault="00E36E3A" w:rsidP="00E9047D">
      <w:pPr>
        <w:pStyle w:val="Odstavekseznama"/>
        <w:numPr>
          <w:ilvl w:val="0"/>
          <w:numId w:val="336"/>
        </w:numPr>
      </w:pPr>
      <w:r w:rsidRPr="00715702">
        <w:t>Število vozil za prevoz mešanice svežega betona na gradbišče mora biti prilagojeno pogojem enakomernega vgrajevanja, glede na zmogljivost strojnih naprav za proizvodnjo, razdaljo prevoza in zmogljivost vgrajevanja.</w:t>
      </w:r>
    </w:p>
    <w:p w14:paraId="472863E4" w14:textId="77777777" w:rsidR="00E36E3A" w:rsidRPr="00715702" w:rsidRDefault="00E36E3A" w:rsidP="00A74C2F">
      <w:pPr>
        <w:pStyle w:val="Naslov5"/>
      </w:pPr>
      <w:bookmarkStart w:id="846" w:name="_Toc416874421"/>
      <w:bookmarkStart w:id="847" w:name="_Toc25424245"/>
      <w:r w:rsidRPr="00715702">
        <w:t>Vgrajevanje mešanic svežega betona</w:t>
      </w:r>
      <w:bookmarkEnd w:id="846"/>
      <w:bookmarkEnd w:id="847"/>
    </w:p>
    <w:p w14:paraId="738D094D" w14:textId="77777777" w:rsidR="00E36E3A" w:rsidRPr="00715702" w:rsidRDefault="00E36E3A" w:rsidP="00A74C2F">
      <w:pPr>
        <w:pStyle w:val="Naslov6"/>
      </w:pPr>
      <w:bookmarkStart w:id="848" w:name="_Toc416874422"/>
      <w:bookmarkStart w:id="849" w:name="_Toc25424246"/>
      <w:r w:rsidRPr="00715702">
        <w:t>Splošno</w:t>
      </w:r>
      <w:bookmarkEnd w:id="848"/>
      <w:bookmarkEnd w:id="849"/>
    </w:p>
    <w:p w14:paraId="04AAD4B9" w14:textId="77777777" w:rsidR="00E36E3A" w:rsidRPr="00715702" w:rsidRDefault="00E36E3A" w:rsidP="00E9047D">
      <w:pPr>
        <w:pStyle w:val="Odstavekseznama"/>
        <w:numPr>
          <w:ilvl w:val="0"/>
          <w:numId w:val="337"/>
        </w:numPr>
      </w:pPr>
      <w:r w:rsidRPr="00715702">
        <w:t>Beton je treba vgraditi čim prej po zamešanju, dokler se zaradi spremenjene konsistence ne zmanjša njegova vgradljivost, oziroma pred začetkom vezanja cementa (ca. 1,5 ure). Če je nujno potrebno, je korekcija konsistence možna ob upoštevanju določil standarda SIST EN 206 ter SIST 1026 in navodil proizvajalca dodatkov.</w:t>
      </w:r>
    </w:p>
    <w:p w14:paraId="28AF7987" w14:textId="77777777" w:rsidR="00E36E3A" w:rsidRPr="00715702" w:rsidRDefault="00E36E3A" w:rsidP="00E9047D">
      <w:pPr>
        <w:pStyle w:val="Odstavekseznama"/>
        <w:numPr>
          <w:ilvl w:val="0"/>
          <w:numId w:val="337"/>
        </w:numPr>
      </w:pPr>
      <w:r w:rsidRPr="00715702">
        <w:t>Višina prostega padanja svežega betona pri vgrajevanju praviloma ne sme biti večja od 1,5 m, če niso storjeni potrebni ukrepi za preprečitev segregacije.</w:t>
      </w:r>
    </w:p>
    <w:p w14:paraId="6ED5EBFC" w14:textId="77777777" w:rsidR="00E36E3A" w:rsidRPr="00715702" w:rsidRDefault="00E36E3A" w:rsidP="00E9047D">
      <w:pPr>
        <w:pStyle w:val="Odstavekseznama"/>
        <w:numPr>
          <w:ilvl w:val="0"/>
          <w:numId w:val="337"/>
        </w:numPr>
      </w:pPr>
      <w:r w:rsidRPr="00715702">
        <w:t>Višina nasipnih plasti mora biti prilagojena načinu in učinkovitosti sredstev za zgoščanje, pa tudi zmogljivosti obrata za proizvodnjo svežega betona. Vsaka plast mora biti vgrajena na predhodno v času, ko je še mogoča spojitev obeh plasti z vibriranjem (rekompaktiranje), ki ga je v takšnih primerih treba obvezno izvršiti v vsej debelini plasti.</w:t>
      </w:r>
    </w:p>
    <w:p w14:paraId="1FCB0860" w14:textId="77777777" w:rsidR="00E36E3A" w:rsidRPr="00715702" w:rsidRDefault="00E36E3A" w:rsidP="00E9047D">
      <w:pPr>
        <w:pStyle w:val="Odstavekseznama"/>
        <w:numPr>
          <w:ilvl w:val="0"/>
          <w:numId w:val="337"/>
        </w:numPr>
      </w:pPr>
      <w:r w:rsidRPr="00715702">
        <w:t>Sveži beton je treba praviloma zgostiti z mehaničnimi vibracijami (pervibratorji, planvibratorji in opažnimi vibratorji), posebno skrbno ob jeklenih palicah za ojačitev in ob opažih. Način in pogoje uporabe sredstev za zgoščevanje betona mora odobriti nadzornik.</w:t>
      </w:r>
    </w:p>
    <w:p w14:paraId="4B0D1F05" w14:textId="77777777" w:rsidR="00E36E3A" w:rsidRPr="00715702" w:rsidRDefault="00E36E3A" w:rsidP="00E9047D">
      <w:pPr>
        <w:pStyle w:val="Odstavekseznama"/>
        <w:numPr>
          <w:ilvl w:val="0"/>
          <w:numId w:val="337"/>
        </w:numPr>
      </w:pPr>
      <w:r w:rsidRPr="00715702">
        <w:t>Temperatura svežega betona med vgrajevanjem mora znašati najmanj +7°C (izjemoma najmanj +5°C) in največ +25°C (izjemoma največ +30°C). Temperatura opažev oziroma podlage za beton mora znašati +3°C do +40°C. Če je temperatura zraka nižja od +5°C ali višja od +30°C, je treba zagotoviti strjevanje betona z ustreznimi ukrepi, ki jih mora odobriti nadzornik.</w:t>
      </w:r>
    </w:p>
    <w:p w14:paraId="516BDBFB" w14:textId="77777777" w:rsidR="00E36E3A" w:rsidRPr="00715702" w:rsidRDefault="00E36E3A" w:rsidP="00A74C2F">
      <w:pPr>
        <w:pStyle w:val="Naslov6"/>
      </w:pPr>
      <w:bookmarkStart w:id="850" w:name="_Toc416874423"/>
      <w:bookmarkStart w:id="851" w:name="_Toc25424247"/>
      <w:r w:rsidRPr="00715702">
        <w:t>Delovni stiki</w:t>
      </w:r>
      <w:bookmarkEnd w:id="850"/>
      <w:bookmarkEnd w:id="851"/>
    </w:p>
    <w:p w14:paraId="31E30BDE" w14:textId="77777777" w:rsidR="00E36E3A" w:rsidRPr="00715702" w:rsidRDefault="00E36E3A" w:rsidP="00E9047D">
      <w:pPr>
        <w:pStyle w:val="Odstavekseznama"/>
        <w:numPr>
          <w:ilvl w:val="0"/>
          <w:numId w:val="338"/>
        </w:numPr>
      </w:pPr>
      <w:r w:rsidRPr="00715702">
        <w:t>Če plast vgrajenega betona ni več primerna za obdelavo s ponovnim vibriranjem, jo je treba obdelati kot delovni stik. Način izvedbe takšnih delovnih stikov mora biti praviloma določen v projektni dokumentaciji. Prav tako pa morajo biti v projektni dokumentaciji določena in v načrtu vgrajevanja betona upoštevana mesta delovnih stikov in način njihove izvedbe na mestih, kjer se sveži beton dograjuje k že strjenemu. Število delovnih stikov mora biti čim manjše in na območju ničnih momentnih točk (statični vidik).</w:t>
      </w:r>
    </w:p>
    <w:p w14:paraId="6E4B1BC3" w14:textId="77777777" w:rsidR="00E36E3A" w:rsidRPr="00715702" w:rsidRDefault="00E36E3A" w:rsidP="00E9047D">
      <w:pPr>
        <w:pStyle w:val="Odstavekseznama"/>
        <w:numPr>
          <w:ilvl w:val="0"/>
          <w:numId w:val="338"/>
        </w:numPr>
      </w:pPr>
      <w:r w:rsidRPr="00715702">
        <w:t>Površino betona je treba na območju delovnih stikov predhodno obdelati po ustreznem postopku (z izpihovanjem in/ali izpiranjem z visokim pritiskom, peskanjem, površinskimi zavlačevalci vezanja), tako da se doseže struktura čvrstega cementa.</w:t>
      </w:r>
    </w:p>
    <w:p w14:paraId="5274F90E" w14:textId="77777777" w:rsidR="00E36E3A" w:rsidRPr="00715702" w:rsidRDefault="00E36E3A" w:rsidP="00E9047D">
      <w:pPr>
        <w:pStyle w:val="Odstavekseznama"/>
        <w:numPr>
          <w:ilvl w:val="0"/>
          <w:numId w:val="338"/>
        </w:numPr>
      </w:pPr>
      <w:r w:rsidRPr="00715702">
        <w:t>Način obdelave delovnega stika, vključno uporabo dodatka za zadrževanje vezanja betona in premostitvenih premazov ali malt na osnovi polimernih dodatkov in lepil, ali izdelavo reber, zob in vgraditev jeklenih palic za povečanje nosilnosti delovnega stika, ki ga predlaga izvajalec, morata odobriti projektant in nadzornik.</w:t>
      </w:r>
    </w:p>
    <w:p w14:paraId="6C83799B" w14:textId="77777777" w:rsidR="00E36E3A" w:rsidRPr="00715702" w:rsidRDefault="00E36E3A" w:rsidP="00A74C2F">
      <w:pPr>
        <w:pStyle w:val="Naslov6"/>
      </w:pPr>
      <w:bookmarkStart w:id="852" w:name="_Toc416874424"/>
      <w:bookmarkStart w:id="853" w:name="_Toc25424248"/>
      <w:r w:rsidRPr="00715702">
        <w:t>Vidne površine betona</w:t>
      </w:r>
      <w:bookmarkEnd w:id="852"/>
      <w:bookmarkEnd w:id="853"/>
    </w:p>
    <w:p w14:paraId="0ADD2241" w14:textId="77777777" w:rsidR="00E36E3A" w:rsidRPr="00715702" w:rsidRDefault="00E36E3A" w:rsidP="00E9047D">
      <w:pPr>
        <w:pStyle w:val="Odstavekseznama"/>
        <w:numPr>
          <w:ilvl w:val="0"/>
          <w:numId w:val="339"/>
        </w:numPr>
      </w:pPr>
      <w:r w:rsidRPr="00715702">
        <w:t>Praviloma mora biti v projektni dokumentaciji določen razred vidnega betona, obseg in način obdelave vidnih površin betona. Če ni podanih nobenih zahtev, veljajo določila za osnovno obdelavo VB 0 po SIST EN 13670/A101. O slednjem odloči nadzornik.</w:t>
      </w:r>
    </w:p>
    <w:p w14:paraId="6077BD4D" w14:textId="77777777" w:rsidR="00E36E3A" w:rsidRPr="00715702" w:rsidRDefault="00E36E3A" w:rsidP="00E9047D">
      <w:pPr>
        <w:pStyle w:val="Odstavekseznama"/>
        <w:numPr>
          <w:ilvl w:val="0"/>
          <w:numId w:val="339"/>
        </w:numPr>
      </w:pPr>
      <w:r w:rsidRPr="00715702">
        <w:t>Izvajalec mora pravočasno pred pričetkom vgrajevanja betona predložiti nadzorniku vzorec izgleda vidne površine betona (struktura in vizualni učinki, geometrija).</w:t>
      </w:r>
    </w:p>
    <w:p w14:paraId="6CA61AD2" w14:textId="77777777" w:rsidR="00E36E3A" w:rsidRPr="00715702" w:rsidRDefault="00E36E3A" w:rsidP="00E9047D">
      <w:pPr>
        <w:pStyle w:val="Odstavekseznama"/>
        <w:numPr>
          <w:ilvl w:val="0"/>
          <w:numId w:val="339"/>
        </w:numPr>
      </w:pPr>
      <w:r w:rsidRPr="00715702">
        <w:t>Na vidnih površinah mora biti barva in struktura betona (izgled) enakomerna. Vsa popravila, ki smejo biti izvedena le v majhnem obsegu, mora odobriti in prevzeti nadzornik.</w:t>
      </w:r>
    </w:p>
    <w:p w14:paraId="3B5FE10D" w14:textId="77777777" w:rsidR="00E36E3A" w:rsidRPr="00715702" w:rsidRDefault="00E36E3A" w:rsidP="00E9047D">
      <w:pPr>
        <w:pStyle w:val="Odstavekseznama"/>
        <w:numPr>
          <w:ilvl w:val="0"/>
          <w:numId w:val="339"/>
        </w:numPr>
      </w:pPr>
      <w:r w:rsidRPr="00715702">
        <w:t>Vidne površine betona je mogoče ustrezno urediti tudi z naknadno obdelavo opaženih površin.</w:t>
      </w:r>
    </w:p>
    <w:p w14:paraId="684985D0" w14:textId="77777777" w:rsidR="00E36E3A" w:rsidRPr="00715702" w:rsidRDefault="00E36E3A" w:rsidP="00A74C2F">
      <w:pPr>
        <w:pStyle w:val="Naslov6"/>
      </w:pPr>
      <w:bookmarkStart w:id="854" w:name="_Toc416874425"/>
      <w:bookmarkStart w:id="855" w:name="_Toc25424249"/>
      <w:r w:rsidRPr="00715702">
        <w:t>Zaščita in nega betona</w:t>
      </w:r>
      <w:bookmarkEnd w:id="854"/>
      <w:bookmarkEnd w:id="855"/>
    </w:p>
    <w:p w14:paraId="679F7173" w14:textId="77777777" w:rsidR="00E36E3A" w:rsidRPr="00715702" w:rsidRDefault="00E36E3A" w:rsidP="00A74C2F">
      <w:pPr>
        <w:pStyle w:val="Naslov7"/>
      </w:pPr>
      <w:bookmarkStart w:id="856" w:name="_Toc25424250"/>
      <w:r w:rsidRPr="00715702">
        <w:t>Splošno</w:t>
      </w:r>
      <w:bookmarkEnd w:id="856"/>
    </w:p>
    <w:p w14:paraId="6AD03067" w14:textId="77777777" w:rsidR="00E36E3A" w:rsidRPr="00715702" w:rsidRDefault="00E36E3A" w:rsidP="00E9047D">
      <w:pPr>
        <w:pStyle w:val="Odstavekseznama"/>
        <w:numPr>
          <w:ilvl w:val="0"/>
          <w:numId w:val="340"/>
        </w:numPr>
      </w:pPr>
      <w:r w:rsidRPr="00715702">
        <w:t>Da bi beton dosegel pričakovane potencialne lastnosti, zlasti v zaščitnem sloju nad jeklom za ojačitev, ga je treba po potrebi zaščititi in nato primerno dolgo negovati. Postopke zaščite in nege je treba pričeti kolikor mogoče kmalu po opravljenem zgoščevanju oziroma površinski obdelavi.</w:t>
      </w:r>
    </w:p>
    <w:p w14:paraId="4FDDC146" w14:textId="77777777" w:rsidR="00E36E3A" w:rsidRPr="00715702" w:rsidRDefault="00E36E3A" w:rsidP="00E9047D">
      <w:pPr>
        <w:pStyle w:val="Odstavekseznama"/>
        <w:numPr>
          <w:ilvl w:val="0"/>
          <w:numId w:val="340"/>
        </w:numPr>
      </w:pPr>
      <w:r w:rsidRPr="00715702">
        <w:t>Vgrajeni beton je treba zaščititi v smislu zahtev razredov nege po SIST EN 13670:</w:t>
      </w:r>
    </w:p>
    <w:p w14:paraId="094C7CF7" w14:textId="77777777" w:rsidR="00E36E3A" w:rsidRPr="00715702" w:rsidRDefault="00E36E3A" w:rsidP="00E9047D">
      <w:pPr>
        <w:pStyle w:val="Odstavekseznama"/>
        <w:numPr>
          <w:ilvl w:val="1"/>
          <w:numId w:val="340"/>
        </w:numPr>
      </w:pPr>
      <w:r w:rsidRPr="00715702">
        <w:t>v fazi vezanja in strjevanja proti izsuševanju, segrevanju, ohlajevanju, poškodbam zaradi padavin, vibracijam in mehanskim poškodbam ter</w:t>
      </w:r>
    </w:p>
    <w:p w14:paraId="5662BDBC" w14:textId="77777777" w:rsidR="00E36E3A" w:rsidRPr="00715702" w:rsidRDefault="00E36E3A" w:rsidP="00E9047D">
      <w:pPr>
        <w:pStyle w:val="Odstavekseznama"/>
        <w:numPr>
          <w:ilvl w:val="1"/>
          <w:numId w:val="340"/>
        </w:numPr>
      </w:pPr>
      <w:r w:rsidRPr="00715702">
        <w:t>v strdelem stanju proti atmosferskem propadanju in kemikalijam.</w:t>
      </w:r>
    </w:p>
    <w:p w14:paraId="2515C35E" w14:textId="77777777" w:rsidR="00E36E3A" w:rsidRPr="00715702" w:rsidRDefault="00E36E3A" w:rsidP="00E9047D">
      <w:pPr>
        <w:pStyle w:val="Odstavekseznama"/>
        <w:numPr>
          <w:ilvl w:val="0"/>
          <w:numId w:val="340"/>
        </w:numPr>
      </w:pPr>
      <w:r w:rsidRPr="00715702">
        <w:t>Z zaščito betona je treba preprečiti:</w:t>
      </w:r>
    </w:p>
    <w:p w14:paraId="4EF4C078" w14:textId="77777777" w:rsidR="00E36E3A" w:rsidRPr="00715702" w:rsidRDefault="00E36E3A" w:rsidP="00E9047D">
      <w:pPr>
        <w:pStyle w:val="Odstavekseznama"/>
        <w:numPr>
          <w:ilvl w:val="1"/>
          <w:numId w:val="340"/>
        </w:numPr>
      </w:pPr>
      <w:r w:rsidRPr="00715702">
        <w:t>prehitro sušenje površine betona zaradi:</w:t>
      </w:r>
    </w:p>
    <w:p w14:paraId="1E8894D6" w14:textId="77777777" w:rsidR="00E36E3A" w:rsidRPr="00715702" w:rsidRDefault="00E36E3A" w:rsidP="00E9047D">
      <w:pPr>
        <w:pStyle w:val="Odstavekseznama"/>
        <w:numPr>
          <w:ilvl w:val="0"/>
          <w:numId w:val="341"/>
        </w:numPr>
      </w:pPr>
      <w:r w:rsidRPr="00715702">
        <w:t>nizke vlažnosti zraka,</w:t>
      </w:r>
    </w:p>
    <w:p w14:paraId="78C29607" w14:textId="77777777" w:rsidR="00E36E3A" w:rsidRPr="00715702" w:rsidRDefault="00E36E3A" w:rsidP="00E9047D">
      <w:pPr>
        <w:pStyle w:val="Odstavekseznama"/>
        <w:numPr>
          <w:ilvl w:val="0"/>
          <w:numId w:val="341"/>
        </w:numPr>
      </w:pPr>
      <w:r w:rsidRPr="00715702">
        <w:t>visoke temperature zraka,</w:t>
      </w:r>
    </w:p>
    <w:p w14:paraId="5C0284E6" w14:textId="77777777" w:rsidR="00E36E3A" w:rsidRPr="00715702" w:rsidRDefault="00E36E3A" w:rsidP="00E9047D">
      <w:pPr>
        <w:pStyle w:val="Odstavekseznama"/>
        <w:numPr>
          <w:ilvl w:val="0"/>
          <w:numId w:val="341"/>
        </w:numPr>
      </w:pPr>
      <w:r w:rsidRPr="00715702">
        <w:t>visoke temperature betona,</w:t>
      </w:r>
    </w:p>
    <w:p w14:paraId="67B15D38" w14:textId="77777777" w:rsidR="00E36E3A" w:rsidRPr="00715702" w:rsidRDefault="00E36E3A" w:rsidP="00E9047D">
      <w:pPr>
        <w:pStyle w:val="Odstavekseznama"/>
        <w:numPr>
          <w:ilvl w:val="0"/>
          <w:numId w:val="341"/>
        </w:numPr>
      </w:pPr>
      <w:r w:rsidRPr="00715702">
        <w:t>velike hitrosti vetra in</w:t>
      </w:r>
    </w:p>
    <w:p w14:paraId="1A521C3E" w14:textId="77777777" w:rsidR="00E36E3A" w:rsidRPr="00715702" w:rsidRDefault="00E36E3A" w:rsidP="00E9047D">
      <w:pPr>
        <w:pStyle w:val="Odstavekseznama"/>
        <w:numPr>
          <w:ilvl w:val="0"/>
          <w:numId w:val="341"/>
        </w:numPr>
      </w:pPr>
      <w:r w:rsidRPr="00715702">
        <w:t>direktnega osončenja;</w:t>
      </w:r>
    </w:p>
    <w:p w14:paraId="5B122367" w14:textId="77777777" w:rsidR="00E36E3A" w:rsidRPr="00715702" w:rsidRDefault="00E36E3A" w:rsidP="00E9047D">
      <w:pPr>
        <w:pStyle w:val="Odstavekseznama"/>
        <w:numPr>
          <w:ilvl w:val="1"/>
          <w:numId w:val="340"/>
        </w:numPr>
      </w:pPr>
      <w:r w:rsidRPr="00715702">
        <w:t>izluževanje zaradi dežja in tekoče vode,</w:t>
      </w:r>
    </w:p>
    <w:p w14:paraId="61E51F0D" w14:textId="77777777" w:rsidR="00E36E3A" w:rsidRPr="00715702" w:rsidRDefault="00E36E3A" w:rsidP="00E9047D">
      <w:pPr>
        <w:pStyle w:val="Odstavekseznama"/>
        <w:numPr>
          <w:ilvl w:val="1"/>
          <w:numId w:val="340"/>
        </w:numPr>
      </w:pPr>
      <w:r w:rsidRPr="00715702">
        <w:t>prehitro ohlajevanje prvih nekaj dni po vgraditvi,</w:t>
      </w:r>
    </w:p>
    <w:p w14:paraId="2DE5207F" w14:textId="77777777" w:rsidR="00E36E3A" w:rsidRPr="00715702" w:rsidRDefault="00E36E3A" w:rsidP="00E9047D">
      <w:pPr>
        <w:pStyle w:val="Odstavekseznama"/>
        <w:numPr>
          <w:ilvl w:val="1"/>
          <w:numId w:val="340"/>
        </w:numPr>
      </w:pPr>
      <w:r w:rsidRPr="00715702">
        <w:t>velike razlike med notranjo in zunanjo temperaturo,</w:t>
      </w:r>
    </w:p>
    <w:p w14:paraId="4A1C7BC2" w14:textId="77777777" w:rsidR="00E36E3A" w:rsidRPr="00715702" w:rsidRDefault="00E36E3A" w:rsidP="00A74C2F">
      <w:pPr>
        <w:pStyle w:val="Odstavekseznama"/>
        <w:numPr>
          <w:ilvl w:val="1"/>
          <w:numId w:val="2"/>
        </w:numPr>
      </w:pPr>
      <w:r w:rsidRPr="00715702">
        <w:t>neugodne posledice nizkih temperatur na strjevanje in zmrznjenje,</w:t>
      </w:r>
    </w:p>
    <w:p w14:paraId="41C4903A" w14:textId="77777777" w:rsidR="00E36E3A" w:rsidRPr="00715702" w:rsidRDefault="00E36E3A" w:rsidP="00A74C2F">
      <w:pPr>
        <w:pStyle w:val="Odstavekseznama"/>
        <w:numPr>
          <w:ilvl w:val="1"/>
          <w:numId w:val="2"/>
        </w:numPr>
      </w:pPr>
      <w:r w:rsidRPr="00715702">
        <w:t>škodljive vplive vibracij in udarcev, zaradi katerih bi v mladem betonu lahko nastale razpoke in bi bila ogrožena sprijemnost jekla za ojačitev.</w:t>
      </w:r>
    </w:p>
    <w:p w14:paraId="2CDDD73D" w14:textId="77777777" w:rsidR="00E36E3A" w:rsidRPr="00715702" w:rsidRDefault="00E36E3A" w:rsidP="00A74C2F">
      <w:pPr>
        <w:pStyle w:val="Odstavekseznama"/>
      </w:pPr>
      <w:r w:rsidRPr="00715702">
        <w:t>Z nego betona je treba v kapilarnih porah zagotoviti zadostno količino vode oz. vlage za čimbolj popolno hidratacijo cementa in s tem za doseganje pričakovanih lastnosti strjenega betona.</w:t>
      </w:r>
    </w:p>
    <w:p w14:paraId="559714A7" w14:textId="77777777" w:rsidR="00E36E3A" w:rsidRPr="00715702" w:rsidRDefault="00E36E3A" w:rsidP="00A74C2F">
      <w:pPr>
        <w:pStyle w:val="Odstavekseznama"/>
      </w:pPr>
      <w:r w:rsidRPr="00715702">
        <w:t>Prekomerno izsuševanje vgrajenega betona je mogoče preprečiti z ustrezno (neprekinjeno) mokro nego in/ali s kemijskimi zaščitnimi sredstvi. Ustrezno zaščito svežega betona je treba zagotoviti takoj po zgostitvi, vzdrževati pa najmanj 7 dni, vendar ne manj časa, kot je potrebno, da beton doseže 60 % predvidene trdnosti. Pri uporabi kemijskih zaščitnih sredstev za zaščito betona proti izsuševanju je treba upoštevati tehnične pogoje proizvajalca. Pogoje za trajanje zaščite svežega oziroma strjujočega betona, skladno s temi tehničnimi pogoji ter tehničnimi specifikacijami za gradnjo, predlaga izvajalec, potrdi pa nadzornik.</w:t>
      </w:r>
    </w:p>
    <w:p w14:paraId="20002E2D" w14:textId="77777777" w:rsidR="00E36E3A" w:rsidRPr="00715702" w:rsidRDefault="00E36E3A" w:rsidP="00A74C2F">
      <w:pPr>
        <w:pStyle w:val="Odstavekseznama"/>
      </w:pPr>
      <w:r w:rsidRPr="00715702">
        <w:t>Prekomerno segrevanje, hitro ohladitev in poškodbe predvsem večjih površin vgrajenega svežega in strjujočega betona zaradi padavin je mogoče preprečiti s pokritjem površine s filcem, plastično polstjo, folijo ali z drugim ustreznim materialom ali postopkom. Takšno zaščito je treba zagotoviti, dokler beton ni dosegel najmanj 50 % zahtevane tlačne trdnosti.</w:t>
      </w:r>
    </w:p>
    <w:p w14:paraId="41F83037" w14:textId="77777777" w:rsidR="00E36E3A" w:rsidRPr="00715702" w:rsidRDefault="00E36E3A" w:rsidP="00A74C2F">
      <w:pPr>
        <w:pStyle w:val="Odstavekseznama"/>
      </w:pPr>
      <w:r w:rsidRPr="00715702">
        <w:t>Ker poroznost površine strjenega betona omejuje njegovo trajnost, ga je treba ustrezno zaščititi. To je mogoče s postopki, ki preprečujejo vodi dostop v beton. Predvideno zaščito po projektni dokumentaciji, tehnični specifikaciji za gradnjo ali predlog izvajalca za zaščito betona mora odobriti nadzornik.</w:t>
      </w:r>
    </w:p>
    <w:p w14:paraId="695E8CD6" w14:textId="77777777" w:rsidR="00E36E3A" w:rsidRPr="00715702" w:rsidRDefault="00E36E3A" w:rsidP="00A74C2F">
      <w:pPr>
        <w:pStyle w:val="Naslov7"/>
      </w:pPr>
      <w:bookmarkStart w:id="857" w:name="_Toc25424251"/>
      <w:r w:rsidRPr="00715702">
        <w:t>Načini negovanja</w:t>
      </w:r>
      <w:bookmarkEnd w:id="857"/>
    </w:p>
    <w:p w14:paraId="6B4DEC4B" w14:textId="77777777" w:rsidR="00E36E3A" w:rsidRPr="00715702" w:rsidRDefault="00E36E3A" w:rsidP="00E9047D">
      <w:pPr>
        <w:pStyle w:val="Odstavekseznama"/>
        <w:numPr>
          <w:ilvl w:val="0"/>
          <w:numId w:val="342"/>
        </w:numPr>
      </w:pPr>
      <w:r w:rsidRPr="00715702">
        <w:t>Postopek negovanja je treba določiti v tehnološkem elaboratu oz. projektu izvajanja betonskih konstrukcij pred začetkom del na gradbišču. Možni načini negovanja, ki se lahko uporabljajo samostojno ali v medsebojnih kombinacijah, so:</w:t>
      </w:r>
    </w:p>
    <w:p w14:paraId="276EF16F" w14:textId="77777777" w:rsidR="00E36E3A" w:rsidRPr="00715702" w:rsidRDefault="00E36E3A" w:rsidP="00E9047D">
      <w:pPr>
        <w:pStyle w:val="Odstavekseznama"/>
        <w:numPr>
          <w:ilvl w:val="1"/>
          <w:numId w:val="342"/>
        </w:numPr>
      </w:pPr>
      <w:r w:rsidRPr="00715702">
        <w:t>neodstranjeni opaž,</w:t>
      </w:r>
    </w:p>
    <w:p w14:paraId="6630F049" w14:textId="77777777" w:rsidR="00E36E3A" w:rsidRPr="00715702" w:rsidRDefault="00E36E3A" w:rsidP="00E9047D">
      <w:pPr>
        <w:pStyle w:val="Odstavekseznama"/>
        <w:numPr>
          <w:ilvl w:val="1"/>
          <w:numId w:val="342"/>
        </w:numPr>
      </w:pPr>
      <w:r w:rsidRPr="00715702">
        <w:t>pokrivanje s plastično folijo,</w:t>
      </w:r>
    </w:p>
    <w:p w14:paraId="7E7F0CDD" w14:textId="77777777" w:rsidR="00E36E3A" w:rsidRPr="00715702" w:rsidRDefault="00E36E3A" w:rsidP="00E9047D">
      <w:pPr>
        <w:pStyle w:val="Odstavekseznama"/>
        <w:numPr>
          <w:ilvl w:val="1"/>
          <w:numId w:val="342"/>
        </w:numPr>
      </w:pPr>
      <w:r w:rsidRPr="00715702">
        <w:t>namestitev mokrega prekritja,</w:t>
      </w:r>
    </w:p>
    <w:p w14:paraId="6B1D6D26" w14:textId="77777777" w:rsidR="00E36E3A" w:rsidRPr="00715702" w:rsidRDefault="00E36E3A" w:rsidP="00E9047D">
      <w:pPr>
        <w:pStyle w:val="Odstavekseznama"/>
        <w:numPr>
          <w:ilvl w:val="1"/>
          <w:numId w:val="342"/>
        </w:numPr>
      </w:pPr>
      <w:r w:rsidRPr="00715702">
        <w:t>pršenje ali škropljenje vode (neprekinjeno v zahtevanem obdobju),</w:t>
      </w:r>
    </w:p>
    <w:p w14:paraId="62F1362D" w14:textId="77777777" w:rsidR="00E36E3A" w:rsidRPr="00715702" w:rsidRDefault="00E36E3A" w:rsidP="00E9047D">
      <w:pPr>
        <w:pStyle w:val="Odstavekseznama"/>
        <w:numPr>
          <w:ilvl w:val="1"/>
          <w:numId w:val="342"/>
        </w:numPr>
      </w:pPr>
      <w:r w:rsidRPr="00715702">
        <w:t>pobrizg kemijskega sredstva za negovanje, ki ustvari neprepusten zaščitni film.</w:t>
      </w:r>
    </w:p>
    <w:p w14:paraId="5AB8416D" w14:textId="77777777" w:rsidR="00E36E3A" w:rsidRPr="00715702" w:rsidRDefault="00E36E3A" w:rsidP="00E9047D">
      <w:pPr>
        <w:pStyle w:val="Odstavekseznama"/>
        <w:numPr>
          <w:ilvl w:val="0"/>
          <w:numId w:val="342"/>
        </w:numPr>
      </w:pPr>
      <w:r w:rsidRPr="00715702">
        <w:t>Glede učinkovitosti posameznih metod velja, da postane struktura por gostejša v primeru t.i. mokre nege, ko se beton med strjevanjem neprekinjeno moči, kot pa pri metodah s katerimi se le preprečuje izhlapevanje vode iz betona. V hladnem vremenu mokra nega ni dovoljena. Škropljenje toplih površin z mrzlo vodo lahko povzroči temperaturne napetosti in razpoke, zato mora imeti voda primerno visoko temperaturo (gradbiščni, premični rezervoarji).</w:t>
      </w:r>
    </w:p>
    <w:p w14:paraId="69B2CDB5" w14:textId="77777777" w:rsidR="00E36E3A" w:rsidRPr="00715702" w:rsidRDefault="00E36E3A" w:rsidP="00A74C2F">
      <w:pPr>
        <w:pStyle w:val="Naslov7"/>
      </w:pPr>
      <w:bookmarkStart w:id="858" w:name="_Toc25424252"/>
      <w:r w:rsidRPr="00715702">
        <w:t>Trajanje nege</w:t>
      </w:r>
      <w:bookmarkEnd w:id="858"/>
    </w:p>
    <w:p w14:paraId="0B8A942A" w14:textId="77777777" w:rsidR="00E36E3A" w:rsidRPr="00715702" w:rsidRDefault="00E36E3A" w:rsidP="00E9047D">
      <w:pPr>
        <w:pStyle w:val="Odstavekseznama"/>
        <w:numPr>
          <w:ilvl w:val="0"/>
          <w:numId w:val="343"/>
        </w:numPr>
      </w:pPr>
      <w:r w:rsidRPr="00715702">
        <w:t>Trajanje nege je odvisno od klimatskih pogojev in od dosežene trdnosti betona ob koncu nege, izražene kot razmerje srednje trdnosti ob koncu negovanja in srednje trdnosti po 28 dneh (Tabela 3.6.11).</w:t>
      </w:r>
    </w:p>
    <w:p w14:paraId="5E62C8F3" w14:textId="77777777" w:rsidR="00E36E3A" w:rsidRPr="00715702" w:rsidRDefault="00E36E3A" w:rsidP="00E36E3A">
      <w:r w:rsidRPr="00715702">
        <w:t>Tabela 3.6.11:</w:t>
      </w:r>
      <w:r w:rsidRPr="00715702">
        <w:tab/>
      </w:r>
      <w:r w:rsidRPr="00715702">
        <w:tab/>
        <w:t>Pogoji okolja in trajanje nege v odvisnosti od tlačne trdnosti betona na koncu negovanja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1558"/>
        <w:gridCol w:w="2744"/>
        <w:gridCol w:w="2902"/>
      </w:tblGrid>
      <w:tr w:rsidR="00E36E3A" w:rsidRPr="00715702" w14:paraId="66F4C1CF" w14:textId="77777777" w:rsidTr="00E36E3A">
        <w:trPr>
          <w:trHeight w:val="227"/>
          <w:jc w:val="center"/>
        </w:trPr>
        <w:tc>
          <w:tcPr>
            <w:tcW w:w="2666" w:type="dxa"/>
            <w:gridSpan w:val="2"/>
            <w:tcBorders>
              <w:top w:val="single" w:sz="4" w:space="0" w:color="auto"/>
              <w:left w:val="single" w:sz="4" w:space="0" w:color="auto"/>
              <w:bottom w:val="single" w:sz="4" w:space="0" w:color="auto"/>
              <w:right w:val="single" w:sz="4" w:space="0" w:color="auto"/>
            </w:tcBorders>
            <w:vAlign w:val="center"/>
            <w:hideMark/>
          </w:tcPr>
          <w:p w14:paraId="0EC40D3D" w14:textId="77777777" w:rsidR="00E36E3A" w:rsidRPr="00715702" w:rsidRDefault="00E36E3A" w:rsidP="00E36E3A">
            <w:r w:rsidRPr="00715702">
              <w:t>Klimatski pogoj</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23C9369" w14:textId="77777777" w:rsidR="00E36E3A" w:rsidRPr="00715702" w:rsidRDefault="00E36E3A" w:rsidP="00E36E3A">
            <w:r w:rsidRPr="00715702">
              <w:t>Povprečna vlažnost [%]</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8EFEA1A" w14:textId="77777777" w:rsidR="00E36E3A" w:rsidRPr="00715702" w:rsidRDefault="00E36E3A" w:rsidP="00E36E3A">
            <w:r w:rsidRPr="00715702">
              <w:t>Zahtevani delež trdnosti</w:t>
            </w:r>
          </w:p>
        </w:tc>
      </w:tr>
      <w:tr w:rsidR="00E36E3A" w:rsidRPr="00715702" w14:paraId="4F4E55EE"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56BBFE49" w14:textId="77777777" w:rsidR="00E36E3A" w:rsidRPr="00715702" w:rsidRDefault="00E36E3A" w:rsidP="00E36E3A">
            <w:r w:rsidRPr="00715702">
              <w:t>V</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17196E" w14:textId="77777777" w:rsidR="00E36E3A" w:rsidRPr="00715702" w:rsidRDefault="00E36E3A" w:rsidP="00E36E3A">
            <w:r w:rsidRPr="00715702">
              <w:t>Vlažno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62373B72" w14:textId="77777777" w:rsidR="00E36E3A" w:rsidRPr="00715702" w:rsidRDefault="00E36E3A" w:rsidP="00E36E3A">
            <w:r w:rsidRPr="00715702">
              <w:t>&gt; 80</w:t>
            </w:r>
          </w:p>
        </w:tc>
        <w:tc>
          <w:tcPr>
            <w:tcW w:w="2902" w:type="dxa"/>
            <w:tcBorders>
              <w:top w:val="single" w:sz="4" w:space="0" w:color="auto"/>
              <w:left w:val="single" w:sz="4" w:space="0" w:color="auto"/>
              <w:bottom w:val="single" w:sz="4" w:space="0" w:color="auto"/>
              <w:right w:val="single" w:sz="4" w:space="0" w:color="auto"/>
            </w:tcBorders>
            <w:vAlign w:val="center"/>
            <w:hideMark/>
          </w:tcPr>
          <w:p w14:paraId="7BF05DE0" w14:textId="77777777" w:rsidR="00E36E3A" w:rsidRPr="00715702" w:rsidRDefault="00E36E3A" w:rsidP="00E36E3A">
            <w:r w:rsidRPr="00715702">
              <w:t>0,1</w:t>
            </w:r>
          </w:p>
        </w:tc>
      </w:tr>
      <w:tr w:rsidR="00E36E3A" w:rsidRPr="00715702" w14:paraId="75DF2330"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0B437989" w14:textId="77777777" w:rsidR="00E36E3A" w:rsidRPr="00715702" w:rsidRDefault="00E36E3A" w:rsidP="00E36E3A">
            <w:r w:rsidRPr="00715702">
              <w:t>Z</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9A29BA" w14:textId="77777777" w:rsidR="00E36E3A" w:rsidRPr="00715702" w:rsidRDefault="00E36E3A" w:rsidP="00E36E3A">
            <w:r w:rsidRPr="00715702">
              <w:t>Zmerno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533F9DCF" w14:textId="77777777" w:rsidR="00E36E3A" w:rsidRPr="00715702" w:rsidRDefault="00E36E3A" w:rsidP="00E36E3A">
            <w:r w:rsidRPr="00715702">
              <w:t>od 65 do 80</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A95F4DA" w14:textId="77777777" w:rsidR="00E36E3A" w:rsidRPr="00715702" w:rsidRDefault="00E36E3A" w:rsidP="00E36E3A">
            <w:r w:rsidRPr="00715702">
              <w:t>0,4</w:t>
            </w:r>
          </w:p>
        </w:tc>
      </w:tr>
      <w:tr w:rsidR="00E36E3A" w:rsidRPr="00715702" w14:paraId="7D0D2BA2"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0C55DA08" w14:textId="77777777" w:rsidR="00E36E3A" w:rsidRPr="00715702" w:rsidRDefault="00E36E3A" w:rsidP="00E36E3A">
            <w:r w:rsidRPr="00715702">
              <w:t>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49A2678" w14:textId="77777777" w:rsidR="00E36E3A" w:rsidRPr="00715702" w:rsidRDefault="00E36E3A" w:rsidP="00E36E3A">
            <w:r w:rsidRPr="00715702">
              <w:t>Suho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38C2A0F6" w14:textId="77777777" w:rsidR="00E36E3A" w:rsidRPr="00715702" w:rsidRDefault="00E36E3A" w:rsidP="00E36E3A">
            <w:r w:rsidRPr="00715702">
              <w:t>od 45 do 65</w:t>
            </w:r>
          </w:p>
        </w:tc>
        <w:tc>
          <w:tcPr>
            <w:tcW w:w="2902" w:type="dxa"/>
            <w:tcBorders>
              <w:top w:val="single" w:sz="4" w:space="0" w:color="auto"/>
              <w:left w:val="single" w:sz="4" w:space="0" w:color="auto"/>
              <w:bottom w:val="single" w:sz="4" w:space="0" w:color="auto"/>
              <w:right w:val="single" w:sz="4" w:space="0" w:color="auto"/>
            </w:tcBorders>
            <w:vAlign w:val="center"/>
            <w:hideMark/>
          </w:tcPr>
          <w:p w14:paraId="1DA5CF44" w14:textId="77777777" w:rsidR="00E36E3A" w:rsidRPr="00715702" w:rsidRDefault="00E36E3A" w:rsidP="00E36E3A">
            <w:r w:rsidRPr="00715702">
              <w:t>0,5</w:t>
            </w:r>
          </w:p>
        </w:tc>
      </w:tr>
      <w:tr w:rsidR="00E36E3A" w:rsidRPr="00715702" w14:paraId="55672603"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7D4FCE13" w14:textId="77777777" w:rsidR="00E36E3A" w:rsidRPr="00715702" w:rsidRDefault="00E36E3A" w:rsidP="00E36E3A">
            <w:r w:rsidRPr="00715702">
              <w:t>ZS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9A1A237" w14:textId="77777777" w:rsidR="00E36E3A" w:rsidRPr="00715702" w:rsidRDefault="00E36E3A" w:rsidP="00E36E3A">
            <w:r w:rsidRPr="00715702">
              <w:t>zelo suho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48D906CD" w14:textId="77777777" w:rsidR="00E36E3A" w:rsidRPr="00715702" w:rsidRDefault="00E36E3A" w:rsidP="00E36E3A">
            <w:r w:rsidRPr="00715702">
              <w:t>&lt; 45</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8E6B2D3" w14:textId="77777777" w:rsidR="00E36E3A" w:rsidRPr="00715702" w:rsidRDefault="00E36E3A" w:rsidP="00E36E3A">
            <w:r w:rsidRPr="00715702">
              <w:t>0,6</w:t>
            </w:r>
          </w:p>
        </w:tc>
      </w:tr>
    </w:tbl>
    <w:p w14:paraId="712A275D" w14:textId="77777777" w:rsidR="00E36E3A" w:rsidRPr="00715702" w:rsidRDefault="00E36E3A" w:rsidP="00E36E3A"/>
    <w:p w14:paraId="793518A9" w14:textId="77777777" w:rsidR="00E36E3A" w:rsidRPr="00715702" w:rsidRDefault="00E36E3A" w:rsidP="00A74C2F">
      <w:pPr>
        <w:pStyle w:val="Odstavekseznama"/>
      </w:pPr>
      <w:r w:rsidRPr="00715702">
        <w:t>Merilo trajanja nege je lahko tudi:</w:t>
      </w:r>
    </w:p>
    <w:p w14:paraId="05001198" w14:textId="77777777" w:rsidR="00E36E3A" w:rsidRPr="00715702" w:rsidRDefault="00E36E3A" w:rsidP="00A74C2F">
      <w:pPr>
        <w:pStyle w:val="Odstavekseznama"/>
        <w:numPr>
          <w:ilvl w:val="1"/>
          <w:numId w:val="2"/>
        </w:numPr>
      </w:pPr>
      <w:r w:rsidRPr="00715702">
        <w:t>minimalni čas glede na klimatske pogoje in dinamiko strjevanja betona (Tabela 3.6.12),</w:t>
      </w:r>
    </w:p>
    <w:p w14:paraId="6EAFB3FB" w14:textId="77777777" w:rsidR="00E36E3A" w:rsidRPr="00715702" w:rsidRDefault="00E36E3A" w:rsidP="00A74C2F">
      <w:pPr>
        <w:pStyle w:val="Odstavekseznama"/>
        <w:numPr>
          <w:ilvl w:val="1"/>
          <w:numId w:val="2"/>
        </w:numPr>
      </w:pPr>
      <w:r w:rsidRPr="00715702">
        <w:t>zrelost betona, t.j. dosežena stopnja hidratacije, ki se izraža z vsoto produktov izmerjenih temperatur in pripadajočih časov trajanja vsake temperature,</w:t>
      </w:r>
    </w:p>
    <w:p w14:paraId="65989420" w14:textId="77777777" w:rsidR="00A74C2F" w:rsidRPr="00715702" w:rsidRDefault="00E36E3A" w:rsidP="00E36E3A">
      <w:pPr>
        <w:pStyle w:val="Odstavekseznama"/>
        <w:numPr>
          <w:ilvl w:val="1"/>
          <w:numId w:val="2"/>
        </w:numPr>
      </w:pPr>
      <w:r w:rsidRPr="00715702">
        <w:t>predpisani razredi nege po SIST EN 13670.</w:t>
      </w:r>
      <w:bookmarkStart w:id="859" w:name="_Toc416874426"/>
    </w:p>
    <w:p w14:paraId="297777DA" w14:textId="77777777" w:rsidR="00E36E3A" w:rsidRPr="00715702" w:rsidRDefault="00E36E3A" w:rsidP="00A74C2F">
      <w:pPr>
        <w:pStyle w:val="Naslov6"/>
      </w:pPr>
      <w:bookmarkStart w:id="860" w:name="_Toc25424253"/>
      <w:r w:rsidRPr="00715702">
        <w:t>Betoniranje v hladnem vremenu</w:t>
      </w:r>
      <w:bookmarkEnd w:id="859"/>
      <w:bookmarkEnd w:id="860"/>
    </w:p>
    <w:p w14:paraId="673DB312" w14:textId="77777777" w:rsidR="00E36E3A" w:rsidRPr="00715702" w:rsidRDefault="00E36E3A" w:rsidP="00A74C2F">
      <w:pPr>
        <w:pStyle w:val="Naslov7"/>
      </w:pPr>
      <w:bookmarkStart w:id="861" w:name="_Toc25424254"/>
      <w:r w:rsidRPr="00715702">
        <w:t>Splošno</w:t>
      </w:r>
      <w:bookmarkEnd w:id="861"/>
    </w:p>
    <w:p w14:paraId="450BA151" w14:textId="77777777" w:rsidR="00E36E3A" w:rsidRPr="00715702" w:rsidRDefault="00E36E3A" w:rsidP="00E9047D">
      <w:pPr>
        <w:pStyle w:val="Odstavekseznama"/>
        <w:numPr>
          <w:ilvl w:val="0"/>
          <w:numId w:val="344"/>
        </w:numPr>
      </w:pPr>
      <w:r w:rsidRPr="00715702">
        <w:t>To poglavje opredeljuje vremenske pogoje hladnega vremena, pri katerih se zaradi nizkih temperatur upočasni dinamika hidratacije cementa in določa dopolnilne ukrepe, ki jih je treba podvzeti pri betoniranju za zaščito mladega betona pred zmrznjenjem in za zagotovitev pogojev, ki omogočijo normalen razvoj predvidenih lastnosti strjenega betona.</w:t>
      </w:r>
    </w:p>
    <w:p w14:paraId="6A3869DA" w14:textId="77777777" w:rsidR="00E36E3A" w:rsidRPr="00715702" w:rsidRDefault="00E36E3A" w:rsidP="00E9047D">
      <w:pPr>
        <w:pStyle w:val="Odstavekseznama"/>
        <w:numPr>
          <w:ilvl w:val="0"/>
          <w:numId w:val="344"/>
        </w:numPr>
      </w:pPr>
      <w:r w:rsidRPr="00715702">
        <w:t>Hladno vreme je obdobje, ko so temperature zraka kadarkoli v teku dneva pod 0°C in ko srednje dnevne temperature več kot tri zaporedne dni padejo pod +5°C. Srednja dnevna temperatura je povprečje najvišje in najnižje izmerjene temperature od polnoči do polnoči. Obdobje hladnega vremena preneha, ko je temperatura zraka vsaj 3 zaporedne dni najmanj pol dneva nad +10°C.</w:t>
      </w:r>
    </w:p>
    <w:p w14:paraId="1141D0B3" w14:textId="77777777" w:rsidR="00E36E3A" w:rsidRPr="00715702" w:rsidRDefault="00E36E3A" w:rsidP="00E9047D">
      <w:pPr>
        <w:pStyle w:val="Odstavekseznama"/>
        <w:numPr>
          <w:ilvl w:val="0"/>
          <w:numId w:val="344"/>
        </w:numPr>
      </w:pPr>
      <w:r w:rsidRPr="00715702">
        <w:t>Prehodno obdobje je čas, ko še niso izpolnjeni vsi pogoji za hladno vreme, ampak so ponoči možne temperature pod 0°C.</w:t>
      </w:r>
    </w:p>
    <w:p w14:paraId="24F02A36" w14:textId="77777777" w:rsidR="00E36E3A" w:rsidRPr="00715702" w:rsidRDefault="00E36E3A" w:rsidP="00E9047D">
      <w:pPr>
        <w:pStyle w:val="Odstavekseznama"/>
        <w:numPr>
          <w:ilvl w:val="0"/>
          <w:numId w:val="344"/>
        </w:numPr>
      </w:pPr>
      <w:r w:rsidRPr="00715702">
        <w:t>Čas zaščite pa pomeni zahtevani čas, v katerem je treba vzdrževati predpisano temperaturo vgrajenega betona.</w:t>
      </w:r>
    </w:p>
    <w:p w14:paraId="2C902286" w14:textId="77777777" w:rsidR="00E36E3A" w:rsidRPr="00715702" w:rsidRDefault="00E36E3A" w:rsidP="00A74C2F">
      <w:pPr>
        <w:pStyle w:val="Odstavekseznama"/>
      </w:pPr>
      <w:r w:rsidRPr="00715702">
        <w:t>Kot betoniranje je opredeljen naslednji sklop aktivnosti: mešanje, transport, vgrajevanje, zaščita in nega betona.</w:t>
      </w:r>
    </w:p>
    <w:p w14:paraId="30893E68" w14:textId="77777777" w:rsidR="00E36E3A" w:rsidRPr="00715702" w:rsidRDefault="00E36E3A" w:rsidP="00E36E3A">
      <w:r w:rsidRPr="00715702">
        <w:t>Tabela 3.6.12:</w:t>
      </w:r>
      <w:r w:rsidRPr="00715702">
        <w:tab/>
        <w:t xml:space="preserve">Trajanje nege v dnevih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217"/>
        <w:gridCol w:w="583"/>
        <w:gridCol w:w="588"/>
        <w:gridCol w:w="589"/>
        <w:gridCol w:w="583"/>
        <w:gridCol w:w="589"/>
        <w:gridCol w:w="588"/>
        <w:gridCol w:w="650"/>
        <w:gridCol w:w="588"/>
        <w:gridCol w:w="592"/>
      </w:tblGrid>
      <w:tr w:rsidR="00E36E3A" w:rsidRPr="00715702" w14:paraId="48E47377" w14:textId="77777777" w:rsidTr="00E36E3A">
        <w:trPr>
          <w:trHeight w:val="227"/>
        </w:trPr>
        <w:tc>
          <w:tcPr>
            <w:tcW w:w="2235" w:type="dxa"/>
            <w:vMerge w:val="restart"/>
            <w:tcBorders>
              <w:top w:val="single" w:sz="4" w:space="0" w:color="auto"/>
              <w:left w:val="single" w:sz="4" w:space="0" w:color="auto"/>
              <w:right w:val="single" w:sz="4" w:space="0" w:color="auto"/>
            </w:tcBorders>
          </w:tcPr>
          <w:p w14:paraId="1C2BD973" w14:textId="77777777" w:rsidR="00E36E3A" w:rsidRPr="00715702" w:rsidRDefault="00E36E3A" w:rsidP="00E36E3A">
            <w:r w:rsidRPr="00715702">
              <w:t>Pogoji okolja med nego</w:t>
            </w:r>
          </w:p>
        </w:tc>
        <w:tc>
          <w:tcPr>
            <w:tcW w:w="1167" w:type="dxa"/>
            <w:vMerge w:val="restart"/>
            <w:tcBorders>
              <w:top w:val="single" w:sz="4" w:space="0" w:color="auto"/>
              <w:left w:val="single" w:sz="4" w:space="0" w:color="auto"/>
              <w:right w:val="single" w:sz="4" w:space="0" w:color="auto"/>
            </w:tcBorders>
            <w:hideMark/>
          </w:tcPr>
          <w:p w14:paraId="5941D70F" w14:textId="77777777" w:rsidR="00E36E3A" w:rsidRPr="00715702" w:rsidRDefault="00E36E3A" w:rsidP="00E36E3A">
            <w:r w:rsidRPr="00715702">
              <w:t>Relativna vlažnost zraka [%]</w:t>
            </w:r>
          </w:p>
        </w:tc>
        <w:tc>
          <w:tcPr>
            <w:tcW w:w="5387" w:type="dxa"/>
            <w:gridSpan w:val="9"/>
            <w:tcBorders>
              <w:top w:val="single" w:sz="4" w:space="0" w:color="auto"/>
              <w:left w:val="single" w:sz="4" w:space="0" w:color="auto"/>
              <w:bottom w:val="nil"/>
              <w:right w:val="single" w:sz="4" w:space="0" w:color="auto"/>
            </w:tcBorders>
            <w:hideMark/>
          </w:tcPr>
          <w:p w14:paraId="4DE442D3" w14:textId="77777777" w:rsidR="00E36E3A" w:rsidRPr="00715702" w:rsidRDefault="00E36E3A" w:rsidP="00E36E3A">
            <w:r w:rsidRPr="00715702">
              <w:t>Temperatura betona [</w:t>
            </w:r>
            <w:r w:rsidRPr="00715702">
              <w:sym w:font="Symbol" w:char="F0B0"/>
            </w:r>
            <w:r w:rsidRPr="00715702">
              <w:t>C]</w:t>
            </w:r>
          </w:p>
        </w:tc>
      </w:tr>
      <w:tr w:rsidR="00E36E3A" w:rsidRPr="00715702" w14:paraId="0A96D705" w14:textId="77777777" w:rsidTr="00E36E3A">
        <w:trPr>
          <w:trHeight w:val="227"/>
        </w:trPr>
        <w:tc>
          <w:tcPr>
            <w:tcW w:w="2235" w:type="dxa"/>
            <w:vMerge/>
            <w:tcBorders>
              <w:left w:val="single" w:sz="4" w:space="0" w:color="auto"/>
              <w:right w:val="single" w:sz="4" w:space="0" w:color="auto"/>
            </w:tcBorders>
            <w:hideMark/>
          </w:tcPr>
          <w:p w14:paraId="7F2E7BC3" w14:textId="77777777" w:rsidR="00E36E3A" w:rsidRPr="00715702" w:rsidRDefault="00E36E3A" w:rsidP="00E36E3A"/>
        </w:tc>
        <w:tc>
          <w:tcPr>
            <w:tcW w:w="1167" w:type="dxa"/>
            <w:vMerge/>
            <w:tcBorders>
              <w:left w:val="single" w:sz="4" w:space="0" w:color="auto"/>
              <w:right w:val="single" w:sz="4" w:space="0" w:color="auto"/>
            </w:tcBorders>
            <w:hideMark/>
          </w:tcPr>
          <w:p w14:paraId="354ED862" w14:textId="77777777" w:rsidR="00E36E3A" w:rsidRPr="00715702" w:rsidRDefault="00E36E3A" w:rsidP="00E36E3A"/>
        </w:tc>
        <w:tc>
          <w:tcPr>
            <w:tcW w:w="590" w:type="dxa"/>
            <w:tcBorders>
              <w:top w:val="nil"/>
              <w:left w:val="single" w:sz="4" w:space="0" w:color="auto"/>
              <w:bottom w:val="nil"/>
              <w:right w:val="single" w:sz="4" w:space="0" w:color="auto"/>
            </w:tcBorders>
            <w:hideMark/>
          </w:tcPr>
          <w:p w14:paraId="2CCFFAD9" w14:textId="77777777" w:rsidR="00E36E3A" w:rsidRPr="00715702" w:rsidRDefault="00E36E3A" w:rsidP="00E36E3A">
            <w:r w:rsidRPr="00715702">
              <w:t>5</w:t>
            </w:r>
          </w:p>
        </w:tc>
        <w:tc>
          <w:tcPr>
            <w:tcW w:w="591" w:type="dxa"/>
            <w:tcBorders>
              <w:top w:val="nil"/>
              <w:left w:val="single" w:sz="4" w:space="0" w:color="auto"/>
              <w:bottom w:val="nil"/>
              <w:right w:val="single" w:sz="4" w:space="0" w:color="auto"/>
            </w:tcBorders>
            <w:hideMark/>
          </w:tcPr>
          <w:p w14:paraId="41D7291A" w14:textId="77777777" w:rsidR="00E36E3A" w:rsidRPr="00715702" w:rsidRDefault="00E36E3A" w:rsidP="00E36E3A">
            <w:r w:rsidRPr="00715702">
              <w:t>10</w:t>
            </w:r>
          </w:p>
        </w:tc>
        <w:tc>
          <w:tcPr>
            <w:tcW w:w="592" w:type="dxa"/>
            <w:tcBorders>
              <w:top w:val="nil"/>
              <w:left w:val="single" w:sz="4" w:space="0" w:color="auto"/>
              <w:bottom w:val="nil"/>
              <w:right w:val="single" w:sz="4" w:space="0" w:color="auto"/>
            </w:tcBorders>
            <w:hideMark/>
          </w:tcPr>
          <w:p w14:paraId="7650B537" w14:textId="77777777" w:rsidR="00E36E3A" w:rsidRPr="00715702" w:rsidRDefault="00E36E3A" w:rsidP="00E36E3A">
            <w:r w:rsidRPr="00715702">
              <w:t>15</w:t>
            </w:r>
          </w:p>
        </w:tc>
        <w:tc>
          <w:tcPr>
            <w:tcW w:w="590" w:type="dxa"/>
            <w:tcBorders>
              <w:top w:val="nil"/>
              <w:left w:val="single" w:sz="4" w:space="0" w:color="auto"/>
              <w:bottom w:val="nil"/>
              <w:right w:val="single" w:sz="4" w:space="0" w:color="auto"/>
            </w:tcBorders>
            <w:hideMark/>
          </w:tcPr>
          <w:p w14:paraId="1144F8F8" w14:textId="77777777" w:rsidR="00E36E3A" w:rsidRPr="00715702" w:rsidRDefault="00E36E3A" w:rsidP="00E36E3A">
            <w:r w:rsidRPr="00715702">
              <w:t>5</w:t>
            </w:r>
          </w:p>
        </w:tc>
        <w:tc>
          <w:tcPr>
            <w:tcW w:w="592" w:type="dxa"/>
            <w:tcBorders>
              <w:top w:val="nil"/>
              <w:left w:val="single" w:sz="4" w:space="0" w:color="auto"/>
              <w:bottom w:val="nil"/>
              <w:right w:val="single" w:sz="4" w:space="0" w:color="auto"/>
            </w:tcBorders>
            <w:hideMark/>
          </w:tcPr>
          <w:p w14:paraId="1E0FEA7C" w14:textId="77777777" w:rsidR="00E36E3A" w:rsidRPr="00715702" w:rsidRDefault="00E36E3A" w:rsidP="00E36E3A">
            <w:r w:rsidRPr="00715702">
              <w:t>10</w:t>
            </w:r>
          </w:p>
        </w:tc>
        <w:tc>
          <w:tcPr>
            <w:tcW w:w="591" w:type="dxa"/>
            <w:tcBorders>
              <w:top w:val="nil"/>
              <w:left w:val="single" w:sz="4" w:space="0" w:color="auto"/>
              <w:bottom w:val="nil"/>
              <w:right w:val="single" w:sz="4" w:space="0" w:color="auto"/>
            </w:tcBorders>
            <w:hideMark/>
          </w:tcPr>
          <w:p w14:paraId="63A346D9" w14:textId="77777777" w:rsidR="00E36E3A" w:rsidRPr="00715702" w:rsidRDefault="00E36E3A" w:rsidP="00E36E3A">
            <w:r w:rsidRPr="00715702">
              <w:t>15</w:t>
            </w:r>
          </w:p>
        </w:tc>
        <w:tc>
          <w:tcPr>
            <w:tcW w:w="655" w:type="dxa"/>
            <w:tcBorders>
              <w:top w:val="nil"/>
              <w:left w:val="single" w:sz="4" w:space="0" w:color="auto"/>
              <w:bottom w:val="nil"/>
              <w:right w:val="single" w:sz="4" w:space="0" w:color="auto"/>
            </w:tcBorders>
            <w:hideMark/>
          </w:tcPr>
          <w:p w14:paraId="09E1EEB1" w14:textId="77777777" w:rsidR="00E36E3A" w:rsidRPr="00715702" w:rsidRDefault="00E36E3A" w:rsidP="00E36E3A">
            <w:r w:rsidRPr="00715702">
              <w:t>5</w:t>
            </w:r>
          </w:p>
        </w:tc>
        <w:tc>
          <w:tcPr>
            <w:tcW w:w="591" w:type="dxa"/>
            <w:tcBorders>
              <w:top w:val="nil"/>
              <w:left w:val="single" w:sz="4" w:space="0" w:color="auto"/>
              <w:bottom w:val="nil"/>
              <w:right w:val="single" w:sz="4" w:space="0" w:color="auto"/>
            </w:tcBorders>
            <w:hideMark/>
          </w:tcPr>
          <w:p w14:paraId="3B8EB971" w14:textId="77777777" w:rsidR="00E36E3A" w:rsidRPr="00715702" w:rsidRDefault="00E36E3A" w:rsidP="00E36E3A">
            <w:r w:rsidRPr="00715702">
              <w:t>10</w:t>
            </w:r>
          </w:p>
        </w:tc>
        <w:tc>
          <w:tcPr>
            <w:tcW w:w="595" w:type="dxa"/>
            <w:tcBorders>
              <w:top w:val="nil"/>
              <w:left w:val="single" w:sz="4" w:space="0" w:color="auto"/>
              <w:bottom w:val="nil"/>
              <w:right w:val="single" w:sz="4" w:space="0" w:color="auto"/>
            </w:tcBorders>
            <w:hideMark/>
          </w:tcPr>
          <w:p w14:paraId="6D6D0648" w14:textId="77777777" w:rsidR="00E36E3A" w:rsidRPr="00715702" w:rsidRDefault="00E36E3A" w:rsidP="00E36E3A">
            <w:r w:rsidRPr="00715702">
              <w:t>15</w:t>
            </w:r>
          </w:p>
        </w:tc>
      </w:tr>
      <w:tr w:rsidR="00E36E3A" w:rsidRPr="00715702" w14:paraId="5E045702" w14:textId="77777777" w:rsidTr="00E36E3A">
        <w:trPr>
          <w:trHeight w:val="227"/>
        </w:trPr>
        <w:tc>
          <w:tcPr>
            <w:tcW w:w="2235" w:type="dxa"/>
            <w:vMerge/>
            <w:tcBorders>
              <w:left w:val="single" w:sz="4" w:space="0" w:color="auto"/>
              <w:bottom w:val="single" w:sz="4" w:space="0" w:color="auto"/>
              <w:right w:val="single" w:sz="4" w:space="0" w:color="auto"/>
            </w:tcBorders>
          </w:tcPr>
          <w:p w14:paraId="57C38CCB" w14:textId="77777777" w:rsidR="00E36E3A" w:rsidRPr="00715702" w:rsidRDefault="00E36E3A" w:rsidP="00E36E3A"/>
        </w:tc>
        <w:tc>
          <w:tcPr>
            <w:tcW w:w="1167" w:type="dxa"/>
            <w:vMerge/>
            <w:tcBorders>
              <w:left w:val="single" w:sz="4" w:space="0" w:color="auto"/>
              <w:bottom w:val="single" w:sz="4" w:space="0" w:color="auto"/>
              <w:right w:val="single" w:sz="4" w:space="0" w:color="auto"/>
            </w:tcBorders>
            <w:hideMark/>
          </w:tcPr>
          <w:p w14:paraId="03FD2782" w14:textId="77777777" w:rsidR="00E36E3A" w:rsidRPr="00715702" w:rsidRDefault="00E36E3A" w:rsidP="00E36E3A"/>
        </w:tc>
        <w:tc>
          <w:tcPr>
            <w:tcW w:w="5387" w:type="dxa"/>
            <w:gridSpan w:val="9"/>
            <w:tcBorders>
              <w:top w:val="nil"/>
              <w:left w:val="single" w:sz="4" w:space="0" w:color="auto"/>
              <w:bottom w:val="single" w:sz="4" w:space="0" w:color="auto"/>
              <w:right w:val="single" w:sz="4" w:space="0" w:color="auto"/>
            </w:tcBorders>
            <w:hideMark/>
          </w:tcPr>
          <w:p w14:paraId="21E15EF3" w14:textId="77777777" w:rsidR="00E36E3A" w:rsidRPr="00715702" w:rsidRDefault="00E36E3A" w:rsidP="00E36E3A">
            <w:r w:rsidRPr="00715702">
              <w:t>Minimalno trajanje nege [dni]</w:t>
            </w:r>
          </w:p>
        </w:tc>
      </w:tr>
      <w:tr w:rsidR="00E36E3A" w:rsidRPr="00715702" w14:paraId="0357BC75" w14:textId="77777777" w:rsidTr="00E36E3A">
        <w:trPr>
          <w:trHeight w:val="227"/>
        </w:trPr>
        <w:tc>
          <w:tcPr>
            <w:tcW w:w="2235" w:type="dxa"/>
            <w:tcBorders>
              <w:top w:val="single" w:sz="4" w:space="0" w:color="auto"/>
              <w:left w:val="single" w:sz="4" w:space="0" w:color="auto"/>
              <w:bottom w:val="nil"/>
              <w:right w:val="single" w:sz="4" w:space="0" w:color="auto"/>
            </w:tcBorders>
            <w:hideMark/>
          </w:tcPr>
          <w:p w14:paraId="678AD38C" w14:textId="77777777" w:rsidR="00E36E3A" w:rsidRPr="00715702" w:rsidRDefault="00E36E3A" w:rsidP="00E36E3A">
            <w:r w:rsidRPr="00715702">
              <w:t xml:space="preserve">- </w:t>
            </w:r>
            <w:r w:rsidRPr="00715702">
              <w:tab/>
              <w:t>ni neposrednega osončenja</w:t>
            </w:r>
          </w:p>
        </w:tc>
        <w:tc>
          <w:tcPr>
            <w:tcW w:w="1167" w:type="dxa"/>
            <w:tcBorders>
              <w:top w:val="single" w:sz="4" w:space="0" w:color="auto"/>
              <w:left w:val="single" w:sz="4" w:space="0" w:color="auto"/>
              <w:bottom w:val="nil"/>
              <w:right w:val="single" w:sz="4" w:space="0" w:color="auto"/>
            </w:tcBorders>
            <w:hideMark/>
          </w:tcPr>
          <w:p w14:paraId="53E28A4F" w14:textId="77777777" w:rsidR="00E36E3A" w:rsidRPr="00715702" w:rsidRDefault="00E36E3A" w:rsidP="00E36E3A">
            <w:r w:rsidRPr="00715702">
              <w:t>&gt; 80</w:t>
            </w:r>
          </w:p>
        </w:tc>
        <w:tc>
          <w:tcPr>
            <w:tcW w:w="590" w:type="dxa"/>
            <w:tcBorders>
              <w:top w:val="single" w:sz="4" w:space="0" w:color="auto"/>
              <w:left w:val="single" w:sz="4" w:space="0" w:color="auto"/>
              <w:bottom w:val="nil"/>
              <w:right w:val="single" w:sz="4" w:space="0" w:color="auto"/>
            </w:tcBorders>
            <w:hideMark/>
          </w:tcPr>
          <w:p w14:paraId="34E0DA7B" w14:textId="77777777" w:rsidR="00E36E3A" w:rsidRPr="00715702" w:rsidRDefault="00E36E3A" w:rsidP="00E36E3A">
            <w:r w:rsidRPr="00715702">
              <w:t>2</w:t>
            </w:r>
          </w:p>
        </w:tc>
        <w:tc>
          <w:tcPr>
            <w:tcW w:w="591" w:type="dxa"/>
            <w:tcBorders>
              <w:top w:val="single" w:sz="4" w:space="0" w:color="auto"/>
              <w:left w:val="single" w:sz="4" w:space="0" w:color="auto"/>
              <w:bottom w:val="nil"/>
              <w:right w:val="single" w:sz="4" w:space="0" w:color="auto"/>
            </w:tcBorders>
            <w:hideMark/>
          </w:tcPr>
          <w:p w14:paraId="312A7C19" w14:textId="77777777" w:rsidR="00E36E3A" w:rsidRPr="00715702" w:rsidRDefault="00E36E3A" w:rsidP="00E36E3A">
            <w:r w:rsidRPr="00715702">
              <w:t>2</w:t>
            </w:r>
          </w:p>
        </w:tc>
        <w:tc>
          <w:tcPr>
            <w:tcW w:w="592" w:type="dxa"/>
            <w:tcBorders>
              <w:top w:val="single" w:sz="4" w:space="0" w:color="auto"/>
              <w:left w:val="single" w:sz="4" w:space="0" w:color="auto"/>
              <w:bottom w:val="nil"/>
              <w:right w:val="single" w:sz="4" w:space="0" w:color="auto"/>
            </w:tcBorders>
            <w:hideMark/>
          </w:tcPr>
          <w:p w14:paraId="45E795A3" w14:textId="77777777" w:rsidR="00E36E3A" w:rsidRPr="00715702" w:rsidRDefault="00E36E3A" w:rsidP="00E36E3A">
            <w:r w:rsidRPr="00715702">
              <w:t>1</w:t>
            </w:r>
          </w:p>
        </w:tc>
        <w:tc>
          <w:tcPr>
            <w:tcW w:w="590" w:type="dxa"/>
            <w:tcBorders>
              <w:top w:val="single" w:sz="4" w:space="0" w:color="auto"/>
              <w:left w:val="single" w:sz="4" w:space="0" w:color="auto"/>
              <w:bottom w:val="nil"/>
              <w:right w:val="single" w:sz="4" w:space="0" w:color="auto"/>
            </w:tcBorders>
            <w:hideMark/>
          </w:tcPr>
          <w:p w14:paraId="60645DC9" w14:textId="77777777" w:rsidR="00E36E3A" w:rsidRPr="00715702" w:rsidRDefault="00E36E3A" w:rsidP="00E36E3A">
            <w:r w:rsidRPr="00715702">
              <w:t>3</w:t>
            </w:r>
          </w:p>
        </w:tc>
        <w:tc>
          <w:tcPr>
            <w:tcW w:w="592" w:type="dxa"/>
            <w:tcBorders>
              <w:top w:val="single" w:sz="4" w:space="0" w:color="auto"/>
              <w:left w:val="single" w:sz="4" w:space="0" w:color="auto"/>
              <w:bottom w:val="nil"/>
              <w:right w:val="single" w:sz="4" w:space="0" w:color="auto"/>
            </w:tcBorders>
            <w:hideMark/>
          </w:tcPr>
          <w:p w14:paraId="056EE47B" w14:textId="77777777" w:rsidR="00E36E3A" w:rsidRPr="00715702" w:rsidRDefault="00E36E3A" w:rsidP="00E36E3A">
            <w:r w:rsidRPr="00715702">
              <w:t>3</w:t>
            </w:r>
          </w:p>
        </w:tc>
        <w:tc>
          <w:tcPr>
            <w:tcW w:w="591" w:type="dxa"/>
            <w:tcBorders>
              <w:top w:val="single" w:sz="4" w:space="0" w:color="auto"/>
              <w:left w:val="single" w:sz="4" w:space="0" w:color="auto"/>
              <w:bottom w:val="nil"/>
              <w:right w:val="single" w:sz="4" w:space="0" w:color="auto"/>
            </w:tcBorders>
            <w:hideMark/>
          </w:tcPr>
          <w:p w14:paraId="0A3FEAD9" w14:textId="77777777" w:rsidR="00E36E3A" w:rsidRPr="00715702" w:rsidRDefault="00E36E3A" w:rsidP="00E36E3A">
            <w:r w:rsidRPr="00715702">
              <w:t>2</w:t>
            </w:r>
          </w:p>
        </w:tc>
        <w:tc>
          <w:tcPr>
            <w:tcW w:w="655" w:type="dxa"/>
            <w:tcBorders>
              <w:top w:val="single" w:sz="4" w:space="0" w:color="auto"/>
              <w:left w:val="single" w:sz="4" w:space="0" w:color="auto"/>
              <w:bottom w:val="nil"/>
              <w:right w:val="single" w:sz="4" w:space="0" w:color="auto"/>
            </w:tcBorders>
            <w:hideMark/>
          </w:tcPr>
          <w:p w14:paraId="51214818" w14:textId="77777777" w:rsidR="00E36E3A" w:rsidRPr="00715702" w:rsidRDefault="00E36E3A" w:rsidP="00E36E3A">
            <w:r w:rsidRPr="00715702">
              <w:t>3</w:t>
            </w:r>
          </w:p>
        </w:tc>
        <w:tc>
          <w:tcPr>
            <w:tcW w:w="591" w:type="dxa"/>
            <w:tcBorders>
              <w:top w:val="single" w:sz="4" w:space="0" w:color="auto"/>
              <w:left w:val="single" w:sz="4" w:space="0" w:color="auto"/>
              <w:bottom w:val="nil"/>
              <w:right w:val="single" w:sz="4" w:space="0" w:color="auto"/>
            </w:tcBorders>
            <w:hideMark/>
          </w:tcPr>
          <w:p w14:paraId="04D7A294" w14:textId="77777777" w:rsidR="00E36E3A" w:rsidRPr="00715702" w:rsidRDefault="00E36E3A" w:rsidP="00E36E3A">
            <w:r w:rsidRPr="00715702">
              <w:t>3</w:t>
            </w:r>
          </w:p>
        </w:tc>
        <w:tc>
          <w:tcPr>
            <w:tcW w:w="595" w:type="dxa"/>
            <w:tcBorders>
              <w:top w:val="single" w:sz="4" w:space="0" w:color="auto"/>
              <w:left w:val="single" w:sz="4" w:space="0" w:color="auto"/>
              <w:bottom w:val="nil"/>
              <w:right w:val="single" w:sz="4" w:space="0" w:color="auto"/>
            </w:tcBorders>
            <w:hideMark/>
          </w:tcPr>
          <w:p w14:paraId="5F84C3C8" w14:textId="77777777" w:rsidR="00E36E3A" w:rsidRPr="00715702" w:rsidRDefault="00E36E3A" w:rsidP="00E36E3A">
            <w:r w:rsidRPr="00715702">
              <w:t>2</w:t>
            </w:r>
          </w:p>
        </w:tc>
      </w:tr>
      <w:tr w:rsidR="00E36E3A" w:rsidRPr="00715702" w14:paraId="108C3D7E" w14:textId="77777777" w:rsidTr="00E36E3A">
        <w:trPr>
          <w:trHeight w:val="227"/>
        </w:trPr>
        <w:tc>
          <w:tcPr>
            <w:tcW w:w="2235" w:type="dxa"/>
            <w:tcBorders>
              <w:top w:val="nil"/>
              <w:left w:val="single" w:sz="4" w:space="0" w:color="auto"/>
              <w:bottom w:val="nil"/>
              <w:right w:val="single" w:sz="4" w:space="0" w:color="auto"/>
            </w:tcBorders>
            <w:hideMark/>
          </w:tcPr>
          <w:p w14:paraId="57E57E17" w14:textId="77777777" w:rsidR="00E36E3A" w:rsidRPr="00715702" w:rsidRDefault="00E36E3A" w:rsidP="00E36E3A">
            <w:r w:rsidRPr="00715702">
              <w:t xml:space="preserve">- </w:t>
            </w:r>
            <w:r w:rsidRPr="00715702">
              <w:tab/>
              <w:t>srednje osončenje, srednja hitrost vetra</w:t>
            </w:r>
          </w:p>
        </w:tc>
        <w:tc>
          <w:tcPr>
            <w:tcW w:w="1167" w:type="dxa"/>
            <w:tcBorders>
              <w:top w:val="nil"/>
              <w:left w:val="single" w:sz="4" w:space="0" w:color="auto"/>
              <w:bottom w:val="nil"/>
              <w:right w:val="single" w:sz="4" w:space="0" w:color="auto"/>
            </w:tcBorders>
            <w:hideMark/>
          </w:tcPr>
          <w:p w14:paraId="1A230AEE" w14:textId="77777777" w:rsidR="00E36E3A" w:rsidRPr="00715702" w:rsidRDefault="00E36E3A" w:rsidP="00E36E3A">
            <w:r w:rsidRPr="00715702">
              <w:t>&gt; 50</w:t>
            </w:r>
          </w:p>
        </w:tc>
        <w:tc>
          <w:tcPr>
            <w:tcW w:w="590" w:type="dxa"/>
            <w:tcBorders>
              <w:top w:val="nil"/>
              <w:left w:val="single" w:sz="4" w:space="0" w:color="auto"/>
              <w:bottom w:val="nil"/>
              <w:right w:val="single" w:sz="4" w:space="0" w:color="auto"/>
            </w:tcBorders>
            <w:hideMark/>
          </w:tcPr>
          <w:p w14:paraId="4D670661" w14:textId="77777777" w:rsidR="00E36E3A" w:rsidRPr="00715702" w:rsidRDefault="00E36E3A" w:rsidP="00E36E3A">
            <w:r w:rsidRPr="00715702">
              <w:t>4</w:t>
            </w:r>
          </w:p>
        </w:tc>
        <w:tc>
          <w:tcPr>
            <w:tcW w:w="591" w:type="dxa"/>
            <w:tcBorders>
              <w:top w:val="nil"/>
              <w:left w:val="single" w:sz="4" w:space="0" w:color="auto"/>
              <w:bottom w:val="nil"/>
              <w:right w:val="single" w:sz="4" w:space="0" w:color="auto"/>
            </w:tcBorders>
            <w:hideMark/>
          </w:tcPr>
          <w:p w14:paraId="046CA0BE" w14:textId="77777777" w:rsidR="00E36E3A" w:rsidRPr="00715702" w:rsidRDefault="00E36E3A" w:rsidP="00E36E3A">
            <w:r w:rsidRPr="00715702">
              <w:t>3</w:t>
            </w:r>
          </w:p>
        </w:tc>
        <w:tc>
          <w:tcPr>
            <w:tcW w:w="592" w:type="dxa"/>
            <w:tcBorders>
              <w:top w:val="nil"/>
              <w:left w:val="single" w:sz="4" w:space="0" w:color="auto"/>
              <w:bottom w:val="nil"/>
              <w:right w:val="single" w:sz="4" w:space="0" w:color="auto"/>
            </w:tcBorders>
            <w:hideMark/>
          </w:tcPr>
          <w:p w14:paraId="565F42E8" w14:textId="77777777" w:rsidR="00E36E3A" w:rsidRPr="00715702" w:rsidRDefault="00E36E3A" w:rsidP="00E36E3A">
            <w:r w:rsidRPr="00715702">
              <w:t>2</w:t>
            </w:r>
          </w:p>
        </w:tc>
        <w:tc>
          <w:tcPr>
            <w:tcW w:w="590" w:type="dxa"/>
            <w:tcBorders>
              <w:top w:val="nil"/>
              <w:left w:val="single" w:sz="4" w:space="0" w:color="auto"/>
              <w:bottom w:val="nil"/>
              <w:right w:val="single" w:sz="4" w:space="0" w:color="auto"/>
            </w:tcBorders>
            <w:hideMark/>
          </w:tcPr>
          <w:p w14:paraId="1F96ACBA" w14:textId="77777777" w:rsidR="00E36E3A" w:rsidRPr="00715702" w:rsidRDefault="00E36E3A" w:rsidP="00E36E3A">
            <w:r w:rsidRPr="00715702">
              <w:t>6</w:t>
            </w:r>
          </w:p>
        </w:tc>
        <w:tc>
          <w:tcPr>
            <w:tcW w:w="592" w:type="dxa"/>
            <w:tcBorders>
              <w:top w:val="nil"/>
              <w:left w:val="single" w:sz="4" w:space="0" w:color="auto"/>
              <w:bottom w:val="nil"/>
              <w:right w:val="single" w:sz="4" w:space="0" w:color="auto"/>
            </w:tcBorders>
            <w:hideMark/>
          </w:tcPr>
          <w:p w14:paraId="726D2B5E" w14:textId="77777777" w:rsidR="00E36E3A" w:rsidRPr="00715702" w:rsidRDefault="00E36E3A" w:rsidP="00E36E3A">
            <w:r w:rsidRPr="00715702">
              <w:t>4</w:t>
            </w:r>
          </w:p>
        </w:tc>
        <w:tc>
          <w:tcPr>
            <w:tcW w:w="591" w:type="dxa"/>
            <w:tcBorders>
              <w:top w:val="nil"/>
              <w:left w:val="single" w:sz="4" w:space="0" w:color="auto"/>
              <w:bottom w:val="nil"/>
              <w:right w:val="single" w:sz="4" w:space="0" w:color="auto"/>
            </w:tcBorders>
            <w:hideMark/>
          </w:tcPr>
          <w:p w14:paraId="6125A025" w14:textId="77777777" w:rsidR="00E36E3A" w:rsidRPr="00715702" w:rsidRDefault="00E36E3A" w:rsidP="00E36E3A">
            <w:r w:rsidRPr="00715702">
              <w:t>3</w:t>
            </w:r>
          </w:p>
        </w:tc>
        <w:tc>
          <w:tcPr>
            <w:tcW w:w="655" w:type="dxa"/>
            <w:tcBorders>
              <w:top w:val="nil"/>
              <w:left w:val="single" w:sz="4" w:space="0" w:color="auto"/>
              <w:bottom w:val="nil"/>
              <w:right w:val="single" w:sz="4" w:space="0" w:color="auto"/>
            </w:tcBorders>
            <w:hideMark/>
          </w:tcPr>
          <w:p w14:paraId="7B7D93F7" w14:textId="77777777" w:rsidR="00E36E3A" w:rsidRPr="00715702" w:rsidRDefault="00E36E3A" w:rsidP="00E36E3A">
            <w:r w:rsidRPr="00715702">
              <w:t>8</w:t>
            </w:r>
          </w:p>
        </w:tc>
        <w:tc>
          <w:tcPr>
            <w:tcW w:w="591" w:type="dxa"/>
            <w:tcBorders>
              <w:top w:val="nil"/>
              <w:left w:val="single" w:sz="4" w:space="0" w:color="auto"/>
              <w:bottom w:val="nil"/>
              <w:right w:val="single" w:sz="4" w:space="0" w:color="auto"/>
            </w:tcBorders>
            <w:hideMark/>
          </w:tcPr>
          <w:p w14:paraId="1BA2537C" w14:textId="77777777" w:rsidR="00E36E3A" w:rsidRPr="00715702" w:rsidRDefault="00E36E3A" w:rsidP="00E36E3A">
            <w:r w:rsidRPr="00715702">
              <w:t>5</w:t>
            </w:r>
          </w:p>
        </w:tc>
        <w:tc>
          <w:tcPr>
            <w:tcW w:w="595" w:type="dxa"/>
            <w:tcBorders>
              <w:top w:val="nil"/>
              <w:left w:val="single" w:sz="4" w:space="0" w:color="auto"/>
              <w:bottom w:val="nil"/>
              <w:right w:val="single" w:sz="4" w:space="0" w:color="auto"/>
            </w:tcBorders>
            <w:hideMark/>
          </w:tcPr>
          <w:p w14:paraId="3D696D20" w14:textId="77777777" w:rsidR="00E36E3A" w:rsidRPr="00715702" w:rsidRDefault="00E36E3A" w:rsidP="00E36E3A">
            <w:r w:rsidRPr="00715702">
              <w:t>4</w:t>
            </w:r>
          </w:p>
        </w:tc>
      </w:tr>
      <w:tr w:rsidR="00E36E3A" w:rsidRPr="00715702" w14:paraId="38214C2A" w14:textId="77777777" w:rsidTr="00E36E3A">
        <w:trPr>
          <w:trHeight w:val="227"/>
        </w:trPr>
        <w:tc>
          <w:tcPr>
            <w:tcW w:w="2235" w:type="dxa"/>
            <w:tcBorders>
              <w:top w:val="nil"/>
              <w:left w:val="single" w:sz="4" w:space="0" w:color="auto"/>
              <w:bottom w:val="single" w:sz="4" w:space="0" w:color="auto"/>
              <w:right w:val="single" w:sz="4" w:space="0" w:color="auto"/>
            </w:tcBorders>
            <w:hideMark/>
          </w:tcPr>
          <w:p w14:paraId="6F1FCE95" w14:textId="77777777" w:rsidR="00E36E3A" w:rsidRPr="00715702" w:rsidRDefault="00E36E3A" w:rsidP="00E36E3A">
            <w:r w:rsidRPr="00715702">
              <w:t xml:space="preserve">- </w:t>
            </w:r>
            <w:r w:rsidRPr="00715702">
              <w:tab/>
              <w:t>močno osončenje, velika hitrost vetra</w:t>
            </w:r>
          </w:p>
        </w:tc>
        <w:tc>
          <w:tcPr>
            <w:tcW w:w="1167" w:type="dxa"/>
            <w:tcBorders>
              <w:top w:val="nil"/>
              <w:left w:val="single" w:sz="4" w:space="0" w:color="auto"/>
              <w:bottom w:val="single" w:sz="4" w:space="0" w:color="auto"/>
              <w:right w:val="single" w:sz="4" w:space="0" w:color="auto"/>
            </w:tcBorders>
            <w:hideMark/>
          </w:tcPr>
          <w:p w14:paraId="324512BB" w14:textId="77777777" w:rsidR="00E36E3A" w:rsidRPr="00715702" w:rsidRDefault="00E36E3A" w:rsidP="00E36E3A">
            <w:r w:rsidRPr="00715702">
              <w:t>&lt; 50</w:t>
            </w:r>
          </w:p>
        </w:tc>
        <w:tc>
          <w:tcPr>
            <w:tcW w:w="590" w:type="dxa"/>
            <w:tcBorders>
              <w:top w:val="nil"/>
              <w:left w:val="single" w:sz="4" w:space="0" w:color="auto"/>
              <w:bottom w:val="single" w:sz="4" w:space="0" w:color="auto"/>
              <w:right w:val="single" w:sz="4" w:space="0" w:color="auto"/>
            </w:tcBorders>
            <w:hideMark/>
          </w:tcPr>
          <w:p w14:paraId="1EEC594A" w14:textId="77777777" w:rsidR="00E36E3A" w:rsidRPr="00715702" w:rsidRDefault="00E36E3A" w:rsidP="00E36E3A">
            <w:r w:rsidRPr="00715702">
              <w:t>4</w:t>
            </w:r>
          </w:p>
        </w:tc>
        <w:tc>
          <w:tcPr>
            <w:tcW w:w="591" w:type="dxa"/>
            <w:tcBorders>
              <w:top w:val="nil"/>
              <w:left w:val="single" w:sz="4" w:space="0" w:color="auto"/>
              <w:bottom w:val="single" w:sz="4" w:space="0" w:color="auto"/>
              <w:right w:val="single" w:sz="4" w:space="0" w:color="auto"/>
            </w:tcBorders>
            <w:hideMark/>
          </w:tcPr>
          <w:p w14:paraId="6C2A3F0D" w14:textId="77777777" w:rsidR="00E36E3A" w:rsidRPr="00715702" w:rsidRDefault="00E36E3A" w:rsidP="00E36E3A">
            <w:r w:rsidRPr="00715702">
              <w:t>3</w:t>
            </w:r>
          </w:p>
        </w:tc>
        <w:tc>
          <w:tcPr>
            <w:tcW w:w="592" w:type="dxa"/>
            <w:tcBorders>
              <w:top w:val="nil"/>
              <w:left w:val="single" w:sz="4" w:space="0" w:color="auto"/>
              <w:bottom w:val="single" w:sz="4" w:space="0" w:color="auto"/>
              <w:right w:val="single" w:sz="4" w:space="0" w:color="auto"/>
            </w:tcBorders>
            <w:hideMark/>
          </w:tcPr>
          <w:p w14:paraId="2BC1C764" w14:textId="77777777" w:rsidR="00E36E3A" w:rsidRPr="00715702" w:rsidRDefault="00E36E3A" w:rsidP="00E36E3A">
            <w:r w:rsidRPr="00715702">
              <w:t>2</w:t>
            </w:r>
          </w:p>
        </w:tc>
        <w:tc>
          <w:tcPr>
            <w:tcW w:w="590" w:type="dxa"/>
            <w:tcBorders>
              <w:top w:val="nil"/>
              <w:left w:val="single" w:sz="4" w:space="0" w:color="auto"/>
              <w:bottom w:val="single" w:sz="4" w:space="0" w:color="auto"/>
              <w:right w:val="single" w:sz="4" w:space="0" w:color="auto"/>
            </w:tcBorders>
            <w:hideMark/>
          </w:tcPr>
          <w:p w14:paraId="440B0FEF" w14:textId="77777777" w:rsidR="00E36E3A" w:rsidRPr="00715702" w:rsidRDefault="00E36E3A" w:rsidP="00E36E3A">
            <w:r w:rsidRPr="00715702">
              <w:t>8</w:t>
            </w:r>
          </w:p>
        </w:tc>
        <w:tc>
          <w:tcPr>
            <w:tcW w:w="592" w:type="dxa"/>
            <w:tcBorders>
              <w:top w:val="nil"/>
              <w:left w:val="single" w:sz="4" w:space="0" w:color="auto"/>
              <w:bottom w:val="single" w:sz="4" w:space="0" w:color="auto"/>
              <w:right w:val="single" w:sz="4" w:space="0" w:color="auto"/>
            </w:tcBorders>
            <w:hideMark/>
          </w:tcPr>
          <w:p w14:paraId="776F1E09" w14:textId="77777777" w:rsidR="00E36E3A" w:rsidRPr="00715702" w:rsidRDefault="00E36E3A" w:rsidP="00E36E3A">
            <w:r w:rsidRPr="00715702">
              <w:t>6</w:t>
            </w:r>
          </w:p>
        </w:tc>
        <w:tc>
          <w:tcPr>
            <w:tcW w:w="591" w:type="dxa"/>
            <w:tcBorders>
              <w:top w:val="nil"/>
              <w:left w:val="single" w:sz="4" w:space="0" w:color="auto"/>
              <w:bottom w:val="single" w:sz="4" w:space="0" w:color="auto"/>
              <w:right w:val="single" w:sz="4" w:space="0" w:color="auto"/>
            </w:tcBorders>
            <w:hideMark/>
          </w:tcPr>
          <w:p w14:paraId="7CE033C8" w14:textId="77777777" w:rsidR="00E36E3A" w:rsidRPr="00715702" w:rsidRDefault="00E36E3A" w:rsidP="00E36E3A">
            <w:r w:rsidRPr="00715702">
              <w:t>4</w:t>
            </w:r>
          </w:p>
        </w:tc>
        <w:tc>
          <w:tcPr>
            <w:tcW w:w="655" w:type="dxa"/>
            <w:tcBorders>
              <w:top w:val="nil"/>
              <w:left w:val="single" w:sz="4" w:space="0" w:color="auto"/>
              <w:bottom w:val="single" w:sz="4" w:space="0" w:color="auto"/>
              <w:right w:val="single" w:sz="4" w:space="0" w:color="auto"/>
            </w:tcBorders>
            <w:hideMark/>
          </w:tcPr>
          <w:p w14:paraId="402F6AE1" w14:textId="77777777" w:rsidR="00E36E3A" w:rsidRPr="00715702" w:rsidRDefault="00E36E3A" w:rsidP="00E36E3A">
            <w:r w:rsidRPr="00715702">
              <w:t>10</w:t>
            </w:r>
          </w:p>
        </w:tc>
        <w:tc>
          <w:tcPr>
            <w:tcW w:w="591" w:type="dxa"/>
            <w:tcBorders>
              <w:top w:val="nil"/>
              <w:left w:val="single" w:sz="4" w:space="0" w:color="auto"/>
              <w:bottom w:val="single" w:sz="4" w:space="0" w:color="auto"/>
              <w:right w:val="single" w:sz="4" w:space="0" w:color="auto"/>
            </w:tcBorders>
            <w:hideMark/>
          </w:tcPr>
          <w:p w14:paraId="762410E0" w14:textId="77777777" w:rsidR="00E36E3A" w:rsidRPr="00715702" w:rsidRDefault="00E36E3A" w:rsidP="00E36E3A">
            <w:r w:rsidRPr="00715702">
              <w:t>8</w:t>
            </w:r>
          </w:p>
        </w:tc>
        <w:tc>
          <w:tcPr>
            <w:tcW w:w="595" w:type="dxa"/>
            <w:tcBorders>
              <w:top w:val="nil"/>
              <w:left w:val="single" w:sz="4" w:space="0" w:color="auto"/>
              <w:bottom w:val="single" w:sz="4" w:space="0" w:color="auto"/>
              <w:right w:val="single" w:sz="4" w:space="0" w:color="auto"/>
            </w:tcBorders>
            <w:hideMark/>
          </w:tcPr>
          <w:p w14:paraId="60A86B17" w14:textId="77777777" w:rsidR="00E36E3A" w:rsidRPr="00715702" w:rsidRDefault="00E36E3A" w:rsidP="00E36E3A">
            <w:r w:rsidRPr="00715702">
              <w:t>5</w:t>
            </w:r>
          </w:p>
        </w:tc>
      </w:tr>
      <w:tr w:rsidR="00E36E3A" w:rsidRPr="00715702" w14:paraId="7219744A" w14:textId="77777777" w:rsidTr="00E36E3A">
        <w:trPr>
          <w:trHeight w:val="227"/>
        </w:trPr>
        <w:tc>
          <w:tcPr>
            <w:tcW w:w="3992" w:type="dxa"/>
            <w:gridSpan w:val="3"/>
            <w:tcBorders>
              <w:top w:val="single" w:sz="4" w:space="0" w:color="auto"/>
              <w:left w:val="single" w:sz="4" w:space="0" w:color="auto"/>
              <w:bottom w:val="nil"/>
              <w:right w:val="single" w:sz="4" w:space="0" w:color="auto"/>
            </w:tcBorders>
            <w:hideMark/>
          </w:tcPr>
          <w:p w14:paraId="7073B5EE" w14:textId="77777777" w:rsidR="00E36E3A" w:rsidRPr="00715702" w:rsidRDefault="00E36E3A" w:rsidP="00E36E3A">
            <w:r w:rsidRPr="00715702">
              <w:t>Hitro</w:t>
            </w:r>
          </w:p>
        </w:tc>
        <w:tc>
          <w:tcPr>
            <w:tcW w:w="1773" w:type="dxa"/>
            <w:gridSpan w:val="3"/>
            <w:tcBorders>
              <w:top w:val="single" w:sz="4" w:space="0" w:color="auto"/>
              <w:left w:val="single" w:sz="4" w:space="0" w:color="auto"/>
              <w:bottom w:val="nil"/>
              <w:right w:val="single" w:sz="4" w:space="0" w:color="auto"/>
            </w:tcBorders>
            <w:hideMark/>
          </w:tcPr>
          <w:p w14:paraId="22176107" w14:textId="77777777" w:rsidR="00E36E3A" w:rsidRPr="00715702" w:rsidRDefault="00E36E3A" w:rsidP="00E36E3A">
            <w:r w:rsidRPr="00715702">
              <w:t>Zmerno</w:t>
            </w:r>
          </w:p>
        </w:tc>
        <w:tc>
          <w:tcPr>
            <w:tcW w:w="1838" w:type="dxa"/>
            <w:gridSpan w:val="3"/>
            <w:tcBorders>
              <w:top w:val="single" w:sz="4" w:space="0" w:color="auto"/>
              <w:left w:val="single" w:sz="4" w:space="0" w:color="auto"/>
              <w:bottom w:val="nil"/>
              <w:right w:val="single" w:sz="4" w:space="0" w:color="auto"/>
            </w:tcBorders>
            <w:hideMark/>
          </w:tcPr>
          <w:p w14:paraId="75F1FCDE" w14:textId="77777777" w:rsidR="00E36E3A" w:rsidRPr="00715702" w:rsidRDefault="00E36E3A" w:rsidP="00E36E3A">
            <w:r w:rsidRPr="00715702">
              <w:t>počasi</w:t>
            </w:r>
          </w:p>
        </w:tc>
        <w:tc>
          <w:tcPr>
            <w:tcW w:w="0" w:type="auto"/>
            <w:vAlign w:val="center"/>
            <w:hideMark/>
          </w:tcPr>
          <w:p w14:paraId="5F7EBABF" w14:textId="77777777" w:rsidR="00E36E3A" w:rsidRPr="00715702" w:rsidRDefault="00E36E3A" w:rsidP="00E36E3A"/>
        </w:tc>
        <w:tc>
          <w:tcPr>
            <w:tcW w:w="595" w:type="dxa"/>
            <w:vAlign w:val="center"/>
            <w:hideMark/>
          </w:tcPr>
          <w:p w14:paraId="1BCF1305" w14:textId="77777777" w:rsidR="00E36E3A" w:rsidRPr="00715702" w:rsidRDefault="00E36E3A" w:rsidP="00E36E3A"/>
        </w:tc>
      </w:tr>
      <w:tr w:rsidR="00E36E3A" w:rsidRPr="00715702" w14:paraId="5B8589DC" w14:textId="77777777" w:rsidTr="00E36E3A">
        <w:trPr>
          <w:trHeight w:val="227"/>
        </w:trPr>
        <w:tc>
          <w:tcPr>
            <w:tcW w:w="7603" w:type="dxa"/>
            <w:gridSpan w:val="9"/>
            <w:tcBorders>
              <w:top w:val="nil"/>
              <w:left w:val="single" w:sz="4" w:space="0" w:color="auto"/>
              <w:bottom w:val="single" w:sz="4" w:space="0" w:color="auto"/>
              <w:right w:val="single" w:sz="4" w:space="0" w:color="auto"/>
            </w:tcBorders>
            <w:hideMark/>
          </w:tcPr>
          <w:p w14:paraId="558F340A" w14:textId="77777777" w:rsidR="00E36E3A" w:rsidRPr="00715702" w:rsidRDefault="00E36E3A" w:rsidP="00E36E3A">
            <w:r w:rsidRPr="00715702">
              <w:t>Priraščanje trdnosti betona</w:t>
            </w:r>
          </w:p>
        </w:tc>
        <w:tc>
          <w:tcPr>
            <w:tcW w:w="0" w:type="auto"/>
            <w:vAlign w:val="center"/>
            <w:hideMark/>
          </w:tcPr>
          <w:p w14:paraId="71CC58E5" w14:textId="77777777" w:rsidR="00E36E3A" w:rsidRPr="00715702" w:rsidRDefault="00E36E3A" w:rsidP="00E36E3A"/>
        </w:tc>
        <w:tc>
          <w:tcPr>
            <w:tcW w:w="595" w:type="dxa"/>
            <w:vAlign w:val="center"/>
            <w:hideMark/>
          </w:tcPr>
          <w:p w14:paraId="477B2D4C" w14:textId="77777777" w:rsidR="00E36E3A" w:rsidRPr="00715702" w:rsidRDefault="00E36E3A" w:rsidP="00E36E3A"/>
        </w:tc>
      </w:tr>
    </w:tbl>
    <w:p w14:paraId="2D06A12D" w14:textId="77777777" w:rsidR="00E36E3A" w:rsidRPr="00715702" w:rsidRDefault="00E36E3A" w:rsidP="00A74C2F">
      <w:pPr>
        <w:pStyle w:val="Naslov7"/>
      </w:pPr>
      <w:bookmarkStart w:id="862" w:name="_Toc25424255"/>
      <w:r w:rsidRPr="00715702">
        <w:t>Priprave pred betoniranjem</w:t>
      </w:r>
      <w:bookmarkEnd w:id="862"/>
    </w:p>
    <w:p w14:paraId="72621688" w14:textId="77777777" w:rsidR="00E36E3A" w:rsidRPr="00715702" w:rsidRDefault="00E36E3A" w:rsidP="00E9047D">
      <w:pPr>
        <w:pStyle w:val="Odstavekseznama"/>
        <w:numPr>
          <w:ilvl w:val="0"/>
          <w:numId w:val="345"/>
        </w:numPr>
      </w:pPr>
      <w:r w:rsidRPr="00715702">
        <w:t>Izvajalec mora dovolj zgodaj predložiti nadzorniku v odobritev podroben načrt postopkov, ki jih namerava izvajati pri betoniranju v hladnem vremenu.</w:t>
      </w:r>
    </w:p>
    <w:p w14:paraId="380761C8" w14:textId="77777777" w:rsidR="00E36E3A" w:rsidRPr="00715702" w:rsidRDefault="00E36E3A" w:rsidP="00E9047D">
      <w:pPr>
        <w:pStyle w:val="Odstavekseznama"/>
        <w:numPr>
          <w:ilvl w:val="0"/>
          <w:numId w:val="345"/>
        </w:numPr>
      </w:pPr>
      <w:r w:rsidRPr="00715702">
        <w:t>Na gradbišču morajo biti pred betoniranjem pripravljeni vsi materiali in/ali oprema za zaščito betona, kakor tudi oprema za redno merjenje temperature.</w:t>
      </w:r>
    </w:p>
    <w:p w14:paraId="0E3F1199" w14:textId="77777777" w:rsidR="00E36E3A" w:rsidRPr="00715702" w:rsidRDefault="00E36E3A" w:rsidP="00E9047D">
      <w:pPr>
        <w:pStyle w:val="Odstavekseznama"/>
        <w:numPr>
          <w:ilvl w:val="0"/>
          <w:numId w:val="345"/>
        </w:numPr>
      </w:pPr>
      <w:r w:rsidRPr="00715702">
        <w:t>Na mestu vgrajevanja je treba z vseh površin, ki bodo pri vgrajevanju prišle v stik z betonom, tudi z jekla za ojačitev in vgrajenih elementov, odstraniti ves sneg in led. Betoniranje na zmrznjen ali od mraza poškodovan že zabetoniran element ni dovoljeno.</w:t>
      </w:r>
    </w:p>
    <w:p w14:paraId="2492C930" w14:textId="77777777" w:rsidR="00E36E3A" w:rsidRPr="00715702" w:rsidRDefault="00E36E3A" w:rsidP="00E9047D">
      <w:pPr>
        <w:pStyle w:val="Odstavekseznama"/>
        <w:numPr>
          <w:ilvl w:val="0"/>
          <w:numId w:val="345"/>
        </w:numPr>
      </w:pPr>
      <w:r w:rsidRPr="00715702">
        <w:t>Temeljna tla je treba odtajati do globine, ki jo mora določiti geomehanik. Temperatura temeljnih tal, na katera bo vgrajen beton, ne sme biti nižja od +3°C.</w:t>
      </w:r>
    </w:p>
    <w:p w14:paraId="2E3D0F87" w14:textId="77777777" w:rsidR="00E36E3A" w:rsidRPr="00715702" w:rsidRDefault="00E36E3A" w:rsidP="00E9047D">
      <w:pPr>
        <w:pStyle w:val="Odstavekseznama"/>
        <w:numPr>
          <w:ilvl w:val="0"/>
          <w:numId w:val="345"/>
        </w:numPr>
      </w:pPr>
      <w:r w:rsidRPr="00715702">
        <w:t>Temperatura betona, v katerem bodo injecirani kabli, ne sme biti nižja od +5°C.</w:t>
      </w:r>
    </w:p>
    <w:p w14:paraId="778986C1" w14:textId="77777777" w:rsidR="00E36E3A" w:rsidRPr="00715702" w:rsidRDefault="00E36E3A" w:rsidP="00E9047D">
      <w:pPr>
        <w:pStyle w:val="Odstavekseznama"/>
        <w:numPr>
          <w:ilvl w:val="0"/>
          <w:numId w:val="345"/>
        </w:numPr>
      </w:pPr>
      <w:r w:rsidRPr="00715702">
        <w:t>Betonira naj se v času najvišjih dnevnih temperatur.</w:t>
      </w:r>
    </w:p>
    <w:p w14:paraId="72039CB6" w14:textId="77777777" w:rsidR="00E36E3A" w:rsidRPr="00715702" w:rsidRDefault="00E36E3A" w:rsidP="00A74C2F">
      <w:pPr>
        <w:pStyle w:val="Naslov7"/>
      </w:pPr>
      <w:bookmarkStart w:id="863" w:name="_Toc25424256"/>
      <w:r w:rsidRPr="00715702">
        <w:t>Temperatura betona</w:t>
      </w:r>
      <w:bookmarkEnd w:id="863"/>
    </w:p>
    <w:p w14:paraId="0F9FE30A" w14:textId="77777777" w:rsidR="00E36E3A" w:rsidRPr="00715702" w:rsidRDefault="00E36E3A" w:rsidP="00A74C2F">
      <w:pPr>
        <w:pStyle w:val="Naslov8"/>
      </w:pPr>
      <w:r w:rsidRPr="00715702">
        <w:t>Temperatura pri vgrajevanju</w:t>
      </w:r>
    </w:p>
    <w:p w14:paraId="03D59FEC" w14:textId="77777777" w:rsidR="00E36E3A" w:rsidRPr="00715702" w:rsidRDefault="00E36E3A" w:rsidP="00E9047D">
      <w:pPr>
        <w:pStyle w:val="Odstavekseznama"/>
        <w:numPr>
          <w:ilvl w:val="0"/>
          <w:numId w:val="346"/>
        </w:numPr>
      </w:pPr>
      <w:r w:rsidRPr="00715702">
        <w:t>Najnižja dovoljena temperatura betona pri vgrajevanju in v času zaščite je v odvisnosti od najmanjše dimenzije prereza podana v Tabeli 3.6.13. Te temperature naj se ne preseže za več kot +10°C. Temperatura injekcijske zmesi ne sme nikoli biti nižja od +5°C.</w:t>
      </w:r>
    </w:p>
    <w:p w14:paraId="3564D76F" w14:textId="77777777" w:rsidR="00E36E3A" w:rsidRPr="00715702" w:rsidRDefault="00E36E3A" w:rsidP="00E9047D">
      <w:pPr>
        <w:pStyle w:val="Odstavekseznama"/>
        <w:numPr>
          <w:ilvl w:val="0"/>
          <w:numId w:val="346"/>
        </w:numPr>
      </w:pPr>
      <w:r w:rsidRPr="00715702">
        <w:t xml:space="preserve">Pri masivnih betonih naj temperatura v sredini prereza nikoli ne presega 65°C, razlika do temperature na površini pa ne sme biti večja od +25°C. </w:t>
      </w:r>
    </w:p>
    <w:p w14:paraId="78A987BA" w14:textId="77777777" w:rsidR="00E36E3A" w:rsidRPr="00715702" w:rsidRDefault="00E36E3A" w:rsidP="00E9047D">
      <w:pPr>
        <w:pStyle w:val="Odstavekseznama"/>
        <w:numPr>
          <w:ilvl w:val="0"/>
          <w:numId w:val="346"/>
        </w:numPr>
      </w:pPr>
      <w:r w:rsidRPr="00715702">
        <w:t>Temperaturo svežega betona je treba izmeriti za vsako na gradbišče dostavljeno količino, ko se beton dejansko vgrajuje. Temperaturo strjujočega betona je treba meriti najmanj enkrat dnevno na površini ali na stiku z opažem. Pri zahtevnejših objektih je treba meriti temperaturo tudi v jedru prereza, o tem odloča nadzornik.</w:t>
      </w:r>
    </w:p>
    <w:p w14:paraId="1AC8D293" w14:textId="77777777" w:rsidR="00E36E3A" w:rsidRPr="00715702" w:rsidRDefault="00E36E3A" w:rsidP="0026001B">
      <w:pPr>
        <w:pStyle w:val="Naslov8"/>
      </w:pPr>
      <w:r w:rsidRPr="00715702">
        <w:t>Temperatura ob koncu zaščite</w:t>
      </w:r>
    </w:p>
    <w:p w14:paraId="25430960" w14:textId="77777777" w:rsidR="00E36E3A" w:rsidRPr="00715702" w:rsidRDefault="00E36E3A" w:rsidP="00E9047D">
      <w:pPr>
        <w:pStyle w:val="Odstavekseznama"/>
        <w:numPr>
          <w:ilvl w:val="0"/>
          <w:numId w:val="347"/>
        </w:numPr>
      </w:pPr>
      <w:r w:rsidRPr="00715702">
        <w:t xml:space="preserve">Padec temperature strjujočega betona ob koncu zaščite ne sme biti v 24 urah večji od vrednosti, navedenih v Tabeli 3.6.13. </w:t>
      </w:r>
    </w:p>
    <w:p w14:paraId="17CB75A7" w14:textId="77777777" w:rsidR="00E36E3A" w:rsidRPr="00715702" w:rsidRDefault="00E36E3A" w:rsidP="00E36E3A">
      <w:r w:rsidRPr="00715702">
        <w:t>Tabela 3.6.13:</w:t>
      </w:r>
      <w:r w:rsidRPr="00715702">
        <w:tab/>
        <w:t>Dovoljene temperature betona v odvisnosti od dimenzij prereza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3"/>
        <w:gridCol w:w="2631"/>
        <w:gridCol w:w="3415"/>
      </w:tblGrid>
      <w:tr w:rsidR="00E36E3A" w:rsidRPr="00715702" w14:paraId="7DE263B0" w14:textId="77777777" w:rsidTr="00E36E3A">
        <w:trPr>
          <w:trHeight w:val="227"/>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736D4FF9" w14:textId="77777777" w:rsidR="00E36E3A" w:rsidRPr="00715702" w:rsidRDefault="00E36E3A" w:rsidP="00E36E3A">
            <w:r w:rsidRPr="00715702">
              <w:t>Najmanjša dimenzija prereza</w:t>
            </w:r>
          </w:p>
        </w:tc>
        <w:tc>
          <w:tcPr>
            <w:tcW w:w="2631" w:type="dxa"/>
            <w:tcBorders>
              <w:top w:val="single" w:sz="4" w:space="0" w:color="auto"/>
              <w:left w:val="single" w:sz="4" w:space="0" w:color="auto"/>
              <w:bottom w:val="single" w:sz="4" w:space="0" w:color="auto"/>
              <w:right w:val="single" w:sz="4" w:space="0" w:color="auto"/>
            </w:tcBorders>
            <w:vAlign w:val="center"/>
            <w:hideMark/>
          </w:tcPr>
          <w:p w14:paraId="43A1E829" w14:textId="77777777" w:rsidR="00E36E3A" w:rsidRPr="00715702" w:rsidRDefault="00E36E3A" w:rsidP="00E36E3A">
            <w:r w:rsidRPr="00715702">
              <w:t>Najnižja temperatura betona pri vgrajevanju</w:t>
            </w:r>
          </w:p>
        </w:tc>
        <w:tc>
          <w:tcPr>
            <w:tcW w:w="3415" w:type="dxa"/>
            <w:tcBorders>
              <w:top w:val="single" w:sz="4" w:space="0" w:color="auto"/>
              <w:left w:val="single" w:sz="4" w:space="0" w:color="auto"/>
              <w:bottom w:val="single" w:sz="4" w:space="0" w:color="auto"/>
              <w:right w:val="single" w:sz="4" w:space="0" w:color="auto"/>
            </w:tcBorders>
            <w:vAlign w:val="center"/>
            <w:hideMark/>
          </w:tcPr>
          <w:p w14:paraId="35544B88" w14:textId="77777777" w:rsidR="00E36E3A" w:rsidRPr="00715702" w:rsidRDefault="00E36E3A" w:rsidP="00E36E3A">
            <w:r w:rsidRPr="00715702">
              <w:t>Največji dovoljeni padec temperature v 24. urah po odstranjeni zaščiti</w:t>
            </w:r>
          </w:p>
        </w:tc>
      </w:tr>
      <w:tr w:rsidR="00E36E3A" w:rsidRPr="00715702" w14:paraId="77F584D2" w14:textId="77777777" w:rsidTr="00E36E3A">
        <w:trPr>
          <w:trHeight w:val="227"/>
          <w:jc w:val="center"/>
        </w:trPr>
        <w:tc>
          <w:tcPr>
            <w:tcW w:w="2593" w:type="dxa"/>
            <w:tcBorders>
              <w:top w:val="single" w:sz="4" w:space="0" w:color="auto"/>
              <w:left w:val="single" w:sz="4" w:space="0" w:color="auto"/>
              <w:bottom w:val="nil"/>
              <w:right w:val="single" w:sz="4" w:space="0" w:color="auto"/>
            </w:tcBorders>
            <w:vAlign w:val="center"/>
            <w:hideMark/>
          </w:tcPr>
          <w:p w14:paraId="71175B7C" w14:textId="77777777" w:rsidR="00E36E3A" w:rsidRPr="00715702" w:rsidRDefault="00E36E3A" w:rsidP="00E36E3A">
            <w:r w:rsidRPr="00715702">
              <w:t>manj kot 30 cm</w:t>
            </w:r>
          </w:p>
        </w:tc>
        <w:tc>
          <w:tcPr>
            <w:tcW w:w="2631" w:type="dxa"/>
            <w:tcBorders>
              <w:top w:val="single" w:sz="4" w:space="0" w:color="auto"/>
              <w:left w:val="single" w:sz="4" w:space="0" w:color="auto"/>
              <w:bottom w:val="nil"/>
              <w:right w:val="single" w:sz="4" w:space="0" w:color="auto"/>
            </w:tcBorders>
            <w:vAlign w:val="center"/>
            <w:hideMark/>
          </w:tcPr>
          <w:p w14:paraId="281D8A53" w14:textId="77777777" w:rsidR="00E36E3A" w:rsidRPr="00715702" w:rsidRDefault="00E36E3A" w:rsidP="00E36E3A">
            <w:r w:rsidRPr="00715702">
              <w:t>11°C</w:t>
            </w:r>
          </w:p>
        </w:tc>
        <w:tc>
          <w:tcPr>
            <w:tcW w:w="3415" w:type="dxa"/>
            <w:tcBorders>
              <w:top w:val="single" w:sz="4" w:space="0" w:color="auto"/>
              <w:left w:val="single" w:sz="4" w:space="0" w:color="auto"/>
              <w:bottom w:val="nil"/>
              <w:right w:val="single" w:sz="4" w:space="0" w:color="auto"/>
            </w:tcBorders>
            <w:vAlign w:val="center"/>
            <w:hideMark/>
          </w:tcPr>
          <w:p w14:paraId="105069BF" w14:textId="77777777" w:rsidR="00E36E3A" w:rsidRPr="00715702" w:rsidRDefault="00E36E3A" w:rsidP="00E36E3A">
            <w:r w:rsidRPr="00715702">
              <w:t>20 st.C</w:t>
            </w:r>
          </w:p>
        </w:tc>
      </w:tr>
      <w:tr w:rsidR="00E36E3A" w:rsidRPr="00715702" w14:paraId="5E0D09D9" w14:textId="77777777" w:rsidTr="00E36E3A">
        <w:trPr>
          <w:trHeight w:val="227"/>
          <w:jc w:val="center"/>
        </w:trPr>
        <w:tc>
          <w:tcPr>
            <w:tcW w:w="2593" w:type="dxa"/>
            <w:tcBorders>
              <w:top w:val="nil"/>
              <w:left w:val="single" w:sz="4" w:space="0" w:color="auto"/>
              <w:bottom w:val="nil"/>
              <w:right w:val="single" w:sz="4" w:space="0" w:color="auto"/>
            </w:tcBorders>
            <w:vAlign w:val="center"/>
            <w:hideMark/>
          </w:tcPr>
          <w:p w14:paraId="20F57496" w14:textId="77777777" w:rsidR="00E36E3A" w:rsidRPr="00715702" w:rsidRDefault="00E36E3A" w:rsidP="00E36E3A">
            <w:r w:rsidRPr="00715702">
              <w:t>od 30 do 90 cm</w:t>
            </w:r>
          </w:p>
        </w:tc>
        <w:tc>
          <w:tcPr>
            <w:tcW w:w="2631" w:type="dxa"/>
            <w:tcBorders>
              <w:top w:val="nil"/>
              <w:left w:val="single" w:sz="4" w:space="0" w:color="auto"/>
              <w:bottom w:val="nil"/>
              <w:right w:val="single" w:sz="4" w:space="0" w:color="auto"/>
            </w:tcBorders>
            <w:vAlign w:val="center"/>
            <w:hideMark/>
          </w:tcPr>
          <w:p w14:paraId="0386618F" w14:textId="77777777" w:rsidR="00E36E3A" w:rsidRPr="00715702" w:rsidRDefault="00E36E3A" w:rsidP="00E36E3A">
            <w:r w:rsidRPr="00715702">
              <w:t>9°C</w:t>
            </w:r>
          </w:p>
        </w:tc>
        <w:tc>
          <w:tcPr>
            <w:tcW w:w="3415" w:type="dxa"/>
            <w:tcBorders>
              <w:top w:val="nil"/>
              <w:left w:val="single" w:sz="4" w:space="0" w:color="auto"/>
              <w:bottom w:val="nil"/>
              <w:right w:val="single" w:sz="4" w:space="0" w:color="auto"/>
            </w:tcBorders>
            <w:vAlign w:val="center"/>
            <w:hideMark/>
          </w:tcPr>
          <w:p w14:paraId="55594DDD" w14:textId="77777777" w:rsidR="00E36E3A" w:rsidRPr="00715702" w:rsidRDefault="00E36E3A" w:rsidP="00E36E3A">
            <w:r w:rsidRPr="00715702">
              <w:t>17 st.C</w:t>
            </w:r>
          </w:p>
        </w:tc>
      </w:tr>
      <w:tr w:rsidR="00E36E3A" w:rsidRPr="00715702" w14:paraId="5D3EA997" w14:textId="77777777" w:rsidTr="00E36E3A">
        <w:trPr>
          <w:trHeight w:val="227"/>
          <w:jc w:val="center"/>
        </w:trPr>
        <w:tc>
          <w:tcPr>
            <w:tcW w:w="2593" w:type="dxa"/>
            <w:tcBorders>
              <w:top w:val="nil"/>
              <w:left w:val="single" w:sz="4" w:space="0" w:color="auto"/>
              <w:bottom w:val="nil"/>
              <w:right w:val="single" w:sz="4" w:space="0" w:color="auto"/>
            </w:tcBorders>
            <w:vAlign w:val="center"/>
            <w:hideMark/>
          </w:tcPr>
          <w:p w14:paraId="353FBF9F" w14:textId="77777777" w:rsidR="00E36E3A" w:rsidRPr="00715702" w:rsidRDefault="00E36E3A" w:rsidP="00E36E3A">
            <w:r w:rsidRPr="00715702">
              <w:t>od 90 do 180 cm</w:t>
            </w:r>
          </w:p>
        </w:tc>
        <w:tc>
          <w:tcPr>
            <w:tcW w:w="2631" w:type="dxa"/>
            <w:tcBorders>
              <w:top w:val="nil"/>
              <w:left w:val="single" w:sz="4" w:space="0" w:color="auto"/>
              <w:bottom w:val="nil"/>
              <w:right w:val="single" w:sz="4" w:space="0" w:color="auto"/>
            </w:tcBorders>
            <w:vAlign w:val="center"/>
            <w:hideMark/>
          </w:tcPr>
          <w:p w14:paraId="69A6FEEA" w14:textId="77777777" w:rsidR="00E36E3A" w:rsidRPr="00715702" w:rsidRDefault="00E36E3A" w:rsidP="00E36E3A">
            <w:r w:rsidRPr="00715702">
              <w:t>7°C</w:t>
            </w:r>
          </w:p>
        </w:tc>
        <w:tc>
          <w:tcPr>
            <w:tcW w:w="3415" w:type="dxa"/>
            <w:tcBorders>
              <w:top w:val="nil"/>
              <w:left w:val="single" w:sz="4" w:space="0" w:color="auto"/>
              <w:bottom w:val="nil"/>
              <w:right w:val="single" w:sz="4" w:space="0" w:color="auto"/>
            </w:tcBorders>
            <w:vAlign w:val="center"/>
            <w:hideMark/>
          </w:tcPr>
          <w:p w14:paraId="468E5423" w14:textId="77777777" w:rsidR="00E36E3A" w:rsidRPr="00715702" w:rsidRDefault="00E36E3A" w:rsidP="00E36E3A">
            <w:r w:rsidRPr="00715702">
              <w:t>12 st.C</w:t>
            </w:r>
          </w:p>
        </w:tc>
      </w:tr>
      <w:tr w:rsidR="00E36E3A" w:rsidRPr="00715702" w14:paraId="1B81A2D6" w14:textId="77777777" w:rsidTr="00E36E3A">
        <w:trPr>
          <w:trHeight w:val="227"/>
          <w:jc w:val="center"/>
        </w:trPr>
        <w:tc>
          <w:tcPr>
            <w:tcW w:w="2593" w:type="dxa"/>
            <w:tcBorders>
              <w:top w:val="nil"/>
              <w:left w:val="single" w:sz="4" w:space="0" w:color="auto"/>
              <w:bottom w:val="single" w:sz="4" w:space="0" w:color="auto"/>
              <w:right w:val="single" w:sz="4" w:space="0" w:color="auto"/>
            </w:tcBorders>
            <w:vAlign w:val="center"/>
            <w:hideMark/>
          </w:tcPr>
          <w:p w14:paraId="47FCEEC1" w14:textId="77777777" w:rsidR="00E36E3A" w:rsidRPr="00715702" w:rsidRDefault="00E36E3A" w:rsidP="00E36E3A">
            <w:r w:rsidRPr="00715702">
              <w:t>več kot 180 cm</w:t>
            </w:r>
          </w:p>
        </w:tc>
        <w:tc>
          <w:tcPr>
            <w:tcW w:w="2631" w:type="dxa"/>
            <w:tcBorders>
              <w:top w:val="nil"/>
              <w:left w:val="single" w:sz="4" w:space="0" w:color="auto"/>
              <w:bottom w:val="single" w:sz="4" w:space="0" w:color="auto"/>
              <w:right w:val="single" w:sz="4" w:space="0" w:color="auto"/>
            </w:tcBorders>
            <w:vAlign w:val="center"/>
            <w:hideMark/>
          </w:tcPr>
          <w:p w14:paraId="4D604757" w14:textId="77777777" w:rsidR="00E36E3A" w:rsidRPr="00715702" w:rsidRDefault="00E36E3A" w:rsidP="00E36E3A">
            <w:r w:rsidRPr="00715702">
              <w:t>5°C</w:t>
            </w:r>
          </w:p>
        </w:tc>
        <w:tc>
          <w:tcPr>
            <w:tcW w:w="3415" w:type="dxa"/>
            <w:tcBorders>
              <w:top w:val="nil"/>
              <w:left w:val="single" w:sz="4" w:space="0" w:color="auto"/>
              <w:bottom w:val="single" w:sz="4" w:space="0" w:color="auto"/>
              <w:right w:val="single" w:sz="4" w:space="0" w:color="auto"/>
            </w:tcBorders>
            <w:vAlign w:val="center"/>
            <w:hideMark/>
          </w:tcPr>
          <w:p w14:paraId="019DBDA9" w14:textId="77777777" w:rsidR="00E36E3A" w:rsidRPr="00715702" w:rsidRDefault="00E36E3A" w:rsidP="00E36E3A">
            <w:r w:rsidRPr="00715702">
              <w:t>10 st.C</w:t>
            </w:r>
          </w:p>
        </w:tc>
      </w:tr>
    </w:tbl>
    <w:p w14:paraId="5750A630" w14:textId="77777777" w:rsidR="00E36E3A" w:rsidRPr="00715702" w:rsidRDefault="00E36E3A" w:rsidP="00E36E3A"/>
    <w:p w14:paraId="4C04587D" w14:textId="77777777" w:rsidR="00E36E3A" w:rsidRPr="00715702" w:rsidRDefault="00E36E3A" w:rsidP="0026001B">
      <w:pPr>
        <w:pStyle w:val="Naslov7"/>
      </w:pPr>
      <w:bookmarkStart w:id="864" w:name="_Toc25424257"/>
      <w:r w:rsidRPr="00715702">
        <w:t>Trdnost betona</w:t>
      </w:r>
      <w:bookmarkEnd w:id="864"/>
    </w:p>
    <w:p w14:paraId="5DC39BDC" w14:textId="77777777" w:rsidR="00E36E3A" w:rsidRPr="00715702" w:rsidRDefault="00E36E3A" w:rsidP="00E9047D">
      <w:pPr>
        <w:pStyle w:val="Odstavekseznama"/>
        <w:numPr>
          <w:ilvl w:val="0"/>
          <w:numId w:val="348"/>
        </w:numPr>
      </w:pPr>
      <w:r w:rsidRPr="00715702">
        <w:t>Predno bo beton izpostavljen prvemu mrazu pri temperaturah pod 0°C, mora njegova tlačna trdnost znašati najmanj 5 MPa.</w:t>
      </w:r>
    </w:p>
    <w:p w14:paraId="343F28B4" w14:textId="77777777" w:rsidR="00E36E3A" w:rsidRPr="00715702" w:rsidRDefault="00E36E3A" w:rsidP="00E36E3A">
      <w:r w:rsidRPr="00715702">
        <w:t>Tabela 4.6.14:</w:t>
      </w:r>
      <w:r w:rsidRPr="00715702">
        <w:tab/>
        <w:t xml:space="preserve">Minimalne tlačne trdnosti betona v odvisnosti od srednje dnevne temperature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0"/>
        <w:gridCol w:w="3546"/>
      </w:tblGrid>
      <w:tr w:rsidR="00E36E3A" w:rsidRPr="00715702" w14:paraId="2F536CFA" w14:textId="77777777" w:rsidTr="00E36E3A">
        <w:trPr>
          <w:trHeight w:val="227"/>
          <w:jc w:val="center"/>
        </w:trPr>
        <w:tc>
          <w:tcPr>
            <w:tcW w:w="3520" w:type="dxa"/>
            <w:tcBorders>
              <w:top w:val="single" w:sz="4" w:space="0" w:color="auto"/>
              <w:left w:val="single" w:sz="4" w:space="0" w:color="auto"/>
              <w:bottom w:val="single" w:sz="4" w:space="0" w:color="auto"/>
              <w:right w:val="single" w:sz="4" w:space="0" w:color="auto"/>
            </w:tcBorders>
            <w:vAlign w:val="center"/>
            <w:hideMark/>
          </w:tcPr>
          <w:p w14:paraId="76095CCD" w14:textId="77777777" w:rsidR="00E36E3A" w:rsidRPr="00715702" w:rsidRDefault="00E36E3A" w:rsidP="00E36E3A">
            <w:r w:rsidRPr="00715702">
              <w:t>Verjetna srednja dnevna temperatura po končani zaščiti</w:t>
            </w:r>
          </w:p>
        </w:tc>
        <w:tc>
          <w:tcPr>
            <w:tcW w:w="3546" w:type="dxa"/>
            <w:tcBorders>
              <w:top w:val="single" w:sz="4" w:space="0" w:color="auto"/>
              <w:left w:val="single" w:sz="4" w:space="0" w:color="auto"/>
              <w:bottom w:val="single" w:sz="4" w:space="0" w:color="auto"/>
              <w:right w:val="single" w:sz="4" w:space="0" w:color="auto"/>
            </w:tcBorders>
            <w:vAlign w:val="center"/>
            <w:hideMark/>
          </w:tcPr>
          <w:p w14:paraId="603A1563" w14:textId="77777777" w:rsidR="00E36E3A" w:rsidRPr="00715702" w:rsidRDefault="00E36E3A" w:rsidP="00E36E3A">
            <w:r w:rsidRPr="00715702">
              <w:t>Odstotek (%) predpisane karakteristične tlačne trdnosti</w:t>
            </w:r>
          </w:p>
        </w:tc>
      </w:tr>
      <w:tr w:rsidR="00E36E3A" w:rsidRPr="00715702" w14:paraId="73CE8BDC" w14:textId="77777777" w:rsidTr="00E36E3A">
        <w:trPr>
          <w:trHeight w:val="227"/>
          <w:jc w:val="center"/>
        </w:trPr>
        <w:tc>
          <w:tcPr>
            <w:tcW w:w="3520" w:type="dxa"/>
            <w:tcBorders>
              <w:top w:val="single" w:sz="4" w:space="0" w:color="auto"/>
              <w:left w:val="single" w:sz="4" w:space="0" w:color="auto"/>
              <w:bottom w:val="nil"/>
              <w:right w:val="single" w:sz="4" w:space="0" w:color="auto"/>
            </w:tcBorders>
            <w:vAlign w:val="center"/>
            <w:hideMark/>
          </w:tcPr>
          <w:p w14:paraId="2E888FE2" w14:textId="77777777" w:rsidR="00E36E3A" w:rsidRPr="00715702" w:rsidRDefault="00E36E3A" w:rsidP="00E36E3A">
            <w:r w:rsidRPr="00715702">
              <w:t>nad 0°C</w:t>
            </w:r>
          </w:p>
        </w:tc>
        <w:tc>
          <w:tcPr>
            <w:tcW w:w="3546" w:type="dxa"/>
            <w:tcBorders>
              <w:top w:val="single" w:sz="4" w:space="0" w:color="auto"/>
              <w:left w:val="single" w:sz="4" w:space="0" w:color="auto"/>
              <w:bottom w:val="nil"/>
              <w:right w:val="single" w:sz="4" w:space="0" w:color="auto"/>
            </w:tcBorders>
            <w:vAlign w:val="center"/>
            <w:hideMark/>
          </w:tcPr>
          <w:p w14:paraId="48049B81" w14:textId="77777777" w:rsidR="00E36E3A" w:rsidRPr="00715702" w:rsidRDefault="00E36E3A" w:rsidP="00E36E3A">
            <w:r w:rsidRPr="00715702">
              <w:t>50</w:t>
            </w:r>
          </w:p>
        </w:tc>
      </w:tr>
      <w:tr w:rsidR="00E36E3A" w:rsidRPr="00715702" w14:paraId="6620664F" w14:textId="77777777" w:rsidTr="00E36E3A">
        <w:trPr>
          <w:trHeight w:val="227"/>
          <w:jc w:val="center"/>
        </w:trPr>
        <w:tc>
          <w:tcPr>
            <w:tcW w:w="3520" w:type="dxa"/>
            <w:tcBorders>
              <w:top w:val="nil"/>
              <w:left w:val="single" w:sz="4" w:space="0" w:color="auto"/>
              <w:bottom w:val="nil"/>
              <w:right w:val="single" w:sz="4" w:space="0" w:color="auto"/>
            </w:tcBorders>
            <w:vAlign w:val="center"/>
            <w:hideMark/>
          </w:tcPr>
          <w:p w14:paraId="55D87B9E" w14:textId="77777777" w:rsidR="00E36E3A" w:rsidRPr="00715702" w:rsidRDefault="00E36E3A" w:rsidP="00E36E3A">
            <w:r w:rsidRPr="00715702">
              <w:t>od 0°C do -5°C</w:t>
            </w:r>
          </w:p>
        </w:tc>
        <w:tc>
          <w:tcPr>
            <w:tcW w:w="3546" w:type="dxa"/>
            <w:tcBorders>
              <w:top w:val="nil"/>
              <w:left w:val="single" w:sz="4" w:space="0" w:color="auto"/>
              <w:bottom w:val="nil"/>
              <w:right w:val="single" w:sz="4" w:space="0" w:color="auto"/>
            </w:tcBorders>
            <w:vAlign w:val="center"/>
            <w:hideMark/>
          </w:tcPr>
          <w:p w14:paraId="6D0B509C" w14:textId="77777777" w:rsidR="00E36E3A" w:rsidRPr="00715702" w:rsidRDefault="00E36E3A" w:rsidP="00E36E3A">
            <w:r w:rsidRPr="00715702">
              <w:t>65</w:t>
            </w:r>
          </w:p>
        </w:tc>
      </w:tr>
      <w:tr w:rsidR="00E36E3A" w:rsidRPr="00715702" w14:paraId="4123172B" w14:textId="77777777" w:rsidTr="00E36E3A">
        <w:trPr>
          <w:trHeight w:val="227"/>
          <w:jc w:val="center"/>
        </w:trPr>
        <w:tc>
          <w:tcPr>
            <w:tcW w:w="3520" w:type="dxa"/>
            <w:tcBorders>
              <w:top w:val="nil"/>
              <w:left w:val="single" w:sz="4" w:space="0" w:color="auto"/>
              <w:bottom w:val="nil"/>
              <w:right w:val="single" w:sz="4" w:space="0" w:color="auto"/>
            </w:tcBorders>
            <w:vAlign w:val="center"/>
            <w:hideMark/>
          </w:tcPr>
          <w:p w14:paraId="0401C570" w14:textId="77777777" w:rsidR="00E36E3A" w:rsidRPr="00715702" w:rsidRDefault="00E36E3A" w:rsidP="00E36E3A">
            <w:r w:rsidRPr="00715702">
              <w:t>od -5°C do -10°C</w:t>
            </w:r>
          </w:p>
        </w:tc>
        <w:tc>
          <w:tcPr>
            <w:tcW w:w="3546" w:type="dxa"/>
            <w:tcBorders>
              <w:top w:val="nil"/>
              <w:left w:val="single" w:sz="4" w:space="0" w:color="auto"/>
              <w:bottom w:val="nil"/>
              <w:right w:val="single" w:sz="4" w:space="0" w:color="auto"/>
            </w:tcBorders>
            <w:vAlign w:val="center"/>
            <w:hideMark/>
          </w:tcPr>
          <w:p w14:paraId="52FFF9E8" w14:textId="77777777" w:rsidR="00E36E3A" w:rsidRPr="00715702" w:rsidRDefault="00E36E3A" w:rsidP="00E36E3A">
            <w:r w:rsidRPr="00715702">
              <w:t>85</w:t>
            </w:r>
          </w:p>
        </w:tc>
      </w:tr>
      <w:tr w:rsidR="00E36E3A" w:rsidRPr="00715702" w14:paraId="6B72BE3A" w14:textId="77777777" w:rsidTr="00E36E3A">
        <w:trPr>
          <w:trHeight w:val="227"/>
          <w:jc w:val="center"/>
        </w:trPr>
        <w:tc>
          <w:tcPr>
            <w:tcW w:w="3520" w:type="dxa"/>
            <w:tcBorders>
              <w:top w:val="nil"/>
              <w:left w:val="single" w:sz="4" w:space="0" w:color="auto"/>
              <w:bottom w:val="single" w:sz="4" w:space="0" w:color="auto"/>
              <w:right w:val="single" w:sz="4" w:space="0" w:color="auto"/>
            </w:tcBorders>
            <w:vAlign w:val="center"/>
            <w:hideMark/>
          </w:tcPr>
          <w:p w14:paraId="7A3C96F2" w14:textId="77777777" w:rsidR="00E36E3A" w:rsidRPr="00715702" w:rsidRDefault="00E36E3A" w:rsidP="00E36E3A">
            <w:r w:rsidRPr="00715702">
              <w:t>pod -10°C</w:t>
            </w:r>
          </w:p>
        </w:tc>
        <w:tc>
          <w:tcPr>
            <w:tcW w:w="3546" w:type="dxa"/>
            <w:tcBorders>
              <w:top w:val="nil"/>
              <w:left w:val="single" w:sz="4" w:space="0" w:color="auto"/>
              <w:bottom w:val="single" w:sz="4" w:space="0" w:color="auto"/>
              <w:right w:val="single" w:sz="4" w:space="0" w:color="auto"/>
            </w:tcBorders>
            <w:vAlign w:val="center"/>
            <w:hideMark/>
          </w:tcPr>
          <w:p w14:paraId="0177C950" w14:textId="77777777" w:rsidR="00E36E3A" w:rsidRPr="00715702" w:rsidRDefault="00E36E3A" w:rsidP="00E36E3A">
            <w:r w:rsidRPr="00715702">
              <w:t>95</w:t>
            </w:r>
          </w:p>
        </w:tc>
      </w:tr>
    </w:tbl>
    <w:p w14:paraId="2BF8B1CE" w14:textId="77777777" w:rsidR="00E36E3A" w:rsidRPr="00715702" w:rsidRDefault="00E36E3A" w:rsidP="00E36E3A"/>
    <w:p w14:paraId="7EC9FF14" w14:textId="77777777" w:rsidR="00E36E3A" w:rsidRPr="00715702" w:rsidRDefault="00E36E3A" w:rsidP="0026001B">
      <w:pPr>
        <w:pStyle w:val="Odstavekseznama"/>
      </w:pPr>
      <w:r w:rsidRPr="00715702">
        <w:t>Trdnost betona pri odstranitvi vertikalnih opažev mora biti dovolj visoka, da ne pride do poškodb površine.</w:t>
      </w:r>
    </w:p>
    <w:p w14:paraId="264B9AE7" w14:textId="77777777" w:rsidR="00E36E3A" w:rsidRPr="00715702" w:rsidRDefault="00E36E3A" w:rsidP="0026001B">
      <w:pPr>
        <w:pStyle w:val="Odstavekseznama"/>
      </w:pPr>
      <w:r w:rsidRPr="00715702">
        <w:t>Trdnost betona pri odstranjevanju podpor in morebitno potrebo po začasnih podporah mora določiti projektant konstrukcije. V nobenem primeru pa – odvisno od pričakovane temperature po odstranitvi zaščite – trdnost betona ne sme biti manjša od vrednosti v Tabeli 3.6.14.</w:t>
      </w:r>
    </w:p>
    <w:p w14:paraId="3D82547A" w14:textId="77777777" w:rsidR="00E36E3A" w:rsidRPr="00715702" w:rsidRDefault="00E36E3A" w:rsidP="0026001B">
      <w:pPr>
        <w:pStyle w:val="Odstavekseznama"/>
      </w:pPr>
      <w:r w:rsidRPr="00715702">
        <w:t>Trdnost je treba določiti na najmanj treh kalupnih preskušancih, ki so se hranili v enakih pogojih zaščite, kot vgrajeni beton. Dimenzije kalupnih preskušancev je prilagoditi dimenzijam konstrukcijskih elementov.</w:t>
      </w:r>
    </w:p>
    <w:p w14:paraId="4BEFADE0" w14:textId="77777777" w:rsidR="00E36E3A" w:rsidRPr="00715702" w:rsidRDefault="00E36E3A" w:rsidP="0026001B">
      <w:pPr>
        <w:pStyle w:val="Naslov7"/>
      </w:pPr>
      <w:bookmarkStart w:id="865" w:name="_Toc25424258"/>
      <w:r w:rsidRPr="00715702">
        <w:t>Betoniranje</w:t>
      </w:r>
      <w:bookmarkEnd w:id="865"/>
    </w:p>
    <w:p w14:paraId="44EE573F" w14:textId="77777777" w:rsidR="00E36E3A" w:rsidRPr="00715702" w:rsidRDefault="00E36E3A" w:rsidP="0026001B">
      <w:pPr>
        <w:pStyle w:val="Naslov8"/>
      </w:pPr>
      <w:r w:rsidRPr="00715702">
        <w:t>Priprava betona</w:t>
      </w:r>
    </w:p>
    <w:p w14:paraId="0695E2CF" w14:textId="77777777" w:rsidR="00E36E3A" w:rsidRPr="00715702" w:rsidRDefault="00E36E3A" w:rsidP="00E9047D">
      <w:pPr>
        <w:pStyle w:val="Odstavekseznama"/>
        <w:numPr>
          <w:ilvl w:val="0"/>
          <w:numId w:val="349"/>
        </w:numPr>
      </w:pPr>
      <w:r w:rsidRPr="00715702">
        <w:t>Frakcije agregata na deponiji v betonarni ne smejo vsebovati zmrznjenih grud.</w:t>
      </w:r>
    </w:p>
    <w:p w14:paraId="3F2AC749" w14:textId="77777777" w:rsidR="00E36E3A" w:rsidRPr="00715702" w:rsidRDefault="00E36E3A" w:rsidP="00E9047D">
      <w:pPr>
        <w:pStyle w:val="Odstavekseznama"/>
        <w:numPr>
          <w:ilvl w:val="0"/>
          <w:numId w:val="349"/>
        </w:numPr>
      </w:pPr>
      <w:r w:rsidRPr="00715702">
        <w:t>Začetna temperatura betona po zamešanju v betonarni mora biti višja od temperature pri vgrajevanju za predvideno ohladitev med transportom. Ta razlika pa naj znaša največ:</w:t>
      </w:r>
    </w:p>
    <w:p w14:paraId="672C1C2D" w14:textId="77777777" w:rsidR="00E36E3A" w:rsidRPr="00715702" w:rsidRDefault="00E36E3A" w:rsidP="00E9047D">
      <w:pPr>
        <w:pStyle w:val="Odstavekseznama"/>
        <w:numPr>
          <w:ilvl w:val="1"/>
          <w:numId w:val="349"/>
        </w:numPr>
      </w:pPr>
      <w:r w:rsidRPr="00715702">
        <w:t>2 st.C, če je zunanja temperatura višja od +1°C,</w:t>
      </w:r>
    </w:p>
    <w:p w14:paraId="2241D054" w14:textId="77777777" w:rsidR="00E36E3A" w:rsidRPr="00715702" w:rsidRDefault="00E36E3A" w:rsidP="00E9047D">
      <w:pPr>
        <w:pStyle w:val="Odstavekseznama"/>
        <w:numPr>
          <w:ilvl w:val="1"/>
          <w:numId w:val="349"/>
        </w:numPr>
      </w:pPr>
      <w:r w:rsidRPr="00715702">
        <w:t>5 st.C, če je zunanja temperatura od -1 do -10°C in</w:t>
      </w:r>
    </w:p>
    <w:p w14:paraId="51E1E228" w14:textId="77777777" w:rsidR="00E36E3A" w:rsidRPr="00715702" w:rsidRDefault="00E36E3A" w:rsidP="00E9047D">
      <w:pPr>
        <w:pStyle w:val="Odstavekseznama"/>
        <w:numPr>
          <w:ilvl w:val="1"/>
          <w:numId w:val="349"/>
        </w:numPr>
      </w:pPr>
      <w:r w:rsidRPr="00715702">
        <w:t>8 st.C, če je zunanja temperatura od -10 do -15°C.</w:t>
      </w:r>
    </w:p>
    <w:p w14:paraId="61AE08D9" w14:textId="77777777" w:rsidR="00E36E3A" w:rsidRPr="00715702" w:rsidRDefault="00E36E3A" w:rsidP="00E9047D">
      <w:pPr>
        <w:pStyle w:val="Odstavekseznama"/>
        <w:numPr>
          <w:ilvl w:val="0"/>
          <w:numId w:val="349"/>
        </w:numPr>
      </w:pPr>
      <w:r w:rsidRPr="00715702">
        <w:t xml:space="preserve">Temperatura svežega betona v splošnem ne sme nikoli biti višja od +30°C, izjema so parjeni betoni. </w:t>
      </w:r>
    </w:p>
    <w:p w14:paraId="6C965162" w14:textId="77777777" w:rsidR="00E36E3A" w:rsidRPr="00715702" w:rsidRDefault="00E36E3A" w:rsidP="00E9047D">
      <w:pPr>
        <w:pStyle w:val="Odstavekseznama"/>
        <w:numPr>
          <w:ilvl w:val="0"/>
          <w:numId w:val="349"/>
        </w:numPr>
      </w:pPr>
      <w:r w:rsidRPr="00715702">
        <w:t>Potrebno začetno temperaturo je treba doseči s segrevanjem posameznih materialov za beton, pri čemer ne smejo biti presežene naslednje vrednosti temperatur:</w:t>
      </w:r>
    </w:p>
    <w:p w14:paraId="5DBD13A9" w14:textId="77777777" w:rsidR="00E36E3A" w:rsidRPr="00715702" w:rsidRDefault="00E36E3A" w:rsidP="00E9047D">
      <w:pPr>
        <w:pStyle w:val="Odstavekseznama"/>
        <w:numPr>
          <w:ilvl w:val="1"/>
          <w:numId w:val="349"/>
        </w:numPr>
      </w:pPr>
      <w:r w:rsidRPr="00715702">
        <w:t>vode 100 °C</w:t>
      </w:r>
    </w:p>
    <w:p w14:paraId="39A82C5C" w14:textId="77777777" w:rsidR="00E36E3A" w:rsidRPr="00715702" w:rsidRDefault="00E36E3A" w:rsidP="00E9047D">
      <w:pPr>
        <w:pStyle w:val="Odstavekseznama"/>
        <w:numPr>
          <w:ilvl w:val="1"/>
          <w:numId w:val="349"/>
        </w:numPr>
      </w:pPr>
      <w:r w:rsidRPr="00715702">
        <w:t>agregata 65 °C</w:t>
      </w:r>
    </w:p>
    <w:p w14:paraId="03BAA9D4" w14:textId="77777777" w:rsidR="00E36E3A" w:rsidRPr="00715702" w:rsidRDefault="00E36E3A" w:rsidP="00E9047D">
      <w:pPr>
        <w:pStyle w:val="Odstavekseznama"/>
        <w:numPr>
          <w:ilvl w:val="1"/>
          <w:numId w:val="349"/>
        </w:numPr>
      </w:pPr>
      <w:r w:rsidRPr="00715702">
        <w:t>cementa 50 °C.</w:t>
      </w:r>
    </w:p>
    <w:p w14:paraId="2B11ECC7" w14:textId="77777777" w:rsidR="00E36E3A" w:rsidRPr="00715702" w:rsidRDefault="00E36E3A" w:rsidP="00E9047D">
      <w:pPr>
        <w:pStyle w:val="Odstavekseznama"/>
        <w:numPr>
          <w:ilvl w:val="0"/>
          <w:numId w:val="349"/>
        </w:numPr>
      </w:pPr>
      <w:r w:rsidRPr="00715702">
        <w:t>Pred dodajanjem cementa sme znašati temperatura mešanice v mešalcu največ +40°C.</w:t>
      </w:r>
    </w:p>
    <w:p w14:paraId="69B56210" w14:textId="77777777" w:rsidR="00E36E3A" w:rsidRPr="00715702" w:rsidRDefault="00E36E3A" w:rsidP="0026001B">
      <w:pPr>
        <w:pStyle w:val="Odstavekseznama"/>
      </w:pPr>
      <w:r w:rsidRPr="00715702">
        <w:t>V mešalnik ne smejo priti zmrznjene grude agregata, led ali sneg. Pesek naj se ne segreva s paro.</w:t>
      </w:r>
    </w:p>
    <w:p w14:paraId="6E7FDC7F" w14:textId="77777777" w:rsidR="00E36E3A" w:rsidRPr="00715702" w:rsidRDefault="00E36E3A" w:rsidP="0026001B">
      <w:pPr>
        <w:pStyle w:val="Odstavekseznama"/>
      </w:pPr>
      <w:r w:rsidRPr="00715702">
        <w:t>Za pospešitev hidratacije je priporočljivo uporabiti hitreje strjujoče cemente, povečano količino cementa in/ali nižje v/c vrednosti. Pri betonih za prednapete in armirano betonske konstrukcije ni dovoljena uporaba pospešil, ki vsebujejo kloride.</w:t>
      </w:r>
    </w:p>
    <w:p w14:paraId="3A3AE86D" w14:textId="77777777" w:rsidR="00E36E3A" w:rsidRPr="00715702" w:rsidRDefault="00E36E3A" w:rsidP="0026001B">
      <w:pPr>
        <w:pStyle w:val="Naslov8"/>
      </w:pPr>
      <w:r w:rsidRPr="00715702">
        <w:t>Transport in vgrajevanje</w:t>
      </w:r>
    </w:p>
    <w:p w14:paraId="00F373D8" w14:textId="77777777" w:rsidR="00E36E3A" w:rsidRPr="00715702" w:rsidRDefault="00E36E3A" w:rsidP="00E9047D">
      <w:pPr>
        <w:pStyle w:val="Odstavekseznama"/>
        <w:numPr>
          <w:ilvl w:val="0"/>
          <w:numId w:val="350"/>
        </w:numPr>
      </w:pPr>
      <w:r w:rsidRPr="00715702">
        <w:t>Transport in vgrajevanje betona morata potekati brez nepotrebnih zastojev, kar je treba zagotoviti s skrbno organizacijo dela.</w:t>
      </w:r>
    </w:p>
    <w:p w14:paraId="16AFDB92" w14:textId="77777777" w:rsidR="00E36E3A" w:rsidRPr="00715702" w:rsidRDefault="00E36E3A" w:rsidP="0026001B">
      <w:pPr>
        <w:pStyle w:val="Naslov8"/>
      </w:pPr>
      <w:r w:rsidRPr="00715702">
        <w:t>Nega in toplotna zaščita</w:t>
      </w:r>
    </w:p>
    <w:p w14:paraId="7387290F" w14:textId="77777777" w:rsidR="00E36E3A" w:rsidRPr="00715702" w:rsidRDefault="00E36E3A" w:rsidP="00E9047D">
      <w:pPr>
        <w:pStyle w:val="Odstavekseznama"/>
        <w:numPr>
          <w:ilvl w:val="0"/>
          <w:numId w:val="351"/>
        </w:numPr>
      </w:pPr>
      <w:r w:rsidRPr="00715702">
        <w:t>Z ustreznim postopkom nege je treba v strjujočem betonu zagotoviti potrebno količino vode, s toplotno zaščito pa potrebno toploto za normalni potek hidratacije.</w:t>
      </w:r>
    </w:p>
    <w:p w14:paraId="233F128F" w14:textId="77777777" w:rsidR="00E36E3A" w:rsidRPr="00715702" w:rsidRDefault="00E36E3A" w:rsidP="00E9047D">
      <w:pPr>
        <w:pStyle w:val="Odstavekseznama"/>
        <w:numPr>
          <w:ilvl w:val="0"/>
          <w:numId w:val="351"/>
        </w:numPr>
      </w:pPr>
      <w:r w:rsidRPr="00715702">
        <w:t>Ukrepe za preprečitev izsuševanja betona je treba podvzeti oziroma nadaljevati, če je v zaprtem prostoru ali na prostem po odstranitvi zaščite:</w:t>
      </w:r>
    </w:p>
    <w:p w14:paraId="45B7BB9C" w14:textId="77777777" w:rsidR="00E36E3A" w:rsidRPr="00715702" w:rsidRDefault="00E36E3A" w:rsidP="00E9047D">
      <w:pPr>
        <w:pStyle w:val="Odstavekseznama"/>
        <w:numPr>
          <w:ilvl w:val="1"/>
          <w:numId w:val="351"/>
        </w:numPr>
      </w:pPr>
      <w:r w:rsidRPr="00715702">
        <w:t>beton toplejši od +15°C, temperatura zraka pa znaša +10°C ali več,</w:t>
      </w:r>
    </w:p>
    <w:p w14:paraId="34A52A56" w14:textId="77777777" w:rsidR="00E36E3A" w:rsidRPr="00715702" w:rsidRDefault="00E36E3A" w:rsidP="00E9047D">
      <w:pPr>
        <w:pStyle w:val="Odstavekseznama"/>
        <w:numPr>
          <w:ilvl w:val="1"/>
          <w:numId w:val="351"/>
        </w:numPr>
      </w:pPr>
      <w:r w:rsidRPr="00715702">
        <w:t>temperatura zraka višja od +10°C, vlažnost pa nižja od 40%.</w:t>
      </w:r>
    </w:p>
    <w:p w14:paraId="3F55F6D7" w14:textId="77777777" w:rsidR="00E36E3A" w:rsidRPr="00715702" w:rsidRDefault="00E36E3A" w:rsidP="00E9047D">
      <w:pPr>
        <w:pStyle w:val="Odstavekseznama"/>
        <w:numPr>
          <w:ilvl w:val="0"/>
          <w:numId w:val="351"/>
        </w:numPr>
      </w:pPr>
      <w:r w:rsidRPr="00715702">
        <w:t>Izsuševanje betona je treba obvezno preprečiti tudi, kadar se pokriti element ali zaprti prostor suho ogreva z grelniki na nafto ali plin in pri močnejšem vetru, ob istočasno visoki temperaturi betona.</w:t>
      </w:r>
    </w:p>
    <w:p w14:paraId="5FEB6886" w14:textId="77777777" w:rsidR="00E36E3A" w:rsidRPr="00715702" w:rsidRDefault="00E36E3A" w:rsidP="00E9047D">
      <w:pPr>
        <w:pStyle w:val="Odstavekseznama"/>
        <w:numPr>
          <w:ilvl w:val="0"/>
          <w:numId w:val="351"/>
        </w:numPr>
      </w:pPr>
      <w:r w:rsidRPr="00715702">
        <w:t>Za zaščito pred izsuševanjem in negovanje se lahko uporabi para, z vodo nasičeno prekritje, neprepustna folija, kemijski pobrizg ali voda. Nega z vodo je manj primerna, zlasti če obstaja nevarnost, da bi nasičeni beton po odstranitvi toplotne zaščite lahko zmrznil. Nego s paro ali vodo je treba končati vsaj 24 ur pred koncem zaščite in cementnemu betonu omogočiti, da se posuši, predno bo izpostavljen mrazu.</w:t>
      </w:r>
    </w:p>
    <w:p w14:paraId="6515D563" w14:textId="77777777" w:rsidR="00E36E3A" w:rsidRPr="00715702" w:rsidRDefault="00E36E3A" w:rsidP="0026001B">
      <w:pPr>
        <w:pStyle w:val="Odstavekseznama"/>
      </w:pPr>
      <w:r w:rsidRPr="00715702">
        <w:t>Za toplotno zaščito vgrajenega betona so primerni naslednji načini:</w:t>
      </w:r>
    </w:p>
    <w:p w14:paraId="11A828B6" w14:textId="77777777" w:rsidR="00E36E3A" w:rsidRPr="00715702" w:rsidRDefault="00E36E3A" w:rsidP="0026001B">
      <w:pPr>
        <w:pStyle w:val="Odstavekseznama"/>
        <w:numPr>
          <w:ilvl w:val="1"/>
          <w:numId w:val="2"/>
        </w:numPr>
      </w:pPr>
      <w:r w:rsidRPr="00715702">
        <w:t>prekritje prostih površin z izolacijskimi materiali, npr. s ploščami iz penjenega polistirena, poliuretanske pene, mineralne volne, celuloznih vlaken, slame ali tekstila,</w:t>
      </w:r>
    </w:p>
    <w:p w14:paraId="7B2E7740" w14:textId="77777777" w:rsidR="00E36E3A" w:rsidRPr="00715702" w:rsidRDefault="00E36E3A" w:rsidP="0026001B">
      <w:pPr>
        <w:pStyle w:val="Odstavekseznama"/>
        <w:numPr>
          <w:ilvl w:val="1"/>
          <w:numId w:val="2"/>
        </w:numPr>
      </w:pPr>
      <w:r w:rsidRPr="00715702">
        <w:t>prekritje celotnega elementa ali betoniranje v zaprtem prostoru,</w:t>
      </w:r>
    </w:p>
    <w:p w14:paraId="40A1C7BD" w14:textId="77777777" w:rsidR="00E36E3A" w:rsidRPr="00715702" w:rsidRDefault="00E36E3A" w:rsidP="0026001B">
      <w:pPr>
        <w:pStyle w:val="Odstavekseznama"/>
        <w:numPr>
          <w:ilvl w:val="1"/>
          <w:numId w:val="2"/>
        </w:numPr>
      </w:pPr>
      <w:r w:rsidRPr="00715702">
        <w:t>toplotno izolirani opaži,</w:t>
      </w:r>
    </w:p>
    <w:p w14:paraId="1978704F" w14:textId="77777777" w:rsidR="00E36E3A" w:rsidRPr="00715702" w:rsidRDefault="00E36E3A" w:rsidP="0026001B">
      <w:pPr>
        <w:pStyle w:val="Odstavekseznama"/>
        <w:numPr>
          <w:ilvl w:val="1"/>
          <w:numId w:val="2"/>
        </w:numPr>
      </w:pPr>
      <w:r w:rsidRPr="00715702">
        <w:t>vodna para.</w:t>
      </w:r>
    </w:p>
    <w:p w14:paraId="3C794796" w14:textId="77777777" w:rsidR="00E36E3A" w:rsidRPr="00715702" w:rsidRDefault="00E36E3A" w:rsidP="0026001B">
      <w:pPr>
        <w:pStyle w:val="Odstavekseznama"/>
      </w:pPr>
      <w:r w:rsidRPr="00715702">
        <w:t>Zaščita mladega betona v prehodnem obdobju je potrebna najmanj prvih 24 ur po betoniranju.</w:t>
      </w:r>
    </w:p>
    <w:p w14:paraId="13BC2AE0" w14:textId="77777777" w:rsidR="00E36E3A" w:rsidRPr="00715702" w:rsidRDefault="00E36E3A" w:rsidP="0026001B">
      <w:pPr>
        <w:pStyle w:val="Odstavekseznama"/>
      </w:pPr>
      <w:r w:rsidRPr="00715702">
        <w:t>V hladnem vremenu je treba beton zaščititi in negovati:</w:t>
      </w:r>
    </w:p>
    <w:p w14:paraId="34C57DA3" w14:textId="77777777" w:rsidR="00E36E3A" w:rsidRPr="00715702" w:rsidRDefault="00E36E3A" w:rsidP="0026001B">
      <w:pPr>
        <w:pStyle w:val="Odstavekseznama"/>
        <w:numPr>
          <w:ilvl w:val="1"/>
          <w:numId w:val="2"/>
        </w:numPr>
      </w:pPr>
      <w:r w:rsidRPr="00715702">
        <w:t>najmanj 3 dni, če se od elementa takrat ne zahteva določene trdnosti, pri čemer je treba upoštevati minimalne temperature in dovoljene padce temperature, navedene v Tabela 3.6.13, ali</w:t>
      </w:r>
    </w:p>
    <w:p w14:paraId="17719AC7" w14:textId="77777777" w:rsidR="00E36E3A" w:rsidRPr="00715702" w:rsidRDefault="00E36E3A" w:rsidP="0026001B">
      <w:pPr>
        <w:pStyle w:val="Odstavekseznama"/>
        <w:numPr>
          <w:ilvl w:val="1"/>
          <w:numId w:val="2"/>
        </w:numPr>
      </w:pPr>
      <w:r w:rsidRPr="00715702">
        <w:t>dokler ni dosežena za konstrukcijsko varnost potrebna trdnost.</w:t>
      </w:r>
    </w:p>
    <w:p w14:paraId="7C4B7F7C" w14:textId="77777777" w:rsidR="00E36E3A" w:rsidRPr="00715702" w:rsidRDefault="00E36E3A">
      <w:pPr>
        <w:pStyle w:val="Naslov4"/>
      </w:pPr>
      <w:bookmarkStart w:id="866" w:name="_Toc416874427"/>
      <w:bookmarkStart w:id="867" w:name="_Toc415571120"/>
      <w:bookmarkStart w:id="868" w:name="_Toc25424259"/>
      <w:r w:rsidRPr="00715702">
        <w:t>Kakovost izvedbe</w:t>
      </w:r>
      <w:bookmarkEnd w:id="866"/>
      <w:bookmarkEnd w:id="867"/>
      <w:bookmarkEnd w:id="868"/>
    </w:p>
    <w:p w14:paraId="7766A4EA" w14:textId="77777777" w:rsidR="00E36E3A" w:rsidRPr="00715702" w:rsidRDefault="00E36E3A" w:rsidP="00E9047D">
      <w:pPr>
        <w:pStyle w:val="Odstavekseznama"/>
        <w:numPr>
          <w:ilvl w:val="0"/>
          <w:numId w:val="352"/>
        </w:numPr>
      </w:pPr>
      <w:r w:rsidRPr="00715702">
        <w:t>Pravočasno pred pričetkom del mora izvajalec predložiti nadzorniku projekt betona z vsemi zahtevanimi podatki po teh tehničnih pogojih.</w:t>
      </w:r>
    </w:p>
    <w:p w14:paraId="37D1A25D" w14:textId="77777777" w:rsidR="00E36E3A" w:rsidRPr="00715702" w:rsidRDefault="00E36E3A" w:rsidP="0026001B">
      <w:pPr>
        <w:pStyle w:val="Naslov5"/>
      </w:pPr>
      <w:bookmarkStart w:id="869" w:name="_Toc416874428"/>
      <w:bookmarkStart w:id="870" w:name="_Toc25424260"/>
      <w:r w:rsidRPr="00715702">
        <w:t>Predhodna sestava</w:t>
      </w:r>
      <w:bookmarkEnd w:id="869"/>
      <w:bookmarkEnd w:id="870"/>
    </w:p>
    <w:p w14:paraId="004E9F48" w14:textId="77777777" w:rsidR="00E36E3A" w:rsidRPr="00715702" w:rsidRDefault="00E36E3A" w:rsidP="00E9047D">
      <w:pPr>
        <w:pStyle w:val="Odstavekseznama"/>
        <w:numPr>
          <w:ilvl w:val="0"/>
          <w:numId w:val="353"/>
        </w:numPr>
      </w:pPr>
      <w:r w:rsidRPr="00715702">
        <w:t>Izvajalec mora skladno z določili standardov SIST EN 206 in SIST 1026 pred uporabo novega betona z začetnim preskusom določiti sestavo, ki izpolnjuje predpisane zahteve za sveži in strjeni beton. Proizvajalec lahko dokaže ustreznost specifikacije betona tudi na podlagi rezultatov prejšnjih preskusov ali dolgoročnih izkušenj.</w:t>
      </w:r>
    </w:p>
    <w:p w14:paraId="63414A4C" w14:textId="77777777" w:rsidR="00E36E3A" w:rsidRPr="00715702" w:rsidRDefault="00E36E3A" w:rsidP="00E9047D">
      <w:pPr>
        <w:pStyle w:val="Odstavekseznama"/>
        <w:numPr>
          <w:ilvl w:val="0"/>
          <w:numId w:val="353"/>
        </w:numPr>
      </w:pPr>
      <w:r w:rsidRPr="00715702">
        <w:t>Količina zraka (mikropor) v betonu, ki je izpostavljen učinkom zmrzovanja in soli (XF4), določena po postopku, ki ga določa standard SIST EN 12350-7, mora ustrezati mejnim vrednostim v Tabeli 3.6.15.</w:t>
      </w:r>
    </w:p>
    <w:p w14:paraId="5ACC27D7" w14:textId="77777777" w:rsidR="00E36E3A" w:rsidRPr="00715702" w:rsidRDefault="00E36E3A" w:rsidP="00E36E3A">
      <w:r w:rsidRPr="00715702">
        <w:t>Tabela 3.6.15:</w:t>
      </w:r>
      <w:r w:rsidRPr="00715702">
        <w:tab/>
        <w:t>Količina zraka v betonu, ki je izpostavljen učinkom zmrzovanja in soli (XF4)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tblGrid>
      <w:tr w:rsidR="00E36E3A" w:rsidRPr="00715702" w14:paraId="0BF652D7" w14:textId="77777777" w:rsidTr="00E36E3A">
        <w:trPr>
          <w:trHeight w:val="227"/>
          <w:jc w:val="center"/>
        </w:trPr>
        <w:tc>
          <w:tcPr>
            <w:tcW w:w="2802" w:type="dxa"/>
            <w:tcBorders>
              <w:top w:val="single" w:sz="4" w:space="0" w:color="auto"/>
              <w:left w:val="single" w:sz="4" w:space="0" w:color="auto"/>
              <w:bottom w:val="single" w:sz="4" w:space="0" w:color="auto"/>
              <w:right w:val="single" w:sz="4" w:space="0" w:color="auto"/>
            </w:tcBorders>
            <w:hideMark/>
          </w:tcPr>
          <w:p w14:paraId="65215059" w14:textId="77777777" w:rsidR="00E36E3A" w:rsidRPr="00715702" w:rsidRDefault="00E36E3A" w:rsidP="00E36E3A">
            <w:r w:rsidRPr="00715702">
              <w:t>Največja frakcija v zmesi</w:t>
            </w:r>
          </w:p>
          <w:p w14:paraId="4A146017" w14:textId="77777777" w:rsidR="00E36E3A" w:rsidRPr="00715702" w:rsidRDefault="00E36E3A" w:rsidP="00E36E3A">
            <w:r w:rsidRPr="00715702">
              <w:t>[mm]</w:t>
            </w:r>
          </w:p>
        </w:tc>
        <w:tc>
          <w:tcPr>
            <w:tcW w:w="1842" w:type="dxa"/>
            <w:tcBorders>
              <w:top w:val="single" w:sz="4" w:space="0" w:color="auto"/>
              <w:left w:val="single" w:sz="4" w:space="0" w:color="auto"/>
              <w:bottom w:val="single" w:sz="4" w:space="0" w:color="auto"/>
              <w:right w:val="single" w:sz="4" w:space="0" w:color="auto"/>
            </w:tcBorders>
            <w:hideMark/>
          </w:tcPr>
          <w:p w14:paraId="0AB73291" w14:textId="77777777" w:rsidR="00E36E3A" w:rsidRPr="00715702" w:rsidRDefault="00E36E3A" w:rsidP="00E36E3A">
            <w:r w:rsidRPr="00715702">
              <w:t>Količina zraka</w:t>
            </w:r>
          </w:p>
          <w:p w14:paraId="311BA0D8" w14:textId="77777777" w:rsidR="00E36E3A" w:rsidRPr="00715702" w:rsidRDefault="00E36E3A" w:rsidP="00E36E3A">
            <w:r w:rsidRPr="00715702">
              <w:t>[V.-%]</w:t>
            </w:r>
          </w:p>
        </w:tc>
      </w:tr>
      <w:tr w:rsidR="00E36E3A" w:rsidRPr="00715702" w14:paraId="1354CE58" w14:textId="77777777" w:rsidTr="00E36E3A">
        <w:trPr>
          <w:trHeight w:val="227"/>
          <w:jc w:val="center"/>
        </w:trPr>
        <w:tc>
          <w:tcPr>
            <w:tcW w:w="2802" w:type="dxa"/>
            <w:tcBorders>
              <w:top w:val="single" w:sz="4" w:space="0" w:color="auto"/>
              <w:left w:val="single" w:sz="4" w:space="0" w:color="auto"/>
              <w:bottom w:val="nil"/>
              <w:right w:val="single" w:sz="4" w:space="0" w:color="auto"/>
            </w:tcBorders>
            <w:hideMark/>
          </w:tcPr>
          <w:p w14:paraId="03D4C9D1" w14:textId="77777777" w:rsidR="00E36E3A" w:rsidRPr="00715702" w:rsidRDefault="00E36E3A" w:rsidP="00E36E3A">
            <w:r w:rsidRPr="00715702">
              <w:t>16/32</w:t>
            </w:r>
          </w:p>
        </w:tc>
        <w:tc>
          <w:tcPr>
            <w:tcW w:w="1842" w:type="dxa"/>
            <w:tcBorders>
              <w:top w:val="single" w:sz="4" w:space="0" w:color="auto"/>
              <w:left w:val="single" w:sz="4" w:space="0" w:color="auto"/>
              <w:bottom w:val="nil"/>
              <w:right w:val="single" w:sz="4" w:space="0" w:color="auto"/>
            </w:tcBorders>
            <w:hideMark/>
          </w:tcPr>
          <w:p w14:paraId="154F03E3" w14:textId="77777777" w:rsidR="00E36E3A" w:rsidRPr="00715702" w:rsidRDefault="00E36E3A" w:rsidP="00E36E3A">
            <w:r w:rsidRPr="00715702">
              <w:t>3 do 5</w:t>
            </w:r>
          </w:p>
        </w:tc>
      </w:tr>
      <w:tr w:rsidR="00E36E3A" w:rsidRPr="00715702" w14:paraId="3AC20CB0" w14:textId="77777777" w:rsidTr="00E36E3A">
        <w:trPr>
          <w:trHeight w:val="227"/>
          <w:jc w:val="center"/>
        </w:trPr>
        <w:tc>
          <w:tcPr>
            <w:tcW w:w="2802" w:type="dxa"/>
            <w:tcBorders>
              <w:top w:val="nil"/>
              <w:left w:val="single" w:sz="4" w:space="0" w:color="auto"/>
              <w:bottom w:val="nil"/>
              <w:right w:val="single" w:sz="4" w:space="0" w:color="auto"/>
            </w:tcBorders>
            <w:hideMark/>
          </w:tcPr>
          <w:p w14:paraId="377CC642" w14:textId="77777777" w:rsidR="00E36E3A" w:rsidRPr="00715702" w:rsidRDefault="00E36E3A" w:rsidP="00E36E3A">
            <w:r w:rsidRPr="00715702">
              <w:t>8/16</w:t>
            </w:r>
          </w:p>
        </w:tc>
        <w:tc>
          <w:tcPr>
            <w:tcW w:w="1842" w:type="dxa"/>
            <w:tcBorders>
              <w:top w:val="nil"/>
              <w:left w:val="single" w:sz="4" w:space="0" w:color="auto"/>
              <w:bottom w:val="nil"/>
              <w:right w:val="single" w:sz="4" w:space="0" w:color="auto"/>
            </w:tcBorders>
            <w:hideMark/>
          </w:tcPr>
          <w:p w14:paraId="48CEA5F9" w14:textId="77777777" w:rsidR="00E36E3A" w:rsidRPr="00715702" w:rsidRDefault="00E36E3A" w:rsidP="00E36E3A">
            <w:r w:rsidRPr="00715702">
              <w:t>5 do 7</w:t>
            </w:r>
          </w:p>
        </w:tc>
      </w:tr>
      <w:tr w:rsidR="00E36E3A" w:rsidRPr="00715702" w14:paraId="2DCE0C8C" w14:textId="77777777" w:rsidTr="00E36E3A">
        <w:trPr>
          <w:trHeight w:val="227"/>
          <w:jc w:val="center"/>
        </w:trPr>
        <w:tc>
          <w:tcPr>
            <w:tcW w:w="2802" w:type="dxa"/>
            <w:tcBorders>
              <w:top w:val="nil"/>
              <w:left w:val="single" w:sz="4" w:space="0" w:color="auto"/>
              <w:bottom w:val="single" w:sz="4" w:space="0" w:color="auto"/>
              <w:right w:val="single" w:sz="4" w:space="0" w:color="auto"/>
            </w:tcBorders>
            <w:hideMark/>
          </w:tcPr>
          <w:p w14:paraId="416D7D80" w14:textId="77777777" w:rsidR="00E36E3A" w:rsidRPr="00715702" w:rsidRDefault="00E36E3A" w:rsidP="00E36E3A">
            <w:r w:rsidRPr="00715702">
              <w:t>4/8</w:t>
            </w:r>
          </w:p>
        </w:tc>
        <w:tc>
          <w:tcPr>
            <w:tcW w:w="1842" w:type="dxa"/>
            <w:tcBorders>
              <w:top w:val="nil"/>
              <w:left w:val="single" w:sz="4" w:space="0" w:color="auto"/>
              <w:bottom w:val="single" w:sz="4" w:space="0" w:color="auto"/>
              <w:right w:val="single" w:sz="4" w:space="0" w:color="auto"/>
            </w:tcBorders>
            <w:hideMark/>
          </w:tcPr>
          <w:p w14:paraId="20746EDE" w14:textId="77777777" w:rsidR="00E36E3A" w:rsidRPr="00715702" w:rsidRDefault="00E36E3A" w:rsidP="00E36E3A">
            <w:r w:rsidRPr="00715702">
              <w:t>7 do 10</w:t>
            </w:r>
          </w:p>
        </w:tc>
      </w:tr>
    </w:tbl>
    <w:p w14:paraId="54C41ECA" w14:textId="77777777" w:rsidR="00E36E3A" w:rsidRPr="00715702" w:rsidRDefault="00E36E3A" w:rsidP="00E36E3A"/>
    <w:p w14:paraId="02DE139D" w14:textId="77777777" w:rsidR="00E36E3A" w:rsidRPr="00715702" w:rsidRDefault="00E36E3A" w:rsidP="0026001B">
      <w:pPr>
        <w:pStyle w:val="Odstavekseznama"/>
      </w:pPr>
      <w:r w:rsidRPr="00715702">
        <w:t>Količina zraka (mikropor) v betonu lahko nadomešča ustrezno prostornino zrn, manjših od 0,25 mm.</w:t>
      </w:r>
    </w:p>
    <w:p w14:paraId="1CA3148D" w14:textId="77777777" w:rsidR="00E36E3A" w:rsidRPr="00715702" w:rsidRDefault="00E36E3A" w:rsidP="0026001B">
      <w:pPr>
        <w:pStyle w:val="Odstavekseznama"/>
      </w:pPr>
      <w:r w:rsidRPr="00715702">
        <w:t>Poleg izjave o ustreznosti cementno betonske mešanice mora izvajalec predložiti nadzorniku tudi ustrezna dokazila o izvoru in primerni kakovosti vseh materialov, uporabljenih pri pripravi predhodne sestave.</w:t>
      </w:r>
    </w:p>
    <w:p w14:paraId="375826A3" w14:textId="77777777" w:rsidR="00E36E3A" w:rsidRPr="00715702" w:rsidRDefault="00E36E3A" w:rsidP="0026001B">
      <w:pPr>
        <w:pStyle w:val="Odstavekseznama"/>
      </w:pPr>
      <w:r w:rsidRPr="00715702">
        <w:t>S predhodno sestavo mora izvajalec dokazati, da je s predvideno sestavo zmesi kamnitih zrn, cementom, vodo ter kemičnimi in drugimi dodatki mogoče doseči s temi tehničnimi pogoji zahtevano kakovost betona.</w:t>
      </w:r>
    </w:p>
    <w:p w14:paraId="4BCF1BA6" w14:textId="77777777" w:rsidR="00E36E3A" w:rsidRPr="00715702" w:rsidRDefault="00E36E3A" w:rsidP="0026001B">
      <w:pPr>
        <w:pStyle w:val="Odstavekseznama"/>
      </w:pPr>
      <w:r w:rsidRPr="00715702">
        <w:t>Predno izvajalec ne pridobi soglasja nadzornika za predlagano sestavo betona, ne sme pričeti z vgrajevanjem.</w:t>
      </w:r>
    </w:p>
    <w:p w14:paraId="63648060" w14:textId="77777777" w:rsidR="00E36E3A" w:rsidRPr="00715702" w:rsidRDefault="00E36E3A" w:rsidP="0026001B">
      <w:pPr>
        <w:pStyle w:val="Naslov5"/>
      </w:pPr>
      <w:bookmarkStart w:id="871" w:name="_Toc416874429"/>
      <w:bookmarkStart w:id="872" w:name="_Toc25424261"/>
      <w:r w:rsidRPr="00715702">
        <w:t>Zahtevane lastnosti</w:t>
      </w:r>
      <w:bookmarkEnd w:id="871"/>
      <w:bookmarkEnd w:id="872"/>
    </w:p>
    <w:p w14:paraId="219DD13F" w14:textId="77777777" w:rsidR="00E36E3A" w:rsidRPr="00715702" w:rsidRDefault="00E36E3A" w:rsidP="00E9047D">
      <w:pPr>
        <w:pStyle w:val="Odstavekseznama"/>
        <w:numPr>
          <w:ilvl w:val="0"/>
          <w:numId w:val="354"/>
        </w:numPr>
      </w:pPr>
      <w:r w:rsidRPr="00715702">
        <w:t xml:space="preserve">Lastnosti vgrajenega betona morajo ustrezati določilom projektne dokumentacije. Preverjanje mora biti skladno z določili teh tehničnih pogojev ter tehničnih smernic za gradnjo. </w:t>
      </w:r>
    </w:p>
    <w:p w14:paraId="3E7126B8" w14:textId="77777777" w:rsidR="00E36E3A" w:rsidRPr="00715702" w:rsidRDefault="00E36E3A" w:rsidP="0026001B">
      <w:pPr>
        <w:pStyle w:val="Odstavekseznama"/>
      </w:pPr>
      <w:r w:rsidRPr="00715702">
        <w:t>Za oceno istovetnosti trdnostne klase betona na mestu vgradnje je treba uporabiti naslednje kriterije:</w:t>
      </w:r>
    </w:p>
    <w:p w14:paraId="15E7299A" w14:textId="77777777" w:rsidR="00E36E3A" w:rsidRPr="00715702" w:rsidRDefault="00E36E3A" w:rsidP="0026001B">
      <w:pPr>
        <w:pStyle w:val="Odstavekseznama"/>
        <w:numPr>
          <w:ilvl w:val="1"/>
          <w:numId w:val="2"/>
        </w:numPr>
      </w:pPr>
      <w:r w:rsidRPr="00715702">
        <w:t>če je na voljo število rezultatov preskusov trdnosti n ≤ 6,  iz 2 - 4 ali 5 - 6 zaporedno vzetih vzorcev:</w:t>
      </w:r>
    </w:p>
    <w:p w14:paraId="6033BABB" w14:textId="44FCF132" w:rsidR="00E36E3A" w:rsidRPr="00715702" w:rsidRDefault="00E36E3A" w:rsidP="009B2F4D">
      <w:pPr>
        <w:jc w:val="left"/>
      </w:pPr>
      <w:r w:rsidRPr="00715702">
        <w:t>fcm ≥ fck + k1                                                                                            [1]</w:t>
      </w:r>
    </w:p>
    <w:p w14:paraId="3B8F8435" w14:textId="77777777" w:rsidR="00E36E3A" w:rsidRPr="00715702" w:rsidRDefault="00E36E3A" w:rsidP="00E36E3A">
      <w:r w:rsidRPr="00715702">
        <w:t>fcmin ≥ fck – 4                                                                                           [2]</w:t>
      </w:r>
    </w:p>
    <w:p w14:paraId="0BCFAACA" w14:textId="77777777" w:rsidR="00E36E3A" w:rsidRPr="00715702" w:rsidRDefault="00E36E3A" w:rsidP="00E36E3A">
      <w:r w:rsidRPr="00715702">
        <w:t>kjer je:</w:t>
      </w:r>
    </w:p>
    <w:p w14:paraId="38D7D070" w14:textId="77777777" w:rsidR="00E36E3A" w:rsidRPr="00715702" w:rsidRDefault="00E36E3A" w:rsidP="00E36E3A">
      <w:r w:rsidRPr="00715702">
        <w:t>k1 = 3 N/mm2 - pri številu 2 - 3 rezultatov,</w:t>
      </w:r>
    </w:p>
    <w:p w14:paraId="4A643659" w14:textId="77777777" w:rsidR="00E36E3A" w:rsidRPr="00715702" w:rsidRDefault="00E36E3A" w:rsidP="00E36E3A">
      <w:r w:rsidRPr="00715702">
        <w:t>k1 = 2 N/mm2 - pri  številu 5 - 6 rezultatov,</w:t>
      </w:r>
    </w:p>
    <w:p w14:paraId="0185D020" w14:textId="77777777" w:rsidR="00E36E3A" w:rsidRPr="00715702" w:rsidRDefault="00E36E3A" w:rsidP="00E36E3A">
      <w:r w:rsidRPr="00715702">
        <w:t>fcm - aritmetična sredina v N/mm2,</w:t>
      </w:r>
    </w:p>
    <w:p w14:paraId="058DFC4C" w14:textId="77777777" w:rsidR="00E36E3A" w:rsidRPr="00715702" w:rsidRDefault="00E36E3A" w:rsidP="00E36E3A">
      <w:r w:rsidRPr="00715702">
        <w:t>fck  - karakteristična trdnost v N/mm2,</w:t>
      </w:r>
    </w:p>
    <w:p w14:paraId="3314AA95" w14:textId="77777777" w:rsidR="00E36E3A" w:rsidRPr="00715702" w:rsidRDefault="00E36E3A" w:rsidP="00E36E3A">
      <w:r w:rsidRPr="00715702">
        <w:t>fcmin - najmanjša vrednost zaporednih rezultatov (partije) preskusov v N/mm2.</w:t>
      </w:r>
    </w:p>
    <w:p w14:paraId="3AE0D33B" w14:textId="77777777" w:rsidR="00E36E3A" w:rsidRPr="00715702" w:rsidRDefault="00E36E3A" w:rsidP="0026001B">
      <w:pPr>
        <w:pStyle w:val="Odstavekseznama"/>
        <w:numPr>
          <w:ilvl w:val="1"/>
          <w:numId w:val="2"/>
        </w:numPr>
      </w:pPr>
      <w:r w:rsidRPr="00715702">
        <w:t xml:space="preserve">če je število rezultatov preskusov 6 &lt; n &lt; 35 in je standardni odklon </w:t>
      </w:r>
      <w:r w:rsidRPr="00715702">
        <w:sym w:font="Symbol" w:char="F073"/>
      </w:r>
      <w:r w:rsidRPr="00715702">
        <w:t xml:space="preserve"> poznan in določen iz večjega števila rezultatov prejšnjih preskusov (n0 ≥ 35 ), ki pa hkrati </w:t>
      </w:r>
      <w:r w:rsidRPr="00715702">
        <w:sym w:font="Symbol" w:char="F073"/>
      </w:r>
      <w:r w:rsidRPr="00715702">
        <w:t xml:space="preserve"> ne sme biti manjši od </w:t>
      </w:r>
      <w:r w:rsidRPr="00715702">
        <w:sym w:font="Symbol" w:char="F073"/>
      </w:r>
      <w:r w:rsidRPr="00715702">
        <w:t>= 4 N/mm2, potem je možno podati oceno:</w:t>
      </w:r>
    </w:p>
    <w:p w14:paraId="5E14425B" w14:textId="77777777" w:rsidR="00E36E3A" w:rsidRPr="00715702" w:rsidRDefault="00E36E3A" w:rsidP="00E36E3A">
      <w:r w:rsidRPr="00715702">
        <w:t xml:space="preserve">fcm ≥  fck + (1,65- 2,58/ n1/2 ) </w:t>
      </w:r>
      <w:r w:rsidRPr="00715702">
        <w:sym w:font="Symbol" w:char="F073"/>
      </w:r>
      <w:r w:rsidRPr="00715702">
        <w:t xml:space="preserve">                                                                 [3]</w:t>
      </w:r>
    </w:p>
    <w:p w14:paraId="4A427CF7" w14:textId="77777777" w:rsidR="00E36E3A" w:rsidRPr="00715702" w:rsidRDefault="00E36E3A" w:rsidP="00E36E3A">
      <w:r w:rsidRPr="00715702">
        <w:t>fcmin ≥ fck – 4                                                                                             [4]</w:t>
      </w:r>
    </w:p>
    <w:p w14:paraId="73C0FCC0" w14:textId="77777777" w:rsidR="00E36E3A" w:rsidRPr="00715702" w:rsidRDefault="00E36E3A" w:rsidP="00E36E3A">
      <w:r w:rsidRPr="00715702">
        <w:t>kjer je:</w:t>
      </w:r>
    </w:p>
    <w:p w14:paraId="4DAD369A" w14:textId="77777777" w:rsidR="00E36E3A" w:rsidRPr="00715702" w:rsidRDefault="00E36E3A" w:rsidP="00E36E3A">
      <w:r w:rsidRPr="00715702">
        <w:sym w:font="Symbol" w:char="F073"/>
      </w:r>
      <w:r w:rsidRPr="00715702">
        <w:t xml:space="preserve"> - standardni odklon v N/mm2 </w:t>
      </w:r>
    </w:p>
    <w:p w14:paraId="09149EAC" w14:textId="77777777" w:rsidR="00E36E3A" w:rsidRPr="00715702" w:rsidRDefault="00E36E3A" w:rsidP="00E36E3A">
      <w:r w:rsidRPr="00715702">
        <w:t>Standardni odklon je določen iz vsaj 35 zaporednih rezultatov preskusov, ki so bili dobljeni v treh mesecih, pred začetkom proizvodnje (za katero bo ustrezno preverjena). Ta vrednost se obravnava kot ocenjena vrednost za vse rezultate preskusov.</w:t>
      </w:r>
    </w:p>
    <w:p w14:paraId="7717CF19" w14:textId="43841708" w:rsidR="00E36E3A" w:rsidRPr="00715702" w:rsidRDefault="00E36E3A" w:rsidP="009B2F4D">
      <w:pPr>
        <w:jc w:val="left"/>
      </w:pPr>
      <w:r w:rsidRPr="00715702">
        <w:sym w:font="Symbol" w:char="F073"/>
      </w:r>
      <w:r w:rsidRPr="00715702">
        <w:t xml:space="preserve"> = ((</w:t>
      </w:r>
      <w:r w:rsidRPr="00715702">
        <w:sym w:font="Symbol" w:char="F053"/>
      </w:r>
      <w:r w:rsidRPr="00715702">
        <w:t xml:space="preserve"> fcm – fci )2/(n-1))1/2                                                                          [5]</w:t>
      </w:r>
    </w:p>
    <w:p w14:paraId="6770EF23" w14:textId="77777777" w:rsidR="00E36E3A" w:rsidRPr="00715702" w:rsidRDefault="00E36E3A" w:rsidP="00E36E3A">
      <w:r w:rsidRPr="00715702">
        <w:t>fci -  posamezna vrednost preskusa v N/mm2</w:t>
      </w:r>
    </w:p>
    <w:p w14:paraId="7292F1B2" w14:textId="77777777" w:rsidR="00E36E3A" w:rsidRPr="00715702" w:rsidRDefault="00E36E3A" w:rsidP="00E36E3A">
      <w:r w:rsidRPr="00715702">
        <w:t>fcm - aritmetična sredina za »n« vzorcev v N/mm2</w:t>
      </w:r>
      <w:r w:rsidRPr="00715702">
        <w:tab/>
      </w:r>
    </w:p>
    <w:p w14:paraId="0A4F2DA8" w14:textId="77777777" w:rsidR="00E36E3A" w:rsidRPr="00715702" w:rsidRDefault="00E36E3A" w:rsidP="00E36E3A">
      <w:r w:rsidRPr="00715702">
        <w:t xml:space="preserve">n - število vzorcev </w:t>
      </w:r>
      <w:r w:rsidRPr="00715702">
        <w:tab/>
      </w:r>
    </w:p>
    <w:p w14:paraId="1A974067" w14:textId="490D293D" w:rsidR="00E36E3A" w:rsidRPr="00715702" w:rsidRDefault="00E36E3A" w:rsidP="00E36E3A"/>
    <w:p w14:paraId="378E7600" w14:textId="77777777" w:rsidR="00E36E3A" w:rsidRPr="00715702" w:rsidRDefault="00E36E3A" w:rsidP="0026001B">
      <w:pPr>
        <w:pStyle w:val="Odstavekseznama"/>
        <w:numPr>
          <w:ilvl w:val="1"/>
          <w:numId w:val="2"/>
        </w:numPr>
      </w:pPr>
      <w:r w:rsidRPr="00715702">
        <w:t>če je število rezultatov preskusov n ≥ 35 in je standardni odklon  ocenjen na podlagi prejšnjih rezultatov:</w:t>
      </w:r>
    </w:p>
    <w:p w14:paraId="6F51BBE2" w14:textId="77777777" w:rsidR="00E36E3A" w:rsidRPr="00715702" w:rsidRDefault="00E36E3A" w:rsidP="00E36E3A">
      <w:r w:rsidRPr="00715702">
        <w:t xml:space="preserve">potem je možno podati oceno po enačbah [3] in [4], pod pogojem da  </w:t>
      </w:r>
      <w:r w:rsidRPr="00715702">
        <w:sym w:font="Symbol" w:char="F073"/>
      </w:r>
      <w:r w:rsidRPr="00715702">
        <w:t xml:space="preserve"> znaša :</w:t>
      </w:r>
    </w:p>
    <w:p w14:paraId="2DA1BDCC" w14:textId="76801200" w:rsidR="00E36E3A" w:rsidRPr="00715702" w:rsidRDefault="00E36E3A" w:rsidP="00E36E3A">
      <w:r w:rsidRPr="00715702">
        <w:t xml:space="preserve">za vse premostitvene objekte z razponom &gt; 10 m :        </w:t>
      </w:r>
      <w:r w:rsidRPr="00715702">
        <w:sym w:font="Symbol" w:char="F073"/>
      </w:r>
      <w:r w:rsidRPr="00715702">
        <w:t>≥ 5 N/mm2</w:t>
      </w:r>
    </w:p>
    <w:p w14:paraId="30FAF5C8" w14:textId="3BB98752" w:rsidR="00E36E3A" w:rsidRPr="00715702" w:rsidRDefault="00E36E3A" w:rsidP="00E36E3A">
      <w:r w:rsidRPr="00715702">
        <w:t xml:space="preserve">za ostale premostitvene objekte z razponom ≤ 10 m :    </w:t>
      </w:r>
      <w:r w:rsidRPr="00715702">
        <w:sym w:font="Symbol" w:char="F073"/>
      </w:r>
      <w:r w:rsidRPr="00715702">
        <w:t>≥ 3 N/mm2</w:t>
      </w:r>
    </w:p>
    <w:p w14:paraId="26B3B5C0" w14:textId="77777777" w:rsidR="00E36E3A" w:rsidRPr="00715702" w:rsidRDefault="00E36E3A" w:rsidP="0026001B">
      <w:pPr>
        <w:pStyle w:val="Odstavekseznama"/>
      </w:pPr>
      <w:r w:rsidRPr="00715702">
        <w:t xml:space="preserve">V kolikor je izračunana </w:t>
      </w:r>
      <w:r w:rsidRPr="00715702">
        <w:sym w:font="Symbol" w:char="F073"/>
      </w:r>
      <w:r w:rsidRPr="00715702">
        <w:t xml:space="preserve"> manjša od navedenih vrednosti, potem je treba privzeti najmanjšo možno </w:t>
      </w:r>
      <w:r w:rsidRPr="00715702">
        <w:sym w:font="Symbol" w:char="F073"/>
      </w:r>
      <w:r w:rsidRPr="00715702">
        <w:t xml:space="preserve">, upoštevajoč zahtevano klasifikacijo po zahtevnosti objektov in številu rezultatov. </w:t>
      </w:r>
    </w:p>
    <w:p w14:paraId="57505426" w14:textId="77777777" w:rsidR="00E36E3A" w:rsidRPr="00715702" w:rsidRDefault="00E36E3A" w:rsidP="0026001B">
      <w:pPr>
        <w:pStyle w:val="Odstavekseznama"/>
      </w:pPr>
      <w:r w:rsidRPr="00715702">
        <w:t>Kemijski dodatki betonu smejo spremeniti lastnosti samo v mejah, ki so določene v projektni dokumentaciji ali ustreznih tehničnih predpisih.</w:t>
      </w:r>
    </w:p>
    <w:p w14:paraId="3FB927FF" w14:textId="77777777" w:rsidR="00E36E3A" w:rsidRPr="00715702" w:rsidRDefault="00E36E3A" w:rsidP="0026001B">
      <w:pPr>
        <w:pStyle w:val="Odstavekseznama"/>
      </w:pPr>
      <w:r w:rsidRPr="00715702">
        <w:t>Če v projektni dokumentaciji ni drugače določeno, sme znašati vrednost količnika voda/cement pri mešanici svežega betona, ojačenega z jeklenimi žicami in palicami, največ 0,65.</w:t>
      </w:r>
    </w:p>
    <w:p w14:paraId="3D403495" w14:textId="77777777" w:rsidR="00E36E3A" w:rsidRPr="00715702" w:rsidRDefault="00E36E3A" w:rsidP="0026001B">
      <w:pPr>
        <w:pStyle w:val="Odstavekseznama"/>
      </w:pPr>
      <w:r w:rsidRPr="00715702">
        <w:t xml:space="preserve">Konsistenca svežega betona ni določena, vendar pa mora biti takšna, da je z razpoložljivimi transportnimi in vgrajevalnimi sredstvi mogoče doseči zahtevane lastnosti vgrajenega svežega in strdelega betona. </w:t>
      </w:r>
    </w:p>
    <w:p w14:paraId="632E14E3" w14:textId="77777777" w:rsidR="00E36E3A" w:rsidRPr="00715702" w:rsidRDefault="00E36E3A" w:rsidP="0026001B">
      <w:pPr>
        <w:pStyle w:val="Naslov5"/>
      </w:pPr>
      <w:bookmarkStart w:id="873" w:name="_Toc416874430"/>
      <w:bookmarkStart w:id="874" w:name="_Toc25424262"/>
      <w:r w:rsidRPr="00715702">
        <w:t>Dokazna proizvodnja in vgrajevanje</w:t>
      </w:r>
      <w:bookmarkEnd w:id="873"/>
      <w:bookmarkEnd w:id="874"/>
    </w:p>
    <w:p w14:paraId="79E443B8" w14:textId="77777777" w:rsidR="00E36E3A" w:rsidRPr="00715702" w:rsidRDefault="00E36E3A" w:rsidP="00E9047D">
      <w:pPr>
        <w:pStyle w:val="Odstavekseznama"/>
        <w:numPr>
          <w:ilvl w:val="0"/>
          <w:numId w:val="355"/>
        </w:numPr>
      </w:pPr>
      <w:r w:rsidRPr="00715702">
        <w:t>Izvajalec mora preveriti in dokazati sestavo mešanice betona v proizvodnji na ustreznem proizvodnem obratu, prevoz na gradbišče in vgrajevanje, ko mu je to odobril nadzornik.</w:t>
      </w:r>
    </w:p>
    <w:p w14:paraId="4506E254" w14:textId="77777777" w:rsidR="00E36E3A" w:rsidRPr="00715702" w:rsidRDefault="00E36E3A" w:rsidP="00E9047D">
      <w:pPr>
        <w:pStyle w:val="Odstavekseznama"/>
        <w:numPr>
          <w:ilvl w:val="0"/>
          <w:numId w:val="355"/>
        </w:numPr>
      </w:pPr>
      <w:r w:rsidRPr="00715702">
        <w:t>Mesto dokaznega vgrajevanja odobri nadzornik praviloma na pogodbenem objektu, potem ko je preveril ustreznost pripravljenega opaža oziroma planuma podlage in postavljenega jekla za ojačitev.</w:t>
      </w:r>
    </w:p>
    <w:p w14:paraId="34258D5A" w14:textId="77777777" w:rsidR="00E36E3A" w:rsidRPr="00715702" w:rsidRDefault="00E36E3A" w:rsidP="00E9047D">
      <w:pPr>
        <w:pStyle w:val="Odstavekseznama"/>
        <w:numPr>
          <w:ilvl w:val="0"/>
          <w:numId w:val="355"/>
        </w:numPr>
      </w:pPr>
      <w:r w:rsidRPr="00715702">
        <w:t>Pri dokazni proizvodnji in vgrajevanju je treba s preskusi, ki jih mora po naročilu izvajalca izvršiti notranja kontrolo izvajalca,</w:t>
      </w:r>
    </w:p>
    <w:p w14:paraId="1FAC918F" w14:textId="77777777" w:rsidR="00E36E3A" w:rsidRPr="00715702" w:rsidRDefault="00E36E3A" w:rsidP="00E9047D">
      <w:pPr>
        <w:pStyle w:val="Odstavekseznama"/>
        <w:numPr>
          <w:ilvl w:val="1"/>
          <w:numId w:val="355"/>
        </w:numPr>
      </w:pPr>
      <w:r w:rsidRPr="00715702">
        <w:t>ugotoviti ustreznost deponij in proizvodnega obrata za proizvodnjo mešanic svežega betona, ustreznost načina prevoza in opreme za vgrajevanje ter vgrajevanja, vse v smislu zahtev po teh tehničnih pogojih,</w:t>
      </w:r>
    </w:p>
    <w:p w14:paraId="3A58E8F3" w14:textId="77777777" w:rsidR="00E36E3A" w:rsidRPr="00715702" w:rsidRDefault="00E36E3A" w:rsidP="00E9047D">
      <w:pPr>
        <w:pStyle w:val="Odstavekseznama"/>
        <w:numPr>
          <w:ilvl w:val="1"/>
          <w:numId w:val="355"/>
        </w:numPr>
      </w:pPr>
      <w:r w:rsidRPr="00715702">
        <w:t>odvzeti na mestu vgrajevanja vzorec mešanice za preskuse značilnosti svežega in strdelega betona,</w:t>
      </w:r>
    </w:p>
    <w:p w14:paraId="7FED8F7C" w14:textId="77777777" w:rsidR="00E36E3A" w:rsidRPr="00715702" w:rsidRDefault="00E36E3A" w:rsidP="00E9047D">
      <w:pPr>
        <w:pStyle w:val="Odstavekseznama"/>
        <w:numPr>
          <w:ilvl w:val="1"/>
          <w:numId w:val="355"/>
        </w:numPr>
      </w:pPr>
      <w:r w:rsidRPr="00715702">
        <w:t>ugotoviti ustreznost obdelave površine vidnega betona,</w:t>
      </w:r>
    </w:p>
    <w:p w14:paraId="57A686C0" w14:textId="77777777" w:rsidR="00E36E3A" w:rsidRPr="00715702" w:rsidRDefault="00E36E3A" w:rsidP="00E9047D">
      <w:pPr>
        <w:pStyle w:val="Odstavekseznama"/>
        <w:numPr>
          <w:ilvl w:val="1"/>
          <w:numId w:val="355"/>
        </w:numPr>
      </w:pPr>
      <w:r w:rsidRPr="00715702">
        <w:t>ugotoviti izvedbo stikov,</w:t>
      </w:r>
    </w:p>
    <w:p w14:paraId="2A8C5396" w14:textId="77777777" w:rsidR="00E36E3A" w:rsidRPr="00715702" w:rsidRDefault="00E36E3A" w:rsidP="00E9047D">
      <w:pPr>
        <w:pStyle w:val="Odstavekseznama"/>
        <w:numPr>
          <w:ilvl w:val="1"/>
          <w:numId w:val="355"/>
        </w:numPr>
      </w:pPr>
      <w:r w:rsidRPr="00715702">
        <w:t>ugotoviti zaščito površine betona,</w:t>
      </w:r>
    </w:p>
    <w:p w14:paraId="646F612E" w14:textId="77777777" w:rsidR="00E36E3A" w:rsidRPr="00715702" w:rsidRDefault="00E36E3A" w:rsidP="00E9047D">
      <w:pPr>
        <w:pStyle w:val="Odstavekseznama"/>
        <w:numPr>
          <w:ilvl w:val="1"/>
          <w:numId w:val="355"/>
        </w:numPr>
      </w:pPr>
      <w:r w:rsidRPr="00715702">
        <w:t>ugotoviti ravnost in višino betona,</w:t>
      </w:r>
    </w:p>
    <w:p w14:paraId="1FF00AB0" w14:textId="77777777" w:rsidR="00E36E3A" w:rsidRPr="00715702" w:rsidRDefault="00E36E3A" w:rsidP="00E9047D">
      <w:pPr>
        <w:pStyle w:val="Odstavekseznama"/>
        <w:numPr>
          <w:ilvl w:val="1"/>
          <w:numId w:val="355"/>
        </w:numPr>
      </w:pPr>
      <w:r w:rsidRPr="00715702">
        <w:t>ugotoviti zlepljenost betona.</w:t>
      </w:r>
    </w:p>
    <w:p w14:paraId="56D6C7C5" w14:textId="77777777" w:rsidR="00E36E3A" w:rsidRPr="00715702" w:rsidRDefault="00E36E3A" w:rsidP="00E9047D">
      <w:pPr>
        <w:pStyle w:val="Odstavekseznama"/>
        <w:numPr>
          <w:ilvl w:val="0"/>
          <w:numId w:val="355"/>
        </w:numPr>
      </w:pPr>
      <w:r w:rsidRPr="00715702">
        <w:t>Če je izvajalec v preteklem letu v podobnih pogojih že gradil s podobnimi sestavami mešanic betona, je mogoče rezultate izvedene sestave privzeti kot dokazno proizvodnjo in vgrajevanje. O tem odloči nadzornik.</w:t>
      </w:r>
    </w:p>
    <w:p w14:paraId="08BAB580" w14:textId="77777777" w:rsidR="00E36E3A" w:rsidRPr="00715702" w:rsidRDefault="00E36E3A" w:rsidP="0026001B">
      <w:pPr>
        <w:pStyle w:val="Naslov5"/>
      </w:pPr>
      <w:bookmarkStart w:id="875" w:name="_Toc416874431"/>
      <w:bookmarkStart w:id="876" w:name="_Toc25424263"/>
      <w:r w:rsidRPr="00715702">
        <w:t>Redna proizvodnja in vgrajevanje</w:t>
      </w:r>
      <w:bookmarkEnd w:id="875"/>
      <w:bookmarkEnd w:id="876"/>
    </w:p>
    <w:p w14:paraId="7DD1964F" w14:textId="77777777" w:rsidR="00E36E3A" w:rsidRPr="00715702" w:rsidRDefault="00E36E3A" w:rsidP="00E9047D">
      <w:pPr>
        <w:pStyle w:val="Odstavekseznama"/>
        <w:numPr>
          <w:ilvl w:val="0"/>
          <w:numId w:val="356"/>
        </w:numPr>
      </w:pPr>
      <w:r w:rsidRPr="00715702">
        <w:t>Nadzornik lahko odobri izvajalcu izvedbo del šele na podlagi rezultatov dokaznega vgrajevanja. Soglasje za izvedbo vključuje tudi pogoje za značilnosti mešanic betona in pogoje za izvajanje notranje kontrole kakovosti, predvidene s temi tehničnimi pogoji.</w:t>
      </w:r>
    </w:p>
    <w:p w14:paraId="6C805859" w14:textId="0A5A61F4" w:rsidR="00E36E3A" w:rsidRPr="00715702" w:rsidRDefault="00E36E3A" w:rsidP="00E9047D">
      <w:pPr>
        <w:pStyle w:val="Odstavekseznama"/>
        <w:numPr>
          <w:ilvl w:val="0"/>
          <w:numId w:val="356"/>
        </w:numPr>
      </w:pPr>
      <w:r w:rsidRPr="00715702">
        <w:t xml:space="preserve">Soglasje za vgrajevanje mešanic svežega betona mora vsebovati tudi podrobne zahteve za morebitno dodatno pripravo površine opaža ali podložne plasti v smislu točke </w:t>
      </w:r>
      <w:r w:rsidR="009F51A8" w:rsidRPr="00715702">
        <w:fldChar w:fldCharType="begin"/>
      </w:r>
      <w:r w:rsidR="009F51A8" w:rsidRPr="00715702">
        <w:instrText xml:space="preserve"> REF _Ref26029387 \w \h </w:instrText>
      </w:r>
      <w:r w:rsidR="00715702">
        <w:instrText xml:space="preserve"> \* MERGEFORMAT </w:instrText>
      </w:r>
      <w:r w:rsidR="009F51A8" w:rsidRPr="00715702">
        <w:fldChar w:fldCharType="separate"/>
      </w:r>
      <w:r w:rsidR="009F51A8" w:rsidRPr="00715702">
        <w:t>1.6.3.5.3</w:t>
      </w:r>
      <w:r w:rsidR="009F51A8" w:rsidRPr="00715702">
        <w:fldChar w:fldCharType="end"/>
      </w:r>
      <w:r w:rsidR="009F51A8" w:rsidRPr="00715702">
        <w:t xml:space="preserve"> </w:t>
      </w:r>
      <w:r w:rsidRPr="00715702">
        <w:t>teh tehničnih pogojev.</w:t>
      </w:r>
    </w:p>
    <w:p w14:paraId="12CA2DB8" w14:textId="77777777" w:rsidR="00E36E3A" w:rsidRPr="00715702" w:rsidRDefault="00E36E3A" w:rsidP="00E9047D">
      <w:pPr>
        <w:pStyle w:val="Odstavekseznama"/>
        <w:numPr>
          <w:ilvl w:val="0"/>
          <w:numId w:val="356"/>
        </w:numPr>
      </w:pPr>
      <w:r w:rsidRPr="00715702">
        <w:t>Če nastane pri proizvodnji ali vgrajevanju mešanice svežega betona kakršnakoli sprememba, mora izvajalec v pisni obliki predložiti predlog spremembe nadzorniku. Uveljavi jo lahko šele po prejemu soglasja.</w:t>
      </w:r>
    </w:p>
    <w:p w14:paraId="7148A829" w14:textId="77777777" w:rsidR="00E36E3A" w:rsidRPr="00715702" w:rsidRDefault="00E36E3A">
      <w:pPr>
        <w:pStyle w:val="Naslov4"/>
      </w:pPr>
      <w:bookmarkStart w:id="877" w:name="_Toc416874432"/>
      <w:bookmarkStart w:id="878" w:name="_Toc415571121"/>
      <w:bookmarkStart w:id="879" w:name="_Toc25424264"/>
      <w:r w:rsidRPr="00715702">
        <w:t>Preverjanje kakovosti izvedbe</w:t>
      </w:r>
      <w:bookmarkEnd w:id="877"/>
      <w:bookmarkEnd w:id="878"/>
      <w:bookmarkEnd w:id="879"/>
    </w:p>
    <w:p w14:paraId="0B680F34" w14:textId="77777777" w:rsidR="00E36E3A" w:rsidRPr="00715702" w:rsidRDefault="00E36E3A" w:rsidP="0026001B">
      <w:pPr>
        <w:pStyle w:val="Naslov5"/>
      </w:pPr>
      <w:bookmarkStart w:id="880" w:name="_Toc416874433"/>
      <w:bookmarkStart w:id="881" w:name="_Toc25424265"/>
      <w:r w:rsidRPr="00715702">
        <w:t>Izvedbeni razredi</w:t>
      </w:r>
      <w:bookmarkEnd w:id="880"/>
      <w:bookmarkEnd w:id="881"/>
      <w:r w:rsidRPr="00715702">
        <w:t xml:space="preserve"> </w:t>
      </w:r>
    </w:p>
    <w:p w14:paraId="321BFD5B" w14:textId="77777777" w:rsidR="00E36E3A" w:rsidRPr="00715702" w:rsidRDefault="00E36E3A" w:rsidP="00E9047D">
      <w:pPr>
        <w:pStyle w:val="Odstavekseznama"/>
        <w:numPr>
          <w:ilvl w:val="0"/>
          <w:numId w:val="357"/>
        </w:numPr>
      </w:pPr>
      <w:r w:rsidRPr="00715702">
        <w:t>Nadzor in kontrola del morata zagotoviti, da bo betoniranje potekalo točno v skladu z izvedbeno specifikacijo za beton.</w:t>
      </w:r>
    </w:p>
    <w:p w14:paraId="76D36020" w14:textId="77777777" w:rsidR="00E36E3A" w:rsidRPr="00715702" w:rsidRDefault="00E36E3A" w:rsidP="00E9047D">
      <w:pPr>
        <w:pStyle w:val="Odstavekseznama"/>
        <w:numPr>
          <w:ilvl w:val="0"/>
          <w:numId w:val="357"/>
        </w:numPr>
      </w:pPr>
      <w:r w:rsidRPr="00715702">
        <w:t>V tej zvezi pomeni kontrola preverjanje skladnosti lastnosti vgrajenih betonov, ki se nameravajo uporabiti, kakor tudi kontrolo izvajanja del.</w:t>
      </w:r>
    </w:p>
    <w:p w14:paraId="261BA430" w14:textId="77777777" w:rsidR="00E36E3A" w:rsidRPr="00715702" w:rsidRDefault="00E36E3A" w:rsidP="00E9047D">
      <w:pPr>
        <w:pStyle w:val="Odstavekseznama"/>
        <w:numPr>
          <w:ilvl w:val="0"/>
          <w:numId w:val="357"/>
        </w:numPr>
      </w:pPr>
      <w:r w:rsidRPr="00715702">
        <w:t>Zahteve za vodenje kakovosti so predpisane z enim od naslednjih treh razredov tako, da zahtevana strogost narašča od 1. do 3. razreda:</w:t>
      </w:r>
    </w:p>
    <w:p w14:paraId="0D7682F5" w14:textId="77777777" w:rsidR="00E36E3A" w:rsidRPr="00715702" w:rsidRDefault="00E36E3A" w:rsidP="00E9047D">
      <w:pPr>
        <w:pStyle w:val="Odstavekseznama"/>
        <w:numPr>
          <w:ilvl w:val="1"/>
          <w:numId w:val="357"/>
        </w:numPr>
      </w:pPr>
      <w:r w:rsidRPr="00715702">
        <w:t>1. izvedbeni razred,</w:t>
      </w:r>
    </w:p>
    <w:p w14:paraId="168AA95A" w14:textId="77777777" w:rsidR="00E36E3A" w:rsidRPr="00715702" w:rsidRDefault="00E36E3A" w:rsidP="00E9047D">
      <w:pPr>
        <w:pStyle w:val="Odstavekseznama"/>
        <w:numPr>
          <w:ilvl w:val="1"/>
          <w:numId w:val="357"/>
        </w:numPr>
      </w:pPr>
      <w:r w:rsidRPr="00715702">
        <w:t>2. izvedbeni razred,</w:t>
      </w:r>
    </w:p>
    <w:p w14:paraId="608FABF3" w14:textId="77777777" w:rsidR="00E36E3A" w:rsidRPr="00715702" w:rsidRDefault="00E36E3A" w:rsidP="00E9047D">
      <w:pPr>
        <w:pStyle w:val="Odstavekseznama"/>
        <w:numPr>
          <w:ilvl w:val="1"/>
          <w:numId w:val="357"/>
        </w:numPr>
      </w:pPr>
      <w:r w:rsidRPr="00715702">
        <w:t>3. izvedbeni razred.</w:t>
      </w:r>
    </w:p>
    <w:p w14:paraId="02C46358" w14:textId="77777777" w:rsidR="00E36E3A" w:rsidRPr="00715702" w:rsidRDefault="00E36E3A" w:rsidP="00E9047D">
      <w:pPr>
        <w:pStyle w:val="Odstavekseznama"/>
        <w:numPr>
          <w:ilvl w:val="0"/>
          <w:numId w:val="357"/>
        </w:numPr>
      </w:pPr>
      <w:r w:rsidRPr="00715702">
        <w:t xml:space="preserve">Izvedbeni razred (Tabela 3.6.16) se lahko nanaša na celotno konstrukcijo, na sestavne dele konstrukcije ali na določene betone/tehnologije, uporabljene pri izvajanju del. Izvedbeni razred, ki ga je treba uporabljati, mora biti določen v izvedbeni specifikaciji projekta konstrukcije. </w:t>
      </w:r>
    </w:p>
    <w:p w14:paraId="4323E72F" w14:textId="77777777" w:rsidR="00E36E3A" w:rsidRPr="00715702" w:rsidRDefault="00E36E3A" w:rsidP="00E36E3A">
      <w:r w:rsidRPr="00715702">
        <w:t>Tabela 3.6.16:</w:t>
      </w:r>
      <w:r w:rsidRPr="00715702">
        <w:tab/>
        <w:t>Priporočilo za določitev izvedbenega razreda po SIST 1026:2016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187"/>
        <w:gridCol w:w="2289"/>
        <w:gridCol w:w="2346"/>
      </w:tblGrid>
      <w:tr w:rsidR="00E36E3A" w:rsidRPr="00715702" w14:paraId="4DE464C2" w14:textId="77777777" w:rsidTr="00E36E3A">
        <w:trPr>
          <w:trHeight w:val="227"/>
          <w:tblHeader/>
          <w:jc w:val="center"/>
        </w:trPr>
        <w:tc>
          <w:tcPr>
            <w:tcW w:w="1782" w:type="dxa"/>
            <w:tcBorders>
              <w:top w:val="single" w:sz="4" w:space="0" w:color="auto"/>
              <w:left w:val="single" w:sz="4" w:space="0" w:color="auto"/>
              <w:bottom w:val="single" w:sz="8" w:space="0" w:color="auto"/>
              <w:right w:val="single" w:sz="4" w:space="0" w:color="auto"/>
            </w:tcBorders>
            <w:hideMark/>
          </w:tcPr>
          <w:p w14:paraId="5368C31A" w14:textId="77777777" w:rsidR="00E36E3A" w:rsidRPr="00715702" w:rsidRDefault="00E36E3A" w:rsidP="00E36E3A">
            <w:r w:rsidRPr="00715702">
              <w:t>Merilo za določitev izvedbenega razreda</w:t>
            </w:r>
          </w:p>
        </w:tc>
        <w:tc>
          <w:tcPr>
            <w:tcW w:w="2187" w:type="dxa"/>
            <w:tcBorders>
              <w:top w:val="single" w:sz="4" w:space="0" w:color="auto"/>
              <w:left w:val="single" w:sz="4" w:space="0" w:color="auto"/>
              <w:bottom w:val="single" w:sz="8" w:space="0" w:color="auto"/>
              <w:right w:val="single" w:sz="4" w:space="0" w:color="auto"/>
            </w:tcBorders>
            <w:vAlign w:val="center"/>
            <w:hideMark/>
          </w:tcPr>
          <w:p w14:paraId="7511A2CB" w14:textId="77777777" w:rsidR="00E36E3A" w:rsidRPr="00715702" w:rsidRDefault="00E36E3A" w:rsidP="00E36E3A">
            <w:r w:rsidRPr="00715702">
              <w:t>1. izvedbeni razred</w:t>
            </w:r>
          </w:p>
        </w:tc>
        <w:tc>
          <w:tcPr>
            <w:tcW w:w="2289" w:type="dxa"/>
            <w:tcBorders>
              <w:top w:val="single" w:sz="4" w:space="0" w:color="auto"/>
              <w:left w:val="single" w:sz="4" w:space="0" w:color="auto"/>
              <w:bottom w:val="single" w:sz="8" w:space="0" w:color="auto"/>
              <w:right w:val="single" w:sz="4" w:space="0" w:color="auto"/>
            </w:tcBorders>
            <w:vAlign w:val="center"/>
            <w:hideMark/>
          </w:tcPr>
          <w:p w14:paraId="409F4A98" w14:textId="77777777" w:rsidR="00E36E3A" w:rsidRPr="00715702" w:rsidRDefault="00E36E3A" w:rsidP="00E36E3A">
            <w:r w:rsidRPr="00715702">
              <w:t>2. izvedbeni razred</w:t>
            </w:r>
          </w:p>
        </w:tc>
        <w:tc>
          <w:tcPr>
            <w:tcW w:w="2346" w:type="dxa"/>
            <w:tcBorders>
              <w:top w:val="single" w:sz="4" w:space="0" w:color="auto"/>
              <w:left w:val="single" w:sz="4" w:space="0" w:color="auto"/>
              <w:bottom w:val="single" w:sz="8" w:space="0" w:color="auto"/>
              <w:right w:val="single" w:sz="4" w:space="0" w:color="auto"/>
            </w:tcBorders>
            <w:vAlign w:val="center"/>
            <w:hideMark/>
          </w:tcPr>
          <w:p w14:paraId="39FD8502" w14:textId="77777777" w:rsidR="00E36E3A" w:rsidRPr="00715702" w:rsidRDefault="00E36E3A" w:rsidP="00E36E3A">
            <w:r w:rsidRPr="00715702">
              <w:t>3. izvedbeni razred</w:t>
            </w:r>
          </w:p>
        </w:tc>
      </w:tr>
      <w:tr w:rsidR="00E36E3A" w:rsidRPr="00715702" w14:paraId="27B80F79" w14:textId="77777777" w:rsidTr="00E36E3A">
        <w:trPr>
          <w:trHeight w:val="227"/>
          <w:jc w:val="center"/>
        </w:trPr>
        <w:tc>
          <w:tcPr>
            <w:tcW w:w="1782" w:type="dxa"/>
            <w:tcBorders>
              <w:top w:val="single" w:sz="8" w:space="0" w:color="auto"/>
              <w:left w:val="single" w:sz="4" w:space="0" w:color="auto"/>
              <w:bottom w:val="single" w:sz="4" w:space="0" w:color="auto"/>
              <w:right w:val="single" w:sz="4" w:space="0" w:color="auto"/>
            </w:tcBorders>
            <w:hideMark/>
          </w:tcPr>
          <w:p w14:paraId="4DFA47CF" w14:textId="77777777" w:rsidR="00E36E3A" w:rsidRPr="00715702" w:rsidRDefault="00E36E3A" w:rsidP="00E36E3A">
            <w:r w:rsidRPr="00715702">
              <w:t>Vrsta konstrukcij</w:t>
            </w:r>
          </w:p>
        </w:tc>
        <w:tc>
          <w:tcPr>
            <w:tcW w:w="2187" w:type="dxa"/>
            <w:tcBorders>
              <w:top w:val="single" w:sz="8" w:space="0" w:color="auto"/>
              <w:left w:val="single" w:sz="4" w:space="0" w:color="auto"/>
              <w:bottom w:val="single" w:sz="4" w:space="0" w:color="auto"/>
              <w:right w:val="single" w:sz="4" w:space="0" w:color="auto"/>
            </w:tcBorders>
            <w:hideMark/>
          </w:tcPr>
          <w:p w14:paraId="15A1A82B" w14:textId="77777777" w:rsidR="00E36E3A" w:rsidRPr="00715702" w:rsidRDefault="00E36E3A" w:rsidP="00E36E3A">
            <w:r w:rsidRPr="00715702">
              <w:t>Najbolj enostavni objekti prometne infrastrukture</w:t>
            </w:r>
          </w:p>
        </w:tc>
        <w:tc>
          <w:tcPr>
            <w:tcW w:w="2289" w:type="dxa"/>
            <w:tcBorders>
              <w:top w:val="single" w:sz="8" w:space="0" w:color="auto"/>
              <w:left w:val="single" w:sz="4" w:space="0" w:color="auto"/>
              <w:bottom w:val="single" w:sz="4" w:space="0" w:color="auto"/>
              <w:right w:val="single" w:sz="4" w:space="0" w:color="auto"/>
            </w:tcBorders>
            <w:hideMark/>
          </w:tcPr>
          <w:p w14:paraId="75BD3689" w14:textId="77777777" w:rsidR="00E36E3A" w:rsidRPr="00715702" w:rsidRDefault="00E36E3A" w:rsidP="00E36E3A">
            <w:r w:rsidRPr="00715702">
              <w:t>Mostovi z razponom do 15 m</w:t>
            </w:r>
          </w:p>
          <w:p w14:paraId="76E21975" w14:textId="77777777" w:rsidR="00E36E3A" w:rsidRPr="00715702" w:rsidRDefault="00E36E3A" w:rsidP="00E36E3A">
            <w:r w:rsidRPr="00715702">
              <w:t>Enostavni objekti prometne infrastrukture</w:t>
            </w:r>
          </w:p>
        </w:tc>
        <w:tc>
          <w:tcPr>
            <w:tcW w:w="2346" w:type="dxa"/>
            <w:tcBorders>
              <w:top w:val="single" w:sz="8" w:space="0" w:color="auto"/>
              <w:left w:val="single" w:sz="4" w:space="0" w:color="auto"/>
              <w:bottom w:val="single" w:sz="4" w:space="0" w:color="auto"/>
              <w:right w:val="single" w:sz="4" w:space="0" w:color="auto"/>
            </w:tcBorders>
            <w:hideMark/>
          </w:tcPr>
          <w:p w14:paraId="5AF788BA" w14:textId="77777777" w:rsidR="00E36E3A" w:rsidRPr="00715702" w:rsidRDefault="00E36E3A" w:rsidP="00E36E3A">
            <w:r w:rsidRPr="00715702">
              <w:t>Mostovi z razponom nad 15 m</w:t>
            </w:r>
          </w:p>
          <w:p w14:paraId="65451EB6" w14:textId="77777777" w:rsidR="00E36E3A" w:rsidRPr="00715702" w:rsidRDefault="00E36E3A" w:rsidP="00E36E3A">
            <w:r w:rsidRPr="00715702">
              <w:t>Zahtevni objekti prometne infrastrukture</w:t>
            </w:r>
          </w:p>
        </w:tc>
      </w:tr>
      <w:tr w:rsidR="00E36E3A" w:rsidRPr="00715702" w14:paraId="022DCF03"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5B366940" w14:textId="77777777" w:rsidR="00E36E3A" w:rsidRPr="00715702" w:rsidRDefault="00E36E3A" w:rsidP="00E36E3A">
            <w:r w:rsidRPr="00715702">
              <w:t>Konstrukcijski element</w:t>
            </w:r>
          </w:p>
        </w:tc>
        <w:tc>
          <w:tcPr>
            <w:tcW w:w="2187" w:type="dxa"/>
            <w:tcBorders>
              <w:top w:val="single" w:sz="4" w:space="0" w:color="auto"/>
              <w:left w:val="single" w:sz="4" w:space="0" w:color="auto"/>
              <w:bottom w:val="single" w:sz="4" w:space="0" w:color="auto"/>
              <w:right w:val="single" w:sz="4" w:space="0" w:color="auto"/>
            </w:tcBorders>
            <w:hideMark/>
          </w:tcPr>
          <w:p w14:paraId="5170A35A" w14:textId="77777777" w:rsidR="00E36E3A" w:rsidRPr="00715702" w:rsidRDefault="00E36E3A" w:rsidP="00E36E3A">
            <w:r w:rsidRPr="00715702">
              <w:t>Nosilci in plošče z razponom do 10 m</w:t>
            </w:r>
          </w:p>
          <w:p w14:paraId="69378B22" w14:textId="77777777" w:rsidR="00E36E3A" w:rsidRPr="00715702" w:rsidRDefault="00E36E3A" w:rsidP="00E36E3A">
            <w:r w:rsidRPr="00715702">
              <w:t>Običajne stene in stebri</w:t>
            </w:r>
          </w:p>
          <w:p w14:paraId="12E19695" w14:textId="77777777" w:rsidR="00E36E3A" w:rsidRPr="00715702" w:rsidRDefault="00E36E3A" w:rsidP="00E36E3A">
            <w:r w:rsidRPr="00715702">
              <w:t>Enostavni pasovni in točkovni temelji</w:t>
            </w:r>
          </w:p>
        </w:tc>
        <w:tc>
          <w:tcPr>
            <w:tcW w:w="2289" w:type="dxa"/>
            <w:tcBorders>
              <w:top w:val="single" w:sz="4" w:space="0" w:color="auto"/>
              <w:left w:val="single" w:sz="4" w:space="0" w:color="auto"/>
              <w:bottom w:val="single" w:sz="4" w:space="0" w:color="auto"/>
              <w:right w:val="single" w:sz="4" w:space="0" w:color="auto"/>
            </w:tcBorders>
            <w:hideMark/>
          </w:tcPr>
          <w:p w14:paraId="735A95F0" w14:textId="77777777" w:rsidR="00E36E3A" w:rsidRPr="00715702" w:rsidRDefault="00E36E3A" w:rsidP="00E36E3A">
            <w:r w:rsidRPr="00715702">
              <w:t>Nosilci in plošče z razponom nad 10 m</w:t>
            </w:r>
          </w:p>
          <w:p w14:paraId="753700C9" w14:textId="77777777" w:rsidR="00E36E3A" w:rsidRPr="00715702" w:rsidRDefault="00E36E3A" w:rsidP="00E36E3A">
            <w:r w:rsidRPr="00715702">
              <w:t xml:space="preserve">Vitke stene in stebri </w:t>
            </w:r>
          </w:p>
          <w:p w14:paraId="5A260EBD" w14:textId="77777777" w:rsidR="00E36E3A" w:rsidRPr="00715702" w:rsidRDefault="00E36E3A" w:rsidP="00E36E3A">
            <w:r w:rsidRPr="00715702">
              <w:t>Zahtevnejši plitvi in globoki temelji</w:t>
            </w:r>
          </w:p>
          <w:p w14:paraId="01103BE9" w14:textId="77777777" w:rsidR="00E36E3A" w:rsidRPr="00715702" w:rsidRDefault="00E36E3A" w:rsidP="00E36E3A">
            <w:r w:rsidRPr="00715702">
              <w:t xml:space="preserve">Oboki in loki z razponom do 10 m </w:t>
            </w:r>
          </w:p>
          <w:p w14:paraId="66D7058D" w14:textId="77777777" w:rsidR="00E36E3A" w:rsidRPr="00715702" w:rsidRDefault="00E36E3A" w:rsidP="00E36E3A">
            <w:r w:rsidRPr="00715702">
              <w:t>Enostavni prednapeti elementi</w:t>
            </w:r>
          </w:p>
        </w:tc>
        <w:tc>
          <w:tcPr>
            <w:tcW w:w="2346" w:type="dxa"/>
            <w:tcBorders>
              <w:top w:val="single" w:sz="4" w:space="0" w:color="auto"/>
              <w:left w:val="single" w:sz="4" w:space="0" w:color="auto"/>
              <w:bottom w:val="single" w:sz="4" w:space="0" w:color="auto"/>
              <w:right w:val="single" w:sz="4" w:space="0" w:color="auto"/>
            </w:tcBorders>
            <w:hideMark/>
          </w:tcPr>
          <w:p w14:paraId="61FCDCFF" w14:textId="77777777" w:rsidR="00E36E3A" w:rsidRPr="00715702" w:rsidRDefault="00E36E3A" w:rsidP="00E36E3A">
            <w:r w:rsidRPr="00715702">
              <w:t>Zelo zahtevni plitvi in globoki temelji</w:t>
            </w:r>
          </w:p>
          <w:p w14:paraId="3CB701B9" w14:textId="77777777" w:rsidR="00E36E3A" w:rsidRPr="00715702" w:rsidRDefault="00E36E3A" w:rsidP="00E36E3A">
            <w:r w:rsidRPr="00715702">
              <w:t>Loki z razponom nad 10 m</w:t>
            </w:r>
          </w:p>
          <w:p w14:paraId="53C9DCF0" w14:textId="77777777" w:rsidR="00E36E3A" w:rsidRPr="00715702" w:rsidRDefault="00E36E3A" w:rsidP="00E36E3A">
            <w:r w:rsidRPr="00715702">
              <w:t>Prednapeti elementi</w:t>
            </w:r>
          </w:p>
        </w:tc>
      </w:tr>
      <w:tr w:rsidR="00E36E3A" w:rsidRPr="00715702" w14:paraId="191A3BCF"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326B682E" w14:textId="77777777" w:rsidR="00E36E3A" w:rsidRPr="00715702" w:rsidRDefault="00E36E3A" w:rsidP="00E36E3A">
            <w:r w:rsidRPr="00715702">
              <w:t>Tehnologija gradnje</w:t>
            </w:r>
          </w:p>
        </w:tc>
        <w:tc>
          <w:tcPr>
            <w:tcW w:w="2187" w:type="dxa"/>
            <w:tcBorders>
              <w:top w:val="single" w:sz="4" w:space="0" w:color="auto"/>
              <w:left w:val="single" w:sz="4" w:space="0" w:color="auto"/>
              <w:bottom w:val="single" w:sz="4" w:space="0" w:color="auto"/>
              <w:right w:val="single" w:sz="4" w:space="0" w:color="auto"/>
            </w:tcBorders>
            <w:hideMark/>
          </w:tcPr>
          <w:p w14:paraId="5D886821" w14:textId="77777777" w:rsidR="00E36E3A" w:rsidRPr="00715702" w:rsidRDefault="00E36E3A" w:rsidP="00E36E3A">
            <w:r w:rsidRPr="00715702">
              <w:t>Betoniranje na objektu</w:t>
            </w:r>
          </w:p>
        </w:tc>
        <w:tc>
          <w:tcPr>
            <w:tcW w:w="2289" w:type="dxa"/>
            <w:tcBorders>
              <w:top w:val="single" w:sz="4" w:space="0" w:color="auto"/>
              <w:left w:val="single" w:sz="4" w:space="0" w:color="auto"/>
              <w:bottom w:val="single" w:sz="4" w:space="0" w:color="auto"/>
              <w:right w:val="single" w:sz="4" w:space="0" w:color="auto"/>
            </w:tcBorders>
            <w:hideMark/>
          </w:tcPr>
          <w:p w14:paraId="550FAC67" w14:textId="77777777" w:rsidR="00E36E3A" w:rsidRPr="00715702" w:rsidRDefault="00E36E3A" w:rsidP="00E36E3A">
            <w:r w:rsidRPr="00715702">
              <w:t>Betoniranje na objektu</w:t>
            </w:r>
          </w:p>
          <w:p w14:paraId="5555D345" w14:textId="77777777" w:rsidR="00E36E3A" w:rsidRPr="00715702" w:rsidRDefault="00E36E3A" w:rsidP="00E36E3A">
            <w:r w:rsidRPr="00715702">
              <w:t>Gradnja z vnaprej izdelanimi proizvodi in elementi</w:t>
            </w:r>
          </w:p>
        </w:tc>
        <w:tc>
          <w:tcPr>
            <w:tcW w:w="2346" w:type="dxa"/>
            <w:tcBorders>
              <w:top w:val="single" w:sz="4" w:space="0" w:color="auto"/>
              <w:left w:val="single" w:sz="4" w:space="0" w:color="auto"/>
              <w:bottom w:val="single" w:sz="4" w:space="0" w:color="auto"/>
              <w:right w:val="single" w:sz="4" w:space="0" w:color="auto"/>
            </w:tcBorders>
            <w:hideMark/>
          </w:tcPr>
          <w:p w14:paraId="5896CE77" w14:textId="77777777" w:rsidR="00E36E3A" w:rsidRPr="00715702" w:rsidRDefault="00E36E3A" w:rsidP="00E36E3A">
            <w:r w:rsidRPr="00715702">
              <w:t xml:space="preserve">Betoniranje na objektu </w:t>
            </w:r>
          </w:p>
          <w:p w14:paraId="2C7B8140" w14:textId="77777777" w:rsidR="00E36E3A" w:rsidRPr="00715702" w:rsidRDefault="00E36E3A" w:rsidP="00E36E3A">
            <w:r w:rsidRPr="00715702">
              <w:t>Gradnja z vnaprej izdelanimi proizvodi in elementi s posebnimi tolerancami</w:t>
            </w:r>
          </w:p>
        </w:tc>
      </w:tr>
      <w:tr w:rsidR="00E36E3A" w:rsidRPr="00715702" w14:paraId="55395F20"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1E753996" w14:textId="77777777" w:rsidR="00E36E3A" w:rsidRPr="00715702" w:rsidRDefault="00E36E3A" w:rsidP="00E36E3A">
            <w:r w:rsidRPr="00715702">
              <w:t>Trdnostni razred betona</w:t>
            </w:r>
          </w:p>
        </w:tc>
        <w:tc>
          <w:tcPr>
            <w:tcW w:w="2187" w:type="dxa"/>
            <w:tcBorders>
              <w:top w:val="single" w:sz="4" w:space="0" w:color="auto"/>
              <w:left w:val="single" w:sz="4" w:space="0" w:color="auto"/>
              <w:bottom w:val="single" w:sz="4" w:space="0" w:color="auto"/>
              <w:right w:val="single" w:sz="4" w:space="0" w:color="auto"/>
            </w:tcBorders>
            <w:hideMark/>
          </w:tcPr>
          <w:p w14:paraId="122EEA9D" w14:textId="77777777" w:rsidR="00E36E3A" w:rsidRPr="00715702" w:rsidRDefault="00E36E3A" w:rsidP="00E36E3A">
            <w:r w:rsidRPr="00715702">
              <w:t xml:space="preserve">Do vključno C25/30 </w:t>
            </w:r>
          </w:p>
        </w:tc>
        <w:tc>
          <w:tcPr>
            <w:tcW w:w="2289" w:type="dxa"/>
            <w:tcBorders>
              <w:top w:val="single" w:sz="4" w:space="0" w:color="auto"/>
              <w:left w:val="single" w:sz="4" w:space="0" w:color="auto"/>
              <w:bottom w:val="single" w:sz="4" w:space="0" w:color="auto"/>
              <w:right w:val="single" w:sz="4" w:space="0" w:color="auto"/>
            </w:tcBorders>
            <w:hideMark/>
          </w:tcPr>
          <w:p w14:paraId="2CEB4893" w14:textId="77777777" w:rsidR="00E36E3A" w:rsidRPr="00715702" w:rsidRDefault="00E36E3A" w:rsidP="00E36E3A">
            <w:r w:rsidRPr="00715702">
              <w:t xml:space="preserve">Vsi </w:t>
            </w:r>
          </w:p>
        </w:tc>
        <w:tc>
          <w:tcPr>
            <w:tcW w:w="2346" w:type="dxa"/>
            <w:tcBorders>
              <w:top w:val="single" w:sz="4" w:space="0" w:color="auto"/>
              <w:left w:val="single" w:sz="4" w:space="0" w:color="auto"/>
              <w:bottom w:val="single" w:sz="4" w:space="0" w:color="auto"/>
              <w:right w:val="single" w:sz="4" w:space="0" w:color="auto"/>
            </w:tcBorders>
            <w:hideMark/>
          </w:tcPr>
          <w:p w14:paraId="594C0A70" w14:textId="77777777" w:rsidR="00E36E3A" w:rsidRPr="00715702" w:rsidRDefault="00E36E3A" w:rsidP="00E36E3A">
            <w:r w:rsidRPr="00715702">
              <w:t xml:space="preserve">Vsi </w:t>
            </w:r>
          </w:p>
        </w:tc>
      </w:tr>
      <w:tr w:rsidR="00E36E3A" w:rsidRPr="00715702" w14:paraId="124451C6"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150332CF" w14:textId="77777777" w:rsidR="00E36E3A" w:rsidRPr="00715702" w:rsidRDefault="00E36E3A" w:rsidP="00E36E3A">
            <w:r w:rsidRPr="00715702">
              <w:t>Stopnja izpostavljenosti</w:t>
            </w:r>
          </w:p>
        </w:tc>
        <w:tc>
          <w:tcPr>
            <w:tcW w:w="2187" w:type="dxa"/>
            <w:tcBorders>
              <w:top w:val="single" w:sz="4" w:space="0" w:color="auto"/>
              <w:left w:val="single" w:sz="4" w:space="0" w:color="auto"/>
              <w:bottom w:val="single" w:sz="4" w:space="0" w:color="auto"/>
              <w:right w:val="single" w:sz="4" w:space="0" w:color="auto"/>
            </w:tcBorders>
            <w:hideMark/>
          </w:tcPr>
          <w:p w14:paraId="36C0DD0E" w14:textId="77777777" w:rsidR="00E36E3A" w:rsidRPr="00715702" w:rsidRDefault="00E36E3A" w:rsidP="00E36E3A">
            <w:r w:rsidRPr="00715702">
              <w:t>X0, XC1, XC2</w:t>
            </w:r>
            <w:r w:rsidRPr="00715702">
              <w:br/>
              <w:t>(XF1, XA1, XM1)</w:t>
            </w:r>
          </w:p>
        </w:tc>
        <w:tc>
          <w:tcPr>
            <w:tcW w:w="2289" w:type="dxa"/>
            <w:tcBorders>
              <w:top w:val="single" w:sz="4" w:space="0" w:color="auto"/>
              <w:left w:val="single" w:sz="4" w:space="0" w:color="auto"/>
              <w:bottom w:val="single" w:sz="4" w:space="0" w:color="auto"/>
              <w:right w:val="single" w:sz="4" w:space="0" w:color="auto"/>
            </w:tcBorders>
            <w:hideMark/>
          </w:tcPr>
          <w:p w14:paraId="1FED4239" w14:textId="77777777" w:rsidR="00E36E3A" w:rsidRPr="00715702" w:rsidRDefault="00E36E3A" w:rsidP="00E36E3A">
            <w:r w:rsidRPr="00715702">
              <w:t>Vse</w:t>
            </w:r>
          </w:p>
        </w:tc>
        <w:tc>
          <w:tcPr>
            <w:tcW w:w="2346" w:type="dxa"/>
            <w:tcBorders>
              <w:top w:val="single" w:sz="4" w:space="0" w:color="auto"/>
              <w:left w:val="single" w:sz="4" w:space="0" w:color="auto"/>
              <w:bottom w:val="single" w:sz="4" w:space="0" w:color="auto"/>
              <w:right w:val="single" w:sz="4" w:space="0" w:color="auto"/>
            </w:tcBorders>
            <w:hideMark/>
          </w:tcPr>
          <w:p w14:paraId="6C1239E7" w14:textId="77777777" w:rsidR="00E36E3A" w:rsidRPr="00715702" w:rsidRDefault="00E36E3A" w:rsidP="00E36E3A">
            <w:r w:rsidRPr="00715702">
              <w:t>Vse</w:t>
            </w:r>
          </w:p>
        </w:tc>
      </w:tr>
      <w:tr w:rsidR="00E36E3A" w:rsidRPr="00715702" w14:paraId="412CAFA1"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6201E056" w14:textId="77777777" w:rsidR="00E36E3A" w:rsidRPr="00715702" w:rsidRDefault="00E36E3A" w:rsidP="00E36E3A">
            <w:r w:rsidRPr="00715702">
              <w:t>Armiranje</w:t>
            </w:r>
          </w:p>
        </w:tc>
        <w:tc>
          <w:tcPr>
            <w:tcW w:w="2187" w:type="dxa"/>
            <w:tcBorders>
              <w:top w:val="single" w:sz="4" w:space="0" w:color="auto"/>
              <w:left w:val="single" w:sz="4" w:space="0" w:color="auto"/>
              <w:bottom w:val="single" w:sz="4" w:space="0" w:color="auto"/>
              <w:right w:val="single" w:sz="4" w:space="0" w:color="auto"/>
            </w:tcBorders>
            <w:hideMark/>
          </w:tcPr>
          <w:p w14:paraId="7D08210D" w14:textId="77777777" w:rsidR="00E36E3A" w:rsidRPr="00715702" w:rsidRDefault="00E36E3A" w:rsidP="00E36E3A">
            <w:r w:rsidRPr="00715702">
              <w:t xml:space="preserve">Običajno jeklo </w:t>
            </w:r>
          </w:p>
        </w:tc>
        <w:tc>
          <w:tcPr>
            <w:tcW w:w="2289" w:type="dxa"/>
            <w:tcBorders>
              <w:top w:val="single" w:sz="4" w:space="0" w:color="auto"/>
              <w:left w:val="single" w:sz="4" w:space="0" w:color="auto"/>
              <w:bottom w:val="single" w:sz="4" w:space="0" w:color="auto"/>
              <w:right w:val="single" w:sz="4" w:space="0" w:color="auto"/>
            </w:tcBorders>
            <w:hideMark/>
          </w:tcPr>
          <w:p w14:paraId="3BE8D972" w14:textId="77777777" w:rsidR="00E36E3A" w:rsidRPr="00715702" w:rsidRDefault="00E36E3A" w:rsidP="00E36E3A">
            <w:r w:rsidRPr="00715702">
              <w:t xml:space="preserve">Običajno jeklo in jeklo za prednapenjanje </w:t>
            </w:r>
          </w:p>
        </w:tc>
        <w:tc>
          <w:tcPr>
            <w:tcW w:w="2346" w:type="dxa"/>
            <w:tcBorders>
              <w:top w:val="single" w:sz="4" w:space="0" w:color="auto"/>
              <w:left w:val="single" w:sz="4" w:space="0" w:color="auto"/>
              <w:bottom w:val="single" w:sz="4" w:space="0" w:color="auto"/>
              <w:right w:val="single" w:sz="4" w:space="0" w:color="auto"/>
            </w:tcBorders>
            <w:hideMark/>
          </w:tcPr>
          <w:p w14:paraId="6EEACFA4" w14:textId="77777777" w:rsidR="00E36E3A" w:rsidRPr="00715702" w:rsidRDefault="00E36E3A" w:rsidP="00E36E3A">
            <w:r w:rsidRPr="00715702">
              <w:t xml:space="preserve">Običajno jeklo in jeklo za prednapenjanje </w:t>
            </w:r>
          </w:p>
        </w:tc>
      </w:tr>
    </w:tbl>
    <w:p w14:paraId="6A5A8070" w14:textId="77777777" w:rsidR="00E36E3A" w:rsidRPr="00715702" w:rsidRDefault="00E36E3A" w:rsidP="00E36E3A"/>
    <w:p w14:paraId="2CFE376F" w14:textId="77777777" w:rsidR="00E36E3A" w:rsidRPr="00715702" w:rsidRDefault="00E36E3A" w:rsidP="0026001B">
      <w:pPr>
        <w:pStyle w:val="Naslov5"/>
      </w:pPr>
      <w:bookmarkStart w:id="882" w:name="_Toc416874434"/>
      <w:bookmarkStart w:id="883" w:name="_Toc25424266"/>
      <w:r w:rsidRPr="00715702">
        <w:t>Notranja kontrola kakovosti</w:t>
      </w:r>
      <w:bookmarkEnd w:id="882"/>
      <w:bookmarkEnd w:id="883"/>
    </w:p>
    <w:p w14:paraId="2FA162A2" w14:textId="77777777" w:rsidR="00E36E3A" w:rsidRPr="00715702" w:rsidRDefault="00E36E3A" w:rsidP="00E9047D">
      <w:pPr>
        <w:pStyle w:val="Odstavekseznama"/>
        <w:numPr>
          <w:ilvl w:val="0"/>
          <w:numId w:val="358"/>
        </w:numPr>
      </w:pPr>
      <w:r w:rsidRPr="00715702">
        <w:t xml:space="preserve">Obseg </w:t>
      </w:r>
      <w:bookmarkStart w:id="884" w:name="OLE_LINK2"/>
      <w:r w:rsidRPr="00715702">
        <w:t xml:space="preserve">preskusov v sklopu notranje kontrole kakovosti pri vgrajevanju betona </w:t>
      </w:r>
      <w:bookmarkEnd w:id="884"/>
      <w:r w:rsidRPr="00715702">
        <w:t>mora izvajalec del predložiti nadzorniku v potrditev skladno z določili teh tehničnih pogojev in minimalnega obsega notranje kontrole po tabeli 3.6.17.</w:t>
      </w:r>
    </w:p>
    <w:p w14:paraId="5D51BB5D" w14:textId="77777777" w:rsidR="00E36E3A" w:rsidRPr="00715702" w:rsidRDefault="00E36E3A" w:rsidP="00E9047D">
      <w:pPr>
        <w:pStyle w:val="Odstavekseznama"/>
        <w:numPr>
          <w:ilvl w:val="0"/>
          <w:numId w:val="358"/>
        </w:numPr>
      </w:pPr>
      <w:r w:rsidRPr="00715702">
        <w:t>V primeru, da nadzornik pri preskusih notranje kontrole kakovosti ugotovi večja odstopanja rezultatov od predhodnih tehnoloških preskusov, lahko obseg minimalnih notranjih preskusov še naknadno poveča. V primeru enovitih rezultatov pa lahko nadzornik obseg preskusov tudi zmanjša.</w:t>
      </w:r>
    </w:p>
    <w:p w14:paraId="238DC8D0" w14:textId="77777777" w:rsidR="00E36E3A" w:rsidRPr="00715702" w:rsidRDefault="00E36E3A" w:rsidP="00E9047D">
      <w:pPr>
        <w:pStyle w:val="Odstavekseznama"/>
        <w:numPr>
          <w:ilvl w:val="0"/>
          <w:numId w:val="358"/>
        </w:numPr>
      </w:pPr>
      <w:r w:rsidRPr="00715702">
        <w:t>Sporazumno z nadzornikom se lahko kakovost vgrajenega betona določi tudi po drugih priznanih postopkih. V tem primeru morajo biti sporazumno z nadzornikom navedena tudi merila za kakovost vgrajevanja ter način in obseg preskusov.</w:t>
      </w:r>
    </w:p>
    <w:p w14:paraId="115D87DE" w14:textId="77777777" w:rsidR="00E36E3A" w:rsidRPr="00715702" w:rsidRDefault="00E36E3A" w:rsidP="00E9047D">
      <w:pPr>
        <w:pStyle w:val="Odstavekseznama"/>
        <w:numPr>
          <w:ilvl w:val="0"/>
          <w:numId w:val="358"/>
        </w:numPr>
      </w:pPr>
      <w:r w:rsidRPr="00715702">
        <w:t>Poleg preskusov mora Izvajalec del opraviti še ostalo kontrolo po SIST EN 13670 z nacionalnim dodatkom (samokontrola). Pregled nalog kontrole kakovosti je podan v Tabeli 3.6.18.</w:t>
      </w:r>
    </w:p>
    <w:p w14:paraId="4C31FAE2" w14:textId="77777777" w:rsidR="00E36E3A" w:rsidRPr="00715702" w:rsidRDefault="00E36E3A" w:rsidP="00E36E3A">
      <w:r w:rsidRPr="00715702">
        <w:t>Tabela 3.6.17:</w:t>
      </w:r>
      <w:r w:rsidRPr="00715702">
        <w:tab/>
      </w:r>
      <w:r w:rsidRPr="00715702">
        <w:tab/>
        <w:t xml:space="preserve">Minimalni obseg preskusov v sklopu notranje kontrole kakovosti pri vgrajevanju betona (kontrola istovetnosti)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310"/>
        <w:gridCol w:w="3479"/>
        <w:gridCol w:w="1705"/>
      </w:tblGrid>
      <w:tr w:rsidR="00E36E3A" w:rsidRPr="00715702" w14:paraId="45C399EC" w14:textId="77777777" w:rsidTr="00E36E3A">
        <w:trPr>
          <w:trHeight w:val="227"/>
          <w:jc w:val="center"/>
        </w:trPr>
        <w:tc>
          <w:tcPr>
            <w:tcW w:w="2140" w:type="dxa"/>
            <w:tcBorders>
              <w:top w:val="single" w:sz="4" w:space="0" w:color="auto"/>
              <w:left w:val="single" w:sz="4" w:space="0" w:color="auto"/>
              <w:bottom w:val="single" w:sz="4" w:space="0" w:color="auto"/>
              <w:right w:val="single" w:sz="4" w:space="0" w:color="auto"/>
            </w:tcBorders>
            <w:hideMark/>
          </w:tcPr>
          <w:p w14:paraId="34728286" w14:textId="77777777" w:rsidR="00E36E3A" w:rsidRPr="00715702" w:rsidRDefault="00E36E3A" w:rsidP="00E36E3A">
            <w:r w:rsidRPr="00715702">
              <w:t>Lastnost betona</w:t>
            </w:r>
          </w:p>
        </w:tc>
        <w:tc>
          <w:tcPr>
            <w:tcW w:w="1241" w:type="dxa"/>
            <w:tcBorders>
              <w:top w:val="single" w:sz="4" w:space="0" w:color="auto"/>
              <w:left w:val="single" w:sz="4" w:space="0" w:color="auto"/>
              <w:bottom w:val="single" w:sz="4" w:space="0" w:color="auto"/>
              <w:right w:val="single" w:sz="4" w:space="0" w:color="auto"/>
            </w:tcBorders>
            <w:hideMark/>
          </w:tcPr>
          <w:p w14:paraId="28062107" w14:textId="77777777" w:rsidR="00E36E3A" w:rsidRPr="00715702" w:rsidRDefault="00E36E3A" w:rsidP="00E36E3A">
            <w:r w:rsidRPr="00715702">
              <w:t>Pogostost preskusov</w:t>
            </w:r>
          </w:p>
        </w:tc>
        <w:tc>
          <w:tcPr>
            <w:tcW w:w="3714" w:type="dxa"/>
            <w:tcBorders>
              <w:top w:val="single" w:sz="4" w:space="0" w:color="auto"/>
              <w:left w:val="single" w:sz="4" w:space="0" w:color="auto"/>
              <w:bottom w:val="single" w:sz="4" w:space="0" w:color="auto"/>
              <w:right w:val="single" w:sz="4" w:space="0" w:color="auto"/>
            </w:tcBorders>
            <w:hideMark/>
          </w:tcPr>
          <w:p w14:paraId="0E2DD4ED" w14:textId="77777777" w:rsidR="00E36E3A" w:rsidRPr="00715702" w:rsidRDefault="00E36E3A" w:rsidP="00E36E3A">
            <w:r w:rsidRPr="00715702">
              <w:t>Opomba</w:t>
            </w:r>
          </w:p>
        </w:tc>
        <w:tc>
          <w:tcPr>
            <w:tcW w:w="1763" w:type="dxa"/>
            <w:tcBorders>
              <w:top w:val="single" w:sz="4" w:space="0" w:color="auto"/>
              <w:left w:val="single" w:sz="4" w:space="0" w:color="auto"/>
              <w:bottom w:val="single" w:sz="4" w:space="0" w:color="auto"/>
              <w:right w:val="single" w:sz="4" w:space="0" w:color="auto"/>
            </w:tcBorders>
            <w:hideMark/>
          </w:tcPr>
          <w:p w14:paraId="0F4E313D" w14:textId="77777777" w:rsidR="00E36E3A" w:rsidRPr="00715702" w:rsidRDefault="00E36E3A" w:rsidP="00E36E3A">
            <w:r w:rsidRPr="00715702">
              <w:t>Postopek za preskus</w:t>
            </w:r>
          </w:p>
        </w:tc>
      </w:tr>
      <w:tr w:rsidR="00E36E3A" w:rsidRPr="00715702" w14:paraId="559D67F0" w14:textId="77777777" w:rsidTr="00E36E3A">
        <w:trPr>
          <w:trHeight w:val="227"/>
          <w:jc w:val="center"/>
        </w:trPr>
        <w:tc>
          <w:tcPr>
            <w:tcW w:w="2140" w:type="dxa"/>
            <w:tcBorders>
              <w:top w:val="single" w:sz="4" w:space="0" w:color="auto"/>
              <w:left w:val="single" w:sz="4" w:space="0" w:color="auto"/>
              <w:bottom w:val="nil"/>
              <w:right w:val="single" w:sz="4" w:space="0" w:color="auto"/>
            </w:tcBorders>
            <w:hideMark/>
          </w:tcPr>
          <w:p w14:paraId="7BF4C560" w14:textId="77777777" w:rsidR="00E36E3A" w:rsidRPr="00715702" w:rsidRDefault="00E36E3A" w:rsidP="00E36E3A">
            <w:r w:rsidRPr="00715702">
              <w:t>Sveži beton</w:t>
            </w:r>
          </w:p>
        </w:tc>
        <w:tc>
          <w:tcPr>
            <w:tcW w:w="1241" w:type="dxa"/>
            <w:tcBorders>
              <w:top w:val="single" w:sz="4" w:space="0" w:color="auto"/>
              <w:left w:val="single" w:sz="4" w:space="0" w:color="auto"/>
              <w:bottom w:val="nil"/>
              <w:right w:val="single" w:sz="4" w:space="0" w:color="auto"/>
            </w:tcBorders>
          </w:tcPr>
          <w:p w14:paraId="7845017D" w14:textId="77777777" w:rsidR="00E36E3A" w:rsidRPr="00715702" w:rsidRDefault="00E36E3A" w:rsidP="00E36E3A"/>
        </w:tc>
        <w:tc>
          <w:tcPr>
            <w:tcW w:w="3714" w:type="dxa"/>
            <w:tcBorders>
              <w:top w:val="single" w:sz="4" w:space="0" w:color="auto"/>
              <w:left w:val="single" w:sz="4" w:space="0" w:color="auto"/>
              <w:bottom w:val="nil"/>
              <w:right w:val="single" w:sz="4" w:space="0" w:color="auto"/>
            </w:tcBorders>
          </w:tcPr>
          <w:p w14:paraId="0A56FDF1" w14:textId="77777777" w:rsidR="00E36E3A" w:rsidRPr="00715702" w:rsidRDefault="00E36E3A" w:rsidP="00E36E3A"/>
        </w:tc>
        <w:tc>
          <w:tcPr>
            <w:tcW w:w="1763" w:type="dxa"/>
            <w:tcBorders>
              <w:top w:val="single" w:sz="4" w:space="0" w:color="auto"/>
              <w:left w:val="single" w:sz="4" w:space="0" w:color="auto"/>
              <w:bottom w:val="nil"/>
              <w:right w:val="single" w:sz="4" w:space="0" w:color="auto"/>
            </w:tcBorders>
          </w:tcPr>
          <w:p w14:paraId="4658BED2" w14:textId="77777777" w:rsidR="00E36E3A" w:rsidRPr="00715702" w:rsidRDefault="00E36E3A" w:rsidP="00E36E3A"/>
        </w:tc>
      </w:tr>
      <w:tr w:rsidR="00E36E3A" w:rsidRPr="00715702" w14:paraId="207603D2" w14:textId="77777777" w:rsidTr="00E36E3A">
        <w:trPr>
          <w:trHeight w:val="227"/>
          <w:jc w:val="center"/>
        </w:trPr>
        <w:tc>
          <w:tcPr>
            <w:tcW w:w="2140" w:type="dxa"/>
            <w:tcBorders>
              <w:top w:val="nil"/>
              <w:left w:val="single" w:sz="4" w:space="0" w:color="auto"/>
              <w:bottom w:val="nil"/>
              <w:right w:val="single" w:sz="4" w:space="0" w:color="auto"/>
            </w:tcBorders>
            <w:hideMark/>
          </w:tcPr>
          <w:p w14:paraId="12A94060" w14:textId="77777777" w:rsidR="00E36E3A" w:rsidRPr="00715702" w:rsidRDefault="00E36E3A" w:rsidP="00E36E3A">
            <w:r w:rsidRPr="00715702">
              <w:t xml:space="preserve">- </w:t>
            </w:r>
            <w:r w:rsidRPr="00715702">
              <w:tab/>
              <w:t>temperatura svežega betona</w:t>
            </w:r>
          </w:p>
        </w:tc>
        <w:tc>
          <w:tcPr>
            <w:tcW w:w="1241" w:type="dxa"/>
            <w:tcBorders>
              <w:top w:val="nil"/>
              <w:left w:val="single" w:sz="4" w:space="0" w:color="auto"/>
              <w:bottom w:val="nil"/>
              <w:right w:val="single" w:sz="4" w:space="0" w:color="auto"/>
            </w:tcBorders>
          </w:tcPr>
          <w:p w14:paraId="021762B8" w14:textId="77777777" w:rsidR="00E36E3A" w:rsidRPr="00715702" w:rsidRDefault="00E36E3A" w:rsidP="00E36E3A"/>
        </w:tc>
        <w:tc>
          <w:tcPr>
            <w:tcW w:w="3714" w:type="dxa"/>
            <w:tcBorders>
              <w:top w:val="nil"/>
              <w:left w:val="single" w:sz="4" w:space="0" w:color="auto"/>
              <w:bottom w:val="nil"/>
              <w:right w:val="single" w:sz="4" w:space="0" w:color="auto"/>
            </w:tcBorders>
            <w:hideMark/>
          </w:tcPr>
          <w:p w14:paraId="5632D707" w14:textId="77777777" w:rsidR="00E36E3A" w:rsidRPr="00715702" w:rsidRDefault="00E36E3A" w:rsidP="00E36E3A">
            <w:r w:rsidRPr="00715702">
              <w:t>v primeru dvoma o ustreznosti vsaka mešanica, v primeru zimskih in poletnih razmer na vsaki 2 uri</w:t>
            </w:r>
          </w:p>
        </w:tc>
        <w:tc>
          <w:tcPr>
            <w:tcW w:w="1763" w:type="dxa"/>
            <w:tcBorders>
              <w:top w:val="nil"/>
              <w:left w:val="single" w:sz="4" w:space="0" w:color="auto"/>
              <w:bottom w:val="nil"/>
              <w:right w:val="single" w:sz="4" w:space="0" w:color="auto"/>
            </w:tcBorders>
            <w:hideMark/>
          </w:tcPr>
          <w:p w14:paraId="77700B7F" w14:textId="77777777" w:rsidR="00E36E3A" w:rsidRPr="00715702" w:rsidRDefault="00E36E3A" w:rsidP="00E36E3A">
            <w:r w:rsidRPr="00715702">
              <w:t>SIST EN 12350-1</w:t>
            </w:r>
          </w:p>
        </w:tc>
      </w:tr>
      <w:tr w:rsidR="00E36E3A" w:rsidRPr="00715702" w14:paraId="61605BF1" w14:textId="77777777" w:rsidTr="00E36E3A">
        <w:trPr>
          <w:trHeight w:val="227"/>
          <w:jc w:val="center"/>
        </w:trPr>
        <w:tc>
          <w:tcPr>
            <w:tcW w:w="2140" w:type="dxa"/>
            <w:tcBorders>
              <w:top w:val="nil"/>
              <w:left w:val="single" w:sz="4" w:space="0" w:color="auto"/>
              <w:bottom w:val="nil"/>
              <w:right w:val="single" w:sz="4" w:space="0" w:color="auto"/>
            </w:tcBorders>
            <w:hideMark/>
          </w:tcPr>
          <w:p w14:paraId="6A7D4C5A" w14:textId="77777777" w:rsidR="00E36E3A" w:rsidRPr="00715702" w:rsidRDefault="00E36E3A" w:rsidP="00E36E3A">
            <w:r w:rsidRPr="00715702">
              <w:t xml:space="preserve">- </w:t>
            </w:r>
            <w:r w:rsidRPr="00715702">
              <w:tab/>
              <w:t>konsistenca</w:t>
            </w:r>
          </w:p>
        </w:tc>
        <w:tc>
          <w:tcPr>
            <w:tcW w:w="1241" w:type="dxa"/>
            <w:tcBorders>
              <w:top w:val="nil"/>
              <w:left w:val="single" w:sz="4" w:space="0" w:color="auto"/>
              <w:bottom w:val="nil"/>
              <w:right w:val="single" w:sz="4" w:space="0" w:color="auto"/>
            </w:tcBorders>
            <w:hideMark/>
          </w:tcPr>
          <w:p w14:paraId="63E71A52" w14:textId="77777777" w:rsidR="00E36E3A" w:rsidRPr="00715702" w:rsidRDefault="00E36E3A" w:rsidP="00E36E3A">
            <w:r w:rsidRPr="00715702">
              <w:t>na 20 m3</w:t>
            </w:r>
          </w:p>
        </w:tc>
        <w:tc>
          <w:tcPr>
            <w:tcW w:w="3714" w:type="dxa"/>
            <w:tcBorders>
              <w:top w:val="nil"/>
              <w:left w:val="single" w:sz="4" w:space="0" w:color="auto"/>
              <w:bottom w:val="nil"/>
              <w:right w:val="single" w:sz="4" w:space="0" w:color="auto"/>
            </w:tcBorders>
          </w:tcPr>
          <w:p w14:paraId="33E99EC5"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247CC362" w14:textId="77777777" w:rsidR="00E36E3A" w:rsidRPr="00715702" w:rsidRDefault="00E36E3A" w:rsidP="00E36E3A">
            <w:r w:rsidRPr="00715702">
              <w:t>SIST EN 12350-2 do 5</w:t>
            </w:r>
          </w:p>
        </w:tc>
      </w:tr>
      <w:tr w:rsidR="00E36E3A" w:rsidRPr="00715702" w14:paraId="4A703A03" w14:textId="77777777" w:rsidTr="00E36E3A">
        <w:trPr>
          <w:trHeight w:val="227"/>
          <w:jc w:val="center"/>
        </w:trPr>
        <w:tc>
          <w:tcPr>
            <w:tcW w:w="2140" w:type="dxa"/>
            <w:tcBorders>
              <w:top w:val="nil"/>
              <w:left w:val="single" w:sz="4" w:space="0" w:color="auto"/>
              <w:bottom w:val="nil"/>
              <w:right w:val="single" w:sz="4" w:space="0" w:color="auto"/>
            </w:tcBorders>
            <w:hideMark/>
          </w:tcPr>
          <w:p w14:paraId="48B4287B" w14:textId="77777777" w:rsidR="00E36E3A" w:rsidRPr="00715702" w:rsidRDefault="00E36E3A" w:rsidP="00E36E3A">
            <w:r w:rsidRPr="00715702">
              <w:t xml:space="preserve">- </w:t>
            </w:r>
            <w:r w:rsidRPr="00715702">
              <w:tab/>
              <w:t>vsebnosti mikropor: notranja odpornost betona proti zmrzovanju in tajanju</w:t>
            </w:r>
          </w:p>
        </w:tc>
        <w:tc>
          <w:tcPr>
            <w:tcW w:w="1241" w:type="dxa"/>
            <w:tcBorders>
              <w:top w:val="nil"/>
              <w:left w:val="single" w:sz="4" w:space="0" w:color="auto"/>
              <w:bottom w:val="nil"/>
              <w:right w:val="single" w:sz="4" w:space="0" w:color="auto"/>
            </w:tcBorders>
          </w:tcPr>
          <w:p w14:paraId="4281E128" w14:textId="77777777" w:rsidR="00E36E3A" w:rsidRPr="00715702" w:rsidRDefault="00E36E3A" w:rsidP="00E36E3A"/>
          <w:p w14:paraId="0BA799A5" w14:textId="77777777" w:rsidR="00E36E3A" w:rsidRPr="00715702" w:rsidRDefault="00E36E3A" w:rsidP="00E36E3A">
            <w:r w:rsidRPr="00715702">
              <w:t>na 20 m3</w:t>
            </w:r>
          </w:p>
        </w:tc>
        <w:tc>
          <w:tcPr>
            <w:tcW w:w="3714" w:type="dxa"/>
            <w:tcBorders>
              <w:top w:val="nil"/>
              <w:left w:val="single" w:sz="4" w:space="0" w:color="auto"/>
              <w:bottom w:val="nil"/>
              <w:right w:val="single" w:sz="4" w:space="0" w:color="auto"/>
            </w:tcBorders>
          </w:tcPr>
          <w:p w14:paraId="37BE07D0"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103E8B3C" w14:textId="77777777" w:rsidR="00E36E3A" w:rsidRPr="00715702" w:rsidRDefault="00E36E3A" w:rsidP="00E36E3A">
            <w:r w:rsidRPr="00715702">
              <w:t>SIST EN 12350-7</w:t>
            </w:r>
          </w:p>
        </w:tc>
      </w:tr>
      <w:tr w:rsidR="00E36E3A" w:rsidRPr="00715702" w14:paraId="11982D8F" w14:textId="77777777" w:rsidTr="00E36E3A">
        <w:trPr>
          <w:trHeight w:val="227"/>
          <w:jc w:val="center"/>
        </w:trPr>
        <w:tc>
          <w:tcPr>
            <w:tcW w:w="2140" w:type="dxa"/>
            <w:tcBorders>
              <w:top w:val="nil"/>
              <w:left w:val="single" w:sz="4" w:space="0" w:color="auto"/>
              <w:bottom w:val="nil"/>
              <w:right w:val="single" w:sz="4" w:space="0" w:color="auto"/>
            </w:tcBorders>
          </w:tcPr>
          <w:p w14:paraId="4E6E6E4A" w14:textId="77777777" w:rsidR="00E36E3A" w:rsidRPr="00715702" w:rsidRDefault="00E36E3A" w:rsidP="00E36E3A">
            <w:r w:rsidRPr="00715702">
              <w:t xml:space="preserve">- </w:t>
            </w:r>
            <w:r w:rsidRPr="00715702">
              <w:tab/>
              <w:t>vsebnosti mikropor:površinska odpornost betona proti zmrzovanju in tajanju</w:t>
            </w:r>
          </w:p>
        </w:tc>
        <w:tc>
          <w:tcPr>
            <w:tcW w:w="1241" w:type="dxa"/>
            <w:tcBorders>
              <w:top w:val="nil"/>
              <w:left w:val="single" w:sz="4" w:space="0" w:color="auto"/>
              <w:bottom w:val="nil"/>
              <w:right w:val="single" w:sz="4" w:space="0" w:color="auto"/>
            </w:tcBorders>
          </w:tcPr>
          <w:p w14:paraId="7D89E79E" w14:textId="77777777" w:rsidR="00E36E3A" w:rsidRPr="00715702" w:rsidRDefault="00E36E3A" w:rsidP="00E36E3A"/>
          <w:p w14:paraId="2E879754" w14:textId="77777777" w:rsidR="00E36E3A" w:rsidRPr="00715702" w:rsidRDefault="00E36E3A" w:rsidP="00E36E3A">
            <w:r w:rsidRPr="00715702">
              <w:t>na 5 m3</w:t>
            </w:r>
          </w:p>
        </w:tc>
        <w:tc>
          <w:tcPr>
            <w:tcW w:w="3714" w:type="dxa"/>
            <w:tcBorders>
              <w:top w:val="nil"/>
              <w:left w:val="single" w:sz="4" w:space="0" w:color="auto"/>
              <w:bottom w:val="nil"/>
              <w:right w:val="single" w:sz="4" w:space="0" w:color="auto"/>
            </w:tcBorders>
          </w:tcPr>
          <w:p w14:paraId="22C53FF8" w14:textId="77777777" w:rsidR="00E36E3A" w:rsidRPr="00715702" w:rsidRDefault="00E36E3A" w:rsidP="00E36E3A"/>
          <w:p w14:paraId="0433C764" w14:textId="77777777" w:rsidR="00E36E3A" w:rsidRPr="00715702" w:rsidRDefault="00E36E3A" w:rsidP="00E36E3A">
            <w:r w:rsidRPr="00715702">
              <w:t>vsaka dobavljena količina</w:t>
            </w:r>
          </w:p>
        </w:tc>
        <w:tc>
          <w:tcPr>
            <w:tcW w:w="1763" w:type="dxa"/>
            <w:tcBorders>
              <w:top w:val="nil"/>
              <w:left w:val="single" w:sz="4" w:space="0" w:color="auto"/>
              <w:bottom w:val="nil"/>
              <w:right w:val="single" w:sz="4" w:space="0" w:color="auto"/>
            </w:tcBorders>
            <w:hideMark/>
          </w:tcPr>
          <w:p w14:paraId="517506F1" w14:textId="77777777" w:rsidR="00E36E3A" w:rsidRPr="00715702" w:rsidRDefault="00E36E3A" w:rsidP="00E36E3A">
            <w:r w:rsidRPr="00715702">
              <w:t>SIST EN 12350-7</w:t>
            </w:r>
          </w:p>
        </w:tc>
      </w:tr>
      <w:tr w:rsidR="00E36E3A" w:rsidRPr="00715702" w14:paraId="042E7F64" w14:textId="77777777" w:rsidTr="00E36E3A">
        <w:trPr>
          <w:trHeight w:val="227"/>
          <w:jc w:val="center"/>
        </w:trPr>
        <w:tc>
          <w:tcPr>
            <w:tcW w:w="2140" w:type="dxa"/>
            <w:tcBorders>
              <w:top w:val="nil"/>
              <w:left w:val="single" w:sz="4" w:space="0" w:color="auto"/>
              <w:bottom w:val="nil"/>
              <w:right w:val="single" w:sz="4" w:space="0" w:color="auto"/>
            </w:tcBorders>
          </w:tcPr>
          <w:p w14:paraId="161890E8" w14:textId="77777777" w:rsidR="00E36E3A" w:rsidRPr="00715702" w:rsidRDefault="00E36E3A" w:rsidP="00E36E3A">
            <w:r w:rsidRPr="00715702">
              <w:t>Strdeli beton</w:t>
            </w:r>
          </w:p>
        </w:tc>
        <w:tc>
          <w:tcPr>
            <w:tcW w:w="1241" w:type="dxa"/>
            <w:tcBorders>
              <w:top w:val="nil"/>
              <w:left w:val="single" w:sz="4" w:space="0" w:color="auto"/>
              <w:bottom w:val="nil"/>
              <w:right w:val="single" w:sz="4" w:space="0" w:color="auto"/>
            </w:tcBorders>
          </w:tcPr>
          <w:p w14:paraId="477BD279" w14:textId="77777777" w:rsidR="00E36E3A" w:rsidRPr="00715702" w:rsidRDefault="00E36E3A" w:rsidP="00E36E3A"/>
        </w:tc>
        <w:tc>
          <w:tcPr>
            <w:tcW w:w="3714" w:type="dxa"/>
            <w:tcBorders>
              <w:top w:val="nil"/>
              <w:left w:val="single" w:sz="4" w:space="0" w:color="auto"/>
              <w:bottom w:val="nil"/>
              <w:right w:val="single" w:sz="4" w:space="0" w:color="auto"/>
            </w:tcBorders>
          </w:tcPr>
          <w:p w14:paraId="74463CA7" w14:textId="77777777" w:rsidR="00E36E3A" w:rsidRPr="00715702" w:rsidRDefault="00E36E3A" w:rsidP="00E36E3A"/>
        </w:tc>
        <w:tc>
          <w:tcPr>
            <w:tcW w:w="1763" w:type="dxa"/>
            <w:tcBorders>
              <w:top w:val="nil"/>
              <w:left w:val="single" w:sz="4" w:space="0" w:color="auto"/>
              <w:bottom w:val="nil"/>
              <w:right w:val="single" w:sz="4" w:space="0" w:color="auto"/>
            </w:tcBorders>
          </w:tcPr>
          <w:p w14:paraId="4591C48F" w14:textId="77777777" w:rsidR="00E36E3A" w:rsidRPr="00715702" w:rsidRDefault="00E36E3A" w:rsidP="00E36E3A"/>
        </w:tc>
      </w:tr>
      <w:tr w:rsidR="00E36E3A" w:rsidRPr="00715702" w14:paraId="5FC57285" w14:textId="77777777" w:rsidTr="00E36E3A">
        <w:trPr>
          <w:trHeight w:val="227"/>
          <w:jc w:val="center"/>
        </w:trPr>
        <w:tc>
          <w:tcPr>
            <w:tcW w:w="2140" w:type="dxa"/>
            <w:tcBorders>
              <w:top w:val="nil"/>
              <w:left w:val="single" w:sz="4" w:space="0" w:color="auto"/>
              <w:bottom w:val="nil"/>
              <w:right w:val="single" w:sz="4" w:space="0" w:color="auto"/>
            </w:tcBorders>
            <w:hideMark/>
          </w:tcPr>
          <w:p w14:paraId="06D9BFDA" w14:textId="77777777" w:rsidR="00E36E3A" w:rsidRPr="00715702" w:rsidRDefault="00E36E3A" w:rsidP="00E36E3A">
            <w:r w:rsidRPr="00715702">
              <w:t>-</w:t>
            </w:r>
            <w:r w:rsidRPr="00715702">
              <w:tab/>
              <w:t>tlačna trdnost</w:t>
            </w:r>
          </w:p>
        </w:tc>
        <w:tc>
          <w:tcPr>
            <w:tcW w:w="1241" w:type="dxa"/>
            <w:tcBorders>
              <w:top w:val="nil"/>
              <w:left w:val="single" w:sz="4" w:space="0" w:color="auto"/>
              <w:bottom w:val="nil"/>
              <w:right w:val="single" w:sz="4" w:space="0" w:color="auto"/>
            </w:tcBorders>
            <w:hideMark/>
          </w:tcPr>
          <w:p w14:paraId="6AA1BB3A" w14:textId="77777777" w:rsidR="00E36E3A" w:rsidRPr="00715702" w:rsidRDefault="00E36E3A" w:rsidP="00E36E3A">
            <w:r w:rsidRPr="00715702">
              <w:t>na 100 m3</w:t>
            </w:r>
          </w:p>
        </w:tc>
        <w:tc>
          <w:tcPr>
            <w:tcW w:w="3714" w:type="dxa"/>
            <w:tcBorders>
              <w:top w:val="nil"/>
              <w:left w:val="single" w:sz="4" w:space="0" w:color="auto"/>
              <w:bottom w:val="nil"/>
              <w:right w:val="single" w:sz="4" w:space="0" w:color="auto"/>
            </w:tcBorders>
            <w:hideMark/>
          </w:tcPr>
          <w:p w14:paraId="59988047" w14:textId="77777777" w:rsidR="00E36E3A" w:rsidRPr="00715702" w:rsidRDefault="00E36E3A" w:rsidP="00E36E3A">
            <w:r w:rsidRPr="00715702">
              <w:t>1x dnevno, najmanj 3 preskušanci za vsako partijo betona, oz. po posebnem določilu za vsak segment, kampado, odsek ali konstr. element</w:t>
            </w:r>
          </w:p>
        </w:tc>
        <w:tc>
          <w:tcPr>
            <w:tcW w:w="1763" w:type="dxa"/>
            <w:tcBorders>
              <w:top w:val="nil"/>
              <w:left w:val="single" w:sz="4" w:space="0" w:color="auto"/>
              <w:bottom w:val="nil"/>
              <w:right w:val="single" w:sz="4" w:space="0" w:color="auto"/>
            </w:tcBorders>
            <w:hideMark/>
          </w:tcPr>
          <w:p w14:paraId="4A7E0653" w14:textId="77777777" w:rsidR="00E36E3A" w:rsidRPr="00715702" w:rsidRDefault="00E36E3A" w:rsidP="00E36E3A">
            <w:r w:rsidRPr="00715702">
              <w:t>SIST EN 12390-3</w:t>
            </w:r>
          </w:p>
        </w:tc>
      </w:tr>
      <w:tr w:rsidR="00E36E3A" w:rsidRPr="00715702" w14:paraId="72C57EFB" w14:textId="77777777" w:rsidTr="00E36E3A">
        <w:trPr>
          <w:trHeight w:val="227"/>
          <w:jc w:val="center"/>
        </w:trPr>
        <w:tc>
          <w:tcPr>
            <w:tcW w:w="2140" w:type="dxa"/>
            <w:tcBorders>
              <w:top w:val="nil"/>
              <w:left w:val="single" w:sz="4" w:space="0" w:color="auto"/>
              <w:bottom w:val="nil"/>
              <w:right w:val="single" w:sz="4" w:space="0" w:color="auto"/>
            </w:tcBorders>
            <w:hideMark/>
          </w:tcPr>
          <w:p w14:paraId="34C74663" w14:textId="77777777" w:rsidR="00E36E3A" w:rsidRPr="00715702" w:rsidRDefault="00E36E3A" w:rsidP="00E36E3A">
            <w:r w:rsidRPr="00715702">
              <w:t>-</w:t>
            </w:r>
            <w:r w:rsidRPr="00715702">
              <w:tab/>
              <w:t>odpornost proti prodoru vode</w:t>
            </w:r>
          </w:p>
        </w:tc>
        <w:tc>
          <w:tcPr>
            <w:tcW w:w="1241" w:type="dxa"/>
            <w:tcBorders>
              <w:top w:val="nil"/>
              <w:left w:val="single" w:sz="4" w:space="0" w:color="auto"/>
              <w:bottom w:val="nil"/>
              <w:right w:val="single" w:sz="4" w:space="0" w:color="auto"/>
            </w:tcBorders>
            <w:hideMark/>
          </w:tcPr>
          <w:p w14:paraId="5BE41749" w14:textId="77777777" w:rsidR="00E36E3A" w:rsidRPr="00715702" w:rsidRDefault="00E36E3A" w:rsidP="00E36E3A">
            <w:r w:rsidRPr="00715702">
              <w:t>na 500 m3</w:t>
            </w:r>
          </w:p>
        </w:tc>
        <w:tc>
          <w:tcPr>
            <w:tcW w:w="3714" w:type="dxa"/>
            <w:tcBorders>
              <w:top w:val="nil"/>
              <w:left w:val="single" w:sz="4" w:space="0" w:color="auto"/>
              <w:bottom w:val="nil"/>
              <w:right w:val="single" w:sz="4" w:space="0" w:color="auto"/>
            </w:tcBorders>
            <w:hideMark/>
          </w:tcPr>
          <w:p w14:paraId="585E24C2" w14:textId="77777777" w:rsidR="00E36E3A" w:rsidRPr="00715702" w:rsidRDefault="00E36E3A" w:rsidP="00E36E3A">
            <w:r w:rsidRPr="00715702">
              <w:t>najmanj 3 preskusi za betone, vgrajene v objekte istega izvajalca na določenem odseku in dobavljene iz iste betonarne</w:t>
            </w:r>
          </w:p>
        </w:tc>
        <w:tc>
          <w:tcPr>
            <w:tcW w:w="1763" w:type="dxa"/>
            <w:tcBorders>
              <w:top w:val="nil"/>
              <w:left w:val="single" w:sz="4" w:space="0" w:color="auto"/>
              <w:bottom w:val="nil"/>
              <w:right w:val="single" w:sz="4" w:space="0" w:color="auto"/>
            </w:tcBorders>
            <w:hideMark/>
          </w:tcPr>
          <w:p w14:paraId="2EB50D21" w14:textId="77777777" w:rsidR="00E36E3A" w:rsidRPr="00715702" w:rsidRDefault="00E36E3A" w:rsidP="00E36E3A">
            <w:r w:rsidRPr="00715702">
              <w:t>SIST EN 12390-8</w:t>
            </w:r>
          </w:p>
        </w:tc>
      </w:tr>
      <w:tr w:rsidR="00E36E3A" w:rsidRPr="00715702" w14:paraId="38B33A92" w14:textId="77777777" w:rsidTr="00E36E3A">
        <w:trPr>
          <w:trHeight w:val="227"/>
          <w:jc w:val="center"/>
        </w:trPr>
        <w:tc>
          <w:tcPr>
            <w:tcW w:w="2140" w:type="dxa"/>
            <w:tcBorders>
              <w:top w:val="nil"/>
              <w:left w:val="single" w:sz="4" w:space="0" w:color="auto"/>
              <w:bottom w:val="nil"/>
              <w:right w:val="single" w:sz="4" w:space="0" w:color="auto"/>
            </w:tcBorders>
            <w:hideMark/>
          </w:tcPr>
          <w:p w14:paraId="1DA554C7" w14:textId="77777777" w:rsidR="00E36E3A" w:rsidRPr="00715702" w:rsidRDefault="00E36E3A" w:rsidP="00E36E3A">
            <w:r w:rsidRPr="00715702">
              <w:t>-</w:t>
            </w:r>
            <w:r w:rsidRPr="00715702">
              <w:tab/>
              <w:t>notranja odpornost proti zmrzovanju in tajanju</w:t>
            </w:r>
          </w:p>
        </w:tc>
        <w:tc>
          <w:tcPr>
            <w:tcW w:w="1241" w:type="dxa"/>
            <w:tcBorders>
              <w:top w:val="nil"/>
              <w:left w:val="single" w:sz="4" w:space="0" w:color="auto"/>
              <w:bottom w:val="nil"/>
              <w:right w:val="single" w:sz="4" w:space="0" w:color="auto"/>
            </w:tcBorders>
            <w:hideMark/>
          </w:tcPr>
          <w:p w14:paraId="6AB217DA" w14:textId="77777777" w:rsidR="00E36E3A" w:rsidRPr="00715702" w:rsidRDefault="00E36E3A" w:rsidP="00E36E3A">
            <w:r w:rsidRPr="00715702">
              <w:t>na 2000 m3</w:t>
            </w:r>
          </w:p>
        </w:tc>
        <w:tc>
          <w:tcPr>
            <w:tcW w:w="3714" w:type="dxa"/>
            <w:tcBorders>
              <w:top w:val="nil"/>
              <w:left w:val="single" w:sz="4" w:space="0" w:color="auto"/>
              <w:bottom w:val="nil"/>
              <w:right w:val="single" w:sz="4" w:space="0" w:color="auto"/>
            </w:tcBorders>
          </w:tcPr>
          <w:p w14:paraId="4D4A03ED"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2B856CFF" w14:textId="77777777" w:rsidR="00E36E3A" w:rsidRPr="00715702" w:rsidRDefault="00E36E3A" w:rsidP="00E36E3A">
            <w:r w:rsidRPr="00715702">
              <w:t>SIST 1026, dod.2</w:t>
            </w:r>
          </w:p>
        </w:tc>
      </w:tr>
      <w:tr w:rsidR="00E36E3A" w:rsidRPr="00715702" w14:paraId="64F6E34F" w14:textId="77777777" w:rsidTr="00E36E3A">
        <w:trPr>
          <w:trHeight w:val="227"/>
          <w:jc w:val="center"/>
        </w:trPr>
        <w:tc>
          <w:tcPr>
            <w:tcW w:w="2140" w:type="dxa"/>
            <w:tcBorders>
              <w:top w:val="nil"/>
              <w:left w:val="single" w:sz="4" w:space="0" w:color="auto"/>
              <w:bottom w:val="nil"/>
              <w:right w:val="single" w:sz="4" w:space="0" w:color="auto"/>
            </w:tcBorders>
            <w:hideMark/>
          </w:tcPr>
          <w:p w14:paraId="4EDAB4E7" w14:textId="77777777" w:rsidR="00E36E3A" w:rsidRPr="00715702" w:rsidRDefault="00E36E3A" w:rsidP="00E36E3A">
            <w:r w:rsidRPr="00715702">
              <w:t>-</w:t>
            </w:r>
            <w:r w:rsidRPr="00715702">
              <w:tab/>
              <w:t>površinska odpornost proti zmrzovanju in tajanju</w:t>
            </w:r>
          </w:p>
        </w:tc>
        <w:tc>
          <w:tcPr>
            <w:tcW w:w="1241" w:type="dxa"/>
            <w:tcBorders>
              <w:top w:val="nil"/>
              <w:left w:val="single" w:sz="4" w:space="0" w:color="auto"/>
              <w:bottom w:val="nil"/>
              <w:right w:val="single" w:sz="4" w:space="0" w:color="auto"/>
            </w:tcBorders>
            <w:hideMark/>
          </w:tcPr>
          <w:p w14:paraId="375ACECC" w14:textId="77777777" w:rsidR="00E36E3A" w:rsidRPr="00715702" w:rsidRDefault="00E36E3A" w:rsidP="00E36E3A">
            <w:r w:rsidRPr="00715702">
              <w:t>na 1000 m3</w:t>
            </w:r>
          </w:p>
        </w:tc>
        <w:tc>
          <w:tcPr>
            <w:tcW w:w="3714" w:type="dxa"/>
            <w:tcBorders>
              <w:top w:val="nil"/>
              <w:left w:val="single" w:sz="4" w:space="0" w:color="auto"/>
              <w:bottom w:val="nil"/>
              <w:right w:val="single" w:sz="4" w:space="0" w:color="auto"/>
            </w:tcBorders>
            <w:hideMark/>
          </w:tcPr>
          <w:p w14:paraId="31BC2986" w14:textId="77777777" w:rsidR="00E36E3A" w:rsidRPr="00715702" w:rsidRDefault="00E36E3A" w:rsidP="00E36E3A">
            <w:r w:rsidRPr="00715702">
              <w:t>najmanj 3 preskusi za betone, vgrajene v objekte istega izvajalca na določenem odseku  in dobavljene iz iste betonarne</w:t>
            </w:r>
          </w:p>
        </w:tc>
        <w:tc>
          <w:tcPr>
            <w:tcW w:w="1763" w:type="dxa"/>
            <w:tcBorders>
              <w:top w:val="nil"/>
              <w:left w:val="single" w:sz="4" w:space="0" w:color="auto"/>
              <w:bottom w:val="nil"/>
              <w:right w:val="single" w:sz="4" w:space="0" w:color="auto"/>
            </w:tcBorders>
            <w:hideMark/>
          </w:tcPr>
          <w:p w14:paraId="1A91C31D" w14:textId="77777777" w:rsidR="00E36E3A" w:rsidRPr="00715702" w:rsidRDefault="00E36E3A" w:rsidP="00E36E3A">
            <w:r w:rsidRPr="00715702">
              <w:t>SIST 1026, dod.3</w:t>
            </w:r>
          </w:p>
        </w:tc>
      </w:tr>
      <w:tr w:rsidR="00E36E3A" w:rsidRPr="00715702" w14:paraId="438BC84C" w14:textId="77777777" w:rsidTr="00E36E3A">
        <w:trPr>
          <w:trHeight w:val="227"/>
          <w:jc w:val="center"/>
        </w:trPr>
        <w:tc>
          <w:tcPr>
            <w:tcW w:w="2140" w:type="dxa"/>
            <w:tcBorders>
              <w:top w:val="nil"/>
              <w:left w:val="single" w:sz="4" w:space="0" w:color="auto"/>
              <w:bottom w:val="nil"/>
              <w:right w:val="single" w:sz="4" w:space="0" w:color="auto"/>
            </w:tcBorders>
            <w:hideMark/>
          </w:tcPr>
          <w:p w14:paraId="6E7B3B3E" w14:textId="77777777" w:rsidR="00E36E3A" w:rsidRPr="00715702" w:rsidRDefault="00E36E3A" w:rsidP="00E36E3A">
            <w:r w:rsidRPr="00715702">
              <w:t>-</w:t>
            </w:r>
            <w:r w:rsidRPr="00715702">
              <w:tab/>
              <w:t>linearne deformacije (90 dni)</w:t>
            </w:r>
          </w:p>
        </w:tc>
        <w:tc>
          <w:tcPr>
            <w:tcW w:w="1241" w:type="dxa"/>
            <w:tcBorders>
              <w:top w:val="nil"/>
              <w:left w:val="single" w:sz="4" w:space="0" w:color="auto"/>
              <w:bottom w:val="nil"/>
              <w:right w:val="single" w:sz="4" w:space="0" w:color="auto"/>
            </w:tcBorders>
            <w:hideMark/>
          </w:tcPr>
          <w:p w14:paraId="089CA8CC" w14:textId="77777777" w:rsidR="00E36E3A" w:rsidRPr="00715702" w:rsidRDefault="00E36E3A" w:rsidP="00E36E3A">
            <w:r w:rsidRPr="00715702">
              <w:t>enkrat</w:t>
            </w:r>
          </w:p>
        </w:tc>
        <w:tc>
          <w:tcPr>
            <w:tcW w:w="3714" w:type="dxa"/>
            <w:vMerge w:val="restart"/>
            <w:tcBorders>
              <w:top w:val="nil"/>
              <w:left w:val="single" w:sz="4" w:space="0" w:color="auto"/>
              <w:bottom w:val="single" w:sz="4" w:space="0" w:color="auto"/>
              <w:right w:val="single" w:sz="4" w:space="0" w:color="auto"/>
            </w:tcBorders>
            <w:hideMark/>
          </w:tcPr>
          <w:p w14:paraId="7D04438B" w14:textId="77777777" w:rsidR="00E36E3A" w:rsidRPr="00715702" w:rsidRDefault="00E36E3A" w:rsidP="00E36E3A">
            <w:r w:rsidRPr="00715702">
              <w:t>betoni za prednapete prekladne konstrukcije in zidove dolžine nad 100 m</w:t>
            </w:r>
          </w:p>
        </w:tc>
        <w:tc>
          <w:tcPr>
            <w:tcW w:w="1763" w:type="dxa"/>
            <w:tcBorders>
              <w:top w:val="nil"/>
              <w:left w:val="single" w:sz="4" w:space="0" w:color="auto"/>
              <w:bottom w:val="nil"/>
              <w:right w:val="single" w:sz="4" w:space="0" w:color="auto"/>
            </w:tcBorders>
            <w:hideMark/>
          </w:tcPr>
          <w:p w14:paraId="27A0167F" w14:textId="21596593" w:rsidR="00E36E3A" w:rsidRPr="00715702" w:rsidRDefault="004C1627" w:rsidP="00E36E3A">
            <w:r w:rsidRPr="00715702">
              <w:t>SIST EN 12390-16</w:t>
            </w:r>
          </w:p>
        </w:tc>
      </w:tr>
      <w:tr w:rsidR="00E36E3A" w:rsidRPr="00715702" w14:paraId="76075C83" w14:textId="77777777" w:rsidTr="00E36E3A">
        <w:trPr>
          <w:trHeight w:val="227"/>
          <w:jc w:val="center"/>
        </w:trPr>
        <w:tc>
          <w:tcPr>
            <w:tcW w:w="2140" w:type="dxa"/>
            <w:tcBorders>
              <w:top w:val="nil"/>
              <w:left w:val="single" w:sz="4" w:space="0" w:color="auto"/>
              <w:bottom w:val="nil"/>
              <w:right w:val="single" w:sz="4" w:space="0" w:color="auto"/>
            </w:tcBorders>
            <w:hideMark/>
          </w:tcPr>
          <w:p w14:paraId="648FF45B" w14:textId="77777777" w:rsidR="00E36E3A" w:rsidRPr="00715702" w:rsidRDefault="00E36E3A" w:rsidP="00E36E3A">
            <w:r w:rsidRPr="00715702">
              <w:t>-</w:t>
            </w:r>
            <w:r w:rsidRPr="00715702">
              <w:tab/>
              <w:t>tečenje</w:t>
            </w:r>
          </w:p>
        </w:tc>
        <w:tc>
          <w:tcPr>
            <w:tcW w:w="1241" w:type="dxa"/>
            <w:tcBorders>
              <w:top w:val="nil"/>
              <w:left w:val="single" w:sz="4" w:space="0" w:color="auto"/>
              <w:bottom w:val="nil"/>
              <w:right w:val="single" w:sz="4" w:space="0" w:color="auto"/>
            </w:tcBorders>
            <w:hideMark/>
          </w:tcPr>
          <w:p w14:paraId="019E44B8" w14:textId="77777777" w:rsidR="00E36E3A" w:rsidRPr="00715702" w:rsidRDefault="00E36E3A" w:rsidP="00E36E3A">
            <w:r w:rsidRPr="00715702">
              <w:t>na</w:t>
            </w:r>
          </w:p>
        </w:tc>
        <w:tc>
          <w:tcPr>
            <w:tcW w:w="3714" w:type="dxa"/>
            <w:vMerge/>
            <w:tcBorders>
              <w:top w:val="nil"/>
              <w:left w:val="single" w:sz="4" w:space="0" w:color="auto"/>
              <w:bottom w:val="single" w:sz="4" w:space="0" w:color="auto"/>
              <w:right w:val="single" w:sz="4" w:space="0" w:color="auto"/>
            </w:tcBorders>
            <w:vAlign w:val="center"/>
            <w:hideMark/>
          </w:tcPr>
          <w:p w14:paraId="2FBEEB69"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4A59E733" w14:textId="0B7C1911" w:rsidR="00E36E3A" w:rsidRPr="00715702" w:rsidRDefault="004C1627" w:rsidP="00E36E3A">
            <w:r w:rsidRPr="00715702">
              <w:t>SIST EN 12390-17</w:t>
            </w:r>
          </w:p>
        </w:tc>
      </w:tr>
      <w:tr w:rsidR="00E36E3A" w:rsidRPr="00715702" w14:paraId="4564ED8F" w14:textId="77777777" w:rsidTr="00E36E3A">
        <w:trPr>
          <w:trHeight w:val="227"/>
          <w:jc w:val="center"/>
        </w:trPr>
        <w:tc>
          <w:tcPr>
            <w:tcW w:w="2140" w:type="dxa"/>
            <w:tcBorders>
              <w:top w:val="nil"/>
              <w:left w:val="single" w:sz="4" w:space="0" w:color="auto"/>
              <w:bottom w:val="single" w:sz="4" w:space="0" w:color="auto"/>
              <w:right w:val="single" w:sz="4" w:space="0" w:color="auto"/>
            </w:tcBorders>
            <w:hideMark/>
          </w:tcPr>
          <w:p w14:paraId="137512F7" w14:textId="77777777" w:rsidR="00E36E3A" w:rsidRPr="00715702" w:rsidRDefault="00E36E3A" w:rsidP="00E36E3A">
            <w:r w:rsidRPr="00715702">
              <w:t>-</w:t>
            </w:r>
            <w:r w:rsidRPr="00715702">
              <w:tab/>
              <w:t xml:space="preserve">statični modul elastičnosti </w:t>
            </w:r>
          </w:p>
        </w:tc>
        <w:tc>
          <w:tcPr>
            <w:tcW w:w="1241" w:type="dxa"/>
            <w:tcBorders>
              <w:top w:val="nil"/>
              <w:left w:val="single" w:sz="4" w:space="0" w:color="auto"/>
              <w:bottom w:val="single" w:sz="4" w:space="0" w:color="auto"/>
              <w:right w:val="single" w:sz="4" w:space="0" w:color="auto"/>
            </w:tcBorders>
            <w:hideMark/>
          </w:tcPr>
          <w:p w14:paraId="0D654D7F" w14:textId="77777777" w:rsidR="00E36E3A" w:rsidRPr="00715702" w:rsidRDefault="00E36E3A" w:rsidP="00E36E3A">
            <w:r w:rsidRPr="00715702">
              <w:t>objekt</w:t>
            </w:r>
          </w:p>
        </w:tc>
        <w:tc>
          <w:tcPr>
            <w:tcW w:w="3714" w:type="dxa"/>
            <w:vMerge/>
            <w:tcBorders>
              <w:top w:val="nil"/>
              <w:left w:val="single" w:sz="4" w:space="0" w:color="auto"/>
              <w:bottom w:val="single" w:sz="4" w:space="0" w:color="auto"/>
              <w:right w:val="single" w:sz="4" w:space="0" w:color="auto"/>
            </w:tcBorders>
            <w:vAlign w:val="center"/>
            <w:hideMark/>
          </w:tcPr>
          <w:p w14:paraId="025ACAB8" w14:textId="77777777" w:rsidR="00E36E3A" w:rsidRPr="00715702" w:rsidRDefault="00E36E3A" w:rsidP="00E36E3A"/>
        </w:tc>
        <w:tc>
          <w:tcPr>
            <w:tcW w:w="1763" w:type="dxa"/>
            <w:tcBorders>
              <w:top w:val="nil"/>
              <w:left w:val="single" w:sz="4" w:space="0" w:color="auto"/>
              <w:bottom w:val="single" w:sz="4" w:space="0" w:color="auto"/>
              <w:right w:val="single" w:sz="4" w:space="0" w:color="auto"/>
            </w:tcBorders>
            <w:hideMark/>
          </w:tcPr>
          <w:p w14:paraId="701FB68E" w14:textId="77777777" w:rsidR="00E36E3A" w:rsidRPr="00715702" w:rsidRDefault="00E36E3A" w:rsidP="00E36E3A">
            <w:r w:rsidRPr="00715702">
              <w:t xml:space="preserve"> </w:t>
            </w:r>
          </w:p>
          <w:p w14:paraId="0BAB4AE5" w14:textId="77777777" w:rsidR="00E36E3A" w:rsidRPr="00715702" w:rsidRDefault="00E36E3A" w:rsidP="00E36E3A">
            <w:r w:rsidRPr="00715702">
              <w:t>SIST EN 12390-13</w:t>
            </w:r>
          </w:p>
        </w:tc>
      </w:tr>
    </w:tbl>
    <w:p w14:paraId="4BFA73E5" w14:textId="77777777" w:rsidR="00E36E3A" w:rsidRPr="00715702" w:rsidRDefault="00E36E3A" w:rsidP="00E36E3A"/>
    <w:p w14:paraId="623CF613" w14:textId="77777777" w:rsidR="00E36E3A" w:rsidRPr="00715702" w:rsidRDefault="00E36E3A" w:rsidP="00E36E3A">
      <w:r w:rsidRPr="00715702">
        <w:t>Tabela 3.6.18:</w:t>
      </w:r>
      <w:r w:rsidRPr="00715702">
        <w:tab/>
        <w:t>Vrsta kontrole in dokumentacija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35"/>
        <w:gridCol w:w="2126"/>
        <w:gridCol w:w="2160"/>
      </w:tblGrid>
      <w:tr w:rsidR="00E36E3A" w:rsidRPr="00715702" w14:paraId="608DC32C"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57B92798" w14:textId="77777777" w:rsidR="00E36E3A" w:rsidRPr="00715702" w:rsidRDefault="00E36E3A" w:rsidP="00E36E3A">
            <w:r w:rsidRPr="00715702">
              <w:t>Postavka/predmet</w:t>
            </w:r>
          </w:p>
        </w:tc>
        <w:tc>
          <w:tcPr>
            <w:tcW w:w="2235" w:type="dxa"/>
            <w:tcBorders>
              <w:top w:val="single" w:sz="4" w:space="0" w:color="auto"/>
              <w:left w:val="single" w:sz="4" w:space="0" w:color="auto"/>
              <w:bottom w:val="single" w:sz="4" w:space="0" w:color="auto"/>
              <w:right w:val="single" w:sz="4" w:space="0" w:color="auto"/>
            </w:tcBorders>
            <w:hideMark/>
          </w:tcPr>
          <w:p w14:paraId="7530D33F" w14:textId="77777777" w:rsidR="00E36E3A" w:rsidRPr="00715702" w:rsidRDefault="00E36E3A" w:rsidP="00E36E3A">
            <w:r w:rsidRPr="00715702">
              <w:t>1. izvedbeni razred</w:t>
            </w:r>
          </w:p>
        </w:tc>
        <w:tc>
          <w:tcPr>
            <w:tcW w:w="2126" w:type="dxa"/>
            <w:tcBorders>
              <w:top w:val="single" w:sz="4" w:space="0" w:color="auto"/>
              <w:left w:val="single" w:sz="4" w:space="0" w:color="auto"/>
              <w:bottom w:val="single" w:sz="4" w:space="0" w:color="auto"/>
              <w:right w:val="single" w:sz="4" w:space="0" w:color="auto"/>
            </w:tcBorders>
            <w:hideMark/>
          </w:tcPr>
          <w:p w14:paraId="6D2520B4" w14:textId="77777777" w:rsidR="00E36E3A" w:rsidRPr="00715702" w:rsidRDefault="00E36E3A" w:rsidP="00E36E3A">
            <w:r w:rsidRPr="00715702">
              <w:t>2. izvedbeni razred</w:t>
            </w:r>
          </w:p>
        </w:tc>
        <w:tc>
          <w:tcPr>
            <w:tcW w:w="2160" w:type="dxa"/>
            <w:tcBorders>
              <w:top w:val="single" w:sz="4" w:space="0" w:color="auto"/>
              <w:left w:val="single" w:sz="4" w:space="0" w:color="auto"/>
              <w:bottom w:val="single" w:sz="4" w:space="0" w:color="auto"/>
              <w:right w:val="single" w:sz="4" w:space="0" w:color="auto"/>
            </w:tcBorders>
            <w:hideMark/>
          </w:tcPr>
          <w:p w14:paraId="44648D4E" w14:textId="77777777" w:rsidR="00E36E3A" w:rsidRPr="00715702" w:rsidRDefault="00E36E3A" w:rsidP="00E36E3A">
            <w:r w:rsidRPr="00715702">
              <w:t>3. izvedbeni razred</w:t>
            </w:r>
          </w:p>
        </w:tc>
      </w:tr>
      <w:tr w:rsidR="00E36E3A" w:rsidRPr="00715702" w14:paraId="7184B1BD"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39856705" w14:textId="77777777" w:rsidR="00E36E3A" w:rsidRPr="00715702" w:rsidRDefault="00E36E3A" w:rsidP="00E36E3A">
            <w:r w:rsidRPr="00715702">
              <w:t>Vrsta kontrole</w:t>
            </w:r>
          </w:p>
        </w:tc>
        <w:tc>
          <w:tcPr>
            <w:tcW w:w="2235" w:type="dxa"/>
            <w:tcBorders>
              <w:top w:val="single" w:sz="4" w:space="0" w:color="auto"/>
              <w:left w:val="single" w:sz="4" w:space="0" w:color="auto"/>
              <w:bottom w:val="single" w:sz="4" w:space="0" w:color="auto"/>
              <w:right w:val="single" w:sz="4" w:space="0" w:color="auto"/>
            </w:tcBorders>
            <w:hideMark/>
          </w:tcPr>
          <w:p w14:paraId="4DCE0435" w14:textId="77777777" w:rsidR="00E36E3A" w:rsidRPr="00715702" w:rsidRDefault="00E36E3A" w:rsidP="00E36E3A">
            <w:r w:rsidRPr="00715702">
              <w:t>Vizualna kontrola in naključne meritve</w:t>
            </w:r>
          </w:p>
        </w:tc>
        <w:tc>
          <w:tcPr>
            <w:tcW w:w="2126" w:type="dxa"/>
            <w:tcBorders>
              <w:top w:val="single" w:sz="4" w:space="0" w:color="auto"/>
              <w:left w:val="single" w:sz="4" w:space="0" w:color="auto"/>
              <w:bottom w:val="single" w:sz="4" w:space="0" w:color="auto"/>
              <w:right w:val="single" w:sz="4" w:space="0" w:color="auto"/>
            </w:tcBorders>
            <w:hideMark/>
          </w:tcPr>
          <w:p w14:paraId="7384337A" w14:textId="77777777" w:rsidR="00E36E3A" w:rsidRPr="00715702" w:rsidRDefault="00E36E3A" w:rsidP="00E36E3A">
            <w:r w:rsidRPr="00715702">
              <w:t>Vizualna kontrola in sistematične ter redne meritve važnejših del</w:t>
            </w:r>
          </w:p>
        </w:tc>
        <w:tc>
          <w:tcPr>
            <w:tcW w:w="2160" w:type="dxa"/>
            <w:tcBorders>
              <w:top w:val="single" w:sz="4" w:space="0" w:color="auto"/>
              <w:left w:val="single" w:sz="4" w:space="0" w:color="auto"/>
              <w:bottom w:val="single" w:sz="4" w:space="0" w:color="auto"/>
              <w:right w:val="single" w:sz="4" w:space="0" w:color="auto"/>
            </w:tcBorders>
            <w:hideMark/>
          </w:tcPr>
          <w:p w14:paraId="31B7C170" w14:textId="77777777" w:rsidR="00E36E3A" w:rsidRPr="00715702" w:rsidRDefault="00E36E3A" w:rsidP="00E36E3A">
            <w:r w:rsidRPr="00715702">
              <w:t xml:space="preserve">Vizualna kontrola. Detajlna kontrola vseh del, ki so pomembna za nosilnost in trajnost konstrukcije </w:t>
            </w:r>
          </w:p>
        </w:tc>
      </w:tr>
      <w:tr w:rsidR="00E36E3A" w:rsidRPr="00715702" w14:paraId="2CD963F7"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0AA38784" w14:textId="77777777" w:rsidR="00E36E3A" w:rsidRPr="00715702" w:rsidRDefault="00E36E3A" w:rsidP="00E36E3A">
            <w:r w:rsidRPr="00715702">
              <w:t>Stranka, ki izvaja kontrolo</w:t>
            </w:r>
          </w:p>
        </w:tc>
        <w:tc>
          <w:tcPr>
            <w:tcW w:w="2235" w:type="dxa"/>
            <w:tcBorders>
              <w:top w:val="single" w:sz="4" w:space="0" w:color="auto"/>
              <w:left w:val="single" w:sz="4" w:space="0" w:color="auto"/>
              <w:bottom w:val="single" w:sz="4" w:space="0" w:color="auto"/>
              <w:right w:val="single" w:sz="4" w:space="0" w:color="auto"/>
            </w:tcBorders>
            <w:hideMark/>
          </w:tcPr>
          <w:p w14:paraId="3E927D23" w14:textId="77777777" w:rsidR="00E36E3A" w:rsidRPr="00715702" w:rsidRDefault="00E36E3A" w:rsidP="00E36E3A">
            <w:r w:rsidRPr="00715702">
              <w:t>Samokontrola</w:t>
            </w:r>
          </w:p>
        </w:tc>
        <w:tc>
          <w:tcPr>
            <w:tcW w:w="2126" w:type="dxa"/>
            <w:tcBorders>
              <w:top w:val="single" w:sz="4" w:space="0" w:color="auto"/>
              <w:left w:val="single" w:sz="4" w:space="0" w:color="auto"/>
              <w:bottom w:val="single" w:sz="4" w:space="0" w:color="auto"/>
              <w:right w:val="single" w:sz="4" w:space="0" w:color="auto"/>
            </w:tcBorders>
            <w:hideMark/>
          </w:tcPr>
          <w:p w14:paraId="14D78BAC" w14:textId="77777777" w:rsidR="00E36E3A" w:rsidRPr="00715702" w:rsidRDefault="00E36E3A" w:rsidP="00E36E3A">
            <w:r w:rsidRPr="00715702">
              <w:t>Samokontrola</w:t>
            </w:r>
          </w:p>
          <w:p w14:paraId="2C1604CD" w14:textId="77777777" w:rsidR="00E36E3A" w:rsidRPr="00715702" w:rsidRDefault="00E36E3A" w:rsidP="00E36E3A">
            <w:r w:rsidRPr="00715702">
              <w:t>Kontrola v skladu s postopki graditelja</w:t>
            </w:r>
          </w:p>
          <w:p w14:paraId="63C2F29B" w14:textId="77777777" w:rsidR="00E36E3A" w:rsidRPr="00715702" w:rsidRDefault="00E36E3A" w:rsidP="00E36E3A">
            <w:r w:rsidRPr="00715702">
              <w:t>Možne dodatne zahteve iz izvedbene specifikacije</w:t>
            </w:r>
          </w:p>
        </w:tc>
        <w:tc>
          <w:tcPr>
            <w:tcW w:w="2160" w:type="dxa"/>
            <w:tcBorders>
              <w:top w:val="single" w:sz="4" w:space="0" w:color="auto"/>
              <w:left w:val="single" w:sz="4" w:space="0" w:color="auto"/>
              <w:bottom w:val="single" w:sz="4" w:space="0" w:color="auto"/>
              <w:right w:val="single" w:sz="4" w:space="0" w:color="auto"/>
            </w:tcBorders>
            <w:hideMark/>
          </w:tcPr>
          <w:p w14:paraId="48E1FEBF" w14:textId="77777777" w:rsidR="00E36E3A" w:rsidRPr="00715702" w:rsidRDefault="00E36E3A" w:rsidP="00E36E3A">
            <w:r w:rsidRPr="00715702">
              <w:t>Samokontrola</w:t>
            </w:r>
          </w:p>
          <w:p w14:paraId="20F6C872" w14:textId="77777777" w:rsidR="00E36E3A" w:rsidRPr="00715702" w:rsidRDefault="00E36E3A" w:rsidP="00E36E3A">
            <w:r w:rsidRPr="00715702">
              <w:t>Kontrola v skladu s postopki graditelja</w:t>
            </w:r>
          </w:p>
          <w:p w14:paraId="367475D6" w14:textId="77777777" w:rsidR="00E36E3A" w:rsidRPr="00715702" w:rsidRDefault="00E36E3A" w:rsidP="00E36E3A">
            <w:r w:rsidRPr="00715702">
              <w:t>Dodatne zahteve iz izvedbene specifikacije za gradnjo objekta</w:t>
            </w:r>
          </w:p>
        </w:tc>
      </w:tr>
      <w:tr w:rsidR="00E36E3A" w:rsidRPr="00715702" w14:paraId="2ABBB894"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2ADCD0AD" w14:textId="77777777" w:rsidR="00E36E3A" w:rsidRPr="00715702" w:rsidRDefault="00E36E3A" w:rsidP="00E36E3A">
            <w:r w:rsidRPr="00715702">
              <w:t>Obseg</w:t>
            </w:r>
          </w:p>
        </w:tc>
        <w:tc>
          <w:tcPr>
            <w:tcW w:w="2235" w:type="dxa"/>
            <w:tcBorders>
              <w:top w:val="single" w:sz="4" w:space="0" w:color="auto"/>
              <w:left w:val="single" w:sz="4" w:space="0" w:color="auto"/>
              <w:bottom w:val="single" w:sz="4" w:space="0" w:color="auto"/>
              <w:right w:val="single" w:sz="4" w:space="0" w:color="auto"/>
            </w:tcBorders>
            <w:hideMark/>
          </w:tcPr>
          <w:p w14:paraId="743E3D6F" w14:textId="77777777" w:rsidR="00E36E3A" w:rsidRPr="00715702" w:rsidRDefault="00E36E3A" w:rsidP="00E36E3A">
            <w:r w:rsidRPr="00715702">
              <w:t>Vsa dela</w:t>
            </w:r>
          </w:p>
        </w:tc>
        <w:tc>
          <w:tcPr>
            <w:tcW w:w="2126" w:type="dxa"/>
            <w:tcBorders>
              <w:top w:val="single" w:sz="4" w:space="0" w:color="auto"/>
              <w:left w:val="single" w:sz="4" w:space="0" w:color="auto"/>
              <w:bottom w:val="single" w:sz="4" w:space="0" w:color="auto"/>
              <w:right w:val="single" w:sz="4" w:space="0" w:color="auto"/>
            </w:tcBorders>
            <w:hideMark/>
          </w:tcPr>
          <w:p w14:paraId="12C7BB32" w14:textId="77777777" w:rsidR="00E36E3A" w:rsidRPr="00715702" w:rsidRDefault="00E36E3A" w:rsidP="00E36E3A">
            <w:r w:rsidRPr="00715702">
              <w:t>Poleg samokontrole se mora izvajati sistematična in redna kontrola del</w:t>
            </w:r>
          </w:p>
        </w:tc>
        <w:tc>
          <w:tcPr>
            <w:tcW w:w="2160" w:type="dxa"/>
            <w:tcBorders>
              <w:top w:val="single" w:sz="4" w:space="0" w:color="auto"/>
              <w:left w:val="single" w:sz="4" w:space="0" w:color="auto"/>
              <w:bottom w:val="single" w:sz="4" w:space="0" w:color="auto"/>
              <w:right w:val="single" w:sz="4" w:space="0" w:color="auto"/>
            </w:tcBorders>
            <w:hideMark/>
          </w:tcPr>
          <w:p w14:paraId="136527FC" w14:textId="77777777" w:rsidR="00E36E3A" w:rsidRPr="00715702" w:rsidRDefault="00E36E3A" w:rsidP="00E36E3A">
            <w:r w:rsidRPr="00715702">
              <w:t>Poleg samokontrole se mora izvajati sistematična in redna kontrola del</w:t>
            </w:r>
          </w:p>
        </w:tc>
      </w:tr>
      <w:tr w:rsidR="00E36E3A" w:rsidRPr="00715702" w14:paraId="2096F968"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7EA4CAEC" w14:textId="77777777" w:rsidR="00E36E3A" w:rsidRPr="00715702" w:rsidRDefault="00E36E3A" w:rsidP="00E36E3A">
            <w:r w:rsidRPr="00715702">
              <w:t>Poročilo o kontroli</w:t>
            </w:r>
          </w:p>
        </w:tc>
        <w:tc>
          <w:tcPr>
            <w:tcW w:w="2235" w:type="dxa"/>
            <w:tcBorders>
              <w:top w:val="single" w:sz="4" w:space="0" w:color="auto"/>
              <w:left w:val="single" w:sz="4" w:space="0" w:color="auto"/>
              <w:bottom w:val="single" w:sz="4" w:space="0" w:color="auto"/>
              <w:right w:val="single" w:sz="4" w:space="0" w:color="auto"/>
            </w:tcBorders>
            <w:hideMark/>
          </w:tcPr>
          <w:p w14:paraId="1309B2AD" w14:textId="77777777" w:rsidR="00E36E3A" w:rsidRPr="00715702" w:rsidRDefault="00E36E3A" w:rsidP="00E36E3A">
            <w:r w:rsidRPr="00715702">
              <w:t>Ni zahtevano</w:t>
            </w:r>
          </w:p>
        </w:tc>
        <w:tc>
          <w:tcPr>
            <w:tcW w:w="4286" w:type="dxa"/>
            <w:gridSpan w:val="2"/>
            <w:tcBorders>
              <w:top w:val="single" w:sz="4" w:space="0" w:color="auto"/>
              <w:left w:val="single" w:sz="4" w:space="0" w:color="auto"/>
              <w:bottom w:val="single" w:sz="4" w:space="0" w:color="auto"/>
              <w:right w:val="single" w:sz="4" w:space="0" w:color="auto"/>
            </w:tcBorders>
            <w:hideMark/>
          </w:tcPr>
          <w:p w14:paraId="761862E6" w14:textId="77777777" w:rsidR="00E36E3A" w:rsidRPr="00715702" w:rsidRDefault="00E36E3A" w:rsidP="00E36E3A">
            <w:r w:rsidRPr="00715702">
              <w:t>Zahtevano</w:t>
            </w:r>
          </w:p>
        </w:tc>
      </w:tr>
      <w:tr w:rsidR="00E36E3A" w:rsidRPr="00715702" w14:paraId="697611A3"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5AEADB54" w14:textId="77777777" w:rsidR="00E36E3A" w:rsidRPr="00715702" w:rsidRDefault="00E36E3A" w:rsidP="00E36E3A">
            <w:r w:rsidRPr="00715702">
              <w:t>Geometrija zgrajenega stanja</w:t>
            </w:r>
          </w:p>
        </w:tc>
        <w:tc>
          <w:tcPr>
            <w:tcW w:w="2235" w:type="dxa"/>
            <w:tcBorders>
              <w:top w:val="single" w:sz="4" w:space="0" w:color="auto"/>
              <w:left w:val="single" w:sz="4" w:space="0" w:color="auto"/>
              <w:bottom w:val="single" w:sz="4" w:space="0" w:color="auto"/>
              <w:right w:val="single" w:sz="4" w:space="0" w:color="auto"/>
            </w:tcBorders>
            <w:hideMark/>
          </w:tcPr>
          <w:p w14:paraId="7EED0977" w14:textId="77777777" w:rsidR="00E36E3A" w:rsidRPr="00715702" w:rsidRDefault="00E36E3A" w:rsidP="00E36E3A">
            <w:r w:rsidRPr="00715702">
              <w:t>Ni zahtevano</w:t>
            </w:r>
          </w:p>
        </w:tc>
        <w:tc>
          <w:tcPr>
            <w:tcW w:w="4286" w:type="dxa"/>
            <w:gridSpan w:val="2"/>
            <w:tcBorders>
              <w:top w:val="single" w:sz="4" w:space="0" w:color="auto"/>
              <w:left w:val="single" w:sz="4" w:space="0" w:color="auto"/>
              <w:bottom w:val="single" w:sz="4" w:space="0" w:color="auto"/>
              <w:right w:val="single" w:sz="4" w:space="0" w:color="auto"/>
            </w:tcBorders>
            <w:hideMark/>
          </w:tcPr>
          <w:p w14:paraId="66912645" w14:textId="77777777" w:rsidR="00E36E3A" w:rsidRPr="00715702" w:rsidRDefault="00E36E3A" w:rsidP="00E36E3A">
            <w:r w:rsidRPr="00715702">
              <w:t>V skladu z izvedbeno specifikacijo</w:t>
            </w:r>
          </w:p>
        </w:tc>
      </w:tr>
    </w:tbl>
    <w:p w14:paraId="718F7B9E" w14:textId="77777777" w:rsidR="00E36E3A" w:rsidRPr="00715702" w:rsidRDefault="00E36E3A" w:rsidP="00E36E3A"/>
    <w:p w14:paraId="288661B3" w14:textId="77777777" w:rsidR="00E36E3A" w:rsidRPr="00715702" w:rsidRDefault="00E36E3A" w:rsidP="0026001B">
      <w:pPr>
        <w:pStyle w:val="Naslov5"/>
      </w:pPr>
      <w:bookmarkStart w:id="885" w:name="_Toc416874435"/>
      <w:bookmarkStart w:id="886" w:name="_Toc25424267"/>
      <w:r w:rsidRPr="00715702">
        <w:t>Zunanja kontrola kakovosti</w:t>
      </w:r>
      <w:bookmarkEnd w:id="885"/>
      <w:bookmarkEnd w:id="886"/>
    </w:p>
    <w:p w14:paraId="465EC8E6" w14:textId="37B3E56D" w:rsidR="00E36E3A" w:rsidRPr="00715702" w:rsidRDefault="00E36E3A" w:rsidP="00E9047D">
      <w:pPr>
        <w:pStyle w:val="Odstavekseznama"/>
        <w:numPr>
          <w:ilvl w:val="0"/>
          <w:numId w:val="359"/>
        </w:numPr>
      </w:pPr>
      <w:r w:rsidRPr="00715702">
        <w:t>Obseg preskusov v sklopu v sklopu zunanje kontrole kakovosti, ki jih za naročnika izvaja pooblaščena inštitucija, je praviloma v razmerju 1:4 s preskusi notranje kontrole kakovosti. Mesta za odvzem vzorcev mešanic betona ter merilna mesta za preskuse notranje in zunanje kontrole kakovosti morajo biti določena po naključnem izboru. Zunanja kontrola je obvezna za 2. in 3. izvedbeni razred.</w:t>
      </w:r>
    </w:p>
    <w:p w14:paraId="3D4DF439" w14:textId="77777777" w:rsidR="00E36E3A" w:rsidRPr="00715702" w:rsidRDefault="00E36E3A" w:rsidP="0026001B">
      <w:pPr>
        <w:pStyle w:val="Naslov5"/>
      </w:pPr>
      <w:bookmarkStart w:id="887" w:name="_Toc416874436"/>
      <w:bookmarkStart w:id="888" w:name="_Toc25424268"/>
      <w:r w:rsidRPr="00715702">
        <w:t>Naknadno dokazovanje tlačne trdnosti betona</w:t>
      </w:r>
      <w:bookmarkEnd w:id="887"/>
      <w:bookmarkEnd w:id="888"/>
      <w:r w:rsidRPr="00715702">
        <w:t xml:space="preserve"> </w:t>
      </w:r>
    </w:p>
    <w:p w14:paraId="729F1249" w14:textId="77777777" w:rsidR="00E36E3A" w:rsidRPr="00715702" w:rsidRDefault="00E36E3A" w:rsidP="00E9047D">
      <w:pPr>
        <w:pStyle w:val="Odstavekseznama"/>
        <w:numPr>
          <w:ilvl w:val="0"/>
          <w:numId w:val="360"/>
        </w:numPr>
      </w:pPr>
      <w:r w:rsidRPr="00715702">
        <w:t>Postopek je namenjen dokazovanju tlačne trdnosti betona, ko zaradi kateregakoli vzroka vzorci za določanje trdnosti niso bili odvzeti, ali so rezultati preskusov na odvzetih kalupnih vzorcih negativni.</w:t>
      </w:r>
    </w:p>
    <w:p w14:paraId="5B8D63B8" w14:textId="77644902" w:rsidR="00E36E3A" w:rsidRPr="00715702" w:rsidRDefault="00E36E3A" w:rsidP="00E9047D">
      <w:pPr>
        <w:pStyle w:val="Odstavekseznama"/>
        <w:numPr>
          <w:ilvl w:val="0"/>
          <w:numId w:val="360"/>
        </w:numPr>
      </w:pPr>
      <w:r w:rsidRPr="00715702">
        <w:t xml:space="preserve">Naknadno dokazovanje na vzorcih, odvzetih iz konstrukcije, se izvaja skladno z določili standarda SIST EN 13791. </w:t>
      </w:r>
    </w:p>
    <w:p w14:paraId="6E3CCC11" w14:textId="750E407A" w:rsidR="00E36E3A" w:rsidRPr="00715702" w:rsidRDefault="00E36E3A" w:rsidP="0026001B">
      <w:pPr>
        <w:pStyle w:val="Naslov5"/>
      </w:pPr>
      <w:bookmarkStart w:id="889" w:name="_Toc416874437"/>
      <w:bookmarkStart w:id="890" w:name="_Toc25424269"/>
      <w:r w:rsidRPr="00715702">
        <w:t>Naknadno dokazovanje prodora vode pod pritiskom v beton</w:t>
      </w:r>
      <w:bookmarkEnd w:id="889"/>
      <w:bookmarkEnd w:id="890"/>
    </w:p>
    <w:p w14:paraId="2D6D9E0A" w14:textId="77777777" w:rsidR="00E36E3A" w:rsidRPr="00715702" w:rsidRDefault="00E36E3A" w:rsidP="00E9047D">
      <w:pPr>
        <w:pStyle w:val="Odstavekseznama"/>
        <w:numPr>
          <w:ilvl w:val="0"/>
          <w:numId w:val="361"/>
        </w:numPr>
      </w:pPr>
      <w:r w:rsidRPr="00715702">
        <w:t>Postopek je namenjen dokazovanju odpornosti betona proti prodoru vode pod pritiskom, ko zaradi kateregakoli vzroka vzorci za določanje odpornosti niso bili odvzeti, ali so rezultati preskusov na odvzetih vzorcih negativni.</w:t>
      </w:r>
    </w:p>
    <w:p w14:paraId="6154B4D5" w14:textId="77777777" w:rsidR="00E36E3A" w:rsidRPr="00715702" w:rsidRDefault="00E36E3A" w:rsidP="00E9047D">
      <w:pPr>
        <w:pStyle w:val="Odstavekseznama"/>
        <w:numPr>
          <w:ilvl w:val="0"/>
          <w:numId w:val="361"/>
        </w:numPr>
      </w:pPr>
      <w:r w:rsidRPr="00715702">
        <w:t>Naknadno dokazovanje odpornosti betona proti prodoru vode na vzorcih, odvzetih iz konstrukcije, se izvaja skladno z določili standarda SISTEN 12390-8, in SIST 1026. Testni vzorec sestavljajo 3 valji premera 150 mm in dolžine 150 mm.</w:t>
      </w:r>
    </w:p>
    <w:p w14:paraId="09AA28FF" w14:textId="77777777" w:rsidR="00E36E3A" w:rsidRPr="00715702" w:rsidRDefault="00E36E3A" w:rsidP="00E9047D">
      <w:pPr>
        <w:pStyle w:val="Odstavekseznama"/>
        <w:numPr>
          <w:ilvl w:val="0"/>
          <w:numId w:val="361"/>
        </w:numPr>
      </w:pPr>
      <w:r w:rsidRPr="00715702">
        <w:t>Dovoljen prodor vode pod pritiskom je po Tabeli 3.6.19 ter  SIST 1026.</w:t>
      </w:r>
    </w:p>
    <w:p w14:paraId="5FF37B67" w14:textId="77777777" w:rsidR="00E36E3A" w:rsidRPr="00715702" w:rsidRDefault="00E36E3A" w:rsidP="00E36E3A"/>
    <w:p w14:paraId="1AD2042C" w14:textId="77777777" w:rsidR="00E36E3A" w:rsidRPr="00715702" w:rsidRDefault="00E36E3A" w:rsidP="00E36E3A">
      <w:r w:rsidRPr="00715702">
        <w:t>Tabela 3.6.19:</w:t>
      </w:r>
      <w:r w:rsidRPr="00715702">
        <w:tab/>
        <w:t>Dovoljene vrednosti prodora vode s preskusom po SIST EN 12390-8.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013"/>
        <w:gridCol w:w="2270"/>
      </w:tblGrid>
      <w:tr w:rsidR="00E36E3A" w:rsidRPr="00715702" w14:paraId="68373F53" w14:textId="77777777" w:rsidTr="00E36E3A">
        <w:trPr>
          <w:cantSplit/>
          <w:trHeight w:val="227"/>
          <w:tblHeade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05F6D917" w14:textId="77777777" w:rsidR="00E36E3A" w:rsidRPr="00715702" w:rsidRDefault="00E36E3A" w:rsidP="00E36E3A">
            <w:r w:rsidRPr="00715702">
              <w:t>Stopnja odpornosti proti prodoru vode</w:t>
            </w:r>
          </w:p>
        </w:tc>
        <w:tc>
          <w:tcPr>
            <w:tcW w:w="2013" w:type="dxa"/>
            <w:tcBorders>
              <w:top w:val="single" w:sz="4" w:space="0" w:color="auto"/>
              <w:left w:val="single" w:sz="4" w:space="0" w:color="auto"/>
              <w:bottom w:val="single" w:sz="4" w:space="0" w:color="auto"/>
              <w:right w:val="single" w:sz="4" w:space="0" w:color="auto"/>
            </w:tcBorders>
            <w:hideMark/>
          </w:tcPr>
          <w:p w14:paraId="69F2F74F" w14:textId="77777777" w:rsidR="00E36E3A" w:rsidRPr="00715702" w:rsidRDefault="00E36E3A" w:rsidP="00E36E3A">
            <w:r w:rsidRPr="00715702">
              <w:t>Povprečna vrednost</w:t>
            </w:r>
          </w:p>
          <w:p w14:paraId="29067521" w14:textId="77777777" w:rsidR="00E36E3A" w:rsidRPr="00715702" w:rsidRDefault="00E36E3A" w:rsidP="00E36E3A">
            <w:r w:rsidRPr="00715702">
              <w:t>(mm)</w:t>
            </w:r>
          </w:p>
        </w:tc>
        <w:tc>
          <w:tcPr>
            <w:tcW w:w="2270" w:type="dxa"/>
            <w:tcBorders>
              <w:top w:val="single" w:sz="4" w:space="0" w:color="auto"/>
              <w:left w:val="single" w:sz="4" w:space="0" w:color="auto"/>
              <w:bottom w:val="single" w:sz="4" w:space="0" w:color="auto"/>
              <w:right w:val="single" w:sz="4" w:space="0" w:color="auto"/>
            </w:tcBorders>
            <w:hideMark/>
          </w:tcPr>
          <w:p w14:paraId="77C84E3F" w14:textId="77777777" w:rsidR="00E36E3A" w:rsidRPr="00715702" w:rsidRDefault="00E36E3A" w:rsidP="00E36E3A">
            <w:r w:rsidRPr="00715702">
              <w:t>Največja dovoljena vrednost</w:t>
            </w:r>
          </w:p>
          <w:p w14:paraId="5A6ED03B" w14:textId="77777777" w:rsidR="00E36E3A" w:rsidRPr="00715702" w:rsidRDefault="00E36E3A" w:rsidP="00E36E3A">
            <w:r w:rsidRPr="00715702">
              <w:t>(mm)</w:t>
            </w:r>
          </w:p>
        </w:tc>
      </w:tr>
      <w:tr w:rsidR="00E36E3A" w:rsidRPr="00715702" w14:paraId="201DE341" w14:textId="77777777" w:rsidTr="00E36E3A">
        <w:trPr>
          <w:cantSplit/>
          <w:trHeight w:val="227"/>
          <w:jc w:val="center"/>
        </w:trPr>
        <w:tc>
          <w:tcPr>
            <w:tcW w:w="1984" w:type="dxa"/>
            <w:tcBorders>
              <w:top w:val="single" w:sz="4" w:space="0" w:color="auto"/>
              <w:left w:val="single" w:sz="4" w:space="0" w:color="auto"/>
              <w:bottom w:val="single" w:sz="4" w:space="0" w:color="auto"/>
              <w:right w:val="single" w:sz="4" w:space="0" w:color="auto"/>
            </w:tcBorders>
            <w:hideMark/>
          </w:tcPr>
          <w:p w14:paraId="2A852F77" w14:textId="77777777" w:rsidR="00E36E3A" w:rsidRPr="00715702" w:rsidRDefault="00E36E3A" w:rsidP="00E36E3A">
            <w:r w:rsidRPr="00715702">
              <w:t>PV-I</w:t>
            </w:r>
          </w:p>
        </w:tc>
        <w:tc>
          <w:tcPr>
            <w:tcW w:w="2013" w:type="dxa"/>
            <w:tcBorders>
              <w:top w:val="single" w:sz="4" w:space="0" w:color="auto"/>
              <w:left w:val="single" w:sz="4" w:space="0" w:color="auto"/>
              <w:bottom w:val="single" w:sz="4" w:space="0" w:color="auto"/>
              <w:right w:val="single" w:sz="4" w:space="0" w:color="auto"/>
            </w:tcBorders>
            <w:hideMark/>
          </w:tcPr>
          <w:p w14:paraId="527AB9AD" w14:textId="77777777" w:rsidR="00E36E3A" w:rsidRPr="00715702" w:rsidRDefault="00E36E3A" w:rsidP="00E36E3A">
            <w:r w:rsidRPr="00715702">
              <w:t>50</w:t>
            </w:r>
          </w:p>
        </w:tc>
        <w:tc>
          <w:tcPr>
            <w:tcW w:w="2270" w:type="dxa"/>
            <w:tcBorders>
              <w:top w:val="single" w:sz="4" w:space="0" w:color="auto"/>
              <w:left w:val="single" w:sz="4" w:space="0" w:color="auto"/>
              <w:bottom w:val="single" w:sz="4" w:space="0" w:color="auto"/>
              <w:right w:val="single" w:sz="4" w:space="0" w:color="auto"/>
            </w:tcBorders>
            <w:hideMark/>
          </w:tcPr>
          <w:p w14:paraId="49320CB2" w14:textId="77777777" w:rsidR="00E36E3A" w:rsidRPr="00715702" w:rsidRDefault="00E36E3A" w:rsidP="00E36E3A">
            <w:r w:rsidRPr="00715702">
              <w:t>65</w:t>
            </w:r>
          </w:p>
        </w:tc>
      </w:tr>
      <w:tr w:rsidR="00E36E3A" w:rsidRPr="00715702" w14:paraId="49C48ADB" w14:textId="77777777" w:rsidTr="00E36E3A">
        <w:trPr>
          <w:cantSplit/>
          <w:trHeight w:val="227"/>
          <w:jc w:val="center"/>
        </w:trPr>
        <w:tc>
          <w:tcPr>
            <w:tcW w:w="1984" w:type="dxa"/>
            <w:tcBorders>
              <w:top w:val="single" w:sz="4" w:space="0" w:color="auto"/>
              <w:left w:val="single" w:sz="4" w:space="0" w:color="auto"/>
              <w:bottom w:val="single" w:sz="4" w:space="0" w:color="auto"/>
              <w:right w:val="single" w:sz="4" w:space="0" w:color="auto"/>
            </w:tcBorders>
            <w:hideMark/>
          </w:tcPr>
          <w:p w14:paraId="35A3FF3E" w14:textId="77777777" w:rsidR="00E36E3A" w:rsidRPr="00715702" w:rsidRDefault="00E36E3A" w:rsidP="00E36E3A">
            <w:r w:rsidRPr="00715702">
              <w:t>PV-II</w:t>
            </w:r>
          </w:p>
        </w:tc>
        <w:tc>
          <w:tcPr>
            <w:tcW w:w="2013" w:type="dxa"/>
            <w:tcBorders>
              <w:top w:val="single" w:sz="4" w:space="0" w:color="auto"/>
              <w:left w:val="single" w:sz="4" w:space="0" w:color="auto"/>
              <w:bottom w:val="single" w:sz="4" w:space="0" w:color="auto"/>
              <w:right w:val="single" w:sz="4" w:space="0" w:color="auto"/>
            </w:tcBorders>
            <w:hideMark/>
          </w:tcPr>
          <w:p w14:paraId="6F83C410" w14:textId="77777777" w:rsidR="00E36E3A" w:rsidRPr="00715702" w:rsidRDefault="00E36E3A" w:rsidP="00E36E3A">
            <w:r w:rsidRPr="00715702">
              <w:t>30</w:t>
            </w:r>
          </w:p>
        </w:tc>
        <w:tc>
          <w:tcPr>
            <w:tcW w:w="2270" w:type="dxa"/>
            <w:tcBorders>
              <w:top w:val="single" w:sz="4" w:space="0" w:color="auto"/>
              <w:left w:val="single" w:sz="4" w:space="0" w:color="auto"/>
              <w:bottom w:val="single" w:sz="4" w:space="0" w:color="auto"/>
              <w:right w:val="single" w:sz="4" w:space="0" w:color="auto"/>
            </w:tcBorders>
            <w:hideMark/>
          </w:tcPr>
          <w:p w14:paraId="2D059226" w14:textId="77777777" w:rsidR="00E36E3A" w:rsidRPr="00715702" w:rsidRDefault="00E36E3A" w:rsidP="00E36E3A">
            <w:r w:rsidRPr="00715702">
              <w:t>40</w:t>
            </w:r>
          </w:p>
        </w:tc>
      </w:tr>
      <w:tr w:rsidR="00E36E3A" w:rsidRPr="00715702" w14:paraId="36AEB845" w14:textId="77777777" w:rsidTr="00E36E3A">
        <w:trPr>
          <w:cantSplit/>
          <w:trHeight w:val="227"/>
          <w:jc w:val="center"/>
        </w:trPr>
        <w:tc>
          <w:tcPr>
            <w:tcW w:w="1984" w:type="dxa"/>
            <w:tcBorders>
              <w:top w:val="single" w:sz="4" w:space="0" w:color="auto"/>
              <w:left w:val="single" w:sz="4" w:space="0" w:color="auto"/>
              <w:bottom w:val="single" w:sz="4" w:space="0" w:color="auto"/>
              <w:right w:val="single" w:sz="4" w:space="0" w:color="auto"/>
            </w:tcBorders>
            <w:hideMark/>
          </w:tcPr>
          <w:p w14:paraId="140FBF3D" w14:textId="77777777" w:rsidR="00E36E3A" w:rsidRPr="00715702" w:rsidRDefault="00E36E3A" w:rsidP="00E36E3A">
            <w:r w:rsidRPr="00715702">
              <w:t>PV-III</w:t>
            </w:r>
          </w:p>
        </w:tc>
        <w:tc>
          <w:tcPr>
            <w:tcW w:w="2013" w:type="dxa"/>
            <w:tcBorders>
              <w:top w:val="single" w:sz="4" w:space="0" w:color="auto"/>
              <w:left w:val="single" w:sz="4" w:space="0" w:color="auto"/>
              <w:bottom w:val="single" w:sz="4" w:space="0" w:color="auto"/>
              <w:right w:val="single" w:sz="4" w:space="0" w:color="auto"/>
            </w:tcBorders>
            <w:hideMark/>
          </w:tcPr>
          <w:p w14:paraId="3B284C2B" w14:textId="77777777" w:rsidR="00E36E3A" w:rsidRPr="00715702" w:rsidRDefault="00E36E3A" w:rsidP="00E36E3A">
            <w:r w:rsidRPr="00715702">
              <w:t>20</w:t>
            </w:r>
          </w:p>
        </w:tc>
        <w:tc>
          <w:tcPr>
            <w:tcW w:w="2270" w:type="dxa"/>
            <w:tcBorders>
              <w:top w:val="single" w:sz="4" w:space="0" w:color="auto"/>
              <w:left w:val="single" w:sz="4" w:space="0" w:color="auto"/>
              <w:bottom w:val="single" w:sz="4" w:space="0" w:color="auto"/>
              <w:right w:val="single" w:sz="4" w:space="0" w:color="auto"/>
            </w:tcBorders>
            <w:hideMark/>
          </w:tcPr>
          <w:p w14:paraId="13FEF2A1" w14:textId="77777777" w:rsidR="00E36E3A" w:rsidRPr="00715702" w:rsidRDefault="00E36E3A" w:rsidP="00E36E3A">
            <w:r w:rsidRPr="00715702">
              <w:t>25</w:t>
            </w:r>
          </w:p>
        </w:tc>
      </w:tr>
    </w:tbl>
    <w:p w14:paraId="67E0083B" w14:textId="77777777" w:rsidR="00E36E3A" w:rsidRPr="00715702" w:rsidRDefault="00E36E3A" w:rsidP="00E36E3A"/>
    <w:p w14:paraId="18A89F1F" w14:textId="77777777" w:rsidR="00E36E3A" w:rsidRPr="00715702" w:rsidRDefault="00E36E3A" w:rsidP="0026001B">
      <w:pPr>
        <w:pStyle w:val="Naslov5"/>
      </w:pPr>
      <w:bookmarkStart w:id="891" w:name="_Toc416874438"/>
      <w:bookmarkStart w:id="892" w:name="_Toc25424270"/>
      <w:r w:rsidRPr="00715702">
        <w:t>Naknadno dokazovanje odpornosti površine betona proti zmrzovanju in tajanju</w:t>
      </w:r>
      <w:bookmarkEnd w:id="891"/>
      <w:bookmarkEnd w:id="892"/>
    </w:p>
    <w:p w14:paraId="17ED1A04" w14:textId="77777777" w:rsidR="00E36E3A" w:rsidRPr="00715702" w:rsidRDefault="00E36E3A" w:rsidP="00E9047D">
      <w:pPr>
        <w:pStyle w:val="Odstavekseznama"/>
        <w:numPr>
          <w:ilvl w:val="0"/>
          <w:numId w:val="362"/>
        </w:numPr>
      </w:pPr>
      <w:r w:rsidRPr="00715702">
        <w:t>Postopek je namenjen dokazovanju odpornosti površine betona proti zmrzovanju in tajanju, ko zaradi kateregakoli vzroka vzorci za določanje odpornosti niso bili odvzeti, ali so rezultati preskusov na odvzetih vzorcih negativni.</w:t>
      </w:r>
    </w:p>
    <w:p w14:paraId="7E0BD64E" w14:textId="77777777" w:rsidR="00E36E3A" w:rsidRPr="00715702" w:rsidRDefault="00E36E3A" w:rsidP="00E9047D">
      <w:pPr>
        <w:pStyle w:val="Odstavekseznama"/>
        <w:numPr>
          <w:ilvl w:val="0"/>
          <w:numId w:val="362"/>
        </w:numPr>
      </w:pPr>
      <w:r w:rsidRPr="00715702">
        <w:t>Naknadno dokazovanje odpornosti površine betona proti zmrzovanju in tajanju na vzorcih, odvzetih iz konstrukcije, se izvaja skladno z določili standarda SIST 1026, Dodatek NE, za preskus s soljo. Testni vzorec sestavljajo 3 valji premera 150 mm in dolžine 100 mm.</w:t>
      </w:r>
    </w:p>
    <w:p w14:paraId="272959C9" w14:textId="77777777" w:rsidR="00E36E3A" w:rsidRPr="00715702" w:rsidRDefault="00E36E3A" w:rsidP="00E9047D">
      <w:pPr>
        <w:pStyle w:val="Odstavekseznama"/>
        <w:numPr>
          <w:ilvl w:val="0"/>
          <w:numId w:val="362"/>
        </w:numPr>
      </w:pPr>
      <w:r w:rsidRPr="00715702">
        <w:t>Na vzorcih je treba vsakih 5 ciklusov zmrzovanja/tajanja (do zahtevanega števila) meriti izgubo mase.</w:t>
      </w:r>
    </w:p>
    <w:p w14:paraId="786639C6" w14:textId="77777777" w:rsidR="00E36E3A" w:rsidRPr="00715702" w:rsidRDefault="00E36E3A" w:rsidP="00E9047D">
      <w:pPr>
        <w:pStyle w:val="Odstavekseznama"/>
        <w:numPr>
          <w:ilvl w:val="0"/>
          <w:numId w:val="362"/>
        </w:numPr>
      </w:pPr>
      <w:r w:rsidRPr="00715702">
        <w:t>Dovoljena izguba mase je po Tabeli 3.6.20 in  SIST 1026.</w:t>
      </w:r>
    </w:p>
    <w:p w14:paraId="04C36542" w14:textId="77777777" w:rsidR="00E36E3A" w:rsidRPr="00715702" w:rsidRDefault="00E36E3A" w:rsidP="00E36E3A"/>
    <w:p w14:paraId="5710400F" w14:textId="77777777" w:rsidR="00E36E3A" w:rsidRPr="00715702" w:rsidRDefault="00E36E3A" w:rsidP="00E36E3A">
      <w:r w:rsidRPr="00715702">
        <w:t>Tabela 3.6.20:</w:t>
      </w:r>
      <w:r w:rsidRPr="00715702">
        <w:tab/>
        <w:t xml:space="preserve">Merila za ocenjevanje odpornosti površine betona proti zmrzovanju-tajanju s soljo (OPZT-S) (količina odluščenega materiala v mg/mm2) – osnove iz SIST 1026:2016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26"/>
        <w:gridCol w:w="1962"/>
        <w:gridCol w:w="1962"/>
        <w:gridCol w:w="1944"/>
      </w:tblGrid>
      <w:tr w:rsidR="00E36E3A" w:rsidRPr="00715702" w14:paraId="6A0CAD92" w14:textId="77777777" w:rsidTr="00E36E3A">
        <w:trPr>
          <w:cantSplit/>
          <w:trHeight w:val="227"/>
          <w:jc w:val="center"/>
        </w:trPr>
        <w:tc>
          <w:tcPr>
            <w:tcW w:w="1451" w:type="dxa"/>
            <w:tcBorders>
              <w:top w:val="single" w:sz="4" w:space="0" w:color="auto"/>
              <w:left w:val="single" w:sz="4" w:space="0" w:color="auto"/>
              <w:bottom w:val="single" w:sz="4" w:space="0" w:color="auto"/>
              <w:right w:val="single" w:sz="4" w:space="0" w:color="auto"/>
            </w:tcBorders>
            <w:hideMark/>
          </w:tcPr>
          <w:p w14:paraId="25766A4D" w14:textId="77777777" w:rsidR="00E36E3A" w:rsidRPr="00715702" w:rsidRDefault="00E36E3A" w:rsidP="00E36E3A">
            <w:r w:rsidRPr="00715702">
              <w:t>Stopnja</w:t>
            </w:r>
          </w:p>
          <w:p w14:paraId="4AD8C033" w14:textId="77777777" w:rsidR="00E36E3A" w:rsidRPr="00715702" w:rsidRDefault="00E36E3A" w:rsidP="00E36E3A">
            <w:r w:rsidRPr="00715702">
              <w:t>XF</w:t>
            </w:r>
          </w:p>
        </w:tc>
        <w:tc>
          <w:tcPr>
            <w:tcW w:w="1426" w:type="dxa"/>
            <w:tcBorders>
              <w:top w:val="single" w:sz="4" w:space="0" w:color="auto"/>
              <w:left w:val="single" w:sz="4" w:space="0" w:color="auto"/>
              <w:bottom w:val="single" w:sz="4" w:space="0" w:color="auto"/>
              <w:right w:val="single" w:sz="4" w:space="0" w:color="auto"/>
            </w:tcBorders>
          </w:tcPr>
          <w:p w14:paraId="78522F27" w14:textId="77777777" w:rsidR="00E36E3A" w:rsidRPr="00715702" w:rsidRDefault="00E36E3A" w:rsidP="00E36E3A"/>
        </w:tc>
        <w:tc>
          <w:tcPr>
            <w:tcW w:w="1962" w:type="dxa"/>
            <w:tcBorders>
              <w:top w:val="single" w:sz="4" w:space="0" w:color="auto"/>
              <w:left w:val="single" w:sz="4" w:space="0" w:color="auto"/>
              <w:bottom w:val="single" w:sz="4" w:space="0" w:color="auto"/>
              <w:right w:val="single" w:sz="4" w:space="0" w:color="auto"/>
            </w:tcBorders>
            <w:vAlign w:val="center"/>
            <w:hideMark/>
          </w:tcPr>
          <w:p w14:paraId="03E7E814" w14:textId="77777777" w:rsidR="00E36E3A" w:rsidRPr="00715702" w:rsidRDefault="00E36E3A" w:rsidP="00E36E3A">
            <w:r w:rsidRPr="00715702">
              <w:t xml:space="preserve">Osnovne mejne vrednosti </w:t>
            </w:r>
            <w:r w:rsidRPr="00715702">
              <w:br/>
              <w:t>po 10 ali 25 ciklih</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2BEF2F2" w14:textId="77777777" w:rsidR="00E36E3A" w:rsidRPr="00715702" w:rsidRDefault="00E36E3A" w:rsidP="00E36E3A">
            <w:r w:rsidRPr="00715702">
              <w:t>Dovoljeno preseganje osnovnih mejnih vrednosti</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27B2A26" w14:textId="77777777" w:rsidR="00E36E3A" w:rsidRPr="00715702" w:rsidRDefault="00E36E3A" w:rsidP="00E36E3A">
            <w:r w:rsidRPr="00715702">
              <w:t xml:space="preserve">Največje dovoljene mejne vrednosti </w:t>
            </w:r>
            <w:r w:rsidRPr="00715702">
              <w:br/>
              <w:t>po 20 ali 50 ciklih</w:t>
            </w:r>
          </w:p>
        </w:tc>
      </w:tr>
      <w:tr w:rsidR="00E36E3A" w:rsidRPr="00715702" w14:paraId="41BDDBDA" w14:textId="77777777" w:rsidTr="00E36E3A">
        <w:trPr>
          <w:cantSplit/>
          <w:trHeight w:val="227"/>
          <w:jc w:val="center"/>
        </w:trPr>
        <w:tc>
          <w:tcPr>
            <w:tcW w:w="1451" w:type="dxa"/>
            <w:vMerge w:val="restart"/>
            <w:tcBorders>
              <w:top w:val="single" w:sz="4" w:space="0" w:color="auto"/>
              <w:left w:val="single" w:sz="4" w:space="0" w:color="auto"/>
              <w:bottom w:val="single" w:sz="4" w:space="0" w:color="auto"/>
              <w:right w:val="single" w:sz="4" w:space="0" w:color="auto"/>
            </w:tcBorders>
            <w:hideMark/>
          </w:tcPr>
          <w:p w14:paraId="036BBBF8" w14:textId="77777777" w:rsidR="00E36E3A" w:rsidRPr="00715702" w:rsidRDefault="00E36E3A" w:rsidP="00E36E3A">
            <w:r w:rsidRPr="00715702">
              <w:t>XF4 ,XF2</w:t>
            </w:r>
          </w:p>
          <w:p w14:paraId="5716CB38" w14:textId="77777777" w:rsidR="00E36E3A" w:rsidRPr="00715702" w:rsidRDefault="00E36E3A" w:rsidP="00E36E3A">
            <w:r w:rsidRPr="00715702">
              <w:t>(OPZT-S)</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07F110B" w14:textId="77777777" w:rsidR="00E36E3A" w:rsidRPr="00715702" w:rsidRDefault="00E36E3A" w:rsidP="00E36E3A">
            <w:r w:rsidRPr="00715702">
              <w:t>Povprečje</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5BD837A" w14:textId="77777777" w:rsidR="00E36E3A" w:rsidRPr="00715702" w:rsidRDefault="00E36E3A" w:rsidP="00E36E3A">
            <w:r w:rsidRPr="00715702">
              <w:t>0,20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269A6CE" w14:textId="77777777" w:rsidR="00E36E3A" w:rsidRPr="00715702" w:rsidRDefault="00E36E3A" w:rsidP="00E36E3A">
            <w:r w:rsidRPr="00715702">
              <w:t>0,35</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A30EB3F" w14:textId="77777777" w:rsidR="00E36E3A" w:rsidRPr="00715702" w:rsidRDefault="00E36E3A" w:rsidP="00E36E3A">
            <w:r w:rsidRPr="00715702">
              <w:t>0,40</w:t>
            </w:r>
          </w:p>
        </w:tc>
      </w:tr>
      <w:tr w:rsidR="00E36E3A" w:rsidRPr="00715702" w14:paraId="2A624CA2" w14:textId="77777777" w:rsidTr="00E36E3A">
        <w:trPr>
          <w:cantSplit/>
          <w:trHeight w:val="227"/>
          <w:jc w:val="center"/>
        </w:trPr>
        <w:tc>
          <w:tcPr>
            <w:tcW w:w="1451" w:type="dxa"/>
            <w:vMerge/>
            <w:tcBorders>
              <w:top w:val="single" w:sz="4" w:space="0" w:color="auto"/>
              <w:left w:val="single" w:sz="4" w:space="0" w:color="auto"/>
              <w:bottom w:val="single" w:sz="4" w:space="0" w:color="auto"/>
              <w:right w:val="single" w:sz="4" w:space="0" w:color="auto"/>
            </w:tcBorders>
            <w:vAlign w:val="center"/>
            <w:hideMark/>
          </w:tcPr>
          <w:p w14:paraId="2BA81FBA" w14:textId="77777777" w:rsidR="00E36E3A" w:rsidRPr="00715702" w:rsidRDefault="00E36E3A" w:rsidP="00E36E3A"/>
        </w:tc>
        <w:tc>
          <w:tcPr>
            <w:tcW w:w="1426" w:type="dxa"/>
            <w:tcBorders>
              <w:top w:val="single" w:sz="4" w:space="0" w:color="auto"/>
              <w:left w:val="single" w:sz="4" w:space="0" w:color="auto"/>
              <w:bottom w:val="single" w:sz="4" w:space="0" w:color="auto"/>
              <w:right w:val="single" w:sz="4" w:space="0" w:color="auto"/>
            </w:tcBorders>
            <w:vAlign w:val="center"/>
            <w:hideMark/>
          </w:tcPr>
          <w:p w14:paraId="6BD5DAC4" w14:textId="77777777" w:rsidR="00E36E3A" w:rsidRPr="00715702" w:rsidRDefault="00E36E3A" w:rsidP="00E36E3A">
            <w:r w:rsidRPr="00715702">
              <w:t>Posamezna vrednost</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63673E3" w14:textId="77777777" w:rsidR="00E36E3A" w:rsidRPr="00715702" w:rsidRDefault="00E36E3A" w:rsidP="00E36E3A">
            <w:r w:rsidRPr="00715702">
              <w:t>0,25</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208877B" w14:textId="77777777" w:rsidR="00E36E3A" w:rsidRPr="00715702" w:rsidRDefault="00E36E3A" w:rsidP="00E36E3A">
            <w:r w:rsidRPr="00715702">
              <w:t>0,40</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C42667B" w14:textId="77777777" w:rsidR="00E36E3A" w:rsidRPr="00715702" w:rsidRDefault="00E36E3A" w:rsidP="00E36E3A">
            <w:r w:rsidRPr="00715702">
              <w:t>0,50</w:t>
            </w:r>
          </w:p>
        </w:tc>
      </w:tr>
    </w:tbl>
    <w:p w14:paraId="1822B56D" w14:textId="77777777" w:rsidR="00E36E3A" w:rsidRPr="00715702" w:rsidRDefault="00E36E3A" w:rsidP="00AE3FF5">
      <w:pPr>
        <w:pStyle w:val="Naslov5"/>
      </w:pPr>
      <w:bookmarkStart w:id="893" w:name="_Toc416874439"/>
      <w:bookmarkStart w:id="894" w:name="_Toc25424271"/>
      <w:r w:rsidRPr="00715702">
        <w:t>Naknadno dokazovanje notranje odpornosti betona proti zmrzovanju in tajanju</w:t>
      </w:r>
      <w:bookmarkEnd w:id="893"/>
      <w:bookmarkEnd w:id="894"/>
    </w:p>
    <w:p w14:paraId="0696D085" w14:textId="77777777" w:rsidR="00E36E3A" w:rsidRPr="00715702" w:rsidRDefault="00E36E3A" w:rsidP="00E9047D">
      <w:pPr>
        <w:pStyle w:val="Odstavekseznama"/>
        <w:numPr>
          <w:ilvl w:val="0"/>
          <w:numId w:val="363"/>
        </w:numPr>
      </w:pPr>
      <w:r w:rsidRPr="00715702">
        <w:t>Postopek je namenjen dokazovanju notranje odpornosti betona proti zmrzovanju in tajanju, ko zaradi kateregakoli vzroka vzorci za določanje odpornosti niso bili odvzeti, ali so rezultati preskusov na odvzetih vzorcih negativni.</w:t>
      </w:r>
    </w:p>
    <w:p w14:paraId="62CA4173" w14:textId="77777777" w:rsidR="00E36E3A" w:rsidRPr="00715702" w:rsidRDefault="00E36E3A" w:rsidP="00E9047D">
      <w:pPr>
        <w:pStyle w:val="Odstavekseznama"/>
        <w:numPr>
          <w:ilvl w:val="0"/>
          <w:numId w:val="363"/>
        </w:numPr>
      </w:pPr>
      <w:r w:rsidRPr="00715702">
        <w:t>Naknadno dokazovanje notranje odpornosti betona proti zmrzovanju in tajanju na vzorcih, odvzetih iz konstrukcije, se izvaja skladno z določili standarda SIST 1026, Dodatek ND. Testni vzorec sestavljajo 3 valji premera 100 mm in dolžine 300 mm.</w:t>
      </w:r>
    </w:p>
    <w:p w14:paraId="043DCF65" w14:textId="77777777" w:rsidR="00E36E3A" w:rsidRPr="00715702" w:rsidRDefault="00E36E3A" w:rsidP="00E9047D">
      <w:pPr>
        <w:pStyle w:val="Odstavekseznama"/>
        <w:numPr>
          <w:ilvl w:val="0"/>
          <w:numId w:val="363"/>
        </w:numPr>
      </w:pPr>
      <w:r w:rsidRPr="00715702">
        <w:t>Na vzorcih je treba vsakih 25 ciklusov zmrzovanja/tajanja (do zahtevanega števila:, za XF3 pa 150 ciklov) meriti dinamični modul elastičnosti in primerjati z osnovno meritvijo, ki se izvaja na z vlago nasičenih vzorcih.</w:t>
      </w:r>
    </w:p>
    <w:p w14:paraId="5249F769" w14:textId="77777777" w:rsidR="00E36E3A" w:rsidRPr="00715702" w:rsidRDefault="00E36E3A" w:rsidP="00E9047D">
      <w:pPr>
        <w:pStyle w:val="Odstavekseznama"/>
        <w:numPr>
          <w:ilvl w:val="0"/>
          <w:numId w:val="363"/>
        </w:numPr>
      </w:pPr>
      <w:r w:rsidRPr="00715702">
        <w:t>Dovoljen padec modula elastičnosti je 25 %.</w:t>
      </w:r>
    </w:p>
    <w:p w14:paraId="7AA546F1" w14:textId="77777777" w:rsidR="00E36E3A" w:rsidRPr="00715702" w:rsidRDefault="00E36E3A" w:rsidP="00E9047D">
      <w:pPr>
        <w:pStyle w:val="Odstavekseznama"/>
        <w:numPr>
          <w:ilvl w:val="0"/>
          <w:numId w:val="363"/>
        </w:numPr>
      </w:pPr>
      <w:r w:rsidRPr="00715702">
        <w:t>Če je padec modula elastičnosti manjši ali enak 25 % (povprečje treh vzorcev), je beton mogoče ovrednotiti kot notranje odporen na vplive zmrzovanja in tajanja.</w:t>
      </w:r>
    </w:p>
    <w:p w14:paraId="319F768D" w14:textId="77777777" w:rsidR="00E36E3A" w:rsidRPr="00715702" w:rsidRDefault="00E36E3A">
      <w:pPr>
        <w:pStyle w:val="Naslov4"/>
      </w:pPr>
      <w:bookmarkStart w:id="895" w:name="_Toc416874440"/>
      <w:bookmarkStart w:id="896" w:name="_Toc415571122"/>
      <w:bookmarkStart w:id="897" w:name="_Toc25424272"/>
      <w:r w:rsidRPr="00715702">
        <w:t>Merjenje in prevzem del</w:t>
      </w:r>
      <w:bookmarkEnd w:id="895"/>
      <w:bookmarkEnd w:id="896"/>
      <w:bookmarkEnd w:id="897"/>
    </w:p>
    <w:p w14:paraId="4D93C162" w14:textId="77777777" w:rsidR="00E36E3A" w:rsidRPr="00715702" w:rsidRDefault="00E36E3A" w:rsidP="00AE3FF5">
      <w:pPr>
        <w:pStyle w:val="Naslov5"/>
      </w:pPr>
      <w:bookmarkStart w:id="898" w:name="_Toc416874441"/>
      <w:bookmarkStart w:id="899" w:name="_Toc25424273"/>
      <w:bookmarkStart w:id="900" w:name="_Ref25952028"/>
      <w:r w:rsidRPr="00715702">
        <w:t>Merjenje del</w:t>
      </w:r>
      <w:bookmarkEnd w:id="898"/>
      <w:bookmarkEnd w:id="899"/>
      <w:bookmarkEnd w:id="900"/>
    </w:p>
    <w:p w14:paraId="386EB55A" w14:textId="77777777" w:rsidR="00E36E3A" w:rsidRPr="00715702" w:rsidRDefault="00E36E3A" w:rsidP="00E9047D">
      <w:pPr>
        <w:pStyle w:val="Odstavekseznama"/>
        <w:numPr>
          <w:ilvl w:val="0"/>
          <w:numId w:val="364"/>
        </w:numPr>
      </w:pPr>
      <w:r w:rsidRPr="00715702">
        <w:t>Izvršena dela je treba meriti skladno s splošnimi tehničnimi pogoji in tehničnimi specifikacijami za gradnjo in izračunati v kubičnih metrih.</w:t>
      </w:r>
    </w:p>
    <w:p w14:paraId="0A3014FE" w14:textId="77777777" w:rsidR="00E36E3A" w:rsidRPr="00715702" w:rsidRDefault="00E36E3A" w:rsidP="00E9047D">
      <w:pPr>
        <w:pStyle w:val="Odstavekseznama"/>
        <w:numPr>
          <w:ilvl w:val="0"/>
          <w:numId w:val="364"/>
        </w:numPr>
      </w:pPr>
      <w:r w:rsidRPr="00715702">
        <w:t>Vse količine je treba izmeriti po dejansko izvršenem obsegu in vrsti del, ki so bila izvršena v okviru izmer v projektni dokumentaciji.</w:t>
      </w:r>
    </w:p>
    <w:p w14:paraId="71A1F8D6" w14:textId="77777777" w:rsidR="00E36E3A" w:rsidRPr="00715702" w:rsidRDefault="00E36E3A" w:rsidP="00AE3FF5">
      <w:pPr>
        <w:pStyle w:val="Naslov5"/>
      </w:pPr>
      <w:bookmarkStart w:id="901" w:name="_Toc416874442"/>
      <w:bookmarkStart w:id="902" w:name="_Toc25424274"/>
      <w:bookmarkStart w:id="903" w:name="_Ref25952043"/>
      <w:r w:rsidRPr="00715702">
        <w:t>Prevzem del</w:t>
      </w:r>
      <w:bookmarkEnd w:id="901"/>
      <w:bookmarkEnd w:id="902"/>
      <w:bookmarkEnd w:id="903"/>
    </w:p>
    <w:p w14:paraId="6DD41C28" w14:textId="77777777" w:rsidR="00E36E3A" w:rsidRPr="00715702" w:rsidRDefault="00E36E3A" w:rsidP="00E9047D">
      <w:pPr>
        <w:pStyle w:val="Odstavekseznama"/>
        <w:numPr>
          <w:ilvl w:val="0"/>
          <w:numId w:val="365"/>
        </w:numPr>
      </w:pPr>
      <w:r w:rsidRPr="00715702">
        <w:t>Vgrajeni beton mora prevzeti nadzornik po zahtevah za kakovost v teh tehničnih pogojih in skladno s  splošnimi tehničnimi pogoji in tehničnimi specifikacijami za gradnjo. Vse ugotovljene pomanjkljivosti po teh zahtevah mora izvajalec popraviti, predno nadaljuje z deli, drugače se mu obračunajo odbitki za neustrezno kakovost izvršenih del.</w:t>
      </w:r>
    </w:p>
    <w:p w14:paraId="7D491274" w14:textId="77777777" w:rsidR="00E36E3A" w:rsidRPr="00715702" w:rsidRDefault="00E36E3A">
      <w:pPr>
        <w:pStyle w:val="Naslov4"/>
      </w:pPr>
      <w:bookmarkStart w:id="904" w:name="_Toc416874443"/>
      <w:bookmarkStart w:id="905" w:name="_Toc415571123"/>
      <w:bookmarkStart w:id="906" w:name="_Toc25424275"/>
      <w:r w:rsidRPr="00715702">
        <w:t>Obračun del</w:t>
      </w:r>
      <w:bookmarkEnd w:id="904"/>
      <w:bookmarkEnd w:id="905"/>
      <w:bookmarkEnd w:id="906"/>
    </w:p>
    <w:p w14:paraId="7755E9F1" w14:textId="77777777" w:rsidR="00E36E3A" w:rsidRPr="00715702" w:rsidRDefault="00E36E3A" w:rsidP="00AE3FF5">
      <w:pPr>
        <w:pStyle w:val="Naslov5"/>
      </w:pPr>
      <w:bookmarkStart w:id="907" w:name="_Toc416874444"/>
      <w:bookmarkStart w:id="908" w:name="_Toc25424276"/>
      <w:r w:rsidRPr="00715702">
        <w:t>Splošno</w:t>
      </w:r>
      <w:bookmarkEnd w:id="907"/>
      <w:bookmarkEnd w:id="908"/>
    </w:p>
    <w:p w14:paraId="35FCC1DB" w14:textId="77777777" w:rsidR="00E36E3A" w:rsidRPr="00715702" w:rsidRDefault="00E36E3A" w:rsidP="00E9047D">
      <w:pPr>
        <w:pStyle w:val="Odstavekseznama"/>
        <w:numPr>
          <w:ilvl w:val="0"/>
          <w:numId w:val="366"/>
        </w:numPr>
      </w:pPr>
      <w:r w:rsidRPr="00715702">
        <w:t xml:space="preserve">Izvršena dela je treba obračunati skladno s splošnimi tehničnimi pogoji. </w:t>
      </w:r>
    </w:p>
    <w:p w14:paraId="3CA5B96A" w14:textId="03354982" w:rsidR="00E36E3A" w:rsidRPr="00715702" w:rsidRDefault="00E36E3A" w:rsidP="00E9047D">
      <w:pPr>
        <w:pStyle w:val="Odstavekseznama"/>
        <w:numPr>
          <w:ilvl w:val="0"/>
          <w:numId w:val="366"/>
        </w:numPr>
      </w:pPr>
      <w:r w:rsidRPr="00715702">
        <w:t xml:space="preserve">Količine, določene po točki </w:t>
      </w:r>
      <w:r w:rsidR="009B2F4D" w:rsidRPr="00715702">
        <w:fldChar w:fldCharType="begin"/>
      </w:r>
      <w:r w:rsidR="009B2F4D" w:rsidRPr="00715702">
        <w:instrText xml:space="preserve"> REF _Ref25952028 \w \h </w:instrText>
      </w:r>
      <w:r w:rsidR="00715702">
        <w:instrText xml:space="preserve"> \* MERGEFORMAT </w:instrText>
      </w:r>
      <w:r w:rsidR="009B2F4D" w:rsidRPr="00715702">
        <w:fldChar w:fldCharType="separate"/>
      </w:r>
      <w:r w:rsidR="009B2F4D" w:rsidRPr="00715702">
        <w:t>1.6.3.8.1</w:t>
      </w:r>
      <w:r w:rsidR="009B2F4D" w:rsidRPr="00715702">
        <w:fldChar w:fldCharType="end"/>
      </w:r>
      <w:r w:rsidRPr="00715702">
        <w:t xml:space="preserve"> in prevzete po točki </w:t>
      </w:r>
      <w:r w:rsidR="009B2F4D" w:rsidRPr="00715702">
        <w:fldChar w:fldCharType="begin"/>
      </w:r>
      <w:r w:rsidR="009B2F4D" w:rsidRPr="00715702">
        <w:instrText xml:space="preserve"> REF _Ref25952043 \w \h </w:instrText>
      </w:r>
      <w:r w:rsidR="00715702">
        <w:instrText xml:space="preserve"> \* MERGEFORMAT </w:instrText>
      </w:r>
      <w:r w:rsidR="009B2F4D" w:rsidRPr="00715702">
        <w:fldChar w:fldCharType="separate"/>
      </w:r>
      <w:r w:rsidR="009B2F4D" w:rsidRPr="00715702">
        <w:t>1.6.3.8.2</w:t>
      </w:r>
      <w:r w:rsidR="009B2F4D" w:rsidRPr="00715702">
        <w:fldChar w:fldCharType="end"/>
      </w:r>
      <w:r w:rsidRPr="00715702">
        <w:t>, je treba obračunati po pogodbeni enotni ceni.</w:t>
      </w:r>
    </w:p>
    <w:p w14:paraId="3CC6DC98" w14:textId="77777777" w:rsidR="00E36E3A" w:rsidRPr="00715702" w:rsidRDefault="00E36E3A" w:rsidP="00E9047D">
      <w:pPr>
        <w:pStyle w:val="Odstavekseznama"/>
        <w:numPr>
          <w:ilvl w:val="0"/>
          <w:numId w:val="366"/>
        </w:numPr>
      </w:pPr>
      <w:r w:rsidRPr="00715702">
        <w:t>V pogodbeni enotni ceni morajo biti zajete vse storitve, potrebne za popolno dovršitev del. Izvajalec nima pravice zahtevati naknadnega doplačila.</w:t>
      </w:r>
    </w:p>
    <w:p w14:paraId="340978D4" w14:textId="77777777" w:rsidR="00E36E3A" w:rsidRPr="00715702" w:rsidRDefault="00E36E3A" w:rsidP="00AE3FF5">
      <w:pPr>
        <w:pStyle w:val="Naslov5"/>
      </w:pPr>
      <w:bookmarkStart w:id="909" w:name="_Toc416874445"/>
      <w:bookmarkStart w:id="910" w:name="_Toc25424277"/>
      <w:r w:rsidRPr="00715702">
        <w:t>Odbitki zaradi neustrezne kakovosti betona</w:t>
      </w:r>
      <w:bookmarkEnd w:id="909"/>
      <w:bookmarkEnd w:id="910"/>
    </w:p>
    <w:p w14:paraId="6A6D2D09" w14:textId="77777777" w:rsidR="00E36E3A" w:rsidRPr="00715702" w:rsidRDefault="00E36E3A" w:rsidP="00AE3FF5">
      <w:pPr>
        <w:pStyle w:val="Naslov6"/>
      </w:pPr>
      <w:bookmarkStart w:id="911" w:name="_Toc416874446"/>
      <w:bookmarkStart w:id="912" w:name="_Toc25424278"/>
      <w:r w:rsidRPr="00715702">
        <w:t>Kakovost materialov</w:t>
      </w:r>
      <w:bookmarkEnd w:id="911"/>
      <w:bookmarkEnd w:id="912"/>
    </w:p>
    <w:p w14:paraId="7965B22B" w14:textId="77777777" w:rsidR="00E36E3A" w:rsidRPr="00715702" w:rsidRDefault="00E36E3A" w:rsidP="00E9047D">
      <w:pPr>
        <w:pStyle w:val="Odstavekseznama"/>
        <w:numPr>
          <w:ilvl w:val="0"/>
          <w:numId w:val="367"/>
        </w:numPr>
      </w:pPr>
      <w:r w:rsidRPr="00715702">
        <w:t>Zaradi pogojene ustrezne kakovosti materialov za beton pri obračunu del za kakovost materialov ni odbitkov.</w:t>
      </w:r>
    </w:p>
    <w:p w14:paraId="4D711E25" w14:textId="2E51BB0C" w:rsidR="00E36E3A" w:rsidRPr="00715702" w:rsidRDefault="00E36E3A" w:rsidP="00E9047D">
      <w:pPr>
        <w:pStyle w:val="Odstavekseznama"/>
        <w:numPr>
          <w:ilvl w:val="0"/>
          <w:numId w:val="367"/>
        </w:numPr>
      </w:pPr>
      <w:r w:rsidRPr="00715702">
        <w:t xml:space="preserve">Če izvajalec vgradi material, ki ne ustreza zahtevi v točki </w:t>
      </w:r>
      <w:r w:rsidR="009B2F4D" w:rsidRPr="00715702">
        <w:fldChar w:fldCharType="begin"/>
      </w:r>
      <w:r w:rsidR="009B2F4D" w:rsidRPr="00715702">
        <w:instrText xml:space="preserve"> REF _Ref25952143 \w \h </w:instrText>
      </w:r>
      <w:r w:rsidR="00715702">
        <w:instrText xml:space="preserve"> \* MERGEFORMAT </w:instrText>
      </w:r>
      <w:r w:rsidR="009B2F4D" w:rsidRPr="00715702">
        <w:fldChar w:fldCharType="separate"/>
      </w:r>
      <w:r w:rsidR="009B2F4D" w:rsidRPr="00715702">
        <w:t>1.6.3.4</w:t>
      </w:r>
      <w:r w:rsidR="009B2F4D" w:rsidRPr="00715702">
        <w:fldChar w:fldCharType="end"/>
      </w:r>
      <w:r w:rsidRPr="00715702">
        <w:t xml:space="preserve"> teh tehničnih pogojev, odloči o načinu obračuna nadzornik.</w:t>
      </w:r>
    </w:p>
    <w:p w14:paraId="079E5B78" w14:textId="77777777" w:rsidR="00E36E3A" w:rsidRPr="00715702" w:rsidRDefault="00E36E3A" w:rsidP="00AE3FF5">
      <w:pPr>
        <w:pStyle w:val="Naslov6"/>
      </w:pPr>
      <w:bookmarkStart w:id="913" w:name="_Toc416874447"/>
      <w:bookmarkStart w:id="914" w:name="_Toc25424279"/>
      <w:r w:rsidRPr="00715702">
        <w:t>Kakovost izvedbe</w:t>
      </w:r>
      <w:bookmarkEnd w:id="913"/>
      <w:bookmarkEnd w:id="914"/>
    </w:p>
    <w:p w14:paraId="6127BEE4" w14:textId="77777777" w:rsidR="00E36E3A" w:rsidRPr="00715702" w:rsidRDefault="00E36E3A" w:rsidP="00E9047D">
      <w:pPr>
        <w:pStyle w:val="Odstavekseznama"/>
        <w:numPr>
          <w:ilvl w:val="0"/>
          <w:numId w:val="368"/>
        </w:numPr>
      </w:pPr>
      <w:r w:rsidRPr="00715702">
        <w:t xml:space="preserve">Vgrajeni beton je treba obračunati: </w:t>
      </w:r>
    </w:p>
    <w:p w14:paraId="4CD328CA" w14:textId="77777777" w:rsidR="00E36E3A" w:rsidRPr="00715702" w:rsidRDefault="00E36E3A" w:rsidP="00E9047D">
      <w:pPr>
        <w:pStyle w:val="Odstavekseznama"/>
        <w:numPr>
          <w:ilvl w:val="1"/>
          <w:numId w:val="368"/>
        </w:numPr>
      </w:pPr>
      <w:r w:rsidRPr="00715702">
        <w:t>v izmeri, določeni skladno s splošnimi tehničnimi pogoji in tehničnimi specifikacijami za gradnjo in</w:t>
      </w:r>
    </w:p>
    <w:p w14:paraId="5BD09FCD" w14:textId="77777777" w:rsidR="00E36E3A" w:rsidRPr="00715702" w:rsidRDefault="00E36E3A" w:rsidP="00E9047D">
      <w:pPr>
        <w:pStyle w:val="Odstavekseznama"/>
        <w:numPr>
          <w:ilvl w:val="1"/>
          <w:numId w:val="368"/>
        </w:numPr>
      </w:pPr>
      <w:r w:rsidRPr="00715702">
        <w:t xml:space="preserve">po pogodbeni enotni ceni. </w:t>
      </w:r>
    </w:p>
    <w:p w14:paraId="6D8F742E" w14:textId="77777777" w:rsidR="00E36E3A" w:rsidRPr="00715702" w:rsidRDefault="00E36E3A" w:rsidP="00E9047D">
      <w:pPr>
        <w:pStyle w:val="Odstavekseznama"/>
        <w:numPr>
          <w:ilvl w:val="0"/>
          <w:numId w:val="368"/>
        </w:numPr>
      </w:pPr>
      <w:r w:rsidRPr="00715702">
        <w:t>V primeru pomanjkljive kakovosti vgrajenega betona lahko naročnik uveljavi finančne odbitke.</w:t>
      </w:r>
    </w:p>
    <w:p w14:paraId="3368FA74" w14:textId="77777777" w:rsidR="00E36E3A" w:rsidRPr="00715702" w:rsidRDefault="00E36E3A" w:rsidP="00E9047D">
      <w:pPr>
        <w:pStyle w:val="Odstavekseznama"/>
        <w:numPr>
          <w:ilvl w:val="0"/>
          <w:numId w:val="368"/>
        </w:numPr>
      </w:pPr>
      <w:r w:rsidRPr="00715702">
        <w:t>Za oceno neustrezne kakovosti izvedenih del in izračun odbitkov je treba upoštevati naslednje osnove:</w:t>
      </w:r>
    </w:p>
    <w:p w14:paraId="5D5D03CA" w14:textId="77777777" w:rsidR="00E36E3A" w:rsidRPr="00715702" w:rsidRDefault="00E36E3A" w:rsidP="00AE3FF5">
      <w:pPr>
        <w:pStyle w:val="Naslov6"/>
      </w:pPr>
      <w:bookmarkStart w:id="915" w:name="_Toc416874448"/>
      <w:bookmarkStart w:id="916" w:name="_Toc25424280"/>
      <w:r w:rsidRPr="00715702">
        <w:t>Nedoseganje tlačne trdnosti</w:t>
      </w:r>
      <w:bookmarkEnd w:id="915"/>
      <w:bookmarkEnd w:id="916"/>
    </w:p>
    <w:p w14:paraId="54673971" w14:textId="77777777" w:rsidR="00E36E3A" w:rsidRPr="00715702" w:rsidRDefault="00E36E3A" w:rsidP="00E9047D">
      <w:pPr>
        <w:pStyle w:val="Odstavekseznama"/>
        <w:numPr>
          <w:ilvl w:val="0"/>
          <w:numId w:val="369"/>
        </w:numPr>
      </w:pPr>
      <w:r w:rsidRPr="00715702">
        <w:t>Izračun finančnih odbitkov po enačbi:</w:t>
      </w:r>
    </w:p>
    <w:p w14:paraId="171394D2" w14:textId="77777777" w:rsidR="00E36E3A" w:rsidRPr="00715702" w:rsidRDefault="00E36E3A" w:rsidP="00E36E3A">
      <w:r w:rsidRPr="00715702">
        <w:rPr>
          <w:lang w:bidi="en-US"/>
        </w:rPr>
        <w:object w:dxaOrig="1845" w:dyaOrig="540" w14:anchorId="26F196C7">
          <v:shape id="_x0000_i1045" type="#_x0000_t75" alt="" style="width:93.75pt;height:29.25pt;mso-width-percent:0;mso-height-percent:0;mso-width-percent:0;mso-height-percent:0" o:ole="">
            <v:imagedata r:id="rId48" o:title=""/>
          </v:shape>
          <o:OLEObject Type="Embed" ProgID="Equation.3" ShapeID="_x0000_i1045" DrawAspect="Content" ObjectID="_1674986814" r:id="rId49"/>
        </w:object>
      </w:r>
      <w:r w:rsidRPr="00715702">
        <w:t xml:space="preserve"> (EUR)</w:t>
      </w:r>
    </w:p>
    <w:p w14:paraId="6540FDED" w14:textId="77777777" w:rsidR="00E36E3A" w:rsidRPr="00715702" w:rsidRDefault="00E36E3A" w:rsidP="00E36E3A">
      <w:r w:rsidRPr="00715702">
        <w:t>kjer pomeni:</w:t>
      </w:r>
    </w:p>
    <w:p w14:paraId="095A4B70" w14:textId="77777777" w:rsidR="00E36E3A" w:rsidRPr="00715702" w:rsidRDefault="00E36E3A" w:rsidP="00E36E3A">
      <w:r w:rsidRPr="00715702">
        <w:t xml:space="preserve">O -  odstopanje od mejne vrednosti, določeno po enačbi: </w:t>
      </w:r>
    </w:p>
    <w:p w14:paraId="680CAF19" w14:textId="77777777" w:rsidR="00E36E3A" w:rsidRPr="00715702" w:rsidRDefault="00E36E3A" w:rsidP="00E36E3A">
      <w:r w:rsidRPr="00715702">
        <w:rPr>
          <w:lang w:bidi="en-US"/>
        </w:rPr>
        <w:object w:dxaOrig="1635" w:dyaOrig="600" w14:anchorId="1D3229E9">
          <v:shape id="_x0000_i1046" type="#_x0000_t75" alt="" style="width:86.25pt;height:29.25pt;mso-width-percent:0;mso-height-percent:0;mso-width-percent:0;mso-height-percent:0" o:ole="">
            <v:imagedata r:id="rId50" o:title=""/>
          </v:shape>
          <o:OLEObject Type="Embed" ProgID="Equation.3" ShapeID="_x0000_i1046" DrawAspect="Content" ObjectID="_1674986815" r:id="rId51"/>
        </w:object>
      </w:r>
      <w:r w:rsidRPr="00715702">
        <w:t xml:space="preserve"> (%)</w:t>
      </w:r>
    </w:p>
    <w:p w14:paraId="49A640C0" w14:textId="77777777" w:rsidR="00E36E3A" w:rsidRPr="00715702" w:rsidRDefault="00E36E3A" w:rsidP="00E36E3A">
      <w:r w:rsidRPr="00715702">
        <w:t xml:space="preserve"> fck </w:t>
      </w:r>
      <w:r w:rsidRPr="00715702">
        <w:tab/>
        <w:t>-   predpisana (karakteristična) tlačna trdnost (N/mm2)</w:t>
      </w:r>
    </w:p>
    <w:p w14:paraId="0A0EEA75" w14:textId="77777777" w:rsidR="00E36E3A" w:rsidRPr="00715702" w:rsidRDefault="00E36E3A" w:rsidP="00E36E3A">
      <w:r w:rsidRPr="00715702">
        <w:t xml:space="preserve">fckd  </w:t>
      </w:r>
      <w:r w:rsidRPr="00715702">
        <w:tab/>
        <w:t>-   dosežena (ugotovljena) karakteristična tlačna trdnost (N/mm2)</w:t>
      </w:r>
    </w:p>
    <w:p w14:paraId="794542C6" w14:textId="7C223654" w:rsidR="00E36E3A" w:rsidRPr="00715702" w:rsidRDefault="00E36E3A" w:rsidP="00E36E3A">
      <w:r w:rsidRPr="00715702">
        <w:t xml:space="preserve">K    </w:t>
      </w:r>
      <w:r w:rsidRPr="00715702">
        <w:tab/>
        <w:t>-   količnik vpliva na uporabnost</w:t>
      </w:r>
      <w:r w:rsidR="00D900CC" w:rsidRPr="00715702">
        <w:t xml:space="preserve"> = 3</w:t>
      </w:r>
    </w:p>
    <w:p w14:paraId="711F8F93" w14:textId="77777777" w:rsidR="00E36E3A" w:rsidRPr="00715702" w:rsidRDefault="00E36E3A" w:rsidP="00E36E3A">
      <w:r w:rsidRPr="00715702">
        <w:t xml:space="preserve">C    </w:t>
      </w:r>
      <w:r w:rsidRPr="00715702">
        <w:tab/>
        <w:t>-   pogodbena enotna cena (EUR/m3)</w:t>
      </w:r>
    </w:p>
    <w:p w14:paraId="62D3FF19" w14:textId="77777777" w:rsidR="00E36E3A" w:rsidRPr="00715702" w:rsidRDefault="00E36E3A" w:rsidP="00E36E3A">
      <w:r w:rsidRPr="00715702">
        <w:t xml:space="preserve">PD </w:t>
      </w:r>
      <w:r w:rsidRPr="00715702">
        <w:tab/>
        <w:t>-  obseg pomanjkljivo izvedenega dela (m3).</w:t>
      </w:r>
    </w:p>
    <w:p w14:paraId="79EE564B" w14:textId="77777777" w:rsidR="00E36E3A" w:rsidRPr="00715702" w:rsidRDefault="00E36E3A" w:rsidP="00AE3FF5">
      <w:pPr>
        <w:pStyle w:val="Odstavekseznama"/>
      </w:pPr>
      <w:r w:rsidRPr="00715702">
        <w:t>Določitev finančnega odbitka za vsak posamezni neustrezni rezultat preskusa tlačne trdnosti betona mora temeljiti na osnovi zahtevanih (mejnih) vrednosti in določenih skrajnih mejnih vrednosti fcksm.</w:t>
      </w:r>
    </w:p>
    <w:p w14:paraId="477170E2" w14:textId="77777777" w:rsidR="00E36E3A" w:rsidRPr="00715702" w:rsidRDefault="00E36E3A" w:rsidP="00E36E3A">
      <w:r w:rsidRPr="00715702">
        <w:t>Primer:</w:t>
      </w:r>
    </w:p>
    <w:p w14:paraId="66046ED5" w14:textId="77777777" w:rsidR="00E36E3A" w:rsidRPr="00715702" w:rsidRDefault="00E36E3A" w:rsidP="00E36E3A">
      <w:r w:rsidRPr="00715702">
        <w:t>fck    = 37,0 N/mm2</w:t>
      </w:r>
    </w:p>
    <w:p w14:paraId="531CCE53" w14:textId="77777777" w:rsidR="00E36E3A" w:rsidRPr="00715702" w:rsidRDefault="00E36E3A" w:rsidP="00E36E3A">
      <w:r w:rsidRPr="00715702">
        <w:t xml:space="preserve">fcksm </w:t>
      </w:r>
      <w:r w:rsidRPr="00715702">
        <w:tab/>
        <w:t>= 33,3 N/mm2</w:t>
      </w:r>
    </w:p>
    <w:p w14:paraId="1324240A" w14:textId="77777777" w:rsidR="00E36E3A" w:rsidRPr="00715702" w:rsidRDefault="00E36E3A" w:rsidP="00E36E3A">
      <w:r w:rsidRPr="00715702">
        <w:t>K     = 3</w:t>
      </w:r>
    </w:p>
    <w:p w14:paraId="6C875DF6" w14:textId="77777777" w:rsidR="00E36E3A" w:rsidRPr="00715702" w:rsidRDefault="00E36E3A" w:rsidP="00E36E3A">
      <w:r w:rsidRPr="00715702">
        <w:t>C     = 100 EUR/m3</w:t>
      </w:r>
    </w:p>
    <w:p w14:paraId="202C8767" w14:textId="77777777" w:rsidR="00E36E3A" w:rsidRPr="00715702" w:rsidRDefault="00E36E3A" w:rsidP="00E36E3A">
      <w:r w:rsidRPr="00715702">
        <w:t xml:space="preserve">PD1 </w:t>
      </w:r>
      <w:r w:rsidRPr="00715702">
        <w:tab/>
        <w:t>= 600 m3: fckd = 35,2 N/mm2</w:t>
      </w:r>
    </w:p>
    <w:p w14:paraId="67533695" w14:textId="77777777" w:rsidR="00E36E3A" w:rsidRPr="00715702" w:rsidRDefault="00E36E3A" w:rsidP="00E36E3A">
      <w:r w:rsidRPr="00715702">
        <w:t xml:space="preserve">PD2 </w:t>
      </w:r>
      <w:r w:rsidRPr="00715702">
        <w:tab/>
        <w:t>= 2600 m3: fckd = 35,5 N/mm2</w:t>
      </w:r>
    </w:p>
    <w:p w14:paraId="7E61ECDC" w14:textId="77777777" w:rsidR="00E36E3A" w:rsidRPr="00715702" w:rsidRDefault="00E36E3A" w:rsidP="00E36E3A"/>
    <w:p w14:paraId="0DC8A1FF" w14:textId="77777777" w:rsidR="00E36E3A" w:rsidRPr="00715702" w:rsidRDefault="00E36E3A" w:rsidP="00E36E3A">
      <w:r w:rsidRPr="00715702">
        <w:rPr>
          <w:lang w:bidi="en-US"/>
        </w:rPr>
        <w:object w:dxaOrig="3930" w:dyaOrig="615" w14:anchorId="287E8C6A">
          <v:shape id="_x0000_i1047" type="#_x0000_t75" alt="" style="width:201.75pt;height:29.25pt;mso-width-percent:0;mso-height-percent:0;mso-width-percent:0;mso-height-percent:0" o:ole="">
            <v:imagedata r:id="rId52" o:title=""/>
          </v:shape>
          <o:OLEObject Type="Embed" ProgID="Equation.3" ShapeID="_x0000_i1047" DrawAspect="Content" ObjectID="_1674986816" r:id="rId53"/>
        </w:object>
      </w:r>
      <w:r w:rsidRPr="00715702">
        <w:t xml:space="preserve"> EUR   </w:t>
      </w:r>
    </w:p>
    <w:p w14:paraId="64FB60AB" w14:textId="77777777" w:rsidR="00E36E3A" w:rsidRPr="00715702" w:rsidRDefault="00E36E3A" w:rsidP="00E36E3A">
      <w:r w:rsidRPr="00715702">
        <w:rPr>
          <w:lang w:bidi="en-US"/>
        </w:rPr>
        <w:object w:dxaOrig="4050" w:dyaOrig="600" w14:anchorId="19DD7DE6">
          <v:shape id="_x0000_i1048" type="#_x0000_t75" alt="" style="width:201.75pt;height:29.25pt;mso-width-percent:0;mso-height-percent:0;mso-width-percent:0;mso-height-percent:0" o:ole="">
            <v:imagedata r:id="rId54" o:title=""/>
          </v:shape>
          <o:OLEObject Type="Embed" ProgID="Equation.3" ShapeID="_x0000_i1048" DrawAspect="Content" ObjectID="_1674986817" r:id="rId55"/>
        </w:object>
      </w:r>
      <w:r w:rsidRPr="00715702">
        <w:t xml:space="preserve"> EUR </w:t>
      </w:r>
    </w:p>
    <w:p w14:paraId="1AB86055" w14:textId="77777777" w:rsidR="00E36E3A" w:rsidRPr="00715702" w:rsidRDefault="00E36E3A" w:rsidP="00E36E3A">
      <w:r w:rsidRPr="00715702">
        <w:rPr>
          <w:lang w:bidi="en-US"/>
        </w:rPr>
        <w:object w:dxaOrig="1755" w:dyaOrig="390" w14:anchorId="6133ADA7">
          <v:shape id="_x0000_i1049" type="#_x0000_t75" alt="" style="width:86.25pt;height:14.25pt;mso-width-percent:0;mso-height-percent:0;mso-width-percent:0;mso-height-percent:0" o:ole="">
            <v:imagedata r:id="rId56" o:title=""/>
          </v:shape>
          <o:OLEObject Type="Embed" ProgID="Equation.3" ShapeID="_x0000_i1049" DrawAspect="Content" ObjectID="_1674986818" r:id="rId57"/>
        </w:object>
      </w:r>
      <w:r w:rsidRPr="00715702">
        <w:t xml:space="preserve"> EUR</w:t>
      </w:r>
    </w:p>
    <w:p w14:paraId="2E54590C" w14:textId="77777777" w:rsidR="00E36E3A" w:rsidRPr="00715702" w:rsidRDefault="00E36E3A" w:rsidP="00AE3FF5">
      <w:pPr>
        <w:pStyle w:val="Naslov6"/>
      </w:pPr>
      <w:bookmarkStart w:id="917" w:name="_Toc416874449"/>
      <w:bookmarkStart w:id="918" w:name="_Toc25424281"/>
      <w:r w:rsidRPr="00715702">
        <w:t>Nedoseganje notranje odpornosti proti zmrzovanju/tajanju</w:t>
      </w:r>
      <w:bookmarkEnd w:id="917"/>
      <w:bookmarkEnd w:id="918"/>
    </w:p>
    <w:p w14:paraId="74E8F5BA" w14:textId="77777777" w:rsidR="00E36E3A" w:rsidRPr="00715702" w:rsidRDefault="00E36E3A" w:rsidP="00E9047D">
      <w:pPr>
        <w:pStyle w:val="Odstavekseznama"/>
        <w:numPr>
          <w:ilvl w:val="0"/>
          <w:numId w:val="370"/>
        </w:numPr>
      </w:pPr>
      <w:r w:rsidRPr="00715702">
        <w:t>Izračun finančnih odbitkov po enačbi:</w:t>
      </w:r>
    </w:p>
    <w:p w14:paraId="2827CEA4" w14:textId="77777777" w:rsidR="00E36E3A" w:rsidRPr="00715702" w:rsidRDefault="00E36E3A" w:rsidP="00E36E3A">
      <w:r w:rsidRPr="00715702">
        <w:rPr>
          <w:lang w:bidi="en-US"/>
        </w:rPr>
        <w:object w:dxaOrig="1845" w:dyaOrig="540" w14:anchorId="1699DC5A">
          <v:shape id="_x0000_i1050" type="#_x0000_t75" alt="" style="width:93.75pt;height:29.25pt;mso-width-percent:0;mso-height-percent:0;mso-width-percent:0;mso-height-percent:0" o:ole="">
            <v:imagedata r:id="rId58" o:title=""/>
          </v:shape>
          <o:OLEObject Type="Embed" ProgID="Equation.3" ShapeID="_x0000_i1050" DrawAspect="Content" ObjectID="_1674986819" r:id="rId59"/>
        </w:object>
      </w:r>
      <w:r w:rsidRPr="00715702">
        <w:t xml:space="preserve"> (EUR)</w:t>
      </w:r>
    </w:p>
    <w:p w14:paraId="1A2F3CFA" w14:textId="77777777" w:rsidR="00E36E3A" w:rsidRPr="00715702" w:rsidRDefault="00E36E3A" w:rsidP="00E36E3A">
      <w:r w:rsidRPr="00715702">
        <w:t>kjer pomeni:</w:t>
      </w:r>
    </w:p>
    <w:p w14:paraId="2142FCAB" w14:textId="77777777" w:rsidR="00E36E3A" w:rsidRPr="00715702" w:rsidRDefault="00E36E3A" w:rsidP="00E36E3A">
      <w:r w:rsidRPr="00715702">
        <w:t xml:space="preserve">O -  odstopanje od mejne vrednosti, določeno po enačbi: </w:t>
      </w:r>
    </w:p>
    <w:p w14:paraId="21E3E84A" w14:textId="77777777" w:rsidR="00E36E3A" w:rsidRPr="00715702" w:rsidRDefault="00E36E3A" w:rsidP="00E36E3A">
      <w:r w:rsidRPr="00715702">
        <w:rPr>
          <w:lang w:bidi="en-US"/>
        </w:rPr>
        <w:object w:dxaOrig="1905" w:dyaOrig="570" w14:anchorId="27A725C4">
          <v:shape id="_x0000_i1051" type="#_x0000_t75" alt="" style="width:101.25pt;height:29.25pt;mso-width-percent:0;mso-height-percent:0;mso-width-percent:0;mso-height-percent:0" o:ole="">
            <v:imagedata r:id="rId60" o:title=""/>
          </v:shape>
          <o:OLEObject Type="Embed" ProgID="Equation.3" ShapeID="_x0000_i1051" DrawAspect="Content" ObjectID="_1674986820" r:id="rId61"/>
        </w:object>
      </w:r>
      <w:r w:rsidRPr="00715702">
        <w:t xml:space="preserve"> (%)</w:t>
      </w:r>
    </w:p>
    <w:p w14:paraId="3F533341" w14:textId="77777777" w:rsidR="00E36E3A" w:rsidRPr="00715702" w:rsidRDefault="00E36E3A" w:rsidP="00E36E3A">
      <w:r w:rsidRPr="00715702">
        <w:t>pri čemer znaša skrajna mejna vrednost:  ZOsm = 0,65</w:t>
      </w:r>
    </w:p>
    <w:p w14:paraId="75E20C51" w14:textId="77777777" w:rsidR="00E36E3A" w:rsidRPr="00715702" w:rsidRDefault="00E36E3A" w:rsidP="00E36E3A">
      <w:r w:rsidRPr="00715702">
        <w:t>ZOd - dejansko doseženi količnik med Edin betonskih preskušancev, ki so bili izpostavljeni zahtevanemu številu ciklov in Edin betonskih preskušancev, ki niso bili izpostavljeni ciklom zmrzovanja/tajanja</w:t>
      </w:r>
    </w:p>
    <w:p w14:paraId="7BFF791B" w14:textId="77777777" w:rsidR="00E36E3A" w:rsidRPr="00715702" w:rsidRDefault="00E36E3A" w:rsidP="00E36E3A">
      <w:r w:rsidRPr="00715702">
        <w:t xml:space="preserve">K  -  </w:t>
      </w:r>
      <w:r w:rsidRPr="00715702">
        <w:tab/>
        <w:t>količnik vpliva na uporabnost = 1</w:t>
      </w:r>
    </w:p>
    <w:p w14:paraId="12D6006A" w14:textId="77777777" w:rsidR="00E36E3A" w:rsidRPr="00715702" w:rsidRDefault="00E36E3A" w:rsidP="00E36E3A">
      <w:r w:rsidRPr="00715702">
        <w:t xml:space="preserve">C  -  </w:t>
      </w:r>
      <w:r w:rsidRPr="00715702">
        <w:tab/>
        <w:t>pogodbena enotna cena (EUR/m3)</w:t>
      </w:r>
    </w:p>
    <w:p w14:paraId="36DAA2DF" w14:textId="77777777" w:rsidR="00E36E3A" w:rsidRPr="00715702" w:rsidRDefault="00E36E3A" w:rsidP="00E36E3A">
      <w:r w:rsidRPr="00715702">
        <w:t xml:space="preserve">PD - </w:t>
      </w:r>
      <w:r w:rsidRPr="00715702">
        <w:tab/>
        <w:t>obseg pomanjkljivo izvedenega dela  (m3)</w:t>
      </w:r>
    </w:p>
    <w:p w14:paraId="7CA71FF9" w14:textId="77777777" w:rsidR="00E36E3A" w:rsidRPr="00715702" w:rsidRDefault="00E36E3A" w:rsidP="00E36E3A">
      <w:r w:rsidRPr="00715702">
        <w:t>Primer:</w:t>
      </w:r>
    </w:p>
    <w:p w14:paraId="328280EE" w14:textId="77777777" w:rsidR="00E36E3A" w:rsidRPr="00715702" w:rsidRDefault="00E36E3A" w:rsidP="00E36E3A">
      <w:r w:rsidRPr="00715702">
        <w:t>ZOd  = 0,70</w:t>
      </w:r>
    </w:p>
    <w:p w14:paraId="5398EC79" w14:textId="77777777" w:rsidR="00E36E3A" w:rsidRPr="00715702" w:rsidRDefault="00E36E3A" w:rsidP="00E36E3A">
      <w:r w:rsidRPr="00715702">
        <w:t>K     = 1</w:t>
      </w:r>
    </w:p>
    <w:p w14:paraId="2CB4B8C6" w14:textId="77777777" w:rsidR="00E36E3A" w:rsidRPr="00715702" w:rsidRDefault="00E36E3A" w:rsidP="00E36E3A">
      <w:r w:rsidRPr="00715702">
        <w:t>C     = 100 EUR/m3</w:t>
      </w:r>
    </w:p>
    <w:p w14:paraId="2C213D1A" w14:textId="77777777" w:rsidR="00E36E3A" w:rsidRPr="00715702" w:rsidRDefault="00E36E3A" w:rsidP="00E36E3A">
      <w:r w:rsidRPr="00715702">
        <w:t>PD   = 150 m3</w:t>
      </w:r>
    </w:p>
    <w:p w14:paraId="1231D8A1" w14:textId="77777777" w:rsidR="00E36E3A" w:rsidRPr="00715702" w:rsidRDefault="00E36E3A" w:rsidP="00E36E3A"/>
    <w:p w14:paraId="1D504539" w14:textId="77777777" w:rsidR="00E36E3A" w:rsidRPr="00715702" w:rsidRDefault="00E36E3A" w:rsidP="00E36E3A">
      <w:r w:rsidRPr="00715702">
        <w:rPr>
          <w:lang w:bidi="en-US"/>
        </w:rPr>
        <w:object w:dxaOrig="3735" w:dyaOrig="615" w14:anchorId="5260851A">
          <v:shape id="_x0000_i1052" type="#_x0000_t75" alt="" style="width:186.75pt;height:29.25pt;mso-width-percent:0;mso-height-percent:0;mso-width-percent:0;mso-height-percent:0" o:ole="">
            <v:imagedata r:id="rId62" o:title=""/>
          </v:shape>
          <o:OLEObject Type="Embed" ProgID="Equation.3" ShapeID="_x0000_i1052" DrawAspect="Content" ObjectID="_1674986821" r:id="rId63"/>
        </w:object>
      </w:r>
      <w:r w:rsidRPr="00715702">
        <w:t xml:space="preserve"> EUR </w:t>
      </w:r>
    </w:p>
    <w:p w14:paraId="2B7C600B" w14:textId="77777777" w:rsidR="00E36E3A" w:rsidRPr="00715702" w:rsidRDefault="00E36E3A" w:rsidP="00AE3FF5">
      <w:pPr>
        <w:pStyle w:val="Naslov6"/>
      </w:pPr>
      <w:bookmarkStart w:id="919" w:name="_Toc416874450"/>
      <w:bookmarkStart w:id="920" w:name="_Toc25424282"/>
      <w:r w:rsidRPr="00715702">
        <w:t>Nedoseganje odpornosti površine proti zmrzovanju/tajanju</w:t>
      </w:r>
      <w:bookmarkEnd w:id="919"/>
      <w:bookmarkEnd w:id="920"/>
    </w:p>
    <w:p w14:paraId="5D7D52A5" w14:textId="77777777" w:rsidR="00E36E3A" w:rsidRPr="00715702" w:rsidRDefault="00E36E3A" w:rsidP="00E9047D">
      <w:pPr>
        <w:pStyle w:val="Odstavekseznama"/>
        <w:numPr>
          <w:ilvl w:val="0"/>
          <w:numId w:val="371"/>
        </w:numPr>
      </w:pPr>
      <w:r w:rsidRPr="00715702">
        <w:t>Izračun finančnih odbitkov po enačbi:</w:t>
      </w:r>
    </w:p>
    <w:p w14:paraId="2BD87D2D" w14:textId="77777777" w:rsidR="00E36E3A" w:rsidRPr="00715702" w:rsidRDefault="00E36E3A" w:rsidP="00E36E3A">
      <w:r w:rsidRPr="00715702">
        <w:rPr>
          <w:lang w:bidi="en-US"/>
        </w:rPr>
        <w:object w:dxaOrig="1845" w:dyaOrig="540" w14:anchorId="5BDF196D">
          <v:shape id="_x0000_i1053" type="#_x0000_t75" alt="" style="width:93.75pt;height:29.25pt;mso-width-percent:0;mso-height-percent:0;mso-width-percent:0;mso-height-percent:0" o:ole="">
            <v:imagedata r:id="rId58" o:title=""/>
          </v:shape>
          <o:OLEObject Type="Embed" ProgID="Equation.3" ShapeID="_x0000_i1053" DrawAspect="Content" ObjectID="_1674986822" r:id="rId64"/>
        </w:object>
      </w:r>
      <w:r w:rsidRPr="00715702">
        <w:t xml:space="preserve"> (EUR)</w:t>
      </w:r>
    </w:p>
    <w:p w14:paraId="2B46FD24" w14:textId="77777777" w:rsidR="00E36E3A" w:rsidRPr="00715702" w:rsidRDefault="00E36E3A" w:rsidP="00E36E3A">
      <w:r w:rsidRPr="00715702">
        <w:t>kjer pomeni:</w:t>
      </w:r>
    </w:p>
    <w:p w14:paraId="5D6A2717" w14:textId="77777777" w:rsidR="00E36E3A" w:rsidRPr="00715702" w:rsidRDefault="00E36E3A" w:rsidP="00E36E3A">
      <w:r w:rsidRPr="00715702">
        <w:t xml:space="preserve">O -  odstopanje od mejne vrednosti, določeno po enačbi: </w:t>
      </w:r>
    </w:p>
    <w:p w14:paraId="4C6A9577" w14:textId="77777777" w:rsidR="00E36E3A" w:rsidRPr="00715702" w:rsidRDefault="00E36E3A" w:rsidP="00E36E3A">
      <w:r w:rsidRPr="00715702">
        <w:rPr>
          <w:lang w:bidi="en-US"/>
        </w:rPr>
        <w:object w:dxaOrig="1740" w:dyaOrig="600" w14:anchorId="18DF426B">
          <v:shape id="_x0000_i1054" type="#_x0000_t75" alt="" style="width:86.25pt;height:29.25pt;mso-width-percent:0;mso-height-percent:0;mso-width-percent:0;mso-height-percent:0" o:ole="">
            <v:imagedata r:id="rId65" o:title=""/>
          </v:shape>
          <o:OLEObject Type="Embed" ProgID="Equation.3" ShapeID="_x0000_i1054" DrawAspect="Content" ObjectID="_1674986823" r:id="rId66"/>
        </w:object>
      </w:r>
      <w:r w:rsidRPr="00715702">
        <w:t xml:space="preserve"> (%)</w:t>
      </w:r>
    </w:p>
    <w:p w14:paraId="2FF4D697" w14:textId="77777777" w:rsidR="00E36E3A" w:rsidRPr="00715702" w:rsidRDefault="00E36E3A" w:rsidP="00E36E3A">
      <w:r w:rsidRPr="00715702">
        <w:t xml:space="preserve">msm </w:t>
      </w:r>
      <w:r w:rsidRPr="00715702">
        <w:tab/>
        <w:t>- skrajna mejna vrednost  = 0,40 mg/mm2 za XF4 oz 0,50 mg/mm2 za XF2</w:t>
      </w:r>
    </w:p>
    <w:p w14:paraId="5ED928F5" w14:textId="77777777" w:rsidR="00E36E3A" w:rsidRPr="00715702" w:rsidRDefault="00E36E3A" w:rsidP="00E36E3A">
      <w:r w:rsidRPr="00715702">
        <w:t xml:space="preserve">mm </w:t>
      </w:r>
      <w:r w:rsidRPr="00715702">
        <w:tab/>
        <w:t xml:space="preserve">- dovoljena vrednost izgube mase pri zahtevanih ciklih preskusa = 0,20 mg/mm2 </w:t>
      </w:r>
    </w:p>
    <w:p w14:paraId="4C05317E" w14:textId="77777777" w:rsidR="00E36E3A" w:rsidRPr="00715702" w:rsidRDefault="00E36E3A" w:rsidP="00E36E3A">
      <w:r w:rsidRPr="00715702">
        <w:tab/>
        <w:t xml:space="preserve">  za XF4 oz. 0,25 mg/mm2 za XF2</w:t>
      </w:r>
    </w:p>
    <w:p w14:paraId="7E489D97" w14:textId="77777777" w:rsidR="00E36E3A" w:rsidRPr="00715702" w:rsidRDefault="00E36E3A" w:rsidP="00E36E3A">
      <w:r w:rsidRPr="00715702">
        <w:t xml:space="preserve">md  </w:t>
      </w:r>
      <w:r w:rsidRPr="00715702">
        <w:tab/>
        <w:t xml:space="preserve">- dosežena (ugotovljena) vrednost izgube mase betona pri zahtevanih ciklih </w:t>
      </w:r>
    </w:p>
    <w:p w14:paraId="42D29C7F" w14:textId="77777777" w:rsidR="00E36E3A" w:rsidRPr="00715702" w:rsidRDefault="00E36E3A" w:rsidP="00E36E3A">
      <w:r w:rsidRPr="00715702">
        <w:tab/>
        <w:t xml:space="preserve">  (mg/mm2)</w:t>
      </w:r>
    </w:p>
    <w:p w14:paraId="24CA8AAE" w14:textId="77777777" w:rsidR="00E36E3A" w:rsidRPr="00715702" w:rsidRDefault="00E36E3A" w:rsidP="00E36E3A">
      <w:r w:rsidRPr="00715702">
        <w:t xml:space="preserve">K   </w:t>
      </w:r>
      <w:r w:rsidRPr="00715702">
        <w:tab/>
        <w:t>- količnik vpliva na uporabnost  = 0,3</w:t>
      </w:r>
    </w:p>
    <w:p w14:paraId="09370730" w14:textId="77777777" w:rsidR="00E36E3A" w:rsidRPr="00715702" w:rsidRDefault="00E36E3A" w:rsidP="00E36E3A">
      <w:r w:rsidRPr="00715702">
        <w:t xml:space="preserve">C  </w:t>
      </w:r>
      <w:r w:rsidRPr="00715702">
        <w:tab/>
        <w:t>- pogodbena enotna cena (EUR/m3)</w:t>
      </w:r>
    </w:p>
    <w:p w14:paraId="1F1B64FA" w14:textId="77777777" w:rsidR="00E36E3A" w:rsidRPr="00715702" w:rsidRDefault="00E36E3A" w:rsidP="00E36E3A">
      <w:r w:rsidRPr="00715702">
        <w:t xml:space="preserve">PD </w:t>
      </w:r>
      <w:r w:rsidRPr="00715702">
        <w:tab/>
        <w:t>- obseg pomanjkljivo izvedenega dela  (m3)</w:t>
      </w:r>
    </w:p>
    <w:p w14:paraId="78FD888F" w14:textId="182DFB98" w:rsidR="00E36E3A" w:rsidRPr="00715702" w:rsidRDefault="00E36E3A" w:rsidP="00E36E3A">
      <w:r w:rsidRPr="00715702">
        <w:t>Pri vsaki prekoračitvi md &gt; mm  je potrebno izvesti zaščito površine betona.</w:t>
      </w:r>
    </w:p>
    <w:p w14:paraId="3719C472" w14:textId="77777777" w:rsidR="00D900CC" w:rsidRPr="00715702" w:rsidRDefault="00D900CC" w:rsidP="00E36E3A"/>
    <w:p w14:paraId="316CC991" w14:textId="77777777" w:rsidR="00E36E3A" w:rsidRPr="00715702" w:rsidRDefault="00E36E3A" w:rsidP="00E36E3A">
      <w:r w:rsidRPr="00715702">
        <w:t>Primer:    za stopnjo izpostavljenosti XF4</w:t>
      </w:r>
    </w:p>
    <w:p w14:paraId="357D7DA4" w14:textId="77777777" w:rsidR="00E36E3A" w:rsidRPr="00715702" w:rsidRDefault="00E36E3A" w:rsidP="00E36E3A">
      <w:r w:rsidRPr="00715702">
        <w:t xml:space="preserve">md  </w:t>
      </w:r>
      <w:r w:rsidRPr="00715702">
        <w:tab/>
        <w:t>=  0,30 mg/mm2</w:t>
      </w:r>
    </w:p>
    <w:p w14:paraId="2A49DEBC" w14:textId="77777777" w:rsidR="00E36E3A" w:rsidRPr="00715702" w:rsidRDefault="00E36E3A" w:rsidP="00E36E3A">
      <w:r w:rsidRPr="00715702">
        <w:t xml:space="preserve">mm  </w:t>
      </w:r>
      <w:r w:rsidRPr="00715702">
        <w:tab/>
        <w:t>=  0,20 mg/mm2</w:t>
      </w:r>
    </w:p>
    <w:p w14:paraId="6EF2AA2F" w14:textId="77777777" w:rsidR="00E36E3A" w:rsidRPr="00715702" w:rsidRDefault="00E36E3A" w:rsidP="00E36E3A">
      <w:r w:rsidRPr="00715702">
        <w:t xml:space="preserve">K    </w:t>
      </w:r>
      <w:r w:rsidRPr="00715702">
        <w:tab/>
        <w:t>= 0,3</w:t>
      </w:r>
    </w:p>
    <w:p w14:paraId="6E77CFBF" w14:textId="77777777" w:rsidR="00E36E3A" w:rsidRPr="00715702" w:rsidRDefault="00E36E3A" w:rsidP="00E36E3A">
      <w:r w:rsidRPr="00715702">
        <w:t xml:space="preserve">C    </w:t>
      </w:r>
      <w:r w:rsidRPr="00715702">
        <w:tab/>
        <w:t>= 100 EUR/m3</w:t>
      </w:r>
    </w:p>
    <w:p w14:paraId="0569CA33" w14:textId="77777777" w:rsidR="00E36E3A" w:rsidRPr="00715702" w:rsidRDefault="00E36E3A" w:rsidP="00E36E3A">
      <w:r w:rsidRPr="00715702">
        <w:t xml:space="preserve">PD </w:t>
      </w:r>
      <w:r w:rsidRPr="00715702">
        <w:tab/>
        <w:t>= 2000 m3</w:t>
      </w:r>
    </w:p>
    <w:p w14:paraId="467ECB16" w14:textId="77777777" w:rsidR="00E36E3A" w:rsidRPr="00715702" w:rsidRDefault="00E36E3A" w:rsidP="00E36E3A">
      <w:r w:rsidRPr="00715702">
        <w:rPr>
          <w:lang w:bidi="en-US"/>
        </w:rPr>
        <w:object w:dxaOrig="4305" w:dyaOrig="660" w14:anchorId="4803B1DA">
          <v:shape id="_x0000_i1055" type="#_x0000_t75" alt="" style="width:3in;height:29.25pt;mso-width-percent:0;mso-height-percent:0;mso-width-percent:0;mso-height-percent:0" o:ole="">
            <v:imagedata r:id="rId67" o:title=""/>
          </v:shape>
          <o:OLEObject Type="Embed" ProgID="Equation.3" ShapeID="_x0000_i1055" DrawAspect="Content" ObjectID="_1674986824" r:id="rId68"/>
        </w:object>
      </w:r>
      <w:r w:rsidRPr="00715702">
        <w:t xml:space="preserve"> EUR </w:t>
      </w:r>
    </w:p>
    <w:p w14:paraId="0941EC8D" w14:textId="77777777" w:rsidR="00E36E3A" w:rsidRPr="00715702" w:rsidRDefault="00E36E3A" w:rsidP="00AE3FF5">
      <w:pPr>
        <w:pStyle w:val="Naslov6"/>
      </w:pPr>
      <w:bookmarkStart w:id="921" w:name="_Toc416874451"/>
      <w:bookmarkStart w:id="922" w:name="_Toc25424283"/>
      <w:r w:rsidRPr="00715702">
        <w:t>Nedoseganje odpornosti proti prodoru vode (stopnje PV)</w:t>
      </w:r>
      <w:bookmarkEnd w:id="921"/>
      <w:bookmarkEnd w:id="922"/>
    </w:p>
    <w:p w14:paraId="411CA3BB" w14:textId="77777777" w:rsidR="00E36E3A" w:rsidRPr="00715702" w:rsidRDefault="00E36E3A" w:rsidP="00E9047D">
      <w:pPr>
        <w:pStyle w:val="Odstavekseznama"/>
        <w:numPr>
          <w:ilvl w:val="0"/>
          <w:numId w:val="372"/>
        </w:numPr>
      </w:pPr>
      <w:r w:rsidRPr="00715702">
        <w:t>Izračun finančnih odbitkov po enačbi:</w:t>
      </w:r>
    </w:p>
    <w:p w14:paraId="02C213DB" w14:textId="77777777" w:rsidR="00E36E3A" w:rsidRPr="00715702" w:rsidRDefault="00E36E3A" w:rsidP="00E36E3A">
      <w:r w:rsidRPr="00715702">
        <w:rPr>
          <w:lang w:bidi="en-US"/>
        </w:rPr>
        <w:object w:dxaOrig="1845" w:dyaOrig="540" w14:anchorId="50CACDC3">
          <v:shape id="_x0000_i1056" type="#_x0000_t75" alt="" style="width:93.75pt;height:29.25pt;mso-width-percent:0;mso-height-percent:0;mso-width-percent:0;mso-height-percent:0" o:ole="">
            <v:imagedata r:id="rId58" o:title=""/>
          </v:shape>
          <o:OLEObject Type="Embed" ProgID="Equation.3" ShapeID="_x0000_i1056" DrawAspect="Content" ObjectID="_1674986825" r:id="rId69"/>
        </w:object>
      </w:r>
      <w:r w:rsidRPr="00715702">
        <w:t xml:space="preserve"> (EUR)</w:t>
      </w:r>
    </w:p>
    <w:p w14:paraId="6A8060A5" w14:textId="77777777" w:rsidR="00E36E3A" w:rsidRPr="00715702" w:rsidRDefault="00E36E3A" w:rsidP="00E36E3A">
      <w:r w:rsidRPr="00715702">
        <w:t>kjer pomeni:</w:t>
      </w:r>
    </w:p>
    <w:p w14:paraId="5A087A9A" w14:textId="77777777" w:rsidR="00E36E3A" w:rsidRPr="00715702" w:rsidRDefault="00E36E3A" w:rsidP="00E36E3A">
      <w:r w:rsidRPr="00715702">
        <w:t xml:space="preserve">O </w:t>
      </w:r>
      <w:r w:rsidRPr="00715702">
        <w:tab/>
        <w:t xml:space="preserve">-  odstopanje od mejne vrednosti, določeno po enačbi: </w:t>
      </w:r>
    </w:p>
    <w:p w14:paraId="12543C91" w14:textId="77777777" w:rsidR="00E36E3A" w:rsidRPr="00715702" w:rsidRDefault="00E36E3A" w:rsidP="00E36E3A">
      <w:r w:rsidRPr="00715702">
        <w:rPr>
          <w:lang w:bidi="en-US"/>
        </w:rPr>
        <w:object w:dxaOrig="1965" w:dyaOrig="690" w14:anchorId="0F449C51">
          <v:shape id="_x0000_i1057" type="#_x0000_t75" alt="" style="width:101.25pt;height:35.25pt;mso-width-percent:0;mso-height-percent:0;mso-width-percent:0;mso-height-percent:0" o:ole="">
            <v:imagedata r:id="rId70" o:title=""/>
          </v:shape>
          <o:OLEObject Type="Embed" ProgID="Equation.3" ShapeID="_x0000_i1057" DrawAspect="Content" ObjectID="_1674986826" r:id="rId71"/>
        </w:object>
      </w:r>
      <w:r w:rsidRPr="00715702">
        <w:t xml:space="preserve"> (%)</w:t>
      </w:r>
    </w:p>
    <w:p w14:paraId="44A43941" w14:textId="77777777" w:rsidR="00E36E3A" w:rsidRPr="00715702" w:rsidRDefault="00E36E3A" w:rsidP="00E36E3A">
      <w:r w:rsidRPr="00715702">
        <w:t xml:space="preserve">em.sm </w:t>
      </w:r>
      <w:r w:rsidRPr="00715702">
        <w:tab/>
        <w:t>-  skrajna mejna vrednost povprečne globine prodora vode po SIST 1026:2016     za PV I 65 mm, za PV II 40 mm in PV III 25 mm</w:t>
      </w:r>
    </w:p>
    <w:p w14:paraId="6B353D64" w14:textId="77777777" w:rsidR="00E36E3A" w:rsidRPr="00715702" w:rsidRDefault="00E36E3A" w:rsidP="00E36E3A">
      <w:r w:rsidRPr="00715702">
        <w:t xml:space="preserve">em.m  </w:t>
      </w:r>
      <w:r w:rsidRPr="00715702">
        <w:tab/>
        <w:t>-  dovoljena vrednost povprečne globine prodora vode (mm)</w:t>
      </w:r>
    </w:p>
    <w:p w14:paraId="748109CE" w14:textId="77777777" w:rsidR="00E36E3A" w:rsidRPr="00715702" w:rsidRDefault="00E36E3A" w:rsidP="00E36E3A">
      <w:r w:rsidRPr="00715702">
        <w:t xml:space="preserve">em.d  </w:t>
      </w:r>
      <w:r w:rsidRPr="00715702">
        <w:tab/>
        <w:t>-  dosežena (ugotovljena) vrednost povprečne globine prodora vode (mm)</w:t>
      </w:r>
    </w:p>
    <w:p w14:paraId="15621402" w14:textId="77777777" w:rsidR="00E36E3A" w:rsidRPr="00715702" w:rsidRDefault="00E36E3A" w:rsidP="00E36E3A">
      <w:r w:rsidRPr="00715702">
        <w:t xml:space="preserve">K     </w:t>
      </w:r>
      <w:r w:rsidRPr="00715702">
        <w:tab/>
        <w:t>-  količnik vpliva na uporabnost = 0,3</w:t>
      </w:r>
    </w:p>
    <w:p w14:paraId="6EA6410E" w14:textId="77777777" w:rsidR="00E36E3A" w:rsidRPr="00715702" w:rsidRDefault="00E36E3A" w:rsidP="00E36E3A">
      <w:r w:rsidRPr="00715702">
        <w:t xml:space="preserve">C  </w:t>
      </w:r>
      <w:r w:rsidRPr="00715702">
        <w:tab/>
        <w:t>-  pogodbena enotna cena (EUR/m3)</w:t>
      </w:r>
    </w:p>
    <w:p w14:paraId="7B1A95FE" w14:textId="77777777" w:rsidR="00E36E3A" w:rsidRPr="00715702" w:rsidRDefault="00E36E3A" w:rsidP="00E36E3A">
      <w:r w:rsidRPr="00715702">
        <w:t xml:space="preserve">PD </w:t>
      </w:r>
      <w:r w:rsidRPr="00715702">
        <w:tab/>
        <w:t>- obseg pomanjkljivo izvedenega dela  (m3)</w:t>
      </w:r>
    </w:p>
    <w:p w14:paraId="45F91E4B" w14:textId="4550AF49" w:rsidR="00E36E3A" w:rsidRPr="00715702" w:rsidRDefault="00E36E3A" w:rsidP="00E36E3A">
      <w:r w:rsidRPr="00715702">
        <w:t>Pri vsaki prekoračitvi em.d &gt; em.m  je potrebno izvesti zaščito površine betona.</w:t>
      </w:r>
    </w:p>
    <w:p w14:paraId="4361545E" w14:textId="77777777" w:rsidR="00D900CC" w:rsidRPr="00715702" w:rsidRDefault="00D900CC" w:rsidP="00E36E3A"/>
    <w:p w14:paraId="010C082E" w14:textId="77777777" w:rsidR="00E36E3A" w:rsidRPr="00715702" w:rsidRDefault="00E36E3A" w:rsidP="00E36E3A">
      <w:r w:rsidRPr="00715702">
        <w:t>Primer:   za stopnjo izpostavljenosti PV-II</w:t>
      </w:r>
    </w:p>
    <w:p w14:paraId="45A27386" w14:textId="77777777" w:rsidR="00E36E3A" w:rsidRPr="00715702" w:rsidRDefault="00E36E3A" w:rsidP="00E36E3A">
      <w:r w:rsidRPr="00715702">
        <w:t>em.d  =  40 mm</w:t>
      </w:r>
    </w:p>
    <w:p w14:paraId="0436B8F8" w14:textId="77777777" w:rsidR="00E36E3A" w:rsidRPr="00715702" w:rsidRDefault="00E36E3A" w:rsidP="00E36E3A">
      <w:r w:rsidRPr="00715702">
        <w:t xml:space="preserve">em.m </w:t>
      </w:r>
      <w:r w:rsidRPr="00715702">
        <w:tab/>
        <w:t>=  30 mm</w:t>
      </w:r>
    </w:p>
    <w:p w14:paraId="4262C681" w14:textId="77777777" w:rsidR="00E36E3A" w:rsidRPr="00715702" w:rsidRDefault="00E36E3A" w:rsidP="00E36E3A">
      <w:r w:rsidRPr="00715702">
        <w:t>K     = 0,3</w:t>
      </w:r>
    </w:p>
    <w:p w14:paraId="6266167B" w14:textId="77777777" w:rsidR="00E36E3A" w:rsidRPr="00715702" w:rsidRDefault="00E36E3A" w:rsidP="00E36E3A">
      <w:r w:rsidRPr="00715702">
        <w:t>C     = 100 EUR/m3</w:t>
      </w:r>
    </w:p>
    <w:p w14:paraId="017961CD" w14:textId="77777777" w:rsidR="00E36E3A" w:rsidRPr="00715702" w:rsidRDefault="00E36E3A" w:rsidP="00E36E3A">
      <w:r w:rsidRPr="00715702">
        <w:t>PD   = 1500 m3</w:t>
      </w:r>
    </w:p>
    <w:p w14:paraId="28A9A547" w14:textId="77777777" w:rsidR="00E36E3A" w:rsidRPr="00715702" w:rsidRDefault="00E36E3A" w:rsidP="00E36E3A"/>
    <w:p w14:paraId="0F366A4A" w14:textId="77777777" w:rsidR="00E36E3A" w:rsidRPr="00715702" w:rsidRDefault="00E36E3A" w:rsidP="00E36E3A">
      <w:r w:rsidRPr="00715702">
        <w:rPr>
          <w:lang w:bidi="en-US"/>
        </w:rPr>
        <w:object w:dxaOrig="3885" w:dyaOrig="600" w14:anchorId="562D872C">
          <v:shape id="_x0000_i1058" type="#_x0000_t75" alt="" style="width:194.25pt;height:29.25pt;mso-width-percent:0;mso-height-percent:0;mso-width-percent:0;mso-height-percent:0" o:ole="">
            <v:imagedata r:id="rId72" o:title=""/>
          </v:shape>
          <o:OLEObject Type="Embed" ProgID="Equation.3" ShapeID="_x0000_i1058" DrawAspect="Content" ObjectID="_1674986827" r:id="rId73"/>
        </w:object>
      </w:r>
      <w:r w:rsidRPr="00715702">
        <w:t xml:space="preserve"> EUR </w:t>
      </w:r>
    </w:p>
    <w:p w14:paraId="35986187" w14:textId="77777777" w:rsidR="00E36E3A" w:rsidRPr="00715702" w:rsidRDefault="00E36E3A" w:rsidP="00AE3FF5">
      <w:pPr>
        <w:pStyle w:val="Naslov6"/>
      </w:pPr>
      <w:bookmarkStart w:id="923" w:name="_Toc416874452"/>
      <w:bookmarkStart w:id="924" w:name="_Toc25424284"/>
      <w:r w:rsidRPr="00715702">
        <w:t>Nedoseganje debeline zaščitnega sloja</w:t>
      </w:r>
      <w:bookmarkEnd w:id="923"/>
      <w:bookmarkEnd w:id="924"/>
    </w:p>
    <w:p w14:paraId="31E2428F" w14:textId="77777777" w:rsidR="00E36E3A" w:rsidRPr="00715702" w:rsidRDefault="00E36E3A" w:rsidP="00E9047D">
      <w:pPr>
        <w:pStyle w:val="Odstavekseznama"/>
        <w:numPr>
          <w:ilvl w:val="0"/>
          <w:numId w:val="373"/>
        </w:numPr>
      </w:pPr>
      <w:r w:rsidRPr="00715702">
        <w:t>Izračun finančnih odbitkov po enačbi:</w:t>
      </w:r>
    </w:p>
    <w:p w14:paraId="50204742" w14:textId="77777777" w:rsidR="00E36E3A" w:rsidRPr="00715702" w:rsidRDefault="00E36E3A" w:rsidP="00E36E3A">
      <w:r w:rsidRPr="00715702">
        <w:rPr>
          <w:lang w:bidi="en-US"/>
        </w:rPr>
        <w:object w:dxaOrig="1335" w:dyaOrig="270" w14:anchorId="2BA78238">
          <v:shape id="_x0000_i1059" type="#_x0000_t75" alt="" style="width:65.25pt;height:14.25pt;mso-width-percent:0;mso-height-percent:0;mso-width-percent:0;mso-height-percent:0" o:ole="">
            <v:imagedata r:id="rId74" o:title=""/>
          </v:shape>
          <o:OLEObject Type="Embed" ProgID="Equation.3" ShapeID="_x0000_i1059" DrawAspect="Content" ObjectID="_1674986828" r:id="rId75"/>
        </w:object>
      </w:r>
      <w:r w:rsidRPr="00715702">
        <w:t xml:space="preserve"> (EUR)</w:t>
      </w:r>
    </w:p>
    <w:p w14:paraId="015A8A9E" w14:textId="77777777" w:rsidR="00E36E3A" w:rsidRPr="00715702" w:rsidRDefault="00E36E3A" w:rsidP="00E36E3A">
      <w:r w:rsidRPr="00715702">
        <w:t>kjer pomeni:</w:t>
      </w:r>
    </w:p>
    <w:p w14:paraId="0984887F" w14:textId="77777777" w:rsidR="00E36E3A" w:rsidRPr="00715702" w:rsidRDefault="00E36E3A" w:rsidP="00E36E3A">
      <w:r w:rsidRPr="00715702">
        <w:t>f</w:t>
      </w:r>
      <w:r w:rsidRPr="00715702">
        <w:tab/>
        <w:t xml:space="preserve">- količnik odbitka v odvisnosti od O </w:t>
      </w:r>
    </w:p>
    <w:p w14:paraId="3C753359" w14:textId="77777777" w:rsidR="00E36E3A" w:rsidRPr="00715702" w:rsidRDefault="00E36E3A" w:rsidP="00E36E3A">
      <w:r w:rsidRPr="00715702">
        <w:rPr>
          <w:lang w:bidi="en-US"/>
        </w:rPr>
        <w:object w:dxaOrig="2160" w:dyaOrig="615" w14:anchorId="543B7303">
          <v:shape id="_x0000_i1060" type="#_x0000_t75" alt="" style="width:108.75pt;height:29.25pt;mso-width-percent:0;mso-height-percent:0;mso-width-percent:0;mso-height-percent:0" o:ole="">
            <v:imagedata r:id="rId76" o:title=""/>
          </v:shape>
          <o:OLEObject Type="Embed" ProgID="Equation.3" ShapeID="_x0000_i1060" DrawAspect="Content" ObjectID="_1674986829" r:id="rId77"/>
        </w:object>
      </w:r>
      <w:r w:rsidRPr="00715702">
        <w:t xml:space="preserve"> (%)</w:t>
      </w:r>
    </w:p>
    <w:p w14:paraId="773FC00C" w14:textId="77777777" w:rsidR="00E36E3A" w:rsidRPr="00715702" w:rsidRDefault="00E36E3A" w:rsidP="00E36E3A">
      <w:r w:rsidRPr="00715702">
        <w:t xml:space="preserve">hn  </w:t>
      </w:r>
      <w:r w:rsidRPr="00715702">
        <w:tab/>
        <w:t>- načrtovana debelina zaščitnega sloja (mm)</w:t>
      </w:r>
    </w:p>
    <w:p w14:paraId="63B7854B" w14:textId="77777777" w:rsidR="00E36E3A" w:rsidRPr="00715702" w:rsidRDefault="00E36E3A" w:rsidP="00E36E3A">
      <w:r w:rsidRPr="00715702">
        <w:t xml:space="preserve">hdop </w:t>
      </w:r>
      <w:r w:rsidRPr="00715702">
        <w:tab/>
        <w:t>- dopustno odstopanje debeline = 5 mm</w:t>
      </w:r>
    </w:p>
    <w:p w14:paraId="12816EAF" w14:textId="77777777" w:rsidR="00E36E3A" w:rsidRPr="00715702" w:rsidRDefault="00E36E3A" w:rsidP="00E36E3A">
      <w:r w:rsidRPr="00715702">
        <w:t xml:space="preserve">hd  </w:t>
      </w:r>
      <w:r w:rsidRPr="00715702">
        <w:tab/>
        <w:t>- dosežena (ugotovljena) debelina zaščitnega sloja (mm)</w:t>
      </w:r>
    </w:p>
    <w:p w14:paraId="0A7FDA49" w14:textId="442B15AC" w:rsidR="00E36E3A" w:rsidRPr="00715702" w:rsidRDefault="00E36E3A" w:rsidP="00E36E3A">
      <w:r w:rsidRPr="00715702">
        <w:t>Vrednost količnika odbitka f je treba določiti na osnovi Tabela 3.6.21.</w:t>
      </w:r>
    </w:p>
    <w:p w14:paraId="43EB375C" w14:textId="77777777" w:rsidR="00D900CC" w:rsidRPr="00715702" w:rsidRDefault="00D900CC" w:rsidP="00E36E3A"/>
    <w:p w14:paraId="65E5EA86" w14:textId="77777777" w:rsidR="00E36E3A" w:rsidRPr="00715702" w:rsidRDefault="00E36E3A" w:rsidP="00E36E3A">
      <w:r w:rsidRPr="00715702">
        <w:t>Tabela 3.6.21:</w:t>
      </w:r>
      <w:r w:rsidRPr="00715702">
        <w:tab/>
        <w:t xml:space="preserve">Količniki odbitka v odvisnosti odstopanja debeline zaščitnega sloja od načrtovane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24"/>
        <w:gridCol w:w="624"/>
        <w:gridCol w:w="624"/>
        <w:gridCol w:w="624"/>
        <w:gridCol w:w="624"/>
        <w:gridCol w:w="624"/>
        <w:gridCol w:w="624"/>
        <w:gridCol w:w="624"/>
        <w:gridCol w:w="624"/>
        <w:gridCol w:w="624"/>
        <w:gridCol w:w="624"/>
      </w:tblGrid>
      <w:tr w:rsidR="00E36E3A" w:rsidRPr="00715702" w14:paraId="090645C7" w14:textId="77777777" w:rsidTr="00E36E3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06305E0" w14:textId="77777777" w:rsidR="00E36E3A" w:rsidRPr="00715702" w:rsidRDefault="00E36E3A" w:rsidP="00E36E3A">
            <w:r w:rsidRPr="00715702">
              <w:t xml:space="preserve"> O (%)</w:t>
            </w:r>
          </w:p>
        </w:tc>
        <w:tc>
          <w:tcPr>
            <w:tcW w:w="624" w:type="dxa"/>
            <w:tcBorders>
              <w:top w:val="single" w:sz="4" w:space="0" w:color="auto"/>
              <w:left w:val="single" w:sz="4" w:space="0" w:color="auto"/>
              <w:bottom w:val="single" w:sz="4" w:space="0" w:color="auto"/>
              <w:right w:val="single" w:sz="4" w:space="0" w:color="auto"/>
            </w:tcBorders>
            <w:vAlign w:val="center"/>
            <w:hideMark/>
          </w:tcPr>
          <w:p w14:paraId="31E52B22" w14:textId="77777777" w:rsidR="00E36E3A" w:rsidRPr="00715702" w:rsidRDefault="00E36E3A" w:rsidP="00E36E3A">
            <w:r w:rsidRPr="00715702">
              <w:t>0,5</w:t>
            </w:r>
          </w:p>
        </w:tc>
        <w:tc>
          <w:tcPr>
            <w:tcW w:w="624" w:type="dxa"/>
            <w:tcBorders>
              <w:top w:val="single" w:sz="4" w:space="0" w:color="auto"/>
              <w:left w:val="single" w:sz="4" w:space="0" w:color="auto"/>
              <w:bottom w:val="single" w:sz="4" w:space="0" w:color="auto"/>
              <w:right w:val="single" w:sz="4" w:space="0" w:color="auto"/>
            </w:tcBorders>
            <w:vAlign w:val="center"/>
            <w:hideMark/>
          </w:tcPr>
          <w:p w14:paraId="3FB47924" w14:textId="77777777" w:rsidR="00E36E3A" w:rsidRPr="00715702" w:rsidRDefault="00E36E3A" w:rsidP="00E36E3A">
            <w:r w:rsidRPr="00715702">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9981FFD" w14:textId="77777777" w:rsidR="00E36E3A" w:rsidRPr="00715702" w:rsidRDefault="00E36E3A" w:rsidP="00E36E3A">
            <w:r w:rsidRPr="00715702">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2C0FF272" w14:textId="77777777" w:rsidR="00E36E3A" w:rsidRPr="00715702" w:rsidRDefault="00E36E3A" w:rsidP="00E36E3A">
            <w:r w:rsidRPr="00715702">
              <w:t>3</w:t>
            </w:r>
          </w:p>
        </w:tc>
        <w:tc>
          <w:tcPr>
            <w:tcW w:w="624" w:type="dxa"/>
            <w:tcBorders>
              <w:top w:val="single" w:sz="4" w:space="0" w:color="auto"/>
              <w:left w:val="single" w:sz="4" w:space="0" w:color="auto"/>
              <w:bottom w:val="single" w:sz="4" w:space="0" w:color="auto"/>
              <w:right w:val="single" w:sz="4" w:space="0" w:color="auto"/>
            </w:tcBorders>
            <w:vAlign w:val="center"/>
            <w:hideMark/>
          </w:tcPr>
          <w:p w14:paraId="7AD4C877" w14:textId="77777777" w:rsidR="00E36E3A" w:rsidRPr="00715702" w:rsidRDefault="00E36E3A" w:rsidP="00E36E3A">
            <w:r w:rsidRPr="00715702">
              <w:t>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01B8141" w14:textId="77777777" w:rsidR="00E36E3A" w:rsidRPr="00715702" w:rsidRDefault="00E36E3A" w:rsidP="00E36E3A">
            <w:r w:rsidRPr="00715702">
              <w:t>5</w:t>
            </w:r>
          </w:p>
        </w:tc>
        <w:tc>
          <w:tcPr>
            <w:tcW w:w="624" w:type="dxa"/>
            <w:tcBorders>
              <w:top w:val="single" w:sz="4" w:space="0" w:color="auto"/>
              <w:left w:val="single" w:sz="4" w:space="0" w:color="auto"/>
              <w:bottom w:val="single" w:sz="4" w:space="0" w:color="auto"/>
              <w:right w:val="single" w:sz="4" w:space="0" w:color="auto"/>
            </w:tcBorders>
            <w:vAlign w:val="center"/>
            <w:hideMark/>
          </w:tcPr>
          <w:p w14:paraId="4A3A768D" w14:textId="77777777" w:rsidR="00E36E3A" w:rsidRPr="00715702" w:rsidRDefault="00E36E3A" w:rsidP="00E36E3A">
            <w:r w:rsidRPr="00715702">
              <w:t>6</w:t>
            </w:r>
          </w:p>
        </w:tc>
        <w:tc>
          <w:tcPr>
            <w:tcW w:w="624" w:type="dxa"/>
            <w:tcBorders>
              <w:top w:val="single" w:sz="4" w:space="0" w:color="auto"/>
              <w:left w:val="single" w:sz="4" w:space="0" w:color="auto"/>
              <w:bottom w:val="single" w:sz="4" w:space="0" w:color="auto"/>
              <w:right w:val="single" w:sz="4" w:space="0" w:color="auto"/>
            </w:tcBorders>
            <w:vAlign w:val="center"/>
            <w:hideMark/>
          </w:tcPr>
          <w:p w14:paraId="3FE2D431" w14:textId="77777777" w:rsidR="00E36E3A" w:rsidRPr="00715702" w:rsidRDefault="00E36E3A" w:rsidP="00E36E3A">
            <w:r w:rsidRPr="00715702">
              <w:t>7</w:t>
            </w:r>
          </w:p>
        </w:tc>
        <w:tc>
          <w:tcPr>
            <w:tcW w:w="624" w:type="dxa"/>
            <w:tcBorders>
              <w:top w:val="single" w:sz="4" w:space="0" w:color="auto"/>
              <w:left w:val="single" w:sz="4" w:space="0" w:color="auto"/>
              <w:bottom w:val="single" w:sz="4" w:space="0" w:color="auto"/>
              <w:right w:val="single" w:sz="4" w:space="0" w:color="auto"/>
            </w:tcBorders>
            <w:vAlign w:val="center"/>
            <w:hideMark/>
          </w:tcPr>
          <w:p w14:paraId="7BF334E3" w14:textId="77777777" w:rsidR="00E36E3A" w:rsidRPr="00715702" w:rsidRDefault="00E36E3A" w:rsidP="00E36E3A">
            <w:r w:rsidRPr="00715702">
              <w:t>8</w:t>
            </w:r>
          </w:p>
        </w:tc>
        <w:tc>
          <w:tcPr>
            <w:tcW w:w="624" w:type="dxa"/>
            <w:tcBorders>
              <w:top w:val="single" w:sz="4" w:space="0" w:color="auto"/>
              <w:left w:val="single" w:sz="4" w:space="0" w:color="auto"/>
              <w:bottom w:val="single" w:sz="4" w:space="0" w:color="auto"/>
              <w:right w:val="single" w:sz="4" w:space="0" w:color="auto"/>
            </w:tcBorders>
            <w:vAlign w:val="center"/>
            <w:hideMark/>
          </w:tcPr>
          <w:p w14:paraId="3C40E78B" w14:textId="77777777" w:rsidR="00E36E3A" w:rsidRPr="00715702" w:rsidRDefault="00E36E3A" w:rsidP="00E36E3A">
            <w:r w:rsidRPr="00715702">
              <w:t>9</w:t>
            </w:r>
          </w:p>
        </w:tc>
        <w:tc>
          <w:tcPr>
            <w:tcW w:w="624" w:type="dxa"/>
            <w:tcBorders>
              <w:top w:val="single" w:sz="4" w:space="0" w:color="auto"/>
              <w:left w:val="single" w:sz="4" w:space="0" w:color="auto"/>
              <w:bottom w:val="single" w:sz="4" w:space="0" w:color="auto"/>
              <w:right w:val="single" w:sz="4" w:space="0" w:color="auto"/>
            </w:tcBorders>
            <w:vAlign w:val="center"/>
            <w:hideMark/>
          </w:tcPr>
          <w:p w14:paraId="20FF9BBC" w14:textId="77777777" w:rsidR="00E36E3A" w:rsidRPr="00715702" w:rsidRDefault="00E36E3A" w:rsidP="00E36E3A">
            <w:r w:rsidRPr="00715702">
              <w:t>10</w:t>
            </w:r>
          </w:p>
        </w:tc>
      </w:tr>
      <w:tr w:rsidR="00E36E3A" w:rsidRPr="00715702" w14:paraId="436FE416" w14:textId="77777777" w:rsidTr="00E36E3A">
        <w:trPr>
          <w:trHeight w:val="227"/>
          <w:jc w:val="center"/>
        </w:trPr>
        <w:tc>
          <w:tcPr>
            <w:tcW w:w="851" w:type="dxa"/>
            <w:tcBorders>
              <w:top w:val="single" w:sz="4" w:space="0" w:color="auto"/>
              <w:left w:val="single" w:sz="4" w:space="0" w:color="auto"/>
              <w:bottom w:val="single" w:sz="4" w:space="0" w:color="auto"/>
              <w:right w:val="single" w:sz="4" w:space="0" w:color="auto"/>
            </w:tcBorders>
            <w:hideMark/>
          </w:tcPr>
          <w:p w14:paraId="50AFABE6" w14:textId="77777777" w:rsidR="00E36E3A" w:rsidRPr="00715702" w:rsidRDefault="00E36E3A" w:rsidP="00E36E3A">
            <w:r w:rsidRPr="00715702">
              <w:t>F</w:t>
            </w:r>
          </w:p>
        </w:tc>
        <w:tc>
          <w:tcPr>
            <w:tcW w:w="624" w:type="dxa"/>
            <w:tcBorders>
              <w:top w:val="single" w:sz="4" w:space="0" w:color="auto"/>
              <w:left w:val="single" w:sz="4" w:space="0" w:color="auto"/>
              <w:bottom w:val="single" w:sz="4" w:space="0" w:color="auto"/>
              <w:right w:val="single" w:sz="4" w:space="0" w:color="auto"/>
            </w:tcBorders>
            <w:hideMark/>
          </w:tcPr>
          <w:p w14:paraId="7E6270C4" w14:textId="77777777" w:rsidR="00E36E3A" w:rsidRPr="00715702" w:rsidRDefault="00E36E3A" w:rsidP="00E36E3A">
            <w:r w:rsidRPr="00715702">
              <w:t>0,03</w:t>
            </w:r>
          </w:p>
        </w:tc>
        <w:tc>
          <w:tcPr>
            <w:tcW w:w="624" w:type="dxa"/>
            <w:tcBorders>
              <w:top w:val="single" w:sz="4" w:space="0" w:color="auto"/>
              <w:left w:val="single" w:sz="4" w:space="0" w:color="auto"/>
              <w:bottom w:val="single" w:sz="4" w:space="0" w:color="auto"/>
              <w:right w:val="single" w:sz="4" w:space="0" w:color="auto"/>
            </w:tcBorders>
            <w:hideMark/>
          </w:tcPr>
          <w:p w14:paraId="218D03B8" w14:textId="77777777" w:rsidR="00E36E3A" w:rsidRPr="00715702" w:rsidRDefault="00E36E3A" w:rsidP="00E36E3A">
            <w:r w:rsidRPr="00715702">
              <w:t>0,05</w:t>
            </w:r>
          </w:p>
        </w:tc>
        <w:tc>
          <w:tcPr>
            <w:tcW w:w="624" w:type="dxa"/>
            <w:tcBorders>
              <w:top w:val="single" w:sz="4" w:space="0" w:color="auto"/>
              <w:left w:val="single" w:sz="4" w:space="0" w:color="auto"/>
              <w:bottom w:val="single" w:sz="4" w:space="0" w:color="auto"/>
              <w:right w:val="single" w:sz="4" w:space="0" w:color="auto"/>
            </w:tcBorders>
            <w:hideMark/>
          </w:tcPr>
          <w:p w14:paraId="39D46EB4" w14:textId="77777777" w:rsidR="00E36E3A" w:rsidRPr="00715702" w:rsidRDefault="00E36E3A" w:rsidP="00E36E3A">
            <w:r w:rsidRPr="00715702">
              <w:t>0,10</w:t>
            </w:r>
          </w:p>
        </w:tc>
        <w:tc>
          <w:tcPr>
            <w:tcW w:w="624" w:type="dxa"/>
            <w:tcBorders>
              <w:top w:val="single" w:sz="4" w:space="0" w:color="auto"/>
              <w:left w:val="single" w:sz="4" w:space="0" w:color="auto"/>
              <w:bottom w:val="single" w:sz="4" w:space="0" w:color="auto"/>
              <w:right w:val="single" w:sz="4" w:space="0" w:color="auto"/>
            </w:tcBorders>
            <w:hideMark/>
          </w:tcPr>
          <w:p w14:paraId="25A7C676" w14:textId="77777777" w:rsidR="00E36E3A" w:rsidRPr="00715702" w:rsidRDefault="00E36E3A" w:rsidP="00E36E3A">
            <w:r w:rsidRPr="00715702">
              <w:t>0,15</w:t>
            </w:r>
          </w:p>
        </w:tc>
        <w:tc>
          <w:tcPr>
            <w:tcW w:w="624" w:type="dxa"/>
            <w:tcBorders>
              <w:top w:val="single" w:sz="4" w:space="0" w:color="auto"/>
              <w:left w:val="single" w:sz="4" w:space="0" w:color="auto"/>
              <w:bottom w:val="single" w:sz="4" w:space="0" w:color="auto"/>
              <w:right w:val="single" w:sz="4" w:space="0" w:color="auto"/>
            </w:tcBorders>
            <w:hideMark/>
          </w:tcPr>
          <w:p w14:paraId="307552E4" w14:textId="77777777" w:rsidR="00E36E3A" w:rsidRPr="00715702" w:rsidRDefault="00E36E3A" w:rsidP="00E36E3A">
            <w:r w:rsidRPr="00715702">
              <w:t>0,19</w:t>
            </w:r>
          </w:p>
        </w:tc>
        <w:tc>
          <w:tcPr>
            <w:tcW w:w="624" w:type="dxa"/>
            <w:tcBorders>
              <w:top w:val="single" w:sz="4" w:space="0" w:color="auto"/>
              <w:left w:val="single" w:sz="4" w:space="0" w:color="auto"/>
              <w:bottom w:val="single" w:sz="4" w:space="0" w:color="auto"/>
              <w:right w:val="single" w:sz="4" w:space="0" w:color="auto"/>
            </w:tcBorders>
            <w:hideMark/>
          </w:tcPr>
          <w:p w14:paraId="1FF9CD3F" w14:textId="77777777" w:rsidR="00E36E3A" w:rsidRPr="00715702" w:rsidRDefault="00E36E3A" w:rsidP="00E36E3A">
            <w:r w:rsidRPr="00715702">
              <w:t>0,23</w:t>
            </w:r>
          </w:p>
        </w:tc>
        <w:tc>
          <w:tcPr>
            <w:tcW w:w="624" w:type="dxa"/>
            <w:tcBorders>
              <w:top w:val="single" w:sz="4" w:space="0" w:color="auto"/>
              <w:left w:val="single" w:sz="4" w:space="0" w:color="auto"/>
              <w:bottom w:val="single" w:sz="4" w:space="0" w:color="auto"/>
              <w:right w:val="single" w:sz="4" w:space="0" w:color="auto"/>
            </w:tcBorders>
            <w:hideMark/>
          </w:tcPr>
          <w:p w14:paraId="4D43AA40" w14:textId="77777777" w:rsidR="00E36E3A" w:rsidRPr="00715702" w:rsidRDefault="00E36E3A" w:rsidP="00E36E3A">
            <w:r w:rsidRPr="00715702">
              <w:t>0,27</w:t>
            </w:r>
          </w:p>
        </w:tc>
        <w:tc>
          <w:tcPr>
            <w:tcW w:w="624" w:type="dxa"/>
            <w:tcBorders>
              <w:top w:val="single" w:sz="4" w:space="0" w:color="auto"/>
              <w:left w:val="single" w:sz="4" w:space="0" w:color="auto"/>
              <w:bottom w:val="single" w:sz="4" w:space="0" w:color="auto"/>
              <w:right w:val="single" w:sz="4" w:space="0" w:color="auto"/>
            </w:tcBorders>
            <w:hideMark/>
          </w:tcPr>
          <w:p w14:paraId="37E73437" w14:textId="77777777" w:rsidR="00E36E3A" w:rsidRPr="00715702" w:rsidRDefault="00E36E3A" w:rsidP="00E36E3A">
            <w:r w:rsidRPr="00715702">
              <w:t>0,31</w:t>
            </w:r>
          </w:p>
        </w:tc>
        <w:tc>
          <w:tcPr>
            <w:tcW w:w="624" w:type="dxa"/>
            <w:tcBorders>
              <w:top w:val="single" w:sz="4" w:space="0" w:color="auto"/>
              <w:left w:val="single" w:sz="4" w:space="0" w:color="auto"/>
              <w:bottom w:val="single" w:sz="4" w:space="0" w:color="auto"/>
              <w:right w:val="single" w:sz="4" w:space="0" w:color="auto"/>
            </w:tcBorders>
            <w:hideMark/>
          </w:tcPr>
          <w:p w14:paraId="3BCAE917" w14:textId="77777777" w:rsidR="00E36E3A" w:rsidRPr="00715702" w:rsidRDefault="00E36E3A" w:rsidP="00E36E3A">
            <w:r w:rsidRPr="00715702">
              <w:t>0,35</w:t>
            </w:r>
          </w:p>
        </w:tc>
        <w:tc>
          <w:tcPr>
            <w:tcW w:w="624" w:type="dxa"/>
            <w:tcBorders>
              <w:top w:val="single" w:sz="4" w:space="0" w:color="auto"/>
              <w:left w:val="single" w:sz="4" w:space="0" w:color="auto"/>
              <w:bottom w:val="single" w:sz="4" w:space="0" w:color="auto"/>
              <w:right w:val="single" w:sz="4" w:space="0" w:color="auto"/>
            </w:tcBorders>
            <w:hideMark/>
          </w:tcPr>
          <w:p w14:paraId="725CD94A" w14:textId="77777777" w:rsidR="00E36E3A" w:rsidRPr="00715702" w:rsidRDefault="00E36E3A" w:rsidP="00E36E3A">
            <w:r w:rsidRPr="00715702">
              <w:t>0,39</w:t>
            </w:r>
          </w:p>
        </w:tc>
        <w:tc>
          <w:tcPr>
            <w:tcW w:w="624" w:type="dxa"/>
            <w:tcBorders>
              <w:top w:val="single" w:sz="4" w:space="0" w:color="auto"/>
              <w:left w:val="single" w:sz="4" w:space="0" w:color="auto"/>
              <w:bottom w:val="single" w:sz="4" w:space="0" w:color="auto"/>
              <w:right w:val="single" w:sz="4" w:space="0" w:color="auto"/>
            </w:tcBorders>
            <w:hideMark/>
          </w:tcPr>
          <w:p w14:paraId="6F08E617" w14:textId="77777777" w:rsidR="00E36E3A" w:rsidRPr="00715702" w:rsidRDefault="00E36E3A" w:rsidP="00E36E3A">
            <w:r w:rsidRPr="00715702">
              <w:t>0,42</w:t>
            </w:r>
          </w:p>
        </w:tc>
      </w:tr>
    </w:tbl>
    <w:p w14:paraId="368DF0D7" w14:textId="77777777" w:rsidR="00E36E3A" w:rsidRPr="00715702" w:rsidRDefault="00E36E3A" w:rsidP="00E36E3A"/>
    <w:p w14:paraId="7E5D4191" w14:textId="77777777" w:rsidR="00E36E3A" w:rsidRPr="00715702" w:rsidRDefault="00E36E3A" w:rsidP="00AE3FF5">
      <w:pPr>
        <w:pStyle w:val="Odstavekseznama"/>
      </w:pPr>
      <w:r w:rsidRPr="00715702">
        <w:t>Finančni odbitek je treba določiti za vsak posamezni neustrezni rezultat debeline zaščitnega sloja na osnovi določenih mejnih vrednosti.</w:t>
      </w:r>
    </w:p>
    <w:p w14:paraId="5AA9533B" w14:textId="77777777" w:rsidR="00E36E3A" w:rsidRPr="00715702" w:rsidRDefault="00E36E3A" w:rsidP="00E36E3A">
      <w:r w:rsidRPr="00715702">
        <w:t>Primer:</w:t>
      </w:r>
    </w:p>
    <w:p w14:paraId="2CEAEC81" w14:textId="77777777" w:rsidR="00E36E3A" w:rsidRPr="00715702" w:rsidRDefault="00E36E3A" w:rsidP="00E36E3A">
      <w:r w:rsidRPr="00715702">
        <w:t xml:space="preserve">hn   </w:t>
      </w:r>
      <w:r w:rsidRPr="00715702">
        <w:tab/>
        <w:t>=  50 mm</w:t>
      </w:r>
    </w:p>
    <w:p w14:paraId="4B7FE42F" w14:textId="77777777" w:rsidR="00E36E3A" w:rsidRPr="00715702" w:rsidRDefault="00E36E3A" w:rsidP="00E36E3A">
      <w:r w:rsidRPr="00715702">
        <w:t xml:space="preserve">hd     </w:t>
      </w:r>
      <w:r w:rsidRPr="00715702">
        <w:tab/>
        <w:t>=  40 cm</w:t>
      </w:r>
    </w:p>
    <w:p w14:paraId="0461B851" w14:textId="77777777" w:rsidR="00E36E3A" w:rsidRPr="00715702" w:rsidRDefault="00E36E3A" w:rsidP="00E36E3A">
      <w:r w:rsidRPr="00715702">
        <w:t xml:space="preserve">C    </w:t>
      </w:r>
      <w:r w:rsidRPr="00715702">
        <w:tab/>
        <w:t>= 100 EUR/m3</w:t>
      </w:r>
    </w:p>
    <w:p w14:paraId="33E8BBB7" w14:textId="77777777" w:rsidR="00E36E3A" w:rsidRPr="00715702" w:rsidRDefault="00E36E3A" w:rsidP="00E36E3A">
      <w:r w:rsidRPr="00715702">
        <w:t xml:space="preserve">PD </w:t>
      </w:r>
      <w:r w:rsidRPr="00715702">
        <w:tab/>
        <w:t>=  110 m3</w:t>
      </w:r>
    </w:p>
    <w:p w14:paraId="02762F7B" w14:textId="77777777" w:rsidR="00E36E3A" w:rsidRPr="00715702" w:rsidRDefault="00E36E3A" w:rsidP="00E36E3A">
      <w:r w:rsidRPr="00715702">
        <w:rPr>
          <w:lang w:bidi="en-US"/>
        </w:rPr>
        <w:object w:dxaOrig="2685" w:dyaOrig="615" w14:anchorId="07B81DAC">
          <v:shape id="_x0000_i1061" type="#_x0000_t75" alt="" style="width:137.25pt;height:29.25pt;mso-width-percent:0;mso-height-percent:0;mso-width-percent:0;mso-height-percent:0" o:ole="">
            <v:imagedata r:id="rId78" o:title=""/>
          </v:shape>
          <o:OLEObject Type="Embed" ProgID="Equation.3" ShapeID="_x0000_i1061" DrawAspect="Content" ObjectID="_1674986830" r:id="rId79"/>
        </w:object>
      </w:r>
    </w:p>
    <w:p w14:paraId="0B08268D" w14:textId="77777777" w:rsidR="00E36E3A" w:rsidRPr="00715702" w:rsidRDefault="00E36E3A" w:rsidP="00E36E3A">
      <w:r w:rsidRPr="00715702">
        <w:t>f = 0,42 (iz preglednice 5.23)</w:t>
      </w:r>
    </w:p>
    <w:p w14:paraId="52BBB0C9" w14:textId="77777777" w:rsidR="00E36E3A" w:rsidRPr="00715702" w:rsidRDefault="00E36E3A" w:rsidP="00E36E3A">
      <w:r w:rsidRPr="00715702">
        <w:rPr>
          <w:lang w:bidi="en-US"/>
        </w:rPr>
        <w:object w:dxaOrig="3075" w:dyaOrig="315" w14:anchorId="3D571252">
          <v:shape id="_x0000_i1062" type="#_x0000_t75" alt="" style="width:129.75pt;height:14.25pt;mso-width-percent:0;mso-height-percent:0;mso-width-percent:0;mso-height-percent:0" o:ole="">
            <v:imagedata r:id="rId80" o:title=""/>
          </v:shape>
          <o:OLEObject Type="Embed" ProgID="Equation.3" ShapeID="_x0000_i1062" DrawAspect="Content" ObjectID="_1674986831" r:id="rId81"/>
        </w:object>
      </w:r>
      <w:r w:rsidRPr="00715702">
        <w:t xml:space="preserve"> EUR</w:t>
      </w:r>
      <w:r w:rsidRPr="00715702">
        <w:br/>
      </w:r>
    </w:p>
    <w:p w14:paraId="0579FD62" w14:textId="77777777" w:rsidR="00E36E3A" w:rsidRPr="00715702" w:rsidRDefault="00E36E3A" w:rsidP="00AE3FF5">
      <w:pPr>
        <w:pStyle w:val="Naslov5"/>
      </w:pPr>
      <w:bookmarkStart w:id="925" w:name="_Toc416874453"/>
      <w:bookmarkStart w:id="926" w:name="_Toc25424285"/>
      <w:r w:rsidRPr="00715702">
        <w:t>Nedoseganje zahtev za vidne betone</w:t>
      </w:r>
      <w:bookmarkEnd w:id="925"/>
      <w:bookmarkEnd w:id="926"/>
    </w:p>
    <w:p w14:paraId="33FA5226" w14:textId="77777777" w:rsidR="00E36E3A" w:rsidRPr="00715702" w:rsidRDefault="00E36E3A" w:rsidP="00AE3FF5">
      <w:pPr>
        <w:pStyle w:val="Naslov6"/>
      </w:pPr>
      <w:bookmarkStart w:id="927" w:name="_Toc416874454"/>
      <w:bookmarkStart w:id="928" w:name="_Toc25424286"/>
      <w:r w:rsidRPr="00715702">
        <w:t>Zahteve za vidni beton</w:t>
      </w:r>
      <w:bookmarkEnd w:id="927"/>
      <w:bookmarkEnd w:id="928"/>
    </w:p>
    <w:p w14:paraId="252E4277" w14:textId="77777777" w:rsidR="00E36E3A" w:rsidRPr="00715702" w:rsidRDefault="00E36E3A" w:rsidP="00E9047D">
      <w:pPr>
        <w:pStyle w:val="Odstavekseznama"/>
        <w:numPr>
          <w:ilvl w:val="0"/>
          <w:numId w:val="374"/>
        </w:numPr>
      </w:pPr>
      <w:r w:rsidRPr="00715702">
        <w:t>Za oceno neustrezne kakovosti vidnega betona se upošteva zahteve glede na ravnost in površinsko poroznost.</w:t>
      </w:r>
    </w:p>
    <w:p w14:paraId="7AB88DB8" w14:textId="77777777" w:rsidR="00E36E3A" w:rsidRPr="00715702" w:rsidRDefault="00E36E3A" w:rsidP="00E9047D">
      <w:pPr>
        <w:pStyle w:val="Odstavekseznama"/>
        <w:numPr>
          <w:ilvl w:val="0"/>
          <w:numId w:val="374"/>
        </w:numPr>
      </w:pPr>
      <w:r w:rsidRPr="00715702">
        <w:t>Pri merjenju ravnosti so dovoljena naslednja odstopanja:</w:t>
      </w:r>
    </w:p>
    <w:p w14:paraId="1521B86B" w14:textId="77777777" w:rsidR="00E36E3A" w:rsidRPr="00715702" w:rsidRDefault="00E36E3A" w:rsidP="00E9047D">
      <w:pPr>
        <w:pStyle w:val="Odstavekseznama"/>
        <w:numPr>
          <w:ilvl w:val="1"/>
          <w:numId w:val="374"/>
        </w:numPr>
      </w:pPr>
      <w:r w:rsidRPr="00715702">
        <w:t xml:space="preserve">pod merilno letvo dolžine 4 m je dovoljeno odstopanje ODm = 20 mm </w:t>
      </w:r>
    </w:p>
    <w:p w14:paraId="49AC9BFD" w14:textId="77777777" w:rsidR="00E36E3A" w:rsidRPr="00715702" w:rsidRDefault="00E36E3A" w:rsidP="00E9047D">
      <w:pPr>
        <w:pStyle w:val="Odstavekseznama"/>
        <w:numPr>
          <w:ilvl w:val="1"/>
          <w:numId w:val="374"/>
        </w:numPr>
      </w:pPr>
      <w:r w:rsidRPr="00715702">
        <w:t xml:space="preserve">pod merilno letvo dolžine 2,5 m je dovoljeno odstopanje ODm = 16 mm </w:t>
      </w:r>
    </w:p>
    <w:p w14:paraId="7DE91ECF" w14:textId="77777777" w:rsidR="00E36E3A" w:rsidRPr="00715702" w:rsidRDefault="00E36E3A" w:rsidP="00E9047D">
      <w:pPr>
        <w:pStyle w:val="Odstavekseznama"/>
        <w:numPr>
          <w:ilvl w:val="0"/>
          <w:numId w:val="374"/>
        </w:numPr>
      </w:pPr>
      <w:r w:rsidRPr="00715702">
        <w:t xml:space="preserve">Pri ugotavljanju površinske poroznosti se upoštevajo samo pore s premerom </w:t>
      </w:r>
      <w:r w:rsidRPr="00715702">
        <w:sym w:font="Symbol" w:char="F0B3"/>
      </w:r>
      <w:r w:rsidRPr="00715702">
        <w:t xml:space="preserve"> 1 mm in </w:t>
      </w:r>
      <w:r w:rsidRPr="00715702">
        <w:sym w:font="Symbol" w:char="F0A3"/>
      </w:r>
      <w:r w:rsidRPr="00715702">
        <w:t xml:space="preserve"> 15 mm. Dovoljeni odstotek površine teh por (na merjeni površini </w:t>
      </w:r>
      <w:r w:rsidRPr="00715702">
        <w:sym w:font="Symbol" w:char="F0B3"/>
      </w:r>
      <w:r w:rsidRPr="00715702">
        <w:t xml:space="preserve"> 50 x 50 cm) znaša 0,9%.</w:t>
      </w:r>
    </w:p>
    <w:p w14:paraId="734FEC99" w14:textId="77777777" w:rsidR="00E36E3A" w:rsidRPr="00715702" w:rsidRDefault="00E36E3A" w:rsidP="00AE3FF5">
      <w:pPr>
        <w:pStyle w:val="Naslov6"/>
      </w:pPr>
      <w:bookmarkStart w:id="929" w:name="_Toc416874455"/>
      <w:bookmarkStart w:id="930" w:name="_Toc25424287"/>
      <w:r w:rsidRPr="00715702">
        <w:t>Izračun odbitkov</w:t>
      </w:r>
      <w:bookmarkEnd w:id="929"/>
      <w:bookmarkEnd w:id="930"/>
    </w:p>
    <w:p w14:paraId="5C349E18" w14:textId="77777777" w:rsidR="00E36E3A" w:rsidRPr="00715702" w:rsidRDefault="00E36E3A" w:rsidP="00E9047D">
      <w:pPr>
        <w:pStyle w:val="Odstavekseznama"/>
        <w:numPr>
          <w:ilvl w:val="0"/>
          <w:numId w:val="375"/>
        </w:numPr>
      </w:pPr>
      <w:r w:rsidRPr="00715702">
        <w:t>Izračun finančnih odbitkov po enačbi:</w:t>
      </w:r>
    </w:p>
    <w:p w14:paraId="69A1E9F0" w14:textId="77777777" w:rsidR="00E36E3A" w:rsidRPr="00715702" w:rsidRDefault="00E36E3A" w:rsidP="00E36E3A">
      <w:r w:rsidRPr="00715702">
        <w:rPr>
          <w:lang w:bidi="en-US"/>
        </w:rPr>
        <w:object w:dxaOrig="4050" w:dyaOrig="615" w14:anchorId="5066AE87">
          <v:shape id="_x0000_i1063" type="#_x0000_t75" alt="" style="width:201.75pt;height:29.25pt;mso-width-percent:0;mso-height-percent:0;mso-width-percent:0;mso-height-percent:0" o:ole="">
            <v:imagedata r:id="rId82" o:title=""/>
          </v:shape>
          <o:OLEObject Type="Embed" ProgID="Equation.3" ShapeID="_x0000_i1063" DrawAspect="Content" ObjectID="_1674986832" r:id="rId83"/>
        </w:object>
      </w:r>
      <w:r w:rsidRPr="00715702">
        <w:t xml:space="preserve"> (EUR)</w:t>
      </w:r>
    </w:p>
    <w:p w14:paraId="0398999F" w14:textId="77777777" w:rsidR="00E36E3A" w:rsidRPr="00715702" w:rsidRDefault="00E36E3A" w:rsidP="00E36E3A">
      <w:r w:rsidRPr="00715702">
        <w:t>kjer pomeni:</w:t>
      </w:r>
    </w:p>
    <w:p w14:paraId="104A1ECA" w14:textId="77777777" w:rsidR="00E36E3A" w:rsidRPr="00715702" w:rsidRDefault="00E36E3A" w:rsidP="00E36E3A">
      <w:r w:rsidRPr="00715702">
        <w:t xml:space="preserve">OR </w:t>
      </w:r>
      <w:r w:rsidRPr="00715702">
        <w:tab/>
        <w:t xml:space="preserve">- odstopanje od mejne vrednosti, določeno po enačbi: </w:t>
      </w:r>
    </w:p>
    <w:p w14:paraId="068BDD70" w14:textId="77777777" w:rsidR="00E36E3A" w:rsidRPr="00715702" w:rsidRDefault="00E36E3A" w:rsidP="00E36E3A">
      <w:r w:rsidRPr="00715702">
        <w:rPr>
          <w:lang w:bidi="en-US"/>
        </w:rPr>
        <w:object w:dxaOrig="2100" w:dyaOrig="600" w14:anchorId="0E42499D">
          <v:shape id="_x0000_i1064" type="#_x0000_t75" alt="" style="width:108.75pt;height:29.25pt;mso-width-percent:0;mso-height-percent:0;mso-width-percent:0;mso-height-percent:0" o:ole="">
            <v:imagedata r:id="rId84" o:title=""/>
          </v:shape>
          <o:OLEObject Type="Embed" ProgID="Equation.3" ShapeID="_x0000_i1064" DrawAspect="Content" ObjectID="_1674986833" r:id="rId85"/>
        </w:object>
      </w:r>
      <w:r w:rsidRPr="00715702">
        <w:t xml:space="preserve"> (%)</w:t>
      </w:r>
    </w:p>
    <w:p w14:paraId="3EBAD20D" w14:textId="77777777" w:rsidR="00E36E3A" w:rsidRPr="00715702" w:rsidRDefault="00E36E3A" w:rsidP="00E36E3A">
      <w:r w:rsidRPr="00715702">
        <w:t>ODsm</w:t>
      </w:r>
      <w:r w:rsidRPr="00715702">
        <w:tab/>
        <w:t xml:space="preserve">- skrajna mejna vrednost  = ODm + 4 mm </w:t>
      </w:r>
    </w:p>
    <w:p w14:paraId="201917B0" w14:textId="77777777" w:rsidR="00E36E3A" w:rsidRPr="00715702" w:rsidRDefault="00E36E3A" w:rsidP="00E36E3A">
      <w:r w:rsidRPr="00715702">
        <w:t>ODm</w:t>
      </w:r>
      <w:r w:rsidRPr="00715702">
        <w:tab/>
        <w:t>- dovoljena vrednost odstopanja ravnine glede na dolžino merilne letve (mm)</w:t>
      </w:r>
    </w:p>
    <w:p w14:paraId="7DAE820A" w14:textId="77777777" w:rsidR="00E36E3A" w:rsidRPr="00715702" w:rsidRDefault="00E36E3A" w:rsidP="00E36E3A">
      <w:r w:rsidRPr="00715702">
        <w:t xml:space="preserve">ODd </w:t>
      </w:r>
      <w:r w:rsidRPr="00715702">
        <w:tab/>
        <w:t>- dosežena (ugotovljena) vrednost odstopanja (mm)</w:t>
      </w:r>
    </w:p>
    <w:p w14:paraId="2ABFC84C" w14:textId="77777777" w:rsidR="00E36E3A" w:rsidRPr="00715702" w:rsidRDefault="00E36E3A" w:rsidP="00E36E3A">
      <w:r w:rsidRPr="00715702">
        <w:t>KR</w:t>
      </w:r>
      <w:r w:rsidRPr="00715702">
        <w:tab/>
        <w:t>-  količnik vpliva ravnosti na uporabnost  = 0,1</w:t>
      </w:r>
    </w:p>
    <w:p w14:paraId="1A73DF75" w14:textId="77777777" w:rsidR="00E36E3A" w:rsidRPr="00715702" w:rsidRDefault="00E36E3A" w:rsidP="00E36E3A">
      <w:r w:rsidRPr="00715702">
        <w:t xml:space="preserve">C </w:t>
      </w:r>
      <w:r w:rsidRPr="00715702">
        <w:tab/>
        <w:t>- pogodbena enotna cena (EUR/m2)</w:t>
      </w:r>
    </w:p>
    <w:p w14:paraId="6A5048CB" w14:textId="77777777" w:rsidR="00E36E3A" w:rsidRPr="00715702" w:rsidRDefault="00E36E3A" w:rsidP="00E36E3A">
      <w:r w:rsidRPr="00715702">
        <w:t>PDR</w:t>
      </w:r>
      <w:r w:rsidRPr="00715702">
        <w:tab/>
        <w:t>- obseg pomanjkljivo izvedenega dela – ravnost  (m2)</w:t>
      </w:r>
    </w:p>
    <w:p w14:paraId="250583EA" w14:textId="77777777" w:rsidR="00E36E3A" w:rsidRPr="00715702" w:rsidRDefault="00E36E3A" w:rsidP="00E36E3A">
      <w:r w:rsidRPr="00715702">
        <w:t>OPP</w:t>
      </w:r>
      <w:r w:rsidRPr="00715702">
        <w:tab/>
        <w:t xml:space="preserve">- odstopanje od mejne vrednosti, določene po enačbi: </w:t>
      </w:r>
    </w:p>
    <w:p w14:paraId="5FA27EA0" w14:textId="77777777" w:rsidR="00E36E3A" w:rsidRPr="00715702" w:rsidRDefault="00E36E3A" w:rsidP="00E36E3A">
      <w:r w:rsidRPr="00715702">
        <w:rPr>
          <w:lang w:bidi="en-US"/>
        </w:rPr>
        <w:object w:dxaOrig="1980" w:dyaOrig="570" w14:anchorId="200EB3F9">
          <v:shape id="_x0000_i1065" type="#_x0000_t75" alt="" style="width:101.25pt;height:29.25pt;mso-width-percent:0;mso-height-percent:0;mso-width-percent:0;mso-height-percent:0" o:ole="">
            <v:imagedata r:id="rId86" o:title=""/>
          </v:shape>
          <o:OLEObject Type="Embed" ProgID="Equation.3" ShapeID="_x0000_i1065" DrawAspect="Content" ObjectID="_1674986834" r:id="rId87"/>
        </w:object>
      </w:r>
      <w:r w:rsidRPr="00715702">
        <w:t xml:space="preserve"> (%)</w:t>
      </w:r>
    </w:p>
    <w:p w14:paraId="77E09910" w14:textId="77777777" w:rsidR="00E36E3A" w:rsidRPr="00715702" w:rsidRDefault="00E36E3A" w:rsidP="00E36E3A">
      <w:r w:rsidRPr="00715702">
        <w:t>PPsm</w:t>
      </w:r>
      <w:r w:rsidRPr="00715702">
        <w:tab/>
        <w:t xml:space="preserve">- skrajna mejna vrednost odstotka površine por </w:t>
      </w:r>
    </w:p>
    <w:p w14:paraId="7E5CEBF3" w14:textId="77777777" w:rsidR="00E36E3A" w:rsidRPr="00715702" w:rsidRDefault="00E36E3A" w:rsidP="00E36E3A">
      <w:r w:rsidRPr="00715702">
        <w:tab/>
        <w:t xml:space="preserve">  (na merjeni površini </w:t>
      </w:r>
      <w:r w:rsidRPr="00715702">
        <w:sym w:font="Symbol" w:char="F0B3"/>
      </w:r>
      <w:r w:rsidRPr="00715702">
        <w:t xml:space="preserve"> 50 x 50 cm)  =  1,4 % </w:t>
      </w:r>
    </w:p>
    <w:p w14:paraId="4DD4D445" w14:textId="77777777" w:rsidR="00E36E3A" w:rsidRPr="00715702" w:rsidRDefault="00E36E3A" w:rsidP="00E36E3A">
      <w:r w:rsidRPr="00715702">
        <w:t xml:space="preserve">PPd </w:t>
      </w:r>
      <w:r w:rsidRPr="00715702">
        <w:tab/>
        <w:t xml:space="preserve">- dosežena (ugotovljena) vrednost odstotka površine por </w:t>
      </w:r>
    </w:p>
    <w:p w14:paraId="78E032CE" w14:textId="77777777" w:rsidR="00E36E3A" w:rsidRPr="00715702" w:rsidRDefault="00E36E3A" w:rsidP="00E36E3A">
      <w:r w:rsidRPr="00715702">
        <w:tab/>
        <w:t xml:space="preserve">  (na merjeni površini </w:t>
      </w:r>
      <w:r w:rsidRPr="00715702">
        <w:sym w:font="Symbol" w:char="F0B3"/>
      </w:r>
      <w:r w:rsidRPr="00715702">
        <w:t xml:space="preserve"> 50 x 50 cm)  (%)</w:t>
      </w:r>
    </w:p>
    <w:p w14:paraId="4C09FD93" w14:textId="77777777" w:rsidR="00E36E3A" w:rsidRPr="00715702" w:rsidRDefault="00E36E3A" w:rsidP="00E36E3A">
      <w:r w:rsidRPr="00715702">
        <w:t>KPP</w:t>
      </w:r>
      <w:r w:rsidRPr="00715702">
        <w:tab/>
        <w:t>- količnik vpliva površine por na uporabnost  = 0,3</w:t>
      </w:r>
    </w:p>
    <w:p w14:paraId="3651CA3E" w14:textId="77777777" w:rsidR="00E36E3A" w:rsidRPr="00715702" w:rsidRDefault="00E36E3A" w:rsidP="00E36E3A">
      <w:r w:rsidRPr="00715702">
        <w:t xml:space="preserve">C </w:t>
      </w:r>
      <w:r w:rsidRPr="00715702">
        <w:tab/>
        <w:t>- pogodbena enotna cena (EUR/m2)</w:t>
      </w:r>
    </w:p>
    <w:p w14:paraId="7AC87E31" w14:textId="77777777" w:rsidR="00E36E3A" w:rsidRPr="00715702" w:rsidRDefault="00E36E3A" w:rsidP="00E36E3A">
      <w:r w:rsidRPr="00715702">
        <w:t>PDPP</w:t>
      </w:r>
      <w:r w:rsidRPr="00715702">
        <w:tab/>
        <w:t>- obseg pomanjkljivo izvedenega dela – površina por  (m2)</w:t>
      </w:r>
    </w:p>
    <w:p w14:paraId="789E1D8D" w14:textId="77777777" w:rsidR="00E36E3A" w:rsidRPr="00715702" w:rsidRDefault="00E36E3A" w:rsidP="00E36E3A">
      <w:r w:rsidRPr="00715702">
        <w:t>Primer:</w:t>
      </w:r>
    </w:p>
    <w:p w14:paraId="64E09EE2" w14:textId="77777777" w:rsidR="00E36E3A" w:rsidRPr="00715702" w:rsidRDefault="00E36E3A" w:rsidP="00E36E3A">
      <w:r w:rsidRPr="00715702">
        <w:t xml:space="preserve">ODd  </w:t>
      </w:r>
      <w:r w:rsidRPr="00715702">
        <w:tab/>
        <w:t>=  22 mm</w:t>
      </w:r>
    </w:p>
    <w:p w14:paraId="183C3D43" w14:textId="77777777" w:rsidR="00E36E3A" w:rsidRPr="00715702" w:rsidRDefault="00E36E3A" w:rsidP="00E36E3A">
      <w:r w:rsidRPr="00715702">
        <w:t xml:space="preserve">ODm </w:t>
      </w:r>
      <w:r w:rsidRPr="00715702">
        <w:tab/>
        <w:t>=  20 mm</w:t>
      </w:r>
    </w:p>
    <w:p w14:paraId="5A07022A" w14:textId="77777777" w:rsidR="00E36E3A" w:rsidRPr="00715702" w:rsidRDefault="00E36E3A" w:rsidP="00E36E3A">
      <w:r w:rsidRPr="00715702">
        <w:t xml:space="preserve">KR    </w:t>
      </w:r>
      <w:r w:rsidRPr="00715702">
        <w:tab/>
        <w:t>=  0,1</w:t>
      </w:r>
    </w:p>
    <w:p w14:paraId="59EAE264" w14:textId="77777777" w:rsidR="00E36E3A" w:rsidRPr="00715702" w:rsidRDefault="00E36E3A" w:rsidP="00E36E3A">
      <w:r w:rsidRPr="00715702">
        <w:t xml:space="preserve">PDR  </w:t>
      </w:r>
      <w:r w:rsidRPr="00715702">
        <w:tab/>
        <w:t>=  750 m2</w:t>
      </w:r>
    </w:p>
    <w:p w14:paraId="22FC0E11" w14:textId="77777777" w:rsidR="00E36E3A" w:rsidRPr="00715702" w:rsidRDefault="00E36E3A" w:rsidP="00E36E3A">
      <w:r w:rsidRPr="00715702">
        <w:t xml:space="preserve">PPd   </w:t>
      </w:r>
      <w:r w:rsidRPr="00715702">
        <w:tab/>
        <w:t>=  0,95 %</w:t>
      </w:r>
    </w:p>
    <w:p w14:paraId="3AB45FB1" w14:textId="77777777" w:rsidR="00E36E3A" w:rsidRPr="00715702" w:rsidRDefault="00E36E3A" w:rsidP="00E36E3A">
      <w:r w:rsidRPr="00715702">
        <w:t xml:space="preserve">PPm  </w:t>
      </w:r>
      <w:r w:rsidRPr="00715702">
        <w:tab/>
        <w:t>=  0,90 %</w:t>
      </w:r>
    </w:p>
    <w:p w14:paraId="34C7E803" w14:textId="77777777" w:rsidR="00E36E3A" w:rsidRPr="00715702" w:rsidRDefault="00E36E3A" w:rsidP="00E36E3A">
      <w:r w:rsidRPr="00715702">
        <w:t xml:space="preserve">KPP   </w:t>
      </w:r>
      <w:r w:rsidRPr="00715702">
        <w:tab/>
        <w:t>=  0,3</w:t>
      </w:r>
    </w:p>
    <w:p w14:paraId="741C8557" w14:textId="77777777" w:rsidR="00E36E3A" w:rsidRPr="00715702" w:rsidRDefault="00E36E3A" w:rsidP="00E36E3A">
      <w:r w:rsidRPr="00715702">
        <w:t xml:space="preserve">PDPP </w:t>
      </w:r>
      <w:r w:rsidRPr="00715702">
        <w:tab/>
        <w:t>= 1200 m2</w:t>
      </w:r>
    </w:p>
    <w:p w14:paraId="05345B09" w14:textId="77777777" w:rsidR="00E36E3A" w:rsidRPr="00715702" w:rsidRDefault="00E36E3A" w:rsidP="00E36E3A">
      <w:r w:rsidRPr="00715702">
        <w:t xml:space="preserve">C      </w:t>
      </w:r>
      <w:r w:rsidRPr="00715702">
        <w:tab/>
        <w:t>=  30 EUR/m2</w:t>
      </w:r>
    </w:p>
    <w:p w14:paraId="449528A2" w14:textId="77777777" w:rsidR="00E36E3A" w:rsidRPr="00715702" w:rsidRDefault="00E36E3A" w:rsidP="00E36E3A"/>
    <w:p w14:paraId="2944A9D1" w14:textId="77777777" w:rsidR="00E36E3A" w:rsidRPr="00715702" w:rsidRDefault="00E36E3A" w:rsidP="00E36E3A">
      <w:r w:rsidRPr="00715702">
        <w:rPr>
          <w:lang w:bidi="en-US"/>
        </w:rPr>
        <w:object w:dxaOrig="5955" w:dyaOrig="720" w14:anchorId="6F1B2A2D">
          <v:shape id="_x0000_i1066" type="#_x0000_t75" alt="" style="width:301.5pt;height:36.75pt;mso-width-percent:0;mso-height-percent:0;mso-width-percent:0;mso-height-percent:0" o:ole="">
            <v:imagedata r:id="rId88" o:title=""/>
          </v:shape>
          <o:OLEObject Type="Embed" ProgID="Equation.3" ShapeID="_x0000_i1066" DrawAspect="Content" ObjectID="_1674986835" r:id="rId89"/>
        </w:object>
      </w:r>
      <w:r w:rsidRPr="00715702">
        <w:t xml:space="preserve"> EUR </w:t>
      </w:r>
    </w:p>
    <w:p w14:paraId="4A337E08" w14:textId="77777777" w:rsidR="00E36E3A" w:rsidRPr="00715702" w:rsidRDefault="00E36E3A" w:rsidP="00AE3FF5">
      <w:pPr>
        <w:pStyle w:val="Naslov3"/>
      </w:pPr>
      <w:bookmarkStart w:id="931" w:name="_Toc346028319"/>
      <w:bookmarkStart w:id="932" w:name="_Toc346784148"/>
      <w:bookmarkStart w:id="933" w:name="_Toc347474272"/>
      <w:bookmarkStart w:id="934" w:name="_Toc347476503"/>
      <w:bookmarkStart w:id="935" w:name="_Toc347476648"/>
      <w:bookmarkStart w:id="936" w:name="_Toc347477057"/>
      <w:bookmarkStart w:id="937" w:name="_Toc346028323"/>
      <w:bookmarkStart w:id="938" w:name="_Toc346784152"/>
      <w:bookmarkStart w:id="939" w:name="_Toc347474276"/>
      <w:bookmarkStart w:id="940" w:name="_Toc415571124"/>
      <w:bookmarkStart w:id="941" w:name="_Toc416874456"/>
      <w:bookmarkStart w:id="942" w:name="_Toc3373190"/>
      <w:bookmarkStart w:id="943" w:name="_Toc25424288"/>
      <w:bookmarkStart w:id="944" w:name="_Toc63011991"/>
      <w:bookmarkEnd w:id="931"/>
      <w:bookmarkEnd w:id="932"/>
      <w:bookmarkEnd w:id="933"/>
      <w:bookmarkEnd w:id="934"/>
      <w:bookmarkEnd w:id="935"/>
      <w:bookmarkEnd w:id="936"/>
      <w:bookmarkEnd w:id="937"/>
      <w:bookmarkEnd w:id="938"/>
      <w:bookmarkEnd w:id="939"/>
      <w:r w:rsidRPr="00715702">
        <w:t xml:space="preserve">Ključavničarska </w:t>
      </w:r>
      <w:bookmarkEnd w:id="940"/>
      <w:bookmarkEnd w:id="941"/>
      <w:r w:rsidRPr="00715702">
        <w:t>dela</w:t>
      </w:r>
      <w:bookmarkEnd w:id="942"/>
      <w:bookmarkEnd w:id="943"/>
      <w:bookmarkEnd w:id="944"/>
    </w:p>
    <w:p w14:paraId="3476E135" w14:textId="77777777" w:rsidR="00E36E3A" w:rsidRPr="00715702" w:rsidRDefault="00E36E3A" w:rsidP="00E9047D">
      <w:pPr>
        <w:pStyle w:val="Odstavekseznama"/>
        <w:numPr>
          <w:ilvl w:val="0"/>
          <w:numId w:val="376"/>
        </w:numPr>
      </w:pPr>
      <w:r w:rsidRPr="00715702">
        <w:t>Posebni tehnični pogoji za ključavničarska dela obravnavajo samo dela s kovinami, potrebna za ureditev posameznih podrobnosti na objektih.</w:t>
      </w:r>
    </w:p>
    <w:p w14:paraId="4FAA8219" w14:textId="77777777" w:rsidR="00E36E3A" w:rsidRPr="00715702" w:rsidRDefault="00E36E3A" w:rsidP="00E9047D">
      <w:pPr>
        <w:pStyle w:val="Odstavekseznama"/>
        <w:numPr>
          <w:ilvl w:val="0"/>
          <w:numId w:val="376"/>
        </w:numPr>
      </w:pPr>
      <w:r w:rsidRPr="00715702">
        <w:t>Ključavničarska dela morajo biti izvedena v izmerah in na način, podrobno določen v projektni dokumentaciji, in v skladu s temi tehničnimi pogoji ter tehničnimi specifikacijami za gradnjo.</w:t>
      </w:r>
    </w:p>
    <w:p w14:paraId="5B4DDCBC" w14:textId="77777777" w:rsidR="00E36E3A" w:rsidRPr="00715702" w:rsidRDefault="00E36E3A">
      <w:pPr>
        <w:pStyle w:val="Naslov4"/>
      </w:pPr>
      <w:bookmarkStart w:id="945" w:name="_Toc416874457"/>
      <w:bookmarkStart w:id="946" w:name="_Toc415571125"/>
      <w:bookmarkStart w:id="947" w:name="_Toc25424289"/>
      <w:r w:rsidRPr="00715702">
        <w:t>Opis</w:t>
      </w:r>
      <w:bookmarkEnd w:id="945"/>
      <w:bookmarkEnd w:id="946"/>
      <w:bookmarkEnd w:id="947"/>
    </w:p>
    <w:p w14:paraId="551A0877" w14:textId="77777777" w:rsidR="00E36E3A" w:rsidRPr="00715702" w:rsidRDefault="00E36E3A" w:rsidP="00E9047D">
      <w:pPr>
        <w:pStyle w:val="Odstavekseznama"/>
        <w:numPr>
          <w:ilvl w:val="0"/>
          <w:numId w:val="377"/>
        </w:numPr>
      </w:pPr>
      <w:r w:rsidRPr="00715702">
        <w:t>Ključavničarska dela obsegajo dobavo vseh potrebnih materialov, izdelavo ustreznih sestavnih delov objektov in njihovo pripravo za vgraditev po zahtevah v projektni dokumentaciji.</w:t>
      </w:r>
    </w:p>
    <w:p w14:paraId="62C393D9" w14:textId="77777777" w:rsidR="00E36E3A" w:rsidRPr="00715702" w:rsidRDefault="00E36E3A" w:rsidP="00E9047D">
      <w:pPr>
        <w:pStyle w:val="Odstavekseznama"/>
        <w:numPr>
          <w:ilvl w:val="0"/>
          <w:numId w:val="377"/>
        </w:numPr>
      </w:pPr>
      <w:r w:rsidRPr="00715702">
        <w:t>Osnovna ključavničarska dela pri gradnji objektov so izdelava kovinskih:</w:t>
      </w:r>
    </w:p>
    <w:p w14:paraId="040BC4C7" w14:textId="77777777" w:rsidR="00E36E3A" w:rsidRPr="00715702" w:rsidRDefault="00E36E3A" w:rsidP="00E9047D">
      <w:pPr>
        <w:pStyle w:val="Odstavekseznama"/>
        <w:numPr>
          <w:ilvl w:val="1"/>
          <w:numId w:val="377"/>
        </w:numPr>
      </w:pPr>
      <w:r w:rsidRPr="00715702">
        <w:t>zaščitnih ograj in oprijemal,</w:t>
      </w:r>
    </w:p>
    <w:p w14:paraId="5288AAB5" w14:textId="77777777" w:rsidR="00E36E3A" w:rsidRPr="00715702" w:rsidRDefault="00E36E3A" w:rsidP="00E9047D">
      <w:pPr>
        <w:pStyle w:val="Odstavekseznama"/>
        <w:numPr>
          <w:ilvl w:val="1"/>
          <w:numId w:val="377"/>
        </w:numPr>
      </w:pPr>
      <w:r w:rsidRPr="00715702">
        <w:t>lestev in vzpenjalnih klinov,</w:t>
      </w:r>
    </w:p>
    <w:p w14:paraId="6009C63B" w14:textId="77777777" w:rsidR="00E36E3A" w:rsidRPr="00715702" w:rsidRDefault="00E36E3A" w:rsidP="00E9047D">
      <w:pPr>
        <w:pStyle w:val="Odstavekseznama"/>
        <w:numPr>
          <w:ilvl w:val="1"/>
          <w:numId w:val="377"/>
        </w:numPr>
      </w:pPr>
      <w:r w:rsidRPr="00715702">
        <w:t>stropnih in podnih konstrukcij, rešetk.</w:t>
      </w:r>
    </w:p>
    <w:p w14:paraId="7206B586" w14:textId="77777777" w:rsidR="00E36E3A" w:rsidRPr="00715702" w:rsidRDefault="00E36E3A" w:rsidP="00E9047D">
      <w:pPr>
        <w:pStyle w:val="Odstavekseznama"/>
        <w:numPr>
          <w:ilvl w:val="0"/>
          <w:numId w:val="377"/>
        </w:numPr>
      </w:pPr>
      <w:r w:rsidRPr="00715702">
        <w:t xml:space="preserve">Način izdelave posameznega dela objekta mora biti podrobno določen v projektni dokumentaciji, prav tako tudi način priprave za vgraditev. </w:t>
      </w:r>
    </w:p>
    <w:p w14:paraId="066ECBB2" w14:textId="77777777" w:rsidR="00E36E3A" w:rsidRPr="00715702" w:rsidRDefault="00E36E3A" w:rsidP="00E9047D">
      <w:pPr>
        <w:pStyle w:val="Odstavekseznama"/>
        <w:numPr>
          <w:ilvl w:val="0"/>
          <w:numId w:val="377"/>
        </w:numPr>
      </w:pPr>
      <w:r w:rsidRPr="00715702">
        <w:t>Zaščitne ograje in oprijemala na hodnikih so lahko:</w:t>
      </w:r>
    </w:p>
    <w:p w14:paraId="6389226F" w14:textId="77777777" w:rsidR="00E36E3A" w:rsidRPr="00715702" w:rsidRDefault="00E36E3A" w:rsidP="00E9047D">
      <w:pPr>
        <w:pStyle w:val="Odstavekseznama"/>
        <w:numPr>
          <w:ilvl w:val="1"/>
          <w:numId w:val="377"/>
        </w:numPr>
      </w:pPr>
      <w:r w:rsidRPr="00715702">
        <w:t>iz cevi z okroglim ali pravokotnim prerezom ter</w:t>
      </w:r>
    </w:p>
    <w:p w14:paraId="1EFAF410" w14:textId="77777777" w:rsidR="00E36E3A" w:rsidRPr="00715702" w:rsidRDefault="00E36E3A" w:rsidP="00E9047D">
      <w:pPr>
        <w:pStyle w:val="Odstavekseznama"/>
        <w:numPr>
          <w:ilvl w:val="1"/>
          <w:numId w:val="377"/>
        </w:numPr>
      </w:pPr>
      <w:r w:rsidRPr="00715702">
        <w:t>z navpičnimi ali vodoravnimi polnili, izjemoma pa tudi zaprte.</w:t>
      </w:r>
    </w:p>
    <w:p w14:paraId="1C71C755" w14:textId="77777777" w:rsidR="00E36E3A" w:rsidRPr="00715702" w:rsidRDefault="00E36E3A" w:rsidP="00E9047D">
      <w:pPr>
        <w:pStyle w:val="Odstavekseznama"/>
        <w:numPr>
          <w:ilvl w:val="0"/>
          <w:numId w:val="377"/>
        </w:numPr>
      </w:pPr>
      <w:r w:rsidRPr="00715702">
        <w:t>Lestve in vzpenjalni klini so:</w:t>
      </w:r>
    </w:p>
    <w:p w14:paraId="53F8C039" w14:textId="77777777" w:rsidR="00E36E3A" w:rsidRPr="00715702" w:rsidRDefault="00E36E3A" w:rsidP="00E9047D">
      <w:pPr>
        <w:pStyle w:val="Odstavekseznama"/>
        <w:numPr>
          <w:ilvl w:val="1"/>
          <w:numId w:val="377"/>
        </w:numPr>
      </w:pPr>
      <w:r w:rsidRPr="00715702">
        <w:t>iz cevi z okroglim ali pravokotnim prerezom,</w:t>
      </w:r>
    </w:p>
    <w:p w14:paraId="08F33B54" w14:textId="77777777" w:rsidR="00E36E3A" w:rsidRPr="00715702" w:rsidRDefault="00E36E3A" w:rsidP="00E9047D">
      <w:pPr>
        <w:pStyle w:val="Odstavekseznama"/>
        <w:numPr>
          <w:ilvl w:val="1"/>
          <w:numId w:val="377"/>
        </w:numPr>
      </w:pPr>
      <w:r w:rsidRPr="00715702">
        <w:t>iz palic ter</w:t>
      </w:r>
    </w:p>
    <w:p w14:paraId="7637B937" w14:textId="77777777" w:rsidR="00E36E3A" w:rsidRPr="00715702" w:rsidRDefault="00E36E3A" w:rsidP="00E9047D">
      <w:pPr>
        <w:pStyle w:val="Odstavekseznama"/>
        <w:numPr>
          <w:ilvl w:val="1"/>
          <w:numId w:val="377"/>
        </w:numPr>
      </w:pPr>
      <w:r w:rsidRPr="00715702">
        <w:t>z varovalnimi obroči iz jeklenih trakov.</w:t>
      </w:r>
    </w:p>
    <w:p w14:paraId="52C9598E" w14:textId="77777777" w:rsidR="00E36E3A" w:rsidRPr="00715702" w:rsidRDefault="00E36E3A" w:rsidP="00E9047D">
      <w:pPr>
        <w:pStyle w:val="Odstavekseznama"/>
        <w:numPr>
          <w:ilvl w:val="0"/>
          <w:numId w:val="377"/>
        </w:numPr>
      </w:pPr>
      <w:r w:rsidRPr="00715702">
        <w:t>Stropne in podne konstrukcije, rešetke so:</w:t>
      </w:r>
    </w:p>
    <w:p w14:paraId="117D900E" w14:textId="77777777" w:rsidR="00E36E3A" w:rsidRPr="00715702" w:rsidRDefault="00E36E3A" w:rsidP="00E9047D">
      <w:pPr>
        <w:pStyle w:val="Odstavekseznama"/>
        <w:numPr>
          <w:ilvl w:val="1"/>
          <w:numId w:val="377"/>
        </w:numPr>
      </w:pPr>
      <w:r w:rsidRPr="00715702">
        <w:t xml:space="preserve">iz profilov ali kotnikov. </w:t>
      </w:r>
    </w:p>
    <w:p w14:paraId="190C190B" w14:textId="77777777" w:rsidR="00E36E3A" w:rsidRPr="00715702" w:rsidRDefault="00E36E3A" w:rsidP="00E9047D">
      <w:pPr>
        <w:pStyle w:val="Odstavekseznama"/>
        <w:numPr>
          <w:ilvl w:val="1"/>
          <w:numId w:val="377"/>
        </w:numPr>
      </w:pPr>
      <w:r w:rsidRPr="00715702">
        <w:t>iz kotnikov.</w:t>
      </w:r>
    </w:p>
    <w:p w14:paraId="00297811" w14:textId="77777777" w:rsidR="00E36E3A" w:rsidRPr="00715702" w:rsidRDefault="00E36E3A" w:rsidP="00E9047D">
      <w:pPr>
        <w:pStyle w:val="Odstavekseznama"/>
        <w:numPr>
          <w:ilvl w:val="0"/>
          <w:numId w:val="377"/>
        </w:numPr>
      </w:pPr>
      <w:r w:rsidRPr="00715702">
        <w:t>Obrobe oziroma zaključni profili (s sidri in ojačitvami) so lahko iz ustreznih L, T ali polovičnih I profilov ali ploščatega železa.</w:t>
      </w:r>
    </w:p>
    <w:p w14:paraId="51EFD913" w14:textId="77777777" w:rsidR="00E36E3A" w:rsidRPr="00715702" w:rsidRDefault="00E36E3A">
      <w:pPr>
        <w:pStyle w:val="Naslov4"/>
      </w:pPr>
      <w:bookmarkStart w:id="948" w:name="_Toc416874458"/>
      <w:bookmarkStart w:id="949" w:name="_Toc415571126"/>
      <w:bookmarkStart w:id="950" w:name="_Toc25424290"/>
      <w:r w:rsidRPr="00715702">
        <w:t>Osnovni materiali</w:t>
      </w:r>
      <w:bookmarkEnd w:id="948"/>
      <w:bookmarkEnd w:id="949"/>
      <w:bookmarkEnd w:id="950"/>
    </w:p>
    <w:p w14:paraId="796790E2" w14:textId="77777777" w:rsidR="00E36E3A" w:rsidRPr="00715702" w:rsidRDefault="00E36E3A" w:rsidP="00E9047D">
      <w:pPr>
        <w:pStyle w:val="Odstavekseznama"/>
        <w:numPr>
          <w:ilvl w:val="0"/>
          <w:numId w:val="378"/>
        </w:numPr>
      </w:pPr>
      <w:r w:rsidRPr="00715702">
        <w:t>Osnovni materiali za ključavničarska dela so predvsem ustrezna jekla. Vrsta le-teh mora biti prilagojena namenu uporabe. Enako mora biti prilagojena namenu uporabe tudi vrsta drugih kovinskih osnovnih materialov, ki bodo uporabljeni za določena ključavničarska dela (npr. aluminij za izdelavo zaščitnih ograj), in umetnih snovi, ki bodo uporabljene skupaj s kovinskimi osnovnimi materiali.</w:t>
      </w:r>
    </w:p>
    <w:p w14:paraId="685C34A1" w14:textId="345BF196" w:rsidR="006A0DD2" w:rsidRPr="00715702" w:rsidRDefault="006A0DD2" w:rsidP="00E9047D">
      <w:pPr>
        <w:pStyle w:val="Odstavekseznama"/>
        <w:numPr>
          <w:ilvl w:val="0"/>
          <w:numId w:val="378"/>
        </w:numPr>
      </w:pPr>
      <w:r w:rsidRPr="00715702">
        <w:t>Za konstrukcije, za katere je potrebno izdelati delavniške načrte in je bil izdelan statični račun, mora statik pregledati delavniške načrte. Vsi ključavničarski izdelki se izdelajo po detajlnih načrtih projektanta.</w:t>
      </w:r>
    </w:p>
    <w:p w14:paraId="152E144F" w14:textId="77777777" w:rsidR="00E36E3A" w:rsidRPr="00715702" w:rsidRDefault="00E36E3A">
      <w:pPr>
        <w:pStyle w:val="Naslov4"/>
      </w:pPr>
      <w:bookmarkStart w:id="951" w:name="_Toc416874459"/>
      <w:bookmarkStart w:id="952" w:name="_Toc415571127"/>
      <w:bookmarkStart w:id="953" w:name="_Toc25424291"/>
      <w:r w:rsidRPr="00715702">
        <w:t>Kakovost materialov</w:t>
      </w:r>
      <w:bookmarkEnd w:id="951"/>
      <w:bookmarkEnd w:id="952"/>
      <w:bookmarkEnd w:id="953"/>
    </w:p>
    <w:p w14:paraId="23CDC4E3" w14:textId="77777777" w:rsidR="00E36E3A" w:rsidRPr="00715702" w:rsidRDefault="00E36E3A" w:rsidP="00E9047D">
      <w:pPr>
        <w:pStyle w:val="Odstavekseznama"/>
        <w:numPr>
          <w:ilvl w:val="0"/>
          <w:numId w:val="379"/>
        </w:numPr>
      </w:pPr>
      <w:r w:rsidRPr="00715702">
        <w:t>Kakovost vseh materialov za ključavničarska dela, ki bodo uporabljeni za izdelavo posameznih delov za objekte prometne infrastrukture, mora biti v skladu z veljavnimi določili ustreznih predpisov in v celoti ustrezati zahtevam v projektni dokumentaciji ter namenu uporabe.</w:t>
      </w:r>
    </w:p>
    <w:p w14:paraId="2806F60F" w14:textId="77777777" w:rsidR="00E36E3A" w:rsidRPr="00715702" w:rsidRDefault="00E36E3A" w:rsidP="00E9047D">
      <w:pPr>
        <w:pStyle w:val="Odstavekseznama"/>
        <w:numPr>
          <w:ilvl w:val="0"/>
          <w:numId w:val="379"/>
        </w:numPr>
      </w:pPr>
      <w:r w:rsidRPr="00715702">
        <w:t>Za ključavničarska dela je treba uporabiti konstrukcijska jekla z ustrezno žilavostjo in dobro varivostjo. Takšna so predvsem jekla, skladna s SIST EN 10025.</w:t>
      </w:r>
    </w:p>
    <w:p w14:paraId="2E1A5CC4" w14:textId="77777777" w:rsidR="00E36E3A" w:rsidRPr="00715702" w:rsidRDefault="00E36E3A" w:rsidP="00E9047D">
      <w:pPr>
        <w:pStyle w:val="Odstavekseznama"/>
        <w:numPr>
          <w:ilvl w:val="0"/>
          <w:numId w:val="379"/>
        </w:numPr>
      </w:pPr>
      <w:r w:rsidRPr="00715702">
        <w:t>Vsi vijaki, potrebni pri posameznih delih za ureditev podrobnosti na objektih, morajo biti iz nerjavečega jekla.</w:t>
      </w:r>
    </w:p>
    <w:p w14:paraId="44659156" w14:textId="77777777" w:rsidR="00E36E3A" w:rsidRPr="00715702" w:rsidRDefault="00E36E3A" w:rsidP="00E9047D">
      <w:pPr>
        <w:pStyle w:val="Odstavekseznama"/>
        <w:numPr>
          <w:ilvl w:val="0"/>
          <w:numId w:val="379"/>
        </w:numPr>
      </w:pPr>
      <w:r w:rsidRPr="00715702">
        <w:t>Za sprostitev zaostalih napetosti pri varjenju je treba izvršiti pri vseh delih, kjer je bil obseg varjenja večji, napetostno izžarenje.</w:t>
      </w:r>
    </w:p>
    <w:p w14:paraId="07856AAF" w14:textId="77777777" w:rsidR="00E36E3A" w:rsidRPr="00715702" w:rsidRDefault="00E36E3A" w:rsidP="00E9047D">
      <w:pPr>
        <w:pStyle w:val="Odstavekseznama"/>
        <w:numPr>
          <w:ilvl w:val="0"/>
          <w:numId w:val="379"/>
        </w:numPr>
      </w:pPr>
      <w:r w:rsidRPr="00715702">
        <w:t>Če so v projektni dokumentaciji navedeni samo pogoji, ki jim bodo materiali (jeklo, aluminij, umetne snovi) v posameznih delih objekta izpostavljeni, mora izvajalec predložiti nadzorniku seznam vseh materialov, ki jih namerava uporabiti, in ustrezna dokazila po SIST EN 10025, da so ustrezni za predvideni namen. Ta dokazila morajo biti izdana od pooblaščene inštitucije.</w:t>
      </w:r>
    </w:p>
    <w:p w14:paraId="245A7845" w14:textId="77777777" w:rsidR="00E36E3A" w:rsidRPr="00715702" w:rsidRDefault="00E36E3A">
      <w:pPr>
        <w:pStyle w:val="Naslov4"/>
      </w:pPr>
      <w:bookmarkStart w:id="954" w:name="_Toc416874460"/>
      <w:bookmarkStart w:id="955" w:name="_Toc415571128"/>
      <w:bookmarkStart w:id="956" w:name="_Toc25424292"/>
      <w:r w:rsidRPr="00715702">
        <w:t>Način izvedbe</w:t>
      </w:r>
      <w:bookmarkEnd w:id="954"/>
      <w:bookmarkEnd w:id="955"/>
      <w:bookmarkEnd w:id="956"/>
    </w:p>
    <w:p w14:paraId="3DC4A77D" w14:textId="77777777" w:rsidR="00E36E3A" w:rsidRPr="00715702" w:rsidRDefault="00E36E3A" w:rsidP="00E9047D">
      <w:pPr>
        <w:pStyle w:val="Odstavekseznama"/>
        <w:numPr>
          <w:ilvl w:val="0"/>
          <w:numId w:val="380"/>
        </w:numPr>
      </w:pPr>
      <w:r w:rsidRPr="00715702">
        <w:t>Izdelava posameznih delov za ureditev podrobnosti na objektih mora biti v celoti usklajena z določili po projektni dokumentaciji. Enako mora biti usklajena tudi potrebna dodatna priprava teh delov za vgraditev v objekt.</w:t>
      </w:r>
    </w:p>
    <w:p w14:paraId="3C5A37A2" w14:textId="77777777" w:rsidR="00E36E3A" w:rsidRPr="00715702" w:rsidRDefault="00E36E3A" w:rsidP="00E9047D">
      <w:pPr>
        <w:pStyle w:val="Odstavekseznama"/>
        <w:numPr>
          <w:ilvl w:val="0"/>
          <w:numId w:val="380"/>
        </w:numPr>
      </w:pPr>
      <w:r w:rsidRPr="00715702">
        <w:t>Vsa potrebna dodatna gradbena dela pri vgrajevanju, ki presegajo ključavničarska dela, mora izvršiti izvajalec objekta, če so usklajena z njegovim načrtom napredovanja del, ki ga je potrdil nadzornik.</w:t>
      </w:r>
    </w:p>
    <w:p w14:paraId="6C1517CB" w14:textId="77777777" w:rsidR="00E36E3A" w:rsidRPr="00715702" w:rsidRDefault="00E36E3A" w:rsidP="00E9047D">
      <w:pPr>
        <w:pStyle w:val="Odstavekseznama"/>
        <w:numPr>
          <w:ilvl w:val="0"/>
          <w:numId w:val="380"/>
        </w:numPr>
      </w:pPr>
      <w:r w:rsidRPr="00715702">
        <w:t>Če izvajalec želi izvršiti ključavničarska dela drugače, kot je predvideno v projektni dokumentaciji, mora dokazati, da je takšen način izvedbe ustrezen in pridobiti za to soglasje nadzornika. Dokler tega soglasja nima, izvajalec ne sme izvajati ključavničarskih del drugače, kot to določa projektna dokumentacija.</w:t>
      </w:r>
    </w:p>
    <w:p w14:paraId="003EADB4" w14:textId="77777777" w:rsidR="00E36E3A" w:rsidRPr="00715702" w:rsidRDefault="00E36E3A" w:rsidP="00E9047D">
      <w:pPr>
        <w:pStyle w:val="Odstavekseznama"/>
        <w:numPr>
          <w:ilvl w:val="0"/>
          <w:numId w:val="380"/>
        </w:numPr>
      </w:pPr>
      <w:r w:rsidRPr="00715702">
        <w:t xml:space="preserve">Če je v projektni dokumentaciji predvidena posebna zaščita uporabljenih kovin pred vplivi okolja (korozijo), mora biti način zaščite podrobno opisan. </w:t>
      </w:r>
    </w:p>
    <w:p w14:paraId="7F9A75AE" w14:textId="77777777" w:rsidR="00E36E3A" w:rsidRPr="00715702" w:rsidRDefault="00E36E3A">
      <w:pPr>
        <w:pStyle w:val="Naslov4"/>
      </w:pPr>
      <w:bookmarkStart w:id="957" w:name="_Toc416874461"/>
      <w:bookmarkStart w:id="958" w:name="_Toc415571129"/>
      <w:bookmarkStart w:id="959" w:name="_Toc25424293"/>
      <w:r w:rsidRPr="00715702">
        <w:t>Kakovost izvedbe</w:t>
      </w:r>
      <w:bookmarkEnd w:id="957"/>
      <w:bookmarkEnd w:id="958"/>
      <w:bookmarkEnd w:id="959"/>
    </w:p>
    <w:p w14:paraId="63A18341" w14:textId="77777777" w:rsidR="00E36E3A" w:rsidRPr="00715702" w:rsidRDefault="00E36E3A" w:rsidP="00E9047D">
      <w:pPr>
        <w:pStyle w:val="Odstavekseznama"/>
        <w:numPr>
          <w:ilvl w:val="0"/>
          <w:numId w:val="381"/>
        </w:numPr>
      </w:pPr>
      <w:r w:rsidRPr="00715702">
        <w:t>Izvajalec mora pri dobavi posameznih delov za objekte predložiti nadzorniku potrebna dokazila o kakovosti vseh materialov (SIST EN 10025) in izvedenih del (SIST EN 1090, za konstrukcije), uporabljenih pri izvršenih ključavničarskih delih.</w:t>
      </w:r>
    </w:p>
    <w:p w14:paraId="4635442E" w14:textId="77777777" w:rsidR="00E36E3A" w:rsidRPr="00715702" w:rsidRDefault="00E36E3A" w:rsidP="00E9047D">
      <w:pPr>
        <w:pStyle w:val="Odstavekseznama"/>
        <w:numPr>
          <w:ilvl w:val="0"/>
          <w:numId w:val="381"/>
        </w:numPr>
      </w:pPr>
      <w:r w:rsidRPr="00715702">
        <w:t>Kakovost izvršenih ključavničarskih del mora ustrezati predpisanim in dogovorjenim pogojem, enako tudi kakovost vgraditve posameznih delov za izgradnjo objektov, kolikor je v zvezi s ključavničarskimi deli.</w:t>
      </w:r>
    </w:p>
    <w:p w14:paraId="04858450" w14:textId="10818565" w:rsidR="00E36E3A" w:rsidRPr="00715702" w:rsidRDefault="00E36E3A" w:rsidP="00E9047D">
      <w:pPr>
        <w:pStyle w:val="Odstavekseznama"/>
        <w:numPr>
          <w:ilvl w:val="0"/>
          <w:numId w:val="381"/>
        </w:numPr>
      </w:pPr>
      <w:r w:rsidRPr="00715702">
        <w:t xml:space="preserve">Ustrezno zaščito delov za objekte proti koroziji je treba izvršiti po ustreznih določilih v točki </w:t>
      </w:r>
      <w:r w:rsidR="009B2F4D" w:rsidRPr="00715702">
        <w:fldChar w:fldCharType="begin"/>
      </w:r>
      <w:r w:rsidR="009B2F4D" w:rsidRPr="00715702">
        <w:instrText xml:space="preserve"> REF _Ref25952259 \w \h </w:instrText>
      </w:r>
      <w:r w:rsidR="00715702">
        <w:instrText xml:space="preserve"> \* MERGEFORMAT </w:instrText>
      </w:r>
      <w:r w:rsidR="009B2F4D" w:rsidRPr="00715702">
        <w:fldChar w:fldCharType="separate"/>
      </w:r>
      <w:r w:rsidR="009B2F4D" w:rsidRPr="00715702">
        <w:t>1.6.5</w:t>
      </w:r>
      <w:r w:rsidR="009B2F4D" w:rsidRPr="00715702">
        <w:fldChar w:fldCharType="end"/>
      </w:r>
      <w:r w:rsidRPr="00715702">
        <w:t xml:space="preserve"> teh tehničnih pogojev. Vse morebitne poškodbe zaščite je treba pred vgraditvijo posameznega dela ustrezno popraviti. Takšno popravilo mora preveriti nadzornik, ko je še mogoče ukrepati.</w:t>
      </w:r>
    </w:p>
    <w:p w14:paraId="11319E3F" w14:textId="77777777" w:rsidR="00E36E3A" w:rsidRPr="00715702" w:rsidRDefault="00E36E3A">
      <w:pPr>
        <w:pStyle w:val="Naslov4"/>
      </w:pPr>
      <w:bookmarkStart w:id="960" w:name="_Toc416874462"/>
      <w:bookmarkStart w:id="961" w:name="_Toc415571130"/>
      <w:bookmarkStart w:id="962" w:name="_Toc25424294"/>
      <w:r w:rsidRPr="00715702">
        <w:t>Preverjanje kakovosti izvedbe</w:t>
      </w:r>
      <w:bookmarkEnd w:id="960"/>
      <w:bookmarkEnd w:id="961"/>
      <w:bookmarkEnd w:id="962"/>
    </w:p>
    <w:p w14:paraId="37909EAB" w14:textId="77777777" w:rsidR="00E36E3A" w:rsidRPr="00715702" w:rsidRDefault="00E36E3A" w:rsidP="00E9047D">
      <w:pPr>
        <w:pStyle w:val="Odstavekseznama"/>
        <w:numPr>
          <w:ilvl w:val="0"/>
          <w:numId w:val="382"/>
        </w:numPr>
      </w:pPr>
      <w:r w:rsidRPr="00715702">
        <w:t>Praviloma je treba preveriti kakovost ključavničarskih del s preskusom izmer in uporabnosti.</w:t>
      </w:r>
    </w:p>
    <w:p w14:paraId="4223E069" w14:textId="77777777" w:rsidR="00E36E3A" w:rsidRPr="00715702" w:rsidRDefault="00E36E3A" w:rsidP="00E9047D">
      <w:pPr>
        <w:pStyle w:val="Odstavekseznama"/>
        <w:numPr>
          <w:ilvl w:val="0"/>
          <w:numId w:val="382"/>
        </w:numPr>
      </w:pPr>
      <w:r w:rsidRPr="00715702">
        <w:t>Preveritev izmer pri dobavi je potrebna za vsak del, ki je funkcionalno povezan z drugimi deli objekta. Če je predvidena zaščita proti koroziji, mora biti izvedba zaščite preverjena istočasno.</w:t>
      </w:r>
    </w:p>
    <w:p w14:paraId="7564F143" w14:textId="77777777" w:rsidR="00E36E3A" w:rsidRPr="00715702" w:rsidRDefault="00E36E3A" w:rsidP="00E9047D">
      <w:pPr>
        <w:pStyle w:val="Odstavekseznama"/>
        <w:numPr>
          <w:ilvl w:val="0"/>
          <w:numId w:val="382"/>
        </w:numPr>
      </w:pPr>
      <w:r w:rsidRPr="00715702">
        <w:t>Izvajalec ključavničarskih del mora odstraniti vse pomanjkljivosti dobavljenih delov za objekte, predno jih prične vgrajevati.</w:t>
      </w:r>
    </w:p>
    <w:p w14:paraId="3C887E5E" w14:textId="77777777" w:rsidR="00E36E3A" w:rsidRPr="00715702" w:rsidRDefault="00E36E3A" w:rsidP="00AE3FF5">
      <w:pPr>
        <w:pStyle w:val="Odstavekseznama"/>
      </w:pPr>
      <w:r w:rsidRPr="00715702">
        <w:t>Obseg notranjih in zunanjih preskusov ključavničarskih del je treba smiselno prilagoditi specifičnim pogojem dela. Na predlog izvajalca odloči o tem nadzornik za vsako vrsto del in vsak objekt posebej.</w:t>
      </w:r>
    </w:p>
    <w:p w14:paraId="5B64ACB2" w14:textId="77777777" w:rsidR="00E36E3A" w:rsidRPr="00715702" w:rsidRDefault="00E36E3A" w:rsidP="00AE3FF5">
      <w:pPr>
        <w:pStyle w:val="Naslov3"/>
      </w:pPr>
      <w:bookmarkStart w:id="963" w:name="_Toc416874463"/>
      <w:bookmarkStart w:id="964" w:name="_Toc415571133"/>
      <w:bookmarkStart w:id="965" w:name="_Toc3373191"/>
      <w:bookmarkStart w:id="966" w:name="_Toc25424295"/>
      <w:bookmarkStart w:id="967" w:name="_Ref25952259"/>
      <w:bookmarkStart w:id="968" w:name="_Toc63011992"/>
      <w:r w:rsidRPr="00715702">
        <w:t>Zaščitna dela</w:t>
      </w:r>
      <w:bookmarkEnd w:id="963"/>
      <w:bookmarkEnd w:id="964"/>
      <w:bookmarkEnd w:id="965"/>
      <w:bookmarkEnd w:id="966"/>
      <w:bookmarkEnd w:id="967"/>
      <w:bookmarkEnd w:id="968"/>
    </w:p>
    <w:p w14:paraId="40420C9E" w14:textId="77777777" w:rsidR="00E36E3A" w:rsidRPr="00715702" w:rsidRDefault="00E36E3A">
      <w:pPr>
        <w:pStyle w:val="Naslov4"/>
      </w:pPr>
      <w:bookmarkStart w:id="969" w:name="_Toc416874464"/>
      <w:bookmarkStart w:id="970" w:name="_Toc415571134"/>
      <w:bookmarkStart w:id="971" w:name="_Toc25424296"/>
      <w:r w:rsidRPr="00715702">
        <w:t xml:space="preserve">Zaščita kovin proti </w:t>
      </w:r>
      <w:bookmarkEnd w:id="969"/>
      <w:bookmarkEnd w:id="970"/>
      <w:r w:rsidRPr="00715702">
        <w:t>koroziji</w:t>
      </w:r>
      <w:bookmarkEnd w:id="971"/>
    </w:p>
    <w:p w14:paraId="40EAEF14" w14:textId="77777777" w:rsidR="00E36E3A" w:rsidRPr="00715702" w:rsidRDefault="00E36E3A" w:rsidP="00E9047D">
      <w:pPr>
        <w:pStyle w:val="Odstavekseznama"/>
        <w:numPr>
          <w:ilvl w:val="0"/>
          <w:numId w:val="383"/>
        </w:numPr>
      </w:pPr>
      <w:r w:rsidRPr="00715702">
        <w:t>Vse dele iz kovin, vgrajene v objekte ali nanje in v opremo, je treba ustrezno zaščititi proti koroziji (razjedanju, rjavenju), če so na prostem, v vodi, vgrajeni v zemlji ali če se dotikajo drugih korozijskih gradbenih materialov (npr. delno vgrajeni v ali na beton, v stiku z lesom ali drugo kovino).</w:t>
      </w:r>
    </w:p>
    <w:p w14:paraId="0FE29867" w14:textId="77777777" w:rsidR="00E36E3A" w:rsidRPr="00715702" w:rsidRDefault="00E36E3A" w:rsidP="00E9047D">
      <w:pPr>
        <w:pStyle w:val="Odstavekseznama"/>
        <w:numPr>
          <w:ilvl w:val="0"/>
          <w:numId w:val="383"/>
        </w:numPr>
      </w:pPr>
      <w:r w:rsidRPr="00715702">
        <w:t>Korozijski členi nastanejo na površini kovine zaradi agresivnega elektrolita. Jeklo v betonu korodira:</w:t>
      </w:r>
    </w:p>
    <w:p w14:paraId="02FD5B7F" w14:textId="77777777" w:rsidR="00E36E3A" w:rsidRPr="00715702" w:rsidRDefault="00E36E3A" w:rsidP="00E9047D">
      <w:pPr>
        <w:pStyle w:val="Odstavekseznama"/>
        <w:numPr>
          <w:ilvl w:val="1"/>
          <w:numId w:val="383"/>
        </w:numPr>
      </w:pPr>
      <w:r w:rsidRPr="00715702">
        <w:t>v odvisnosti od pH vrednosti betona:</w:t>
      </w:r>
    </w:p>
    <w:p w14:paraId="4CABD3D4" w14:textId="77777777" w:rsidR="00E36E3A" w:rsidRPr="00715702" w:rsidRDefault="00E36E3A" w:rsidP="00E9047D">
      <w:pPr>
        <w:pStyle w:val="Odstavekseznama"/>
        <w:numPr>
          <w:ilvl w:val="0"/>
          <w:numId w:val="384"/>
        </w:numPr>
      </w:pPr>
      <w:r w:rsidRPr="00715702">
        <w:t xml:space="preserve">pH ≤ 5 korozija: </w:t>
      </w:r>
      <w:r w:rsidRPr="00715702">
        <w:tab/>
        <w:t>pospešena,</w:t>
      </w:r>
    </w:p>
    <w:p w14:paraId="76EA4ACD" w14:textId="77777777" w:rsidR="00E36E3A" w:rsidRPr="00715702" w:rsidRDefault="00E36E3A" w:rsidP="00E9047D">
      <w:pPr>
        <w:pStyle w:val="Odstavekseznama"/>
        <w:numPr>
          <w:ilvl w:val="0"/>
          <w:numId w:val="384"/>
        </w:numPr>
      </w:pPr>
      <w:r w:rsidRPr="00715702">
        <w:t>5 &lt; pH ≤ 10</w:t>
      </w:r>
      <w:r w:rsidRPr="00715702">
        <w:tab/>
        <w:t>upočasnjena,</w:t>
      </w:r>
    </w:p>
    <w:p w14:paraId="154482B3" w14:textId="77777777" w:rsidR="00E36E3A" w:rsidRPr="00715702" w:rsidRDefault="00E36E3A" w:rsidP="00E9047D">
      <w:pPr>
        <w:pStyle w:val="Odstavekseznama"/>
        <w:numPr>
          <w:ilvl w:val="0"/>
          <w:numId w:val="384"/>
        </w:numPr>
      </w:pPr>
      <w:r w:rsidRPr="00715702">
        <w:t>10 &lt; pH ≤ 12</w:t>
      </w:r>
      <w:r w:rsidRPr="00715702">
        <w:tab/>
        <w:t>minimalna,</w:t>
      </w:r>
    </w:p>
    <w:p w14:paraId="0056D9FC" w14:textId="77777777" w:rsidR="00E36E3A" w:rsidRPr="00715702" w:rsidRDefault="00E36E3A" w:rsidP="00E9047D">
      <w:pPr>
        <w:pStyle w:val="Odstavekseznama"/>
        <w:numPr>
          <w:ilvl w:val="0"/>
          <w:numId w:val="384"/>
        </w:numPr>
      </w:pPr>
      <w:r w:rsidRPr="00715702">
        <w:t>pH &gt; 12</w:t>
      </w:r>
      <w:r w:rsidRPr="00715702">
        <w:tab/>
        <w:t>je ni.</w:t>
      </w:r>
    </w:p>
    <w:p w14:paraId="1EF53A91" w14:textId="27C45ECD" w:rsidR="00E36E3A" w:rsidRPr="00715702" w:rsidRDefault="00E36E3A" w:rsidP="00E9047D">
      <w:pPr>
        <w:pStyle w:val="Odstavekseznama"/>
        <w:numPr>
          <w:ilvl w:val="1"/>
          <w:numId w:val="383"/>
        </w:numPr>
      </w:pPr>
      <w:r w:rsidRPr="00715702">
        <w:t>v odvisnosti od prepustnosti betona</w:t>
      </w:r>
      <w:r w:rsidR="009B2F4D" w:rsidRPr="00715702">
        <w:t xml:space="preserve"> - </w:t>
      </w:r>
      <w:r w:rsidRPr="00715702">
        <w:t xml:space="preserve">če je količnik vodoprepustnosti manjši od 0,7, ni nevarnosti korozije, </w:t>
      </w:r>
    </w:p>
    <w:p w14:paraId="40D491FC" w14:textId="77777777" w:rsidR="00E36E3A" w:rsidRPr="00715702" w:rsidRDefault="00E36E3A" w:rsidP="00E9047D">
      <w:pPr>
        <w:pStyle w:val="Odstavekseznama"/>
        <w:numPr>
          <w:ilvl w:val="1"/>
          <w:numId w:val="383"/>
        </w:numPr>
      </w:pPr>
      <w:r w:rsidRPr="00715702">
        <w:t>če je v kisli zemlji veliko SO4 in CO2 ionov, je korozija povečana.</w:t>
      </w:r>
    </w:p>
    <w:p w14:paraId="35F15973" w14:textId="77777777" w:rsidR="00E36E3A" w:rsidRPr="00715702" w:rsidRDefault="00E36E3A" w:rsidP="00E9047D">
      <w:pPr>
        <w:pStyle w:val="Odstavekseznama"/>
        <w:numPr>
          <w:ilvl w:val="0"/>
          <w:numId w:val="383"/>
        </w:numPr>
      </w:pPr>
      <w:r w:rsidRPr="00715702">
        <w:t>Kemično ali elektrolizno delovanje med kovinami in drugimi gradbenimi materiali je treba preprečiti.</w:t>
      </w:r>
    </w:p>
    <w:p w14:paraId="07014FA5" w14:textId="77777777" w:rsidR="00E36E3A" w:rsidRPr="00715702" w:rsidRDefault="00E36E3A" w:rsidP="00E9047D">
      <w:pPr>
        <w:pStyle w:val="Odstavekseznama"/>
        <w:numPr>
          <w:ilvl w:val="0"/>
          <w:numId w:val="383"/>
        </w:numPr>
      </w:pPr>
      <w:r w:rsidRPr="00715702">
        <w:t>Zaščita delov iz kovin proti koroziji je sestavni del izvedbe objektov in opreme. Zato morajo biti v projektni dokumentaciji zaščito kovin upoštevani vsi vplivi na izbiro zaščite proti koroziji, predvsem vrsta kovine, način oblikovanja, vrsta obremenitev (mehanska, klimatska, biološka), predvideni razred korozijskega okolja po SIST EN ISO 12944 in doba trajanja zaščite ter možnosti pristopa do površine delov iz kovin pred in po vgraditvi. V projektni dokumentaciji predvideni način zaščite kovin proti koroziji in izbrani materiali morajo praviloma biti preskušeni v praksi.</w:t>
      </w:r>
    </w:p>
    <w:p w14:paraId="58592FA0" w14:textId="77777777" w:rsidR="00E36E3A" w:rsidRPr="00715702" w:rsidRDefault="00E36E3A" w:rsidP="00E9047D">
      <w:pPr>
        <w:pStyle w:val="Odstavekseznama"/>
        <w:numPr>
          <w:ilvl w:val="0"/>
          <w:numId w:val="383"/>
        </w:numPr>
      </w:pPr>
      <w:r w:rsidRPr="00715702">
        <w:t>Obremenitev površin kovin, vgrajenih v objekte in opremo, povzročajo predvsem naslednji vplivi:</w:t>
      </w:r>
    </w:p>
    <w:p w14:paraId="7085004A" w14:textId="77777777" w:rsidR="00E36E3A" w:rsidRPr="00715702" w:rsidRDefault="00E36E3A" w:rsidP="00B3034F">
      <w:pPr>
        <w:pStyle w:val="Odstavekseznama"/>
        <w:numPr>
          <w:ilvl w:val="1"/>
          <w:numId w:val="2"/>
        </w:numPr>
      </w:pPr>
      <w:r w:rsidRPr="00715702">
        <w:t>mehanski: npr. prah pri sesanju za vlakovno vleko,</w:t>
      </w:r>
    </w:p>
    <w:p w14:paraId="3968F7B1" w14:textId="77777777" w:rsidR="00E36E3A" w:rsidRPr="00715702" w:rsidRDefault="00E36E3A" w:rsidP="00B3034F">
      <w:pPr>
        <w:pStyle w:val="Odstavekseznama"/>
        <w:numPr>
          <w:ilvl w:val="1"/>
          <w:numId w:val="2"/>
        </w:numPr>
      </w:pPr>
      <w:r w:rsidRPr="00715702">
        <w:t xml:space="preserve">kemični: izpušni plini dieselskih lokomotiv pri neelektrificirani progi ali posipne soli pri nivojskih križanjih s cesto, ali npr. kisli dež zaradi onesnaženja zraka, </w:t>
      </w:r>
    </w:p>
    <w:p w14:paraId="0AF30EDB" w14:textId="77777777" w:rsidR="00E36E3A" w:rsidRPr="00715702" w:rsidRDefault="00E36E3A" w:rsidP="00B3034F">
      <w:pPr>
        <w:pStyle w:val="Odstavekseznama"/>
        <w:numPr>
          <w:ilvl w:val="1"/>
          <w:numId w:val="2"/>
        </w:numPr>
      </w:pPr>
      <w:r w:rsidRPr="00715702">
        <w:t>fizikalni: blodeči tokovi,</w:t>
      </w:r>
    </w:p>
    <w:p w14:paraId="298D9AF6" w14:textId="77777777" w:rsidR="00E36E3A" w:rsidRPr="00715702" w:rsidRDefault="00E36E3A" w:rsidP="00B3034F">
      <w:pPr>
        <w:pStyle w:val="Odstavekseznama"/>
        <w:numPr>
          <w:ilvl w:val="1"/>
          <w:numId w:val="2"/>
        </w:numPr>
      </w:pPr>
      <w:r w:rsidRPr="00715702">
        <w:t>biološki: mikroorganizmi in glivice.</w:t>
      </w:r>
    </w:p>
    <w:p w14:paraId="387E9A12" w14:textId="77777777" w:rsidR="00E36E3A" w:rsidRPr="00715702" w:rsidRDefault="00E36E3A" w:rsidP="00B3034F">
      <w:pPr>
        <w:pStyle w:val="Odstavekseznama"/>
      </w:pPr>
      <w:r w:rsidRPr="00715702">
        <w:t>Pri oceni vplivov na obremenitev površin kovin, vgrajenih v objekte in opremo, je treba upoštevati predvsem:</w:t>
      </w:r>
    </w:p>
    <w:p w14:paraId="6BE9820C" w14:textId="77777777" w:rsidR="00E36E3A" w:rsidRPr="00715702" w:rsidRDefault="00E36E3A" w:rsidP="00B3034F">
      <w:pPr>
        <w:pStyle w:val="Odstavekseznama"/>
        <w:numPr>
          <w:ilvl w:val="1"/>
          <w:numId w:val="2"/>
        </w:numPr>
      </w:pPr>
      <w:r w:rsidRPr="00715702">
        <w:t>mesto vgraditve: nosilni ali nenosilni deli, na zgornjem ustroju ali ob njem, izven, in</w:t>
      </w:r>
    </w:p>
    <w:p w14:paraId="782EFA92" w14:textId="77777777" w:rsidR="00E36E3A" w:rsidRPr="00715702" w:rsidRDefault="00E36E3A" w:rsidP="00B3034F">
      <w:pPr>
        <w:pStyle w:val="Odstavekseznama"/>
        <w:numPr>
          <w:ilvl w:val="1"/>
          <w:numId w:val="2"/>
        </w:numPr>
      </w:pPr>
      <w:r w:rsidRPr="00715702">
        <w:t>lokalne agresivne vplive:</w:t>
      </w:r>
    </w:p>
    <w:p w14:paraId="3D4FA8C0" w14:textId="77777777" w:rsidR="00E36E3A" w:rsidRPr="00715702" w:rsidRDefault="00E36E3A" w:rsidP="00E9047D">
      <w:pPr>
        <w:pStyle w:val="Odstavekseznama"/>
        <w:numPr>
          <w:ilvl w:val="0"/>
          <w:numId w:val="521"/>
        </w:numPr>
      </w:pPr>
      <w:r w:rsidRPr="00715702">
        <w:t>spremembe mikroklime: temperature, vlažnosti,</w:t>
      </w:r>
    </w:p>
    <w:p w14:paraId="3409B560" w14:textId="77777777" w:rsidR="00E36E3A" w:rsidRPr="00715702" w:rsidRDefault="00E36E3A" w:rsidP="00E9047D">
      <w:pPr>
        <w:pStyle w:val="Odstavekseznama"/>
        <w:numPr>
          <w:ilvl w:val="0"/>
          <w:numId w:val="521"/>
        </w:numPr>
      </w:pPr>
      <w:r w:rsidRPr="00715702">
        <w:t>vpliv soli: pogostost, trajanje,</w:t>
      </w:r>
    </w:p>
    <w:p w14:paraId="738005BB" w14:textId="77777777" w:rsidR="00E36E3A" w:rsidRPr="00715702" w:rsidRDefault="00E36E3A" w:rsidP="00E9047D">
      <w:pPr>
        <w:pStyle w:val="Odstavekseznama"/>
        <w:numPr>
          <w:ilvl w:val="0"/>
          <w:numId w:val="521"/>
        </w:numPr>
      </w:pPr>
      <w:r w:rsidRPr="00715702">
        <w:t>vpliv blodečih tokov,</w:t>
      </w:r>
    </w:p>
    <w:p w14:paraId="1168B951" w14:textId="77777777" w:rsidR="00E36E3A" w:rsidRPr="00715702" w:rsidRDefault="00E36E3A" w:rsidP="00E9047D">
      <w:pPr>
        <w:pStyle w:val="Odstavekseznama"/>
        <w:numPr>
          <w:ilvl w:val="0"/>
          <w:numId w:val="521"/>
        </w:numPr>
      </w:pPr>
      <w:r w:rsidRPr="00715702">
        <w:t>biološki vplivi.</w:t>
      </w:r>
    </w:p>
    <w:p w14:paraId="799A1EEE" w14:textId="77777777" w:rsidR="00E36E3A" w:rsidRPr="00715702" w:rsidRDefault="00E36E3A" w:rsidP="00B3034F">
      <w:pPr>
        <w:pStyle w:val="Odstavekseznama"/>
      </w:pPr>
      <w:r w:rsidRPr="00715702">
        <w:t>Na osnovi navedenih vplivov je treba glede na mesto vgraditve in okolje izpostave po SIST EN ISO 12944-2 upoštevati naslednje razrede zaščite proti koroziji kovin, vgrajenih v objekte in opremo.</w:t>
      </w:r>
    </w:p>
    <w:p w14:paraId="28A18DBE" w14:textId="77777777" w:rsidR="00E36E3A" w:rsidRPr="00715702" w:rsidRDefault="00E36E3A" w:rsidP="00B3034F">
      <w:pPr>
        <w:pStyle w:val="Odstavekseznama"/>
      </w:pPr>
      <w:r w:rsidRPr="00715702">
        <w:t>Za atmosfersko obremenitev:</w:t>
      </w:r>
    </w:p>
    <w:p w14:paraId="58C78079" w14:textId="77777777" w:rsidR="00B3034F" w:rsidRPr="00715702" w:rsidRDefault="00E36E3A" w:rsidP="00B3034F">
      <w:pPr>
        <w:pStyle w:val="Odstavekseznama"/>
        <w:numPr>
          <w:ilvl w:val="1"/>
          <w:numId w:val="2"/>
        </w:numPr>
      </w:pPr>
      <w:r w:rsidRPr="00715702">
        <w:t>C4 in C5 razreda:</w:t>
      </w:r>
    </w:p>
    <w:p w14:paraId="7898829D" w14:textId="77777777" w:rsidR="00E36E3A" w:rsidRPr="00715702" w:rsidRDefault="00E36E3A" w:rsidP="00E9047D">
      <w:pPr>
        <w:pStyle w:val="Odstavekseznama"/>
        <w:numPr>
          <w:ilvl w:val="0"/>
          <w:numId w:val="385"/>
        </w:numPr>
      </w:pPr>
      <w:r w:rsidRPr="00715702">
        <w:t>nosilni deli objektov (premostitvene konstrukcije, ležišča, stebri,),</w:t>
      </w:r>
    </w:p>
    <w:p w14:paraId="0DD7A704" w14:textId="77777777" w:rsidR="00E36E3A" w:rsidRPr="00715702" w:rsidRDefault="00E36E3A" w:rsidP="00E9047D">
      <w:pPr>
        <w:pStyle w:val="Odstavekseznama"/>
        <w:numPr>
          <w:ilvl w:val="0"/>
          <w:numId w:val="385"/>
        </w:numPr>
      </w:pPr>
      <w:r w:rsidRPr="00715702">
        <w:t>nosilni deli opreme nad zgornjim ustrojem (portali) in ob tirnicah</w:t>
      </w:r>
    </w:p>
    <w:p w14:paraId="252F002C" w14:textId="77777777" w:rsidR="00E36E3A" w:rsidRPr="00715702" w:rsidRDefault="00E36E3A" w:rsidP="00E9047D">
      <w:pPr>
        <w:pStyle w:val="Odstavekseznama"/>
        <w:numPr>
          <w:ilvl w:val="0"/>
          <w:numId w:val="385"/>
        </w:numPr>
      </w:pPr>
      <w:r w:rsidRPr="00715702">
        <w:t>(varnostne ograje),</w:t>
      </w:r>
    </w:p>
    <w:p w14:paraId="172668E9" w14:textId="77777777" w:rsidR="00B3034F" w:rsidRPr="00715702" w:rsidRDefault="00E36E3A" w:rsidP="00B3034F">
      <w:pPr>
        <w:pStyle w:val="Odstavekseznama"/>
        <w:numPr>
          <w:ilvl w:val="1"/>
          <w:numId w:val="2"/>
        </w:numPr>
      </w:pPr>
      <w:r w:rsidRPr="00715702">
        <w:t>C4 razred:</w:t>
      </w:r>
    </w:p>
    <w:p w14:paraId="37936CB7" w14:textId="77777777" w:rsidR="00E36E3A" w:rsidRPr="00715702" w:rsidRDefault="00E36E3A" w:rsidP="00E9047D">
      <w:pPr>
        <w:pStyle w:val="Odstavekseznama"/>
        <w:numPr>
          <w:ilvl w:val="0"/>
          <w:numId w:val="386"/>
        </w:numPr>
      </w:pPr>
      <w:r w:rsidRPr="00715702">
        <w:t>nosilni deli opreme ob tirnicah (zaščitne ograje na objektih, stebri za razsvetljavo, semaforji)</w:t>
      </w:r>
    </w:p>
    <w:p w14:paraId="2DBE798E" w14:textId="77777777" w:rsidR="00B3034F" w:rsidRPr="00715702" w:rsidRDefault="00B3034F" w:rsidP="00B3034F">
      <w:pPr>
        <w:pStyle w:val="Odstavekseznama"/>
        <w:numPr>
          <w:ilvl w:val="1"/>
          <w:numId w:val="2"/>
        </w:numPr>
      </w:pPr>
      <w:r w:rsidRPr="00715702">
        <w:t>C3 razred:</w:t>
      </w:r>
    </w:p>
    <w:p w14:paraId="7F4A0497" w14:textId="77777777" w:rsidR="00E36E3A" w:rsidRPr="00715702" w:rsidRDefault="00E36E3A" w:rsidP="00E9047D">
      <w:pPr>
        <w:pStyle w:val="Odstavekseznama"/>
        <w:numPr>
          <w:ilvl w:val="0"/>
          <w:numId w:val="386"/>
        </w:numPr>
      </w:pPr>
      <w:r w:rsidRPr="00715702">
        <w:t>ostala oprema ob vozišču (stebrički za znake, oprema za SVTK, omarice za elektroopremo)</w:t>
      </w:r>
    </w:p>
    <w:p w14:paraId="559F040C" w14:textId="77777777" w:rsidR="00E36E3A" w:rsidRPr="00715702" w:rsidRDefault="00E36E3A" w:rsidP="00E9047D">
      <w:pPr>
        <w:pStyle w:val="Odstavekseznama"/>
        <w:numPr>
          <w:ilvl w:val="0"/>
          <w:numId w:val="386"/>
        </w:numPr>
      </w:pPr>
      <w:r w:rsidRPr="00715702">
        <w:t>oprema ob tirnicah (zaščitne ograje proti divjadi),</w:t>
      </w:r>
    </w:p>
    <w:p w14:paraId="506B2F7A" w14:textId="77777777" w:rsidR="00B3034F" w:rsidRPr="00715702" w:rsidRDefault="00E36E3A" w:rsidP="00B3034F">
      <w:pPr>
        <w:pStyle w:val="Odstavekseznama"/>
        <w:numPr>
          <w:ilvl w:val="1"/>
          <w:numId w:val="2"/>
        </w:numPr>
      </w:pPr>
      <w:r w:rsidRPr="00715702">
        <w:t>C2 razred:</w:t>
      </w:r>
    </w:p>
    <w:p w14:paraId="3B094379" w14:textId="77777777" w:rsidR="00E36E3A" w:rsidRPr="00715702" w:rsidRDefault="00E36E3A" w:rsidP="00E9047D">
      <w:pPr>
        <w:pStyle w:val="Odstavekseznama"/>
        <w:numPr>
          <w:ilvl w:val="0"/>
          <w:numId w:val="387"/>
        </w:numPr>
      </w:pPr>
      <w:r w:rsidRPr="00715702">
        <w:t>za jeklene konstrukcije znotraj neogrevanih stavb (npr. energetske postaje, nadstrešnice).</w:t>
      </w:r>
    </w:p>
    <w:p w14:paraId="6D6E3EDD" w14:textId="77777777" w:rsidR="00E36E3A" w:rsidRPr="00715702" w:rsidRDefault="00E36E3A" w:rsidP="00B3034F">
      <w:pPr>
        <w:pStyle w:val="Odstavekseznama"/>
      </w:pPr>
      <w:r w:rsidRPr="00715702">
        <w:t>Glede na lokalne agresivne vplive okolja pa je treba upoštevati vsaj še naslednja razreda zaščite kovin:</w:t>
      </w:r>
    </w:p>
    <w:tbl>
      <w:tblPr>
        <w:tblW w:w="0" w:type="auto"/>
        <w:tblLook w:val="01E0" w:firstRow="1" w:lastRow="1" w:firstColumn="1" w:lastColumn="1" w:noHBand="0" w:noVBand="0"/>
      </w:tblPr>
      <w:tblGrid>
        <w:gridCol w:w="1951"/>
        <w:gridCol w:w="5157"/>
        <w:gridCol w:w="1005"/>
      </w:tblGrid>
      <w:tr w:rsidR="00E36E3A" w:rsidRPr="00715702" w14:paraId="0ADCE3A7" w14:textId="77777777" w:rsidTr="00E36E3A">
        <w:trPr>
          <w:gridAfter w:val="1"/>
          <w:wAfter w:w="1005" w:type="dxa"/>
        </w:trPr>
        <w:tc>
          <w:tcPr>
            <w:tcW w:w="1951" w:type="dxa"/>
            <w:hideMark/>
          </w:tcPr>
          <w:p w14:paraId="396E902F" w14:textId="77777777" w:rsidR="00E36E3A" w:rsidRPr="00715702" w:rsidRDefault="00E36E3A" w:rsidP="00E36E3A">
            <w:r w:rsidRPr="00715702">
              <w:t>Im3 razred:</w:t>
            </w:r>
          </w:p>
        </w:tc>
        <w:tc>
          <w:tcPr>
            <w:tcW w:w="5157" w:type="dxa"/>
            <w:hideMark/>
          </w:tcPr>
          <w:p w14:paraId="619E2421" w14:textId="77777777" w:rsidR="00E36E3A" w:rsidRPr="00715702" w:rsidRDefault="00E36E3A" w:rsidP="00E36E3A">
            <w:r w:rsidRPr="00715702">
              <w:t>jekleni piloti, cevi ali rezervoarji v zemlji in</w:t>
            </w:r>
          </w:p>
        </w:tc>
      </w:tr>
      <w:tr w:rsidR="00E36E3A" w:rsidRPr="00715702" w14:paraId="2F4B3515" w14:textId="77777777" w:rsidTr="00E36E3A">
        <w:tc>
          <w:tcPr>
            <w:tcW w:w="1951" w:type="dxa"/>
            <w:hideMark/>
          </w:tcPr>
          <w:p w14:paraId="57163317" w14:textId="77777777" w:rsidR="00E36E3A" w:rsidRPr="00715702" w:rsidRDefault="00E36E3A" w:rsidP="00E36E3A">
            <w:r w:rsidRPr="00715702">
              <w:t>Im2 razred:</w:t>
            </w:r>
          </w:p>
        </w:tc>
        <w:tc>
          <w:tcPr>
            <w:tcW w:w="6162" w:type="dxa"/>
            <w:gridSpan w:val="2"/>
            <w:hideMark/>
          </w:tcPr>
          <w:p w14:paraId="09B2E6C1" w14:textId="77777777" w:rsidR="00E36E3A" w:rsidRPr="00715702" w:rsidRDefault="00E36E3A" w:rsidP="00E36E3A">
            <w:r w:rsidRPr="00715702">
              <w:t>jeklene konstrukcije v neposrednem zaledju morske luke.</w:t>
            </w:r>
          </w:p>
        </w:tc>
      </w:tr>
    </w:tbl>
    <w:p w14:paraId="73403E98" w14:textId="77777777" w:rsidR="00E36E3A" w:rsidRPr="00715702" w:rsidRDefault="00E36E3A" w:rsidP="00B3034F">
      <w:pPr>
        <w:pStyle w:val="Odstavekseznama"/>
      </w:pPr>
      <w:r w:rsidRPr="00715702">
        <w:t>Če podrobnosti zaščite delov iz kovin za objekte in opremo proti koroziji niso določene v projektni dokumentaciji, jih z upoštevanjem navedenih obremenitev po SIST EN ISO 12944 -2 predlaga izvajalec, potrditi pa mora nadzornik.</w:t>
      </w:r>
    </w:p>
    <w:p w14:paraId="02AE3081" w14:textId="77777777" w:rsidR="00E36E3A" w:rsidRPr="00715702" w:rsidRDefault="00E36E3A" w:rsidP="00B3034F">
      <w:pPr>
        <w:pStyle w:val="Odstavekseznama"/>
      </w:pPr>
      <w:r w:rsidRPr="00715702">
        <w:t>Izvajalec lahko predlaga tudi drugačen način zaščite delov iz kovin proti koroziji od projektiranega, vendar ga lahko uporabi šele, ko je utemeljeno spremembo odobril nadzornik.</w:t>
      </w:r>
    </w:p>
    <w:p w14:paraId="6F876BE6" w14:textId="77777777" w:rsidR="00E36E3A" w:rsidRPr="00715702" w:rsidRDefault="00E36E3A" w:rsidP="00B3034F">
      <w:pPr>
        <w:pStyle w:val="Naslov5"/>
      </w:pPr>
      <w:bookmarkStart w:id="972" w:name="_Toc416874465"/>
      <w:bookmarkStart w:id="973" w:name="_Toc25424297"/>
      <w:r w:rsidRPr="00715702">
        <w:t>Opis</w:t>
      </w:r>
      <w:bookmarkEnd w:id="972"/>
      <w:bookmarkEnd w:id="973"/>
    </w:p>
    <w:p w14:paraId="394348C0" w14:textId="77777777" w:rsidR="00E36E3A" w:rsidRPr="00715702" w:rsidRDefault="00E36E3A" w:rsidP="00E9047D">
      <w:pPr>
        <w:pStyle w:val="Odstavekseznama"/>
        <w:numPr>
          <w:ilvl w:val="0"/>
          <w:numId w:val="388"/>
        </w:numPr>
      </w:pPr>
      <w:r w:rsidRPr="00715702">
        <w:t>S postopki zaščite delov iz kovin proti koroziji, ki so obravnavani v teh tehničnih pogojih, je mogoče zaščititi predvsem jeklene in aluminijaste dele, ki so pretežno sestavni del objektov in opreme.</w:t>
      </w:r>
    </w:p>
    <w:p w14:paraId="654AB169" w14:textId="77777777" w:rsidR="00E36E3A" w:rsidRPr="00715702" w:rsidRDefault="00E36E3A" w:rsidP="00E9047D">
      <w:pPr>
        <w:pStyle w:val="Odstavekseznama"/>
        <w:numPr>
          <w:ilvl w:val="0"/>
          <w:numId w:val="388"/>
        </w:numPr>
      </w:pPr>
      <w:r w:rsidRPr="00715702">
        <w:t>Odvisno od pogojev uporabe delov iz kovin je potrebna ustrezna:</w:t>
      </w:r>
    </w:p>
    <w:p w14:paraId="7D84E3CE" w14:textId="77777777" w:rsidR="00E36E3A" w:rsidRPr="00715702" w:rsidRDefault="00E36E3A" w:rsidP="00E9047D">
      <w:pPr>
        <w:pStyle w:val="Odstavekseznama"/>
        <w:numPr>
          <w:ilvl w:val="1"/>
          <w:numId w:val="388"/>
        </w:numPr>
      </w:pPr>
      <w:r w:rsidRPr="00715702">
        <w:t>priprava in</w:t>
      </w:r>
    </w:p>
    <w:p w14:paraId="6E244DCB" w14:textId="77777777" w:rsidR="00E36E3A" w:rsidRPr="00715702" w:rsidRDefault="00B3034F" w:rsidP="00E9047D">
      <w:pPr>
        <w:pStyle w:val="Odstavekseznama"/>
        <w:numPr>
          <w:ilvl w:val="1"/>
          <w:numId w:val="388"/>
        </w:numPr>
      </w:pPr>
      <w:r w:rsidRPr="00715702">
        <w:t>zaščita</w:t>
      </w:r>
    </w:p>
    <w:p w14:paraId="01C95D9C" w14:textId="77777777" w:rsidR="00E36E3A" w:rsidRPr="00715702" w:rsidRDefault="00E36E3A" w:rsidP="00B3034F">
      <w:pPr>
        <w:pStyle w:val="Odstavekseznama"/>
        <w:numPr>
          <w:ilvl w:val="0"/>
          <w:numId w:val="0"/>
        </w:numPr>
        <w:ind w:left="360"/>
      </w:pPr>
      <w:r w:rsidRPr="00715702">
        <w:t>površin delov iz kovin, vgrajenih v objekte in opremo, proti koroziji, v skladu s SIST EN ISO 12944-4.</w:t>
      </w:r>
    </w:p>
    <w:p w14:paraId="2518DCB3" w14:textId="77777777" w:rsidR="00E36E3A" w:rsidRPr="00715702" w:rsidRDefault="00E36E3A" w:rsidP="00E9047D">
      <w:pPr>
        <w:pStyle w:val="Odstavekseznama"/>
        <w:numPr>
          <w:ilvl w:val="0"/>
          <w:numId w:val="388"/>
        </w:numPr>
      </w:pPr>
      <w:r w:rsidRPr="00715702">
        <w:t>Priprava površin novih delov iz kovin za zaščito proti koroziji sestoji iz:</w:t>
      </w:r>
    </w:p>
    <w:p w14:paraId="45D78D41" w14:textId="77777777" w:rsidR="00E36E3A" w:rsidRPr="00715702" w:rsidRDefault="00E36E3A" w:rsidP="00E9047D">
      <w:pPr>
        <w:pStyle w:val="Odstavekseznama"/>
        <w:numPr>
          <w:ilvl w:val="1"/>
          <w:numId w:val="388"/>
        </w:numPr>
      </w:pPr>
      <w:r w:rsidRPr="00715702">
        <w:t>razmastitve,</w:t>
      </w:r>
    </w:p>
    <w:p w14:paraId="7952D95E" w14:textId="77777777" w:rsidR="00E36E3A" w:rsidRPr="00715702" w:rsidRDefault="00E36E3A" w:rsidP="00E9047D">
      <w:pPr>
        <w:pStyle w:val="Odstavekseznama"/>
        <w:numPr>
          <w:ilvl w:val="1"/>
          <w:numId w:val="388"/>
        </w:numPr>
      </w:pPr>
      <w:r w:rsidRPr="00715702">
        <w:t>čiščenja,</w:t>
      </w:r>
    </w:p>
    <w:p w14:paraId="7A69D46B" w14:textId="77777777" w:rsidR="00E36E3A" w:rsidRPr="00715702" w:rsidRDefault="00E36E3A" w:rsidP="00E9047D">
      <w:pPr>
        <w:pStyle w:val="Odstavekseznama"/>
        <w:numPr>
          <w:ilvl w:val="1"/>
          <w:numId w:val="388"/>
        </w:numPr>
      </w:pPr>
      <w:r w:rsidRPr="00715702">
        <w:t>nahrapitve,</w:t>
      </w:r>
    </w:p>
    <w:p w14:paraId="49071504" w14:textId="77777777" w:rsidR="00E36E3A" w:rsidRPr="00715702" w:rsidRDefault="00E36E3A" w:rsidP="00E9047D">
      <w:pPr>
        <w:pStyle w:val="Odstavekseznama"/>
        <w:numPr>
          <w:ilvl w:val="1"/>
          <w:numId w:val="388"/>
        </w:numPr>
      </w:pPr>
      <w:r w:rsidRPr="00715702">
        <w:t>odprašitve in</w:t>
      </w:r>
    </w:p>
    <w:p w14:paraId="2FBE15F1" w14:textId="77777777" w:rsidR="00E36E3A" w:rsidRPr="00715702" w:rsidRDefault="00E36E3A" w:rsidP="00E9047D">
      <w:pPr>
        <w:pStyle w:val="Odstavekseznama"/>
        <w:numPr>
          <w:ilvl w:val="1"/>
          <w:numId w:val="388"/>
        </w:numPr>
      </w:pPr>
      <w:r w:rsidRPr="00715702">
        <w:t>predhodne zaščite.</w:t>
      </w:r>
    </w:p>
    <w:p w14:paraId="2A5C9013" w14:textId="77777777" w:rsidR="00E36E3A" w:rsidRPr="00715702" w:rsidRDefault="00E36E3A" w:rsidP="00E9047D">
      <w:pPr>
        <w:pStyle w:val="Odstavekseznama"/>
        <w:numPr>
          <w:ilvl w:val="0"/>
          <w:numId w:val="388"/>
        </w:numPr>
      </w:pPr>
      <w:r w:rsidRPr="00715702">
        <w:t>Priprava površin obstoječih delov iz kovin obsega poleg navedenih del še odstranitev oksidirane plasti, rje in poškodovanih prej nanesenih materialov za zaščito.</w:t>
      </w:r>
    </w:p>
    <w:p w14:paraId="3C0FF45B" w14:textId="77777777" w:rsidR="00E36E3A" w:rsidRPr="00715702" w:rsidRDefault="00E36E3A" w:rsidP="00E9047D">
      <w:pPr>
        <w:pStyle w:val="Odstavekseznama"/>
        <w:numPr>
          <w:ilvl w:val="0"/>
          <w:numId w:val="388"/>
        </w:numPr>
      </w:pPr>
      <w:r w:rsidRPr="00715702">
        <w:t>Zaščito površine kovin proti koroziji je treba zagotoviti predvsem z izbiro pravilnega materiala (kovine):</w:t>
      </w:r>
    </w:p>
    <w:p w14:paraId="4B1E1D87" w14:textId="77777777" w:rsidR="00E36E3A" w:rsidRPr="00715702" w:rsidRDefault="00E36E3A" w:rsidP="00E9047D">
      <w:pPr>
        <w:pStyle w:val="Odstavekseznama"/>
        <w:numPr>
          <w:ilvl w:val="1"/>
          <w:numId w:val="388"/>
        </w:numPr>
      </w:pPr>
      <w:r w:rsidRPr="00715702">
        <w:t>s premazi,</w:t>
      </w:r>
    </w:p>
    <w:p w14:paraId="5D5F8F0B" w14:textId="77777777" w:rsidR="00E36E3A" w:rsidRPr="00715702" w:rsidRDefault="00E36E3A" w:rsidP="00E9047D">
      <w:pPr>
        <w:pStyle w:val="Odstavekseznama"/>
        <w:numPr>
          <w:ilvl w:val="1"/>
          <w:numId w:val="388"/>
        </w:numPr>
      </w:pPr>
      <w:r w:rsidRPr="00715702">
        <w:t>z vročim cinkanjem,</w:t>
      </w:r>
    </w:p>
    <w:p w14:paraId="35FF9262" w14:textId="77777777" w:rsidR="00E36E3A" w:rsidRPr="00715702" w:rsidRDefault="00E36E3A" w:rsidP="00E9047D">
      <w:pPr>
        <w:pStyle w:val="Odstavekseznama"/>
        <w:numPr>
          <w:ilvl w:val="1"/>
          <w:numId w:val="388"/>
        </w:numPr>
      </w:pPr>
      <w:r w:rsidRPr="00715702">
        <w:t>z metalizacijo,</w:t>
      </w:r>
    </w:p>
    <w:p w14:paraId="289F76F8" w14:textId="77777777" w:rsidR="00E36E3A" w:rsidRPr="00715702" w:rsidRDefault="00E36E3A" w:rsidP="00E9047D">
      <w:pPr>
        <w:pStyle w:val="Odstavekseznama"/>
        <w:numPr>
          <w:ilvl w:val="1"/>
          <w:numId w:val="388"/>
        </w:numPr>
      </w:pPr>
      <w:r w:rsidRPr="00715702">
        <w:t>s katodno zaščito ali</w:t>
      </w:r>
    </w:p>
    <w:p w14:paraId="08A3D8DF" w14:textId="77777777" w:rsidR="00E36E3A" w:rsidRPr="00715702" w:rsidRDefault="00E36E3A" w:rsidP="00E9047D">
      <w:pPr>
        <w:pStyle w:val="Odstavekseznama"/>
        <w:numPr>
          <w:ilvl w:val="1"/>
          <w:numId w:val="388"/>
        </w:numPr>
      </w:pPr>
      <w:r w:rsidRPr="00715702">
        <w:t>z inertno osamitvijo pred vplivi okolja.</w:t>
      </w:r>
    </w:p>
    <w:p w14:paraId="10C38F26" w14:textId="77777777" w:rsidR="00E36E3A" w:rsidRPr="00715702" w:rsidRDefault="00E36E3A" w:rsidP="00E9047D">
      <w:pPr>
        <w:pStyle w:val="Odstavekseznama"/>
        <w:numPr>
          <w:ilvl w:val="0"/>
          <w:numId w:val="388"/>
        </w:numPr>
      </w:pPr>
      <w:r w:rsidRPr="00715702">
        <w:t>Deli konstrukcij iz kovin (pretežno jekla), ki so vgrajeni v zemlji, morajo biti praviloma zaščiteni proti koroziji z ustreznimi materiali (epoksi, poliuretan, ostalo) in sistemi, v skladu s SIST EN ISO 12944-5.</w:t>
      </w:r>
    </w:p>
    <w:p w14:paraId="395757C2" w14:textId="77777777" w:rsidR="00E36E3A" w:rsidRPr="00715702" w:rsidRDefault="00E36E3A" w:rsidP="00B3034F">
      <w:pPr>
        <w:pStyle w:val="Odstavekseznama"/>
      </w:pPr>
      <w:r w:rsidRPr="00715702">
        <w:t>Pomembni nosilni deli konstrukcij iz kovin v zemlji (npr. koli) morajo biti praviloma dvojno zaščiteni proti koroziji (s katodno zaščito proti blodečim tokovom in ustrezno zaščito s premazi). Materiali na osnovi bitumnov niso več dovoljeni.</w:t>
      </w:r>
    </w:p>
    <w:p w14:paraId="66CE74BB" w14:textId="77777777" w:rsidR="00E36E3A" w:rsidRPr="00715702" w:rsidRDefault="00E36E3A" w:rsidP="00B3034F">
      <w:pPr>
        <w:pStyle w:val="Naslov5"/>
      </w:pPr>
      <w:bookmarkStart w:id="974" w:name="_Toc416874466"/>
      <w:bookmarkStart w:id="975" w:name="_Toc25424298"/>
      <w:r w:rsidRPr="00715702">
        <w:t>Osnovni materiali</w:t>
      </w:r>
      <w:bookmarkEnd w:id="974"/>
      <w:bookmarkEnd w:id="975"/>
    </w:p>
    <w:p w14:paraId="1961202C" w14:textId="77777777" w:rsidR="00E36E3A" w:rsidRPr="00715702" w:rsidRDefault="00E36E3A" w:rsidP="00E9047D">
      <w:pPr>
        <w:pStyle w:val="Odstavekseznama"/>
        <w:numPr>
          <w:ilvl w:val="0"/>
          <w:numId w:val="389"/>
        </w:numPr>
      </w:pPr>
      <w:r w:rsidRPr="00715702">
        <w:t>Vrsta materiala, potrebnega za pripravo in zaščito kovin proti koroziji, zavisi od izbranega načina zaščite.</w:t>
      </w:r>
    </w:p>
    <w:p w14:paraId="3E1C0396" w14:textId="77777777" w:rsidR="00E36E3A" w:rsidRPr="00715702" w:rsidRDefault="00E36E3A" w:rsidP="00E9047D">
      <w:pPr>
        <w:pStyle w:val="Odstavekseznama"/>
        <w:numPr>
          <w:ilvl w:val="0"/>
          <w:numId w:val="389"/>
        </w:numPr>
      </w:pPr>
      <w:r w:rsidRPr="00715702">
        <w:t>Izvajalec lahko uporabi za pripravo in zaščito kovin materiale, za katere lahko dokaže z ustreznimi dokazili, da ustrezajo predvidenemu namenu (stopnji agresivnosti okolja, življenski dobi), in ko uporabo materialov dovoli nadzornik.</w:t>
      </w:r>
    </w:p>
    <w:p w14:paraId="53C275E5" w14:textId="77777777" w:rsidR="00E36E3A" w:rsidRPr="00715702" w:rsidRDefault="00E36E3A" w:rsidP="00B3034F">
      <w:pPr>
        <w:pStyle w:val="Naslov6"/>
      </w:pPr>
      <w:bookmarkStart w:id="976" w:name="_Toc416874467"/>
      <w:bookmarkStart w:id="977" w:name="_Toc25424299"/>
      <w:r w:rsidRPr="00715702">
        <w:t>Priprava površin</w:t>
      </w:r>
      <w:bookmarkEnd w:id="976"/>
      <w:bookmarkEnd w:id="977"/>
    </w:p>
    <w:p w14:paraId="6631BB50" w14:textId="77777777" w:rsidR="00E36E3A" w:rsidRPr="00715702" w:rsidRDefault="00E36E3A" w:rsidP="00E9047D">
      <w:pPr>
        <w:pStyle w:val="Odstavekseznama"/>
        <w:numPr>
          <w:ilvl w:val="0"/>
          <w:numId w:val="390"/>
        </w:numPr>
      </w:pPr>
      <w:r w:rsidRPr="00715702">
        <w:t>Za pripravo površin delov iz kovin za zaščito proti koroziji je mogoče uporabiti naslednje osnovne materiale:</w:t>
      </w:r>
    </w:p>
    <w:p w14:paraId="1CEBE633" w14:textId="77777777" w:rsidR="00E36E3A" w:rsidRPr="00715702" w:rsidRDefault="00E36E3A" w:rsidP="00E9047D">
      <w:pPr>
        <w:pStyle w:val="Odstavekseznama"/>
        <w:numPr>
          <w:ilvl w:val="1"/>
          <w:numId w:val="390"/>
        </w:numPr>
      </w:pPr>
      <w:r w:rsidRPr="00715702">
        <w:t>za razmastitev: organska topila ali sredstva za zmanjšanje površinske napetosti (tenzide)</w:t>
      </w:r>
    </w:p>
    <w:p w14:paraId="20EAE8DA" w14:textId="77777777" w:rsidR="00E36E3A" w:rsidRPr="00715702" w:rsidRDefault="00E36E3A" w:rsidP="00E9047D">
      <w:pPr>
        <w:pStyle w:val="Odstavekseznama"/>
        <w:numPr>
          <w:ilvl w:val="1"/>
          <w:numId w:val="390"/>
        </w:numPr>
      </w:pPr>
      <w:r w:rsidRPr="00715702">
        <w:t>za čiščenje:</w:t>
      </w:r>
    </w:p>
    <w:p w14:paraId="6EF3C11E" w14:textId="77777777" w:rsidR="00E36E3A" w:rsidRPr="00715702" w:rsidRDefault="00E36E3A" w:rsidP="00E9047D">
      <w:pPr>
        <w:pStyle w:val="Odstavekseznama"/>
        <w:numPr>
          <w:ilvl w:val="0"/>
          <w:numId w:val="387"/>
        </w:numPr>
      </w:pPr>
      <w:r w:rsidRPr="00715702">
        <w:t>abrazive za peskanje: ostrorobe (jekleni sekanec, drobljenec, aluminijev oksid), zaobljene (jekleni pesek), kremenčev pesek, granulirano plavžno žlindro,</w:t>
      </w:r>
    </w:p>
    <w:p w14:paraId="18449882" w14:textId="77777777" w:rsidR="00E36E3A" w:rsidRPr="00715702" w:rsidRDefault="00E36E3A" w:rsidP="00E9047D">
      <w:pPr>
        <w:pStyle w:val="Odstavekseznama"/>
        <w:numPr>
          <w:ilvl w:val="0"/>
          <w:numId w:val="387"/>
        </w:numPr>
      </w:pPr>
      <w:r w:rsidRPr="00715702">
        <w:t>vodo pod visokim pritiskom,</w:t>
      </w:r>
    </w:p>
    <w:p w14:paraId="1A9B6967" w14:textId="77777777" w:rsidR="00E36E3A" w:rsidRPr="00715702" w:rsidRDefault="00E36E3A" w:rsidP="00E9047D">
      <w:pPr>
        <w:pStyle w:val="Odstavekseznama"/>
        <w:numPr>
          <w:ilvl w:val="0"/>
          <w:numId w:val="387"/>
        </w:numPr>
      </w:pPr>
      <w:r w:rsidRPr="00715702">
        <w:t>kemična sredstva: raztopine organskih in anorganskih kislin ali lugov,</w:t>
      </w:r>
    </w:p>
    <w:p w14:paraId="57275468" w14:textId="77777777" w:rsidR="00E36E3A" w:rsidRPr="00715702" w:rsidRDefault="00E36E3A" w:rsidP="00E9047D">
      <w:pPr>
        <w:pStyle w:val="Odstavekseznama"/>
        <w:numPr>
          <w:ilvl w:val="0"/>
          <w:numId w:val="387"/>
        </w:numPr>
      </w:pPr>
      <w:r w:rsidRPr="00715702">
        <w:t>toplotna obdelava s plamenom,</w:t>
      </w:r>
    </w:p>
    <w:p w14:paraId="1ADDF845" w14:textId="77777777" w:rsidR="00E36E3A" w:rsidRPr="00715702" w:rsidRDefault="00E36E3A" w:rsidP="00E9047D">
      <w:pPr>
        <w:pStyle w:val="Odstavekseznama"/>
        <w:numPr>
          <w:ilvl w:val="0"/>
          <w:numId w:val="387"/>
        </w:numPr>
      </w:pPr>
      <w:r w:rsidRPr="00715702">
        <w:t>za predhodno zaščito: shop primer, etch primer.</w:t>
      </w:r>
    </w:p>
    <w:p w14:paraId="508A246A" w14:textId="77777777" w:rsidR="00E36E3A" w:rsidRPr="00715702" w:rsidRDefault="00E36E3A" w:rsidP="00B3034F">
      <w:pPr>
        <w:pStyle w:val="Naslov6"/>
      </w:pPr>
      <w:bookmarkStart w:id="978" w:name="_Toc416874468"/>
      <w:bookmarkStart w:id="979" w:name="_Toc25424300"/>
      <w:r w:rsidRPr="00715702">
        <w:t>Zaščita površin</w:t>
      </w:r>
      <w:bookmarkEnd w:id="978"/>
      <w:bookmarkEnd w:id="979"/>
    </w:p>
    <w:p w14:paraId="5EA3DCEF" w14:textId="77777777" w:rsidR="00E36E3A" w:rsidRPr="00715702" w:rsidRDefault="00E36E3A" w:rsidP="00E9047D">
      <w:pPr>
        <w:pStyle w:val="Odstavekseznama"/>
        <w:numPr>
          <w:ilvl w:val="0"/>
          <w:numId w:val="391"/>
        </w:numPr>
      </w:pPr>
      <w:r w:rsidRPr="00715702">
        <w:t>Za zaščito površin delov iz kovin proti koroziji je treba uporabiti materiale, ki ustrezajo izbranemu postopku in so v načinu zaščite med seboj usklajeni.</w:t>
      </w:r>
    </w:p>
    <w:p w14:paraId="4F5FA247" w14:textId="77777777" w:rsidR="00E36E3A" w:rsidRPr="00715702" w:rsidRDefault="00E36E3A" w:rsidP="00B3034F">
      <w:pPr>
        <w:pStyle w:val="Naslov6"/>
      </w:pPr>
      <w:bookmarkStart w:id="980" w:name="_Toc416874469"/>
      <w:bookmarkStart w:id="981" w:name="_Toc25424301"/>
      <w:r w:rsidRPr="00715702">
        <w:t>Materiali za premaze</w:t>
      </w:r>
      <w:bookmarkEnd w:id="980"/>
      <w:bookmarkEnd w:id="981"/>
    </w:p>
    <w:p w14:paraId="22E15563" w14:textId="77777777" w:rsidR="00E36E3A" w:rsidRPr="00715702" w:rsidRDefault="00E36E3A" w:rsidP="00E9047D">
      <w:pPr>
        <w:pStyle w:val="Odstavekseznama"/>
        <w:numPr>
          <w:ilvl w:val="0"/>
          <w:numId w:val="392"/>
        </w:numPr>
      </w:pPr>
      <w:r w:rsidRPr="00715702">
        <w:t>Glede na lastnosti in uporabo je treba razlikovati materiale</w:t>
      </w:r>
    </w:p>
    <w:p w14:paraId="39957767" w14:textId="77777777" w:rsidR="00E36E3A" w:rsidRPr="00715702" w:rsidRDefault="00E36E3A" w:rsidP="00B3034F">
      <w:pPr>
        <w:pStyle w:val="Odstavekseznama"/>
        <w:numPr>
          <w:ilvl w:val="1"/>
          <w:numId w:val="2"/>
        </w:numPr>
      </w:pPr>
      <w:r w:rsidRPr="00715702">
        <w:t>za premaze za začasno zaščito ali delavniško zaščito,</w:t>
      </w:r>
    </w:p>
    <w:p w14:paraId="36128C5A" w14:textId="77777777" w:rsidR="00E36E3A" w:rsidRPr="00715702" w:rsidRDefault="00E36E3A" w:rsidP="00B3034F">
      <w:pPr>
        <w:pStyle w:val="Odstavekseznama"/>
        <w:numPr>
          <w:ilvl w:val="1"/>
          <w:numId w:val="2"/>
        </w:numPr>
      </w:pPr>
      <w:r w:rsidRPr="00715702">
        <w:t>za premaze za izboljšanje oprijema,</w:t>
      </w:r>
    </w:p>
    <w:p w14:paraId="009F1BAF" w14:textId="77777777" w:rsidR="00E36E3A" w:rsidRPr="00715702" w:rsidRDefault="00E36E3A" w:rsidP="00B3034F">
      <w:pPr>
        <w:pStyle w:val="Odstavekseznama"/>
        <w:numPr>
          <w:ilvl w:val="1"/>
          <w:numId w:val="2"/>
        </w:numPr>
      </w:pPr>
      <w:r w:rsidRPr="00715702">
        <w:t>za osnovne premaze,</w:t>
      </w:r>
    </w:p>
    <w:p w14:paraId="72F5CAE2" w14:textId="77777777" w:rsidR="00E36E3A" w:rsidRPr="00715702" w:rsidRDefault="00E36E3A" w:rsidP="00B3034F">
      <w:pPr>
        <w:pStyle w:val="Odstavekseznama"/>
        <w:numPr>
          <w:ilvl w:val="1"/>
          <w:numId w:val="2"/>
        </w:numPr>
      </w:pPr>
      <w:r w:rsidRPr="00715702">
        <w:t>za vmesne premaze,</w:t>
      </w:r>
    </w:p>
    <w:p w14:paraId="5A7536CA" w14:textId="77777777" w:rsidR="00E36E3A" w:rsidRPr="00715702" w:rsidRDefault="00E36E3A" w:rsidP="00B3034F">
      <w:pPr>
        <w:pStyle w:val="Odstavekseznama"/>
        <w:numPr>
          <w:ilvl w:val="1"/>
          <w:numId w:val="2"/>
        </w:numPr>
      </w:pPr>
      <w:r w:rsidRPr="00715702">
        <w:t>za kritne premaze in</w:t>
      </w:r>
    </w:p>
    <w:p w14:paraId="5DC3BDF8" w14:textId="77777777" w:rsidR="00E36E3A" w:rsidRPr="00715702" w:rsidRDefault="00E36E3A" w:rsidP="00B3034F">
      <w:pPr>
        <w:pStyle w:val="Odstavekseznama"/>
        <w:numPr>
          <w:ilvl w:val="1"/>
          <w:numId w:val="2"/>
        </w:numPr>
      </w:pPr>
      <w:r w:rsidRPr="00715702">
        <w:t>za inertne premaze, prevleke in folije za osamitev.</w:t>
      </w:r>
    </w:p>
    <w:p w14:paraId="395BC416" w14:textId="77777777" w:rsidR="00E36E3A" w:rsidRPr="00715702" w:rsidRDefault="00E36E3A" w:rsidP="00B3034F">
      <w:pPr>
        <w:pStyle w:val="Odstavekseznama"/>
      </w:pPr>
      <w:r w:rsidRPr="00715702">
        <w:t>Za premaze za začasno in delavniško zaščito je mogoče uporabiti primerje iz veziv,  ki so navedeni v Tabeli 3.6.22.</w:t>
      </w:r>
    </w:p>
    <w:p w14:paraId="107E568A" w14:textId="77777777" w:rsidR="00E36E3A" w:rsidRPr="00715702" w:rsidRDefault="00E36E3A" w:rsidP="00E36E3A">
      <w:r w:rsidRPr="00715702">
        <w:t>Tabela 3.6.22:</w:t>
      </w:r>
      <w:r w:rsidRPr="00715702">
        <w:tab/>
        <w:t>Premazi za začasno in delavniško zaščito – vrste veziv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41"/>
      </w:tblGrid>
      <w:tr w:rsidR="00E36E3A" w:rsidRPr="00715702" w14:paraId="4C2C22EC" w14:textId="77777777" w:rsidTr="009B2F4D">
        <w:trPr>
          <w:trHeight w:val="321"/>
          <w:jc w:val="center"/>
        </w:trPr>
        <w:tc>
          <w:tcPr>
            <w:tcW w:w="6641" w:type="dxa"/>
            <w:tcBorders>
              <w:top w:val="single" w:sz="4" w:space="0" w:color="auto"/>
              <w:left w:val="single" w:sz="4" w:space="0" w:color="auto"/>
              <w:bottom w:val="single" w:sz="4" w:space="0" w:color="auto"/>
              <w:right w:val="single" w:sz="4" w:space="0" w:color="auto"/>
            </w:tcBorders>
            <w:vAlign w:val="center"/>
            <w:hideMark/>
          </w:tcPr>
          <w:p w14:paraId="59CA97BD" w14:textId="77777777" w:rsidR="00E36E3A" w:rsidRPr="00715702" w:rsidRDefault="00E36E3A" w:rsidP="00E36E3A">
            <w:r w:rsidRPr="00715702">
              <w:t>Vrsta veziva</w:t>
            </w:r>
          </w:p>
        </w:tc>
      </w:tr>
      <w:tr w:rsidR="00E36E3A" w:rsidRPr="00715702" w14:paraId="671B545B" w14:textId="77777777" w:rsidTr="009B2F4D">
        <w:trPr>
          <w:trHeight w:val="227"/>
          <w:jc w:val="center"/>
        </w:trPr>
        <w:tc>
          <w:tcPr>
            <w:tcW w:w="6641" w:type="dxa"/>
            <w:tcBorders>
              <w:top w:val="single" w:sz="4" w:space="0" w:color="auto"/>
              <w:left w:val="single" w:sz="4" w:space="0" w:color="auto"/>
              <w:bottom w:val="nil"/>
              <w:right w:val="single" w:sz="4" w:space="0" w:color="auto"/>
            </w:tcBorders>
            <w:vAlign w:val="center"/>
            <w:hideMark/>
          </w:tcPr>
          <w:p w14:paraId="54449BD6" w14:textId="77777777" w:rsidR="00E36E3A" w:rsidRPr="00715702" w:rsidRDefault="00E36E3A" w:rsidP="00E36E3A">
            <w:r w:rsidRPr="00715702">
              <w:t xml:space="preserve">- </w:t>
            </w:r>
            <w:r w:rsidRPr="00715702">
              <w:tab/>
              <w:t>uretanizirana olja, alkidne smole, epoksi-estrske smole</w:t>
            </w:r>
          </w:p>
        </w:tc>
      </w:tr>
      <w:tr w:rsidR="00E36E3A" w:rsidRPr="00715702" w14:paraId="313ED740"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1E800B51" w14:textId="77777777" w:rsidR="00E36E3A" w:rsidRPr="00715702" w:rsidRDefault="00E36E3A" w:rsidP="00E36E3A">
            <w:r w:rsidRPr="00715702">
              <w:t xml:space="preserve">- </w:t>
            </w:r>
            <w:r w:rsidRPr="00715702">
              <w:tab/>
              <w:t>klorkavčuk, vinilklorid-kopolimeri,</w:t>
            </w:r>
          </w:p>
        </w:tc>
      </w:tr>
      <w:tr w:rsidR="00E36E3A" w:rsidRPr="00715702" w14:paraId="3F627C47"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52D48E43" w14:textId="77777777" w:rsidR="00E36E3A" w:rsidRPr="00715702" w:rsidRDefault="00E36E3A" w:rsidP="00E36E3A">
            <w:r w:rsidRPr="00715702">
              <w:t xml:space="preserve">- </w:t>
            </w:r>
            <w:r w:rsidRPr="00715702">
              <w:tab/>
              <w:t>polivinilbutirel,</w:t>
            </w:r>
          </w:p>
        </w:tc>
      </w:tr>
      <w:tr w:rsidR="00E36E3A" w:rsidRPr="00715702" w14:paraId="6C6005ED"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404684C3" w14:textId="77777777" w:rsidR="00E36E3A" w:rsidRPr="00715702" w:rsidRDefault="00E36E3A" w:rsidP="00E36E3A">
            <w:r w:rsidRPr="00715702">
              <w:t xml:space="preserve">- </w:t>
            </w:r>
            <w:r w:rsidRPr="00715702">
              <w:tab/>
              <w:t>epoksidi,</w:t>
            </w:r>
          </w:p>
        </w:tc>
      </w:tr>
      <w:tr w:rsidR="00E36E3A" w:rsidRPr="00715702" w14:paraId="653A1E95"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3AD0542D" w14:textId="77777777" w:rsidR="00E36E3A" w:rsidRPr="00715702" w:rsidRDefault="00E36E3A" w:rsidP="00E36E3A">
            <w:r w:rsidRPr="00715702">
              <w:t xml:space="preserve">- </w:t>
            </w:r>
            <w:r w:rsidRPr="00715702">
              <w:tab/>
              <w:t>epoksi-poliuretan,</w:t>
            </w:r>
          </w:p>
        </w:tc>
      </w:tr>
      <w:tr w:rsidR="00E36E3A" w:rsidRPr="00715702" w14:paraId="77E15B0F" w14:textId="77777777" w:rsidTr="009B2F4D">
        <w:trPr>
          <w:trHeight w:val="196"/>
          <w:jc w:val="center"/>
        </w:trPr>
        <w:tc>
          <w:tcPr>
            <w:tcW w:w="6641" w:type="dxa"/>
            <w:tcBorders>
              <w:top w:val="nil"/>
              <w:left w:val="single" w:sz="4" w:space="0" w:color="auto"/>
              <w:bottom w:val="single" w:sz="4" w:space="0" w:color="auto"/>
              <w:right w:val="single" w:sz="4" w:space="0" w:color="auto"/>
            </w:tcBorders>
            <w:vAlign w:val="center"/>
            <w:hideMark/>
          </w:tcPr>
          <w:p w14:paraId="01B42AFA" w14:textId="77777777" w:rsidR="00E36E3A" w:rsidRPr="00715702" w:rsidRDefault="00E36E3A" w:rsidP="00E36E3A">
            <w:r w:rsidRPr="00715702">
              <w:t xml:space="preserve">- </w:t>
            </w:r>
            <w:r w:rsidRPr="00715702">
              <w:tab/>
              <w:t>alkalisilikat, silikatni ester.</w:t>
            </w:r>
          </w:p>
        </w:tc>
      </w:tr>
    </w:tbl>
    <w:p w14:paraId="1B6F4F08" w14:textId="77777777" w:rsidR="00E36E3A" w:rsidRPr="00715702" w:rsidRDefault="00E36E3A" w:rsidP="00E36E3A"/>
    <w:p w14:paraId="1837A4C6" w14:textId="77777777" w:rsidR="00E36E3A" w:rsidRPr="00715702" w:rsidRDefault="00E36E3A" w:rsidP="00B3034F">
      <w:pPr>
        <w:pStyle w:val="Odstavekseznama"/>
      </w:pPr>
      <w:r w:rsidRPr="00715702">
        <w:t>Začasno zaščito obdelanih in lakiranih površin kovin je mogoče zagotoviti z ustreznimi materiali za konzerviranje (mineralna olja z inhibitorji korozije).</w:t>
      </w:r>
    </w:p>
    <w:p w14:paraId="29B9029E" w14:textId="77777777" w:rsidR="00E36E3A" w:rsidRPr="00715702" w:rsidRDefault="00E36E3A" w:rsidP="00B3034F">
      <w:pPr>
        <w:pStyle w:val="Odstavekseznama"/>
      </w:pPr>
      <w:r w:rsidRPr="00715702">
        <w:t>Za izboljšanje oprijema kovin je treba uporabiti wash primer.</w:t>
      </w:r>
    </w:p>
    <w:p w14:paraId="39A63433" w14:textId="77777777" w:rsidR="00E36E3A" w:rsidRPr="00715702" w:rsidRDefault="00E36E3A" w:rsidP="00B3034F">
      <w:pPr>
        <w:pStyle w:val="Odstavekseznama"/>
      </w:pPr>
      <w:r w:rsidRPr="00715702">
        <w:t>Za premaze za delavniško zaščito je mogoče uporabiti tudi materiale, ki so namenjeni prvenstveno za osnovne premaze.</w:t>
      </w:r>
    </w:p>
    <w:p w14:paraId="382D6956" w14:textId="77777777" w:rsidR="00E36E3A" w:rsidRPr="00715702" w:rsidRDefault="00E36E3A" w:rsidP="00B3034F">
      <w:pPr>
        <w:pStyle w:val="Odstavekseznama"/>
      </w:pPr>
      <w:r w:rsidRPr="00715702">
        <w:t>Trajnost in odpornost proti koroziji je določena za materiale za osnovne, vmesne in kritne premaze:</w:t>
      </w:r>
    </w:p>
    <w:p w14:paraId="412ED5CB" w14:textId="77777777" w:rsidR="00E36E3A" w:rsidRPr="00715702" w:rsidRDefault="00E36E3A" w:rsidP="00B3034F">
      <w:pPr>
        <w:pStyle w:val="Odstavekseznama"/>
        <w:numPr>
          <w:ilvl w:val="1"/>
          <w:numId w:val="2"/>
        </w:numPr>
      </w:pPr>
      <w:r w:rsidRPr="00715702">
        <w:t>z vrsto veziva, ki je predvsem lahko</w:t>
      </w:r>
    </w:p>
    <w:p w14:paraId="3CCCA683" w14:textId="77777777" w:rsidR="00E36E3A" w:rsidRPr="00715702" w:rsidRDefault="00E36E3A" w:rsidP="00E9047D">
      <w:pPr>
        <w:pStyle w:val="Odstavekseznama"/>
        <w:numPr>
          <w:ilvl w:val="0"/>
          <w:numId w:val="393"/>
        </w:numPr>
      </w:pPr>
      <w:r w:rsidRPr="00715702">
        <w:t>fizikalno oksidativno hitro ali počasi zračno sušeče ali</w:t>
      </w:r>
    </w:p>
    <w:p w14:paraId="121CBA4C" w14:textId="77777777" w:rsidR="00E36E3A" w:rsidRPr="00715702" w:rsidRDefault="00E36E3A" w:rsidP="00E9047D">
      <w:pPr>
        <w:pStyle w:val="Odstavekseznama"/>
        <w:numPr>
          <w:ilvl w:val="0"/>
          <w:numId w:val="393"/>
        </w:numPr>
      </w:pPr>
      <w:r w:rsidRPr="00715702">
        <w:t>večkomponentno reakcijsko in</w:t>
      </w:r>
    </w:p>
    <w:p w14:paraId="7323ACC1" w14:textId="77777777" w:rsidR="00E36E3A" w:rsidRPr="00715702" w:rsidRDefault="00E36E3A" w:rsidP="00B3034F">
      <w:pPr>
        <w:pStyle w:val="Odstavekseznama"/>
        <w:numPr>
          <w:ilvl w:val="1"/>
          <w:numId w:val="2"/>
        </w:numPr>
      </w:pPr>
      <w:r w:rsidRPr="00715702">
        <w:t>z vrsto pigmenta.</w:t>
      </w:r>
    </w:p>
    <w:p w14:paraId="3AA75C54" w14:textId="77777777" w:rsidR="00E36E3A" w:rsidRPr="00715702" w:rsidRDefault="00E36E3A" w:rsidP="00B3034F">
      <w:pPr>
        <w:pStyle w:val="Odstavekseznama"/>
      </w:pPr>
      <w:r w:rsidRPr="00715702">
        <w:t>Za navedene premaze je treba uporabiti predvsem materiale, ki vsebujejo kot vezivo:</w:t>
      </w:r>
    </w:p>
    <w:p w14:paraId="418DD1DD" w14:textId="77777777" w:rsidR="00E36E3A" w:rsidRPr="00715702" w:rsidRDefault="00E36E3A" w:rsidP="00B3034F">
      <w:pPr>
        <w:pStyle w:val="Odstavekseznama"/>
        <w:numPr>
          <w:ilvl w:val="1"/>
          <w:numId w:val="2"/>
        </w:numPr>
      </w:pPr>
      <w:r w:rsidRPr="00715702">
        <w:t>alkidne smole,</w:t>
      </w:r>
    </w:p>
    <w:p w14:paraId="78B8F2D5" w14:textId="77777777" w:rsidR="00E36E3A" w:rsidRPr="00715702" w:rsidRDefault="00E36E3A" w:rsidP="00B3034F">
      <w:pPr>
        <w:pStyle w:val="Odstavekseznama"/>
        <w:numPr>
          <w:ilvl w:val="1"/>
          <w:numId w:val="2"/>
        </w:numPr>
      </w:pPr>
      <w:r w:rsidRPr="00715702">
        <w:t>akrile,</w:t>
      </w:r>
    </w:p>
    <w:p w14:paraId="6A48D6A1" w14:textId="77777777" w:rsidR="00E36E3A" w:rsidRPr="00715702" w:rsidRDefault="00E36E3A" w:rsidP="00B3034F">
      <w:pPr>
        <w:pStyle w:val="Odstavekseznama"/>
        <w:numPr>
          <w:ilvl w:val="1"/>
          <w:numId w:val="2"/>
        </w:numPr>
      </w:pPr>
      <w:r w:rsidRPr="00715702">
        <w:t>epoksi-estrske smole,</w:t>
      </w:r>
    </w:p>
    <w:p w14:paraId="075EC512" w14:textId="77777777" w:rsidR="00E36E3A" w:rsidRPr="00715702" w:rsidRDefault="00E36E3A" w:rsidP="00B3034F">
      <w:pPr>
        <w:pStyle w:val="Odstavekseznama"/>
        <w:numPr>
          <w:ilvl w:val="1"/>
          <w:numId w:val="2"/>
        </w:numPr>
      </w:pPr>
      <w:r w:rsidRPr="00715702">
        <w:t>klorkavčuk,</w:t>
      </w:r>
    </w:p>
    <w:p w14:paraId="59BAEA33" w14:textId="77777777" w:rsidR="00E36E3A" w:rsidRPr="00715702" w:rsidRDefault="00E36E3A" w:rsidP="00B3034F">
      <w:pPr>
        <w:pStyle w:val="Odstavekseznama"/>
        <w:numPr>
          <w:ilvl w:val="1"/>
          <w:numId w:val="2"/>
        </w:numPr>
      </w:pPr>
      <w:r w:rsidRPr="00715702">
        <w:t>vinilklorid (kopolimere),</w:t>
      </w:r>
    </w:p>
    <w:p w14:paraId="72B79C3D" w14:textId="77777777" w:rsidR="00E36E3A" w:rsidRPr="00715702" w:rsidRDefault="00E36E3A" w:rsidP="00B3034F">
      <w:pPr>
        <w:pStyle w:val="Odstavekseznama"/>
        <w:numPr>
          <w:ilvl w:val="1"/>
          <w:numId w:val="2"/>
        </w:numPr>
      </w:pPr>
      <w:r w:rsidRPr="00715702">
        <w:t>epokside,</w:t>
      </w:r>
    </w:p>
    <w:p w14:paraId="08F1B7B7" w14:textId="77777777" w:rsidR="00E36E3A" w:rsidRPr="00715702" w:rsidRDefault="00E36E3A" w:rsidP="00B3034F">
      <w:pPr>
        <w:pStyle w:val="Odstavekseznama"/>
        <w:numPr>
          <w:ilvl w:val="1"/>
          <w:numId w:val="2"/>
        </w:numPr>
      </w:pPr>
      <w:r w:rsidRPr="00715702">
        <w:t>poliuretane ter</w:t>
      </w:r>
    </w:p>
    <w:p w14:paraId="3C219C28" w14:textId="77777777" w:rsidR="00E36E3A" w:rsidRPr="00715702" w:rsidRDefault="00E36E3A" w:rsidP="00B3034F">
      <w:pPr>
        <w:pStyle w:val="Odstavekseznama"/>
        <w:numPr>
          <w:ilvl w:val="1"/>
          <w:numId w:val="2"/>
        </w:numPr>
      </w:pPr>
      <w:r w:rsidRPr="00715702">
        <w:t>poliurea/poliaspartične.</w:t>
      </w:r>
    </w:p>
    <w:p w14:paraId="7070789B" w14:textId="77777777" w:rsidR="00E36E3A" w:rsidRPr="00715702" w:rsidRDefault="00E36E3A" w:rsidP="00B3034F">
      <w:pPr>
        <w:pStyle w:val="Naslov6"/>
      </w:pPr>
      <w:bookmarkStart w:id="982" w:name="_Toc416874470"/>
      <w:bookmarkStart w:id="983" w:name="_Toc25424302"/>
      <w:r w:rsidRPr="00715702">
        <w:t>Vroče cinkanje</w:t>
      </w:r>
      <w:bookmarkEnd w:id="982"/>
      <w:bookmarkEnd w:id="983"/>
    </w:p>
    <w:p w14:paraId="25CFB67D" w14:textId="77777777" w:rsidR="00E36E3A" w:rsidRPr="00715702" w:rsidRDefault="00E36E3A" w:rsidP="00E9047D">
      <w:pPr>
        <w:pStyle w:val="Odstavekseznama"/>
        <w:numPr>
          <w:ilvl w:val="0"/>
          <w:numId w:val="394"/>
        </w:numPr>
      </w:pPr>
      <w:r w:rsidRPr="00715702">
        <w:t>Za vroče cinkanje je treba uporabiti ustrezen cink. Vroče cinkanje mora biti v skladu s SIST EN ISO 1461.</w:t>
      </w:r>
    </w:p>
    <w:p w14:paraId="2C98ADB5" w14:textId="77777777" w:rsidR="00E36E3A" w:rsidRPr="00715702" w:rsidRDefault="00E36E3A" w:rsidP="00B3034F">
      <w:pPr>
        <w:pStyle w:val="Naslov6"/>
      </w:pPr>
      <w:bookmarkStart w:id="984" w:name="_Toc416874471"/>
      <w:bookmarkStart w:id="985" w:name="_Toc25424303"/>
      <w:r w:rsidRPr="00715702">
        <w:t>Metalizacija</w:t>
      </w:r>
      <w:bookmarkEnd w:id="984"/>
      <w:bookmarkEnd w:id="985"/>
    </w:p>
    <w:p w14:paraId="784CB97D" w14:textId="77777777" w:rsidR="00E36E3A" w:rsidRPr="00715702" w:rsidRDefault="00E36E3A" w:rsidP="00E9047D">
      <w:pPr>
        <w:pStyle w:val="Odstavekseznama"/>
        <w:numPr>
          <w:ilvl w:val="0"/>
          <w:numId w:val="395"/>
        </w:numPr>
      </w:pPr>
      <w:r w:rsidRPr="00715702">
        <w:t>Za nanašanje kovinske prevleke (metalizacijo) je treba uporabiti ustrezen cink, aluminij ali zlitino obeh (cink/aluminij=85/15) v skladu s SIST EN ISO 2063.</w:t>
      </w:r>
    </w:p>
    <w:p w14:paraId="3274EE37" w14:textId="77777777" w:rsidR="00E36E3A" w:rsidRPr="00715702" w:rsidRDefault="00E36E3A" w:rsidP="00B3034F">
      <w:pPr>
        <w:pStyle w:val="Naslov6"/>
      </w:pPr>
      <w:bookmarkStart w:id="986" w:name="_Toc416874472"/>
      <w:bookmarkStart w:id="987" w:name="_Toc25424304"/>
      <w:bookmarkStart w:id="988" w:name="_Ref25952532"/>
      <w:r w:rsidRPr="00715702">
        <w:t>Katodna zaščita</w:t>
      </w:r>
      <w:bookmarkEnd w:id="986"/>
      <w:bookmarkEnd w:id="987"/>
      <w:bookmarkEnd w:id="988"/>
    </w:p>
    <w:p w14:paraId="4AE38CEC" w14:textId="77777777" w:rsidR="00E36E3A" w:rsidRPr="00715702" w:rsidRDefault="00E36E3A" w:rsidP="00E9047D">
      <w:pPr>
        <w:pStyle w:val="Odstavekseznama"/>
        <w:numPr>
          <w:ilvl w:val="0"/>
          <w:numId w:val="396"/>
        </w:numPr>
      </w:pPr>
      <w:r w:rsidRPr="00715702">
        <w:t>Za katodno zaščito so potrebne:</w:t>
      </w:r>
    </w:p>
    <w:p w14:paraId="16A20484" w14:textId="77777777" w:rsidR="00E36E3A" w:rsidRPr="00715702" w:rsidRDefault="00E36E3A" w:rsidP="00B3034F">
      <w:pPr>
        <w:pStyle w:val="Odstavekseznama"/>
        <w:numPr>
          <w:ilvl w:val="1"/>
          <w:numId w:val="2"/>
        </w:numPr>
      </w:pPr>
      <w:r w:rsidRPr="00715702">
        <w:t>galvanske (žrtvene) anode ali</w:t>
      </w:r>
    </w:p>
    <w:p w14:paraId="6093FA11" w14:textId="77777777" w:rsidR="00E36E3A" w:rsidRPr="00715702" w:rsidRDefault="00E36E3A" w:rsidP="00B3034F">
      <w:pPr>
        <w:pStyle w:val="Odstavekseznama"/>
        <w:numPr>
          <w:ilvl w:val="1"/>
          <w:numId w:val="2"/>
        </w:numPr>
      </w:pPr>
      <w:r w:rsidRPr="00715702">
        <w:t>anode (inertne) z zunanjim virom napajanja.</w:t>
      </w:r>
    </w:p>
    <w:p w14:paraId="27ED4E45" w14:textId="77777777" w:rsidR="00E36E3A" w:rsidRPr="00715702" w:rsidRDefault="00E36E3A" w:rsidP="00B3034F">
      <w:pPr>
        <w:pStyle w:val="Odstavekseznama"/>
      </w:pPr>
      <w:r w:rsidRPr="00715702">
        <w:t>Material za anode mora biti skleden s SIST EN 12496 in določen v projektni dokumentaciji katodne zaščite glede na način in predvideno trajanje zaščite oziroma delov iz kovin. Za zaščito prostih jeklenih konstrukcij se uporabi katodno zaščito po principih EN 12473. Za zaščito jekla za armiranje in ojačitev betonskih konstrukcij pa SIST EN ISO 12696.</w:t>
      </w:r>
    </w:p>
    <w:p w14:paraId="55E07CB7" w14:textId="77777777" w:rsidR="00E36E3A" w:rsidRPr="00715702" w:rsidRDefault="00E36E3A" w:rsidP="00B3034F">
      <w:pPr>
        <w:pStyle w:val="Naslov6"/>
      </w:pPr>
      <w:bookmarkStart w:id="989" w:name="_Toc416874473"/>
      <w:bookmarkStart w:id="990" w:name="_Toc25424305"/>
      <w:r w:rsidRPr="00715702">
        <w:t>Dvojna zaščita</w:t>
      </w:r>
      <w:bookmarkEnd w:id="989"/>
      <w:bookmarkEnd w:id="990"/>
    </w:p>
    <w:p w14:paraId="201D558B" w14:textId="77777777" w:rsidR="00E36E3A" w:rsidRPr="00715702" w:rsidRDefault="00E36E3A" w:rsidP="00E9047D">
      <w:pPr>
        <w:pStyle w:val="Odstavekseznama"/>
        <w:numPr>
          <w:ilvl w:val="0"/>
          <w:numId w:val="397"/>
        </w:numPr>
      </w:pPr>
      <w:r w:rsidRPr="00715702">
        <w:t>Pri dvojni zaščiti so poleg materialov za katodno zaščito potrebni ustrezni zaporni sistemi, ki so podrobno navedeni v tehničnih pogojih za hidroizolacije objektov.</w:t>
      </w:r>
    </w:p>
    <w:p w14:paraId="20677FE7" w14:textId="77777777" w:rsidR="00E36E3A" w:rsidRPr="00715702" w:rsidRDefault="00E36E3A" w:rsidP="000F64CD">
      <w:pPr>
        <w:pStyle w:val="Naslov5"/>
      </w:pPr>
      <w:bookmarkStart w:id="991" w:name="_Toc416874474"/>
      <w:bookmarkStart w:id="992" w:name="_Toc25424306"/>
      <w:r w:rsidRPr="00715702">
        <w:t>Kakovost materialov</w:t>
      </w:r>
      <w:bookmarkEnd w:id="991"/>
      <w:bookmarkEnd w:id="992"/>
    </w:p>
    <w:p w14:paraId="3DA2828E" w14:textId="77777777" w:rsidR="00E36E3A" w:rsidRPr="00715702" w:rsidRDefault="00E36E3A" w:rsidP="00E9047D">
      <w:pPr>
        <w:pStyle w:val="Odstavekseznama"/>
        <w:numPr>
          <w:ilvl w:val="0"/>
          <w:numId w:val="398"/>
        </w:numPr>
      </w:pPr>
      <w:r w:rsidRPr="00715702">
        <w:t>Lastnosti osnovnih materialov za zaščito delov iz kovin proti koroziji so določene v navodilih in tehničnih pogojih proizvajalcev teh sredstev za uporabo. Poleg tega pa morajo materiali za zaščito kovin proti koroziji ustrezati še vsem dodatnim zahtevam za kakovost po teh tehničnih pogojih in tehničnih specifikacijah za gradnjo.</w:t>
      </w:r>
    </w:p>
    <w:p w14:paraId="1E775FEC" w14:textId="77777777" w:rsidR="00E36E3A" w:rsidRPr="00715702" w:rsidRDefault="00E36E3A" w:rsidP="00E9047D">
      <w:pPr>
        <w:pStyle w:val="Odstavekseznama"/>
        <w:numPr>
          <w:ilvl w:val="0"/>
          <w:numId w:val="398"/>
        </w:numPr>
      </w:pPr>
      <w:r w:rsidRPr="00715702">
        <w:t>Izvajalec mora pravočasno pred pričetkom uporabe določenega materiala za zaščito delov iz kovin proti koroziji dobiti za to soglasje nadzornika.</w:t>
      </w:r>
    </w:p>
    <w:p w14:paraId="64A7AE82" w14:textId="77777777" w:rsidR="00E36E3A" w:rsidRPr="00715702" w:rsidRDefault="00E36E3A" w:rsidP="00E9047D">
      <w:pPr>
        <w:pStyle w:val="Odstavekseznama"/>
        <w:numPr>
          <w:ilvl w:val="0"/>
          <w:numId w:val="398"/>
        </w:numPr>
      </w:pPr>
      <w:r w:rsidRPr="00715702">
        <w:t>Vse zahtevane lastnosti osnovnih materialov za zaščito delov iz kovin proti koroziji po teh tehničnih pogojih so določene z mejnimi vrednostmi, ki morajo biti zagotovljene. Zato mora izvajalec pravočasno pred pričetkom del oskrbeti dokazila o kakovosti vseh za zaščito kovin proti koroziji potrebnih materialov, ki morajo biti v ustrezni količini oddvojeno uskladiščeni.</w:t>
      </w:r>
    </w:p>
    <w:p w14:paraId="0FDE9FE6" w14:textId="77777777" w:rsidR="00E36E3A" w:rsidRPr="00715702" w:rsidRDefault="00E36E3A" w:rsidP="00E9047D">
      <w:pPr>
        <w:pStyle w:val="Odstavekseznama"/>
        <w:numPr>
          <w:ilvl w:val="0"/>
          <w:numId w:val="398"/>
        </w:numPr>
      </w:pPr>
      <w:r w:rsidRPr="00715702">
        <w:t>Dokazila o kakovosti materialov za zaščito kovin proti koroziji ne smejo biti starejša od roka, ki ga za uporabnost predpisuje proizvajalec materiala, pri čemer je treba upoštevati tudi še potreben čas do popolne vgraditve. Material, ki tem zahtevam in dodatnim zahtevam po teh tehničnih pogojih ne ustreza, mora izvajalec takoj izločiti in odstraniti.</w:t>
      </w:r>
    </w:p>
    <w:p w14:paraId="6AA8F8E5" w14:textId="77777777" w:rsidR="00E36E3A" w:rsidRPr="00715702" w:rsidRDefault="00E36E3A" w:rsidP="00E9047D">
      <w:pPr>
        <w:pStyle w:val="Odstavekseznama"/>
        <w:numPr>
          <w:ilvl w:val="0"/>
          <w:numId w:val="398"/>
        </w:numPr>
      </w:pPr>
      <w:r w:rsidRPr="00715702">
        <w:t>Izvajalec lahko uporabi oziroma vgradi določen material za zaščito delov iz kovin proti koroziji šele, ko mu to odobri nadzornik.</w:t>
      </w:r>
    </w:p>
    <w:p w14:paraId="6F6147D3" w14:textId="77777777" w:rsidR="00E36E3A" w:rsidRPr="00715702" w:rsidRDefault="00E36E3A" w:rsidP="000F64CD">
      <w:pPr>
        <w:pStyle w:val="Naslov6"/>
      </w:pPr>
      <w:bookmarkStart w:id="993" w:name="_Toc416874475"/>
      <w:bookmarkStart w:id="994" w:name="_Toc25424307"/>
      <w:r w:rsidRPr="00715702">
        <w:t>Priprava površin</w:t>
      </w:r>
      <w:bookmarkEnd w:id="993"/>
      <w:bookmarkEnd w:id="994"/>
    </w:p>
    <w:p w14:paraId="020D534E" w14:textId="77777777" w:rsidR="00E36E3A" w:rsidRPr="00715702" w:rsidRDefault="00E36E3A" w:rsidP="00E9047D">
      <w:pPr>
        <w:pStyle w:val="Odstavekseznama"/>
        <w:numPr>
          <w:ilvl w:val="0"/>
          <w:numId w:val="399"/>
        </w:numPr>
      </w:pPr>
      <w:r w:rsidRPr="00715702">
        <w:t>Kakovost in vrsta materialov za pripravo površin delov iz kovin za zaščito proti koroziji mora biti praviloma določena v projektni dokumentaciji, npr. kakovost in vrsta topila za razmastitev, abraziva in/ali materiala za čiščenje, primerja za predhodno zaščito.</w:t>
      </w:r>
    </w:p>
    <w:p w14:paraId="54418F4E" w14:textId="77777777" w:rsidR="00E36E3A" w:rsidRPr="00715702" w:rsidRDefault="00E36E3A" w:rsidP="00E9047D">
      <w:pPr>
        <w:pStyle w:val="Odstavekseznama"/>
        <w:numPr>
          <w:ilvl w:val="0"/>
          <w:numId w:val="399"/>
        </w:numPr>
      </w:pPr>
      <w:r w:rsidRPr="00715702">
        <w:t>Za čiščenje površin kovin s curkom abraziva je treba uporabiti:</w:t>
      </w:r>
    </w:p>
    <w:p w14:paraId="72239779" w14:textId="77777777" w:rsidR="00E36E3A" w:rsidRPr="00715702" w:rsidRDefault="00E36E3A" w:rsidP="00E9047D">
      <w:pPr>
        <w:pStyle w:val="Odstavekseznama"/>
        <w:numPr>
          <w:ilvl w:val="1"/>
          <w:numId w:val="399"/>
        </w:numPr>
      </w:pPr>
      <w:r w:rsidRPr="00715702">
        <w:t>za zaščitne premaze:</w:t>
      </w:r>
    </w:p>
    <w:p w14:paraId="5A7702A1" w14:textId="77777777" w:rsidR="00E36E3A" w:rsidRPr="00715702" w:rsidRDefault="00E36E3A" w:rsidP="00E9047D">
      <w:pPr>
        <w:pStyle w:val="Odstavekseznama"/>
        <w:numPr>
          <w:ilvl w:val="0"/>
          <w:numId w:val="400"/>
        </w:numPr>
      </w:pPr>
      <w:r w:rsidRPr="00715702">
        <w:t>ostrorobi jekleni sekanec ali drobljenec ali aluminijev oksid, zrna velikosti 0.4 do 1,2 mm</w:t>
      </w:r>
    </w:p>
    <w:p w14:paraId="22ACB621" w14:textId="77777777" w:rsidR="00E36E3A" w:rsidRPr="00715702" w:rsidRDefault="00E36E3A" w:rsidP="00E9047D">
      <w:pPr>
        <w:pStyle w:val="Odstavekseznama"/>
        <w:numPr>
          <w:ilvl w:val="0"/>
          <w:numId w:val="400"/>
        </w:numPr>
      </w:pPr>
      <w:r w:rsidRPr="00715702">
        <w:t>zaobljeni jekleni pesek, zrna velikosti 0,5 do 1,5 mm</w:t>
      </w:r>
    </w:p>
    <w:p w14:paraId="56D3C915" w14:textId="77777777" w:rsidR="00E36E3A" w:rsidRPr="00715702" w:rsidRDefault="00E36E3A" w:rsidP="00E9047D">
      <w:pPr>
        <w:pStyle w:val="Odstavekseznama"/>
        <w:numPr>
          <w:ilvl w:val="1"/>
          <w:numId w:val="399"/>
        </w:numPr>
      </w:pPr>
      <w:r w:rsidRPr="00715702">
        <w:t>za kovinske prevleke:</w:t>
      </w:r>
    </w:p>
    <w:p w14:paraId="15D61435" w14:textId="77777777" w:rsidR="00E36E3A" w:rsidRPr="00715702" w:rsidRDefault="00E36E3A" w:rsidP="00E9047D">
      <w:pPr>
        <w:pStyle w:val="Odstavekseznama"/>
        <w:numPr>
          <w:ilvl w:val="0"/>
          <w:numId w:val="401"/>
        </w:numPr>
      </w:pPr>
      <w:r w:rsidRPr="00715702">
        <w:t>ostrorobi jekleni pesek ali aluminijev oksid, zrna velikosti 0,5 do 1,2 mm</w:t>
      </w:r>
    </w:p>
    <w:p w14:paraId="50D1E61B" w14:textId="77777777" w:rsidR="00E36E3A" w:rsidRPr="00715702" w:rsidRDefault="00E36E3A" w:rsidP="00E9047D">
      <w:pPr>
        <w:pStyle w:val="Odstavekseznama"/>
        <w:numPr>
          <w:ilvl w:val="1"/>
          <w:numId w:val="399"/>
        </w:numPr>
      </w:pPr>
      <w:r w:rsidRPr="00715702">
        <w:t>za zaščitne premaze in kovinske prevleke:</w:t>
      </w:r>
    </w:p>
    <w:p w14:paraId="1F758422" w14:textId="77777777" w:rsidR="00E36E3A" w:rsidRPr="00715702" w:rsidRDefault="00E36E3A" w:rsidP="00E9047D">
      <w:pPr>
        <w:pStyle w:val="Odstavekseznama"/>
        <w:numPr>
          <w:ilvl w:val="0"/>
          <w:numId w:val="401"/>
        </w:numPr>
      </w:pPr>
      <w:r w:rsidRPr="00715702">
        <w:t>čisti kremenčev pesek, zrna velikosti 0,5 do 2,5 mm</w:t>
      </w:r>
    </w:p>
    <w:p w14:paraId="7A5ADC86" w14:textId="77777777" w:rsidR="00E36E3A" w:rsidRPr="00715702" w:rsidRDefault="00E36E3A" w:rsidP="00E9047D">
      <w:pPr>
        <w:pStyle w:val="Odstavekseznama"/>
        <w:numPr>
          <w:ilvl w:val="0"/>
          <w:numId w:val="401"/>
        </w:numPr>
      </w:pPr>
      <w:r w:rsidRPr="00715702">
        <w:t>čisto granulirano plavžno žlindro, zrna velikosti 0,5 do 2 mm.</w:t>
      </w:r>
    </w:p>
    <w:p w14:paraId="0ACAE829" w14:textId="77777777" w:rsidR="00E36E3A" w:rsidRPr="00715702" w:rsidRDefault="00E36E3A" w:rsidP="00E9047D">
      <w:pPr>
        <w:pStyle w:val="Odstavekseznama"/>
        <w:numPr>
          <w:ilvl w:val="0"/>
          <w:numId w:val="399"/>
        </w:numPr>
      </w:pPr>
      <w:r w:rsidRPr="00715702">
        <w:t>Zahteve za pripravo površin so podane v SIST EN ISO 8501.</w:t>
      </w:r>
    </w:p>
    <w:p w14:paraId="25391A87" w14:textId="77777777" w:rsidR="00E36E3A" w:rsidRPr="00715702" w:rsidRDefault="00E36E3A" w:rsidP="00E9047D">
      <w:pPr>
        <w:pStyle w:val="Odstavekseznama"/>
        <w:numPr>
          <w:ilvl w:val="0"/>
          <w:numId w:val="399"/>
        </w:numPr>
      </w:pPr>
      <w:r w:rsidRPr="00715702">
        <w:t>Če pogoji za kakovost materiala za pripravo površin delov iz kovin za zaščito proti koroziji v projektni dokumentaciji niso določeni, jih v skladu s SIST EN ISO 8501 predlaga izvajalec, potrdi pa nadzornik. Izvajalec mora nadzornika pravočasno obvestiti o predvidenem pričetku del.</w:t>
      </w:r>
    </w:p>
    <w:p w14:paraId="1ABB7846" w14:textId="77777777" w:rsidR="00E36E3A" w:rsidRPr="00715702" w:rsidRDefault="00E36E3A" w:rsidP="000F64CD">
      <w:pPr>
        <w:pStyle w:val="Naslov6"/>
      </w:pPr>
      <w:bookmarkStart w:id="995" w:name="_Toc416874476"/>
      <w:bookmarkStart w:id="996" w:name="_Toc25424308"/>
      <w:r w:rsidRPr="00715702">
        <w:t>Zaščita površin</w:t>
      </w:r>
      <w:bookmarkEnd w:id="995"/>
      <w:bookmarkEnd w:id="996"/>
    </w:p>
    <w:p w14:paraId="2501D6FE" w14:textId="77777777" w:rsidR="00E36E3A" w:rsidRPr="00715702" w:rsidRDefault="00E36E3A" w:rsidP="00E9047D">
      <w:pPr>
        <w:pStyle w:val="Odstavekseznama"/>
        <w:numPr>
          <w:ilvl w:val="0"/>
          <w:numId w:val="402"/>
        </w:numPr>
      </w:pPr>
      <w:r w:rsidRPr="00715702">
        <w:t>Zahtevana kakovost materialov za zaščito površin delov iz kovin proti koroziji mora biti praviloma določena v projektni dokumentaciji. Pri izbiri določenega materiala za zaščito delov iz kovin proti koroziji je treba upoštevati pogoje proizvajalca.</w:t>
      </w:r>
    </w:p>
    <w:p w14:paraId="52A1A5A4" w14:textId="77777777" w:rsidR="00E36E3A" w:rsidRPr="00715702" w:rsidRDefault="00E36E3A" w:rsidP="00CE44BF">
      <w:pPr>
        <w:pStyle w:val="Naslov6"/>
      </w:pPr>
      <w:bookmarkStart w:id="997" w:name="_Toc416874477"/>
      <w:bookmarkStart w:id="998" w:name="_Toc25424309"/>
      <w:r w:rsidRPr="00715702">
        <w:t>Materiali za premaze</w:t>
      </w:r>
      <w:bookmarkEnd w:id="997"/>
      <w:bookmarkEnd w:id="998"/>
    </w:p>
    <w:p w14:paraId="1E5C567A" w14:textId="77777777" w:rsidR="00E36E3A" w:rsidRPr="00715702" w:rsidRDefault="00E36E3A" w:rsidP="00E9047D">
      <w:pPr>
        <w:pStyle w:val="Odstavekseznama"/>
        <w:numPr>
          <w:ilvl w:val="0"/>
          <w:numId w:val="403"/>
        </w:numPr>
      </w:pPr>
      <w:r w:rsidRPr="00715702">
        <w:t>Kakovost in vrsto materialov za premaze delov iz kovin za zaščito proti koroziji je treba preveriti s preskusi osnovnih značilnosti, v skladu s SIST EN ISO 12944.</w:t>
      </w:r>
    </w:p>
    <w:p w14:paraId="576E4E40" w14:textId="77777777" w:rsidR="00E36E3A" w:rsidRPr="00715702" w:rsidRDefault="00E36E3A" w:rsidP="00E9047D">
      <w:pPr>
        <w:pStyle w:val="Odstavekseznama"/>
        <w:numPr>
          <w:ilvl w:val="0"/>
          <w:numId w:val="403"/>
        </w:numPr>
      </w:pPr>
      <w:r w:rsidRPr="00715702">
        <w:t>Te so:</w:t>
      </w:r>
    </w:p>
    <w:p w14:paraId="3DBCD57A" w14:textId="77777777" w:rsidR="00E36E3A" w:rsidRPr="00715702" w:rsidRDefault="00E36E3A" w:rsidP="00E9047D">
      <w:pPr>
        <w:pStyle w:val="Odstavekseznama"/>
        <w:numPr>
          <w:ilvl w:val="1"/>
          <w:numId w:val="403"/>
        </w:numPr>
      </w:pPr>
      <w:r w:rsidRPr="00715702">
        <w:t>izgled pri dobavi: nastanek kože ali skorje, usedline,</w:t>
      </w:r>
    </w:p>
    <w:p w14:paraId="10567633" w14:textId="77777777" w:rsidR="00E36E3A" w:rsidRPr="00715702" w:rsidRDefault="00E36E3A" w:rsidP="00E9047D">
      <w:pPr>
        <w:pStyle w:val="Odstavekseznama"/>
        <w:numPr>
          <w:ilvl w:val="1"/>
          <w:numId w:val="403"/>
        </w:numPr>
      </w:pPr>
      <w:r w:rsidRPr="00715702">
        <w:t>viskoznost: čas iztoka ali tiksotropnost,</w:t>
      </w:r>
    </w:p>
    <w:p w14:paraId="600143F0" w14:textId="77777777" w:rsidR="00E36E3A" w:rsidRPr="00715702" w:rsidRDefault="00E36E3A" w:rsidP="00E9047D">
      <w:pPr>
        <w:pStyle w:val="Odstavekseznama"/>
        <w:numPr>
          <w:ilvl w:val="1"/>
          <w:numId w:val="403"/>
        </w:numPr>
      </w:pPr>
      <w:r w:rsidRPr="00715702">
        <w:t>gostota (specifična masa),</w:t>
      </w:r>
    </w:p>
    <w:p w14:paraId="2B983DFB" w14:textId="77777777" w:rsidR="00E36E3A" w:rsidRPr="00715702" w:rsidRDefault="00E36E3A" w:rsidP="00E9047D">
      <w:pPr>
        <w:pStyle w:val="Odstavekseznama"/>
        <w:numPr>
          <w:ilvl w:val="1"/>
          <w:numId w:val="403"/>
        </w:numPr>
      </w:pPr>
      <w:r w:rsidRPr="00715702">
        <w:t>delež suhe snovi,</w:t>
      </w:r>
    </w:p>
    <w:p w14:paraId="0A8EA053" w14:textId="77777777" w:rsidR="00E36E3A" w:rsidRPr="00715702" w:rsidRDefault="00E36E3A" w:rsidP="00E9047D">
      <w:pPr>
        <w:pStyle w:val="Odstavekseznama"/>
        <w:numPr>
          <w:ilvl w:val="1"/>
          <w:numId w:val="403"/>
        </w:numPr>
      </w:pPr>
      <w:r w:rsidRPr="00715702">
        <w:t>primernost za nanašanje (s čopičem, valjem, brizganjem itd.),</w:t>
      </w:r>
    </w:p>
    <w:p w14:paraId="1CA95756" w14:textId="77777777" w:rsidR="00E36E3A" w:rsidRPr="00715702" w:rsidRDefault="00E36E3A" w:rsidP="00E9047D">
      <w:pPr>
        <w:pStyle w:val="Odstavekseznama"/>
        <w:numPr>
          <w:ilvl w:val="1"/>
          <w:numId w:val="403"/>
        </w:numPr>
      </w:pPr>
      <w:r w:rsidRPr="00715702">
        <w:t xml:space="preserve">debelina filma: </w:t>
      </w:r>
    </w:p>
    <w:p w14:paraId="27884726" w14:textId="77777777" w:rsidR="00E36E3A" w:rsidRPr="00715702" w:rsidRDefault="00E36E3A" w:rsidP="00E9047D">
      <w:pPr>
        <w:pStyle w:val="Odstavekseznama"/>
        <w:numPr>
          <w:ilvl w:val="1"/>
          <w:numId w:val="403"/>
        </w:numPr>
      </w:pPr>
      <w:r w:rsidRPr="00715702">
        <w:t>mokrega,</w:t>
      </w:r>
    </w:p>
    <w:p w14:paraId="321E4C88" w14:textId="77777777" w:rsidR="00E36E3A" w:rsidRPr="00715702" w:rsidRDefault="00E36E3A" w:rsidP="00E9047D">
      <w:pPr>
        <w:pStyle w:val="Odstavekseznama"/>
        <w:numPr>
          <w:ilvl w:val="1"/>
          <w:numId w:val="403"/>
        </w:numPr>
      </w:pPr>
      <w:r w:rsidRPr="00715702">
        <w:t>suhega,</w:t>
      </w:r>
    </w:p>
    <w:p w14:paraId="4F6ABB12" w14:textId="77777777" w:rsidR="00E36E3A" w:rsidRPr="00715702" w:rsidRDefault="00E36E3A" w:rsidP="00E9047D">
      <w:pPr>
        <w:pStyle w:val="Odstavekseznama"/>
        <w:numPr>
          <w:ilvl w:val="1"/>
          <w:numId w:val="403"/>
        </w:numPr>
      </w:pPr>
      <w:r w:rsidRPr="00715702">
        <w:t>čas sušenja,</w:t>
      </w:r>
    </w:p>
    <w:p w14:paraId="4C978E2F" w14:textId="77777777" w:rsidR="00E36E3A" w:rsidRPr="00715702" w:rsidRDefault="00E36E3A" w:rsidP="00E9047D">
      <w:pPr>
        <w:pStyle w:val="Odstavekseznama"/>
        <w:numPr>
          <w:ilvl w:val="1"/>
          <w:numId w:val="403"/>
        </w:numPr>
      </w:pPr>
      <w:r w:rsidRPr="00715702">
        <w:t>čas uporabnosti (pot life),</w:t>
      </w:r>
    </w:p>
    <w:p w14:paraId="6D368972" w14:textId="77777777" w:rsidR="00E36E3A" w:rsidRPr="00715702" w:rsidRDefault="00E36E3A" w:rsidP="00E9047D">
      <w:pPr>
        <w:pStyle w:val="Odstavekseznama"/>
        <w:numPr>
          <w:ilvl w:val="1"/>
          <w:numId w:val="403"/>
        </w:numPr>
      </w:pPr>
      <w:r w:rsidRPr="00715702">
        <w:t>finost mletja (za večkomponentne materiale),</w:t>
      </w:r>
    </w:p>
    <w:p w14:paraId="6043DB97" w14:textId="77777777" w:rsidR="00E36E3A" w:rsidRPr="00715702" w:rsidRDefault="00E36E3A" w:rsidP="00E9047D">
      <w:pPr>
        <w:pStyle w:val="Odstavekseznama"/>
        <w:numPr>
          <w:ilvl w:val="1"/>
          <w:numId w:val="403"/>
        </w:numPr>
      </w:pPr>
      <w:r w:rsidRPr="00715702">
        <w:t>kritnost,</w:t>
      </w:r>
    </w:p>
    <w:p w14:paraId="264C0F64" w14:textId="77777777" w:rsidR="00E36E3A" w:rsidRPr="00715702" w:rsidRDefault="00E36E3A" w:rsidP="00E9047D">
      <w:pPr>
        <w:pStyle w:val="Odstavekseznama"/>
        <w:numPr>
          <w:ilvl w:val="1"/>
          <w:numId w:val="403"/>
        </w:numPr>
      </w:pPr>
      <w:r w:rsidRPr="00715702">
        <w:t>plamenišče,</w:t>
      </w:r>
    </w:p>
    <w:p w14:paraId="4EF73982" w14:textId="77777777" w:rsidR="00E36E3A" w:rsidRPr="00715702" w:rsidRDefault="00E36E3A" w:rsidP="00E9047D">
      <w:pPr>
        <w:pStyle w:val="Odstavekseznama"/>
        <w:numPr>
          <w:ilvl w:val="1"/>
          <w:numId w:val="403"/>
        </w:numPr>
      </w:pPr>
      <w:r w:rsidRPr="00715702">
        <w:t>oprijemljivost,</w:t>
      </w:r>
    </w:p>
    <w:p w14:paraId="7D660352" w14:textId="77777777" w:rsidR="00E36E3A" w:rsidRPr="00715702" w:rsidRDefault="00E36E3A" w:rsidP="00E9047D">
      <w:pPr>
        <w:pStyle w:val="Odstavekseznama"/>
        <w:numPr>
          <w:ilvl w:val="1"/>
          <w:numId w:val="403"/>
        </w:numPr>
      </w:pPr>
      <w:r w:rsidRPr="00715702">
        <w:t>trdota,</w:t>
      </w:r>
    </w:p>
    <w:p w14:paraId="4D9A4B7D" w14:textId="77777777" w:rsidR="00E36E3A" w:rsidRPr="00715702" w:rsidRDefault="00E36E3A" w:rsidP="00E9047D">
      <w:pPr>
        <w:pStyle w:val="Odstavekseznama"/>
        <w:numPr>
          <w:ilvl w:val="1"/>
          <w:numId w:val="403"/>
        </w:numPr>
      </w:pPr>
      <w:r w:rsidRPr="00715702">
        <w:t>elastičnost,</w:t>
      </w:r>
    </w:p>
    <w:p w14:paraId="334EC710" w14:textId="77777777" w:rsidR="00E36E3A" w:rsidRPr="00715702" w:rsidRDefault="00E36E3A" w:rsidP="00E9047D">
      <w:pPr>
        <w:pStyle w:val="Odstavekseznama"/>
        <w:numPr>
          <w:ilvl w:val="1"/>
          <w:numId w:val="403"/>
        </w:numPr>
      </w:pPr>
      <w:r w:rsidRPr="00715702">
        <w:t>sijaj,</w:t>
      </w:r>
    </w:p>
    <w:p w14:paraId="703783AE" w14:textId="77777777" w:rsidR="00E36E3A" w:rsidRPr="00715702" w:rsidRDefault="00E36E3A" w:rsidP="00E9047D">
      <w:pPr>
        <w:pStyle w:val="Odstavekseznama"/>
        <w:numPr>
          <w:ilvl w:val="1"/>
          <w:numId w:val="403"/>
        </w:numPr>
      </w:pPr>
      <w:r w:rsidRPr="00715702">
        <w:t>barvni ton.</w:t>
      </w:r>
    </w:p>
    <w:p w14:paraId="1CC3A65F" w14:textId="77777777" w:rsidR="00E36E3A" w:rsidRPr="00715702" w:rsidRDefault="00E36E3A" w:rsidP="00E9047D">
      <w:pPr>
        <w:pStyle w:val="Odstavekseznama"/>
        <w:numPr>
          <w:ilvl w:val="0"/>
          <w:numId w:val="403"/>
        </w:numPr>
      </w:pPr>
      <w:r w:rsidRPr="00715702">
        <w:t>Če bodo deli iz kovin izpostavljeni posebnim pogojem, je treba v projektni dokumentaciji določiti ustrezne dopolnilne preskuse zahtevanih lastnosti materialov za premaze za zaščito proti koroziji in določiti merila za njihovo oceno.</w:t>
      </w:r>
    </w:p>
    <w:p w14:paraId="18D23D3E" w14:textId="77777777" w:rsidR="00E36E3A" w:rsidRPr="00715702" w:rsidRDefault="00E36E3A" w:rsidP="00CE44BF">
      <w:pPr>
        <w:pStyle w:val="Naslov6"/>
      </w:pPr>
      <w:bookmarkStart w:id="999" w:name="_Toc416874478"/>
      <w:bookmarkStart w:id="1000" w:name="_Toc25424310"/>
      <w:r w:rsidRPr="00715702">
        <w:t>Vroče cinkanje</w:t>
      </w:r>
      <w:bookmarkEnd w:id="999"/>
      <w:bookmarkEnd w:id="1000"/>
    </w:p>
    <w:p w14:paraId="548425E0" w14:textId="77777777" w:rsidR="00E36E3A" w:rsidRPr="00715702" w:rsidRDefault="00E36E3A" w:rsidP="00E9047D">
      <w:pPr>
        <w:pStyle w:val="Odstavekseznama"/>
        <w:numPr>
          <w:ilvl w:val="0"/>
          <w:numId w:val="404"/>
        </w:numPr>
      </w:pPr>
      <w:r w:rsidRPr="00715702">
        <w:t>Za pripravo raztaljenega cinka za zaščito delov iz kovin proti koroziji z vročim cinkanjem je treba uporabiti cink kakovosti Zn 97,5 do Zn 99,5, v skladu s SIST EN ISO 1461.</w:t>
      </w:r>
    </w:p>
    <w:p w14:paraId="6CADDE9C" w14:textId="77777777" w:rsidR="00E36E3A" w:rsidRPr="00715702" w:rsidRDefault="00E36E3A" w:rsidP="00E9047D">
      <w:pPr>
        <w:pStyle w:val="Odstavekseznama"/>
        <w:numPr>
          <w:ilvl w:val="0"/>
          <w:numId w:val="404"/>
        </w:numPr>
      </w:pPr>
      <w:r w:rsidRPr="00715702">
        <w:t xml:space="preserve">Jeklo za vroče cinkanje mora vsebovati čim manj ogljika, silicija in fosforja, tako da omogoča kakovostno izvedbo zaščite proti koroziji. Kemijska vsebnost silicija v materialu naj bo med 0,00 in 0,02 % ter hkrat mora veljati, da je vsebnost silicija (v %) + 2,5x vsebnost fosforja (v %) manjša od 0,04 %. </w:t>
      </w:r>
    </w:p>
    <w:p w14:paraId="6541F783" w14:textId="77777777" w:rsidR="00E36E3A" w:rsidRPr="00715702" w:rsidRDefault="00E36E3A" w:rsidP="00E9047D">
      <w:pPr>
        <w:pStyle w:val="Odstavekseznama"/>
        <w:numPr>
          <w:ilvl w:val="0"/>
          <w:numId w:val="404"/>
        </w:numPr>
      </w:pPr>
      <w:r w:rsidRPr="00715702">
        <w:t>Površina pločevine ne sme vsebovati napak dvoplastnosti, zavaljanja, zavaljane škaje, uvaljane emulzije, nečistoč ali pa napak nastalih pri žarjenju jekla v redukcijski atmosferi. Posledica neupoštevanja teh zahtev so lahko napake v prevleki (sivost, siva lisavost, intenzivna hrapavost in luščenje).</w:t>
      </w:r>
    </w:p>
    <w:p w14:paraId="2EC14BB6" w14:textId="77777777" w:rsidR="00E36E3A" w:rsidRPr="00715702" w:rsidRDefault="00E36E3A" w:rsidP="00E9047D">
      <w:pPr>
        <w:pStyle w:val="Odstavekseznama"/>
        <w:numPr>
          <w:ilvl w:val="0"/>
          <w:numId w:val="404"/>
        </w:numPr>
      </w:pPr>
      <w:r w:rsidRPr="00715702">
        <w:t>Vsi elementi iste konstrukcije morajo biti iz jekla enake kakovosti.</w:t>
      </w:r>
    </w:p>
    <w:p w14:paraId="488246E7" w14:textId="77777777" w:rsidR="00E36E3A" w:rsidRPr="00715702" w:rsidRDefault="00E36E3A" w:rsidP="00882A76">
      <w:pPr>
        <w:pStyle w:val="Naslov6"/>
      </w:pPr>
      <w:bookmarkStart w:id="1001" w:name="_Toc416874479"/>
      <w:bookmarkStart w:id="1002" w:name="_Toc25424311"/>
      <w:r w:rsidRPr="00715702">
        <w:t>Metalizacija</w:t>
      </w:r>
      <w:bookmarkEnd w:id="1001"/>
      <w:bookmarkEnd w:id="1002"/>
    </w:p>
    <w:p w14:paraId="48E6F830" w14:textId="77777777" w:rsidR="00E36E3A" w:rsidRPr="00715702" w:rsidRDefault="00E36E3A" w:rsidP="00E9047D">
      <w:pPr>
        <w:pStyle w:val="Odstavekseznama"/>
        <w:numPr>
          <w:ilvl w:val="0"/>
          <w:numId w:val="405"/>
        </w:numPr>
      </w:pPr>
      <w:r w:rsidRPr="00715702">
        <w:t>Čistost kovine za zaščito delov iz kovin proti koroziji z brizganjem raztaljene kovine (metalizacijo) mora znašati</w:t>
      </w:r>
    </w:p>
    <w:p w14:paraId="5FCC3555" w14:textId="77777777" w:rsidR="00E36E3A" w:rsidRPr="00715702" w:rsidRDefault="00E36E3A" w:rsidP="00E9047D">
      <w:pPr>
        <w:pStyle w:val="Odstavekseznama"/>
        <w:numPr>
          <w:ilvl w:val="1"/>
          <w:numId w:val="405"/>
        </w:numPr>
      </w:pPr>
      <w:r w:rsidRPr="00715702">
        <w:t>za cink Zn 99,99 in</w:t>
      </w:r>
    </w:p>
    <w:p w14:paraId="3826ED4C" w14:textId="77777777" w:rsidR="00E36E3A" w:rsidRPr="00715702" w:rsidRDefault="00E36E3A" w:rsidP="00E9047D">
      <w:pPr>
        <w:pStyle w:val="Odstavekseznama"/>
        <w:numPr>
          <w:ilvl w:val="1"/>
          <w:numId w:val="405"/>
        </w:numPr>
      </w:pPr>
      <w:r w:rsidRPr="00715702">
        <w:t>za aluminij Al 99,5.</w:t>
      </w:r>
    </w:p>
    <w:p w14:paraId="486A5A45" w14:textId="77777777" w:rsidR="00E36E3A" w:rsidRPr="00715702" w:rsidRDefault="00E36E3A" w:rsidP="00E9047D">
      <w:pPr>
        <w:pStyle w:val="Odstavekseznama"/>
        <w:numPr>
          <w:ilvl w:val="0"/>
          <w:numId w:val="405"/>
        </w:numPr>
      </w:pPr>
      <w:r w:rsidRPr="00715702">
        <w:t>Priprava kovine, ki jo je treba nanesti za zaščito, mora ustrezati napravi za brizganje. Ostale zahteve so razvidne iz SIST EN ISO 2063.</w:t>
      </w:r>
    </w:p>
    <w:p w14:paraId="3315E4DB" w14:textId="77777777" w:rsidR="00E36E3A" w:rsidRPr="00715702" w:rsidRDefault="00E36E3A" w:rsidP="00882A76">
      <w:pPr>
        <w:pStyle w:val="Naslov6"/>
      </w:pPr>
      <w:bookmarkStart w:id="1003" w:name="_Toc416874480"/>
      <w:bookmarkStart w:id="1004" w:name="_Toc25424312"/>
      <w:r w:rsidRPr="00715702">
        <w:t>Katodna zaščita</w:t>
      </w:r>
      <w:bookmarkEnd w:id="1003"/>
      <w:bookmarkEnd w:id="1004"/>
    </w:p>
    <w:p w14:paraId="69F96C97" w14:textId="77777777" w:rsidR="00E36E3A" w:rsidRPr="00715702" w:rsidRDefault="00E36E3A" w:rsidP="00E9047D">
      <w:pPr>
        <w:pStyle w:val="Odstavekseznama"/>
        <w:numPr>
          <w:ilvl w:val="0"/>
          <w:numId w:val="406"/>
        </w:numPr>
      </w:pPr>
      <w:r w:rsidRPr="00715702">
        <w:t>Pri katodni zaščiti delov temeljev oziroma delov iz kovin v zemlji ali v vodi proti koroziji je praviloma treba za galvanske anode uporabiti elektrode iz elektronegativne kovine ali njihove zlitine (magnezija, aluminija in cinka).</w:t>
      </w:r>
    </w:p>
    <w:p w14:paraId="20C7BE31" w14:textId="77777777" w:rsidR="00E36E3A" w:rsidRPr="00715702" w:rsidRDefault="00E36E3A" w:rsidP="00E9047D">
      <w:pPr>
        <w:pStyle w:val="Odstavekseznama"/>
        <w:numPr>
          <w:ilvl w:val="0"/>
          <w:numId w:val="406"/>
        </w:numPr>
      </w:pPr>
      <w:r w:rsidRPr="00715702">
        <w:t>Za anode z zunanjim virom napajanja je mogoče uporabiti različne materiale in zlitine (ferosilicij, grafit, magnetit, platin-titan in druge), ki morajo biti v ustreznem aktivatorju (mešanici gipsa, bentonita, glavberjeve soli in natrijevega sulfata ali v drobno zrnatem koksu).</w:t>
      </w:r>
    </w:p>
    <w:p w14:paraId="29D80F68" w14:textId="77777777" w:rsidR="00E36E3A" w:rsidRPr="00715702" w:rsidRDefault="00E36E3A" w:rsidP="00882A76">
      <w:pPr>
        <w:pStyle w:val="Naslov6"/>
      </w:pPr>
      <w:bookmarkStart w:id="1005" w:name="_Toc416874481"/>
      <w:bookmarkStart w:id="1006" w:name="_Toc25424313"/>
      <w:r w:rsidRPr="00715702">
        <w:t>Dvojna zaščita</w:t>
      </w:r>
      <w:bookmarkEnd w:id="1005"/>
      <w:bookmarkEnd w:id="1006"/>
    </w:p>
    <w:p w14:paraId="60D3C5B2" w14:textId="77777777" w:rsidR="00E36E3A" w:rsidRPr="00715702" w:rsidRDefault="00E36E3A" w:rsidP="00E9047D">
      <w:pPr>
        <w:pStyle w:val="Odstavekseznama"/>
        <w:numPr>
          <w:ilvl w:val="0"/>
          <w:numId w:val="407"/>
        </w:numPr>
      </w:pPr>
      <w:r w:rsidRPr="00715702">
        <w:t>Nosilne jeklene kole in cevovode, vgrajene v zemlji, je zaradi gospodarnosti treba praviloma zaščititi proti koroziji:</w:t>
      </w:r>
    </w:p>
    <w:p w14:paraId="3754315B" w14:textId="53E7297D" w:rsidR="00E36E3A" w:rsidRPr="00715702" w:rsidRDefault="00E36E3A" w:rsidP="00E9047D">
      <w:pPr>
        <w:pStyle w:val="Odstavekseznama"/>
        <w:numPr>
          <w:ilvl w:val="1"/>
          <w:numId w:val="407"/>
        </w:numPr>
      </w:pPr>
      <w:r w:rsidRPr="00715702">
        <w:t>z materiali za katodno zaščito, določenimi v točki</w:t>
      </w:r>
      <w:r w:rsidR="009B2F4D" w:rsidRPr="00715702">
        <w:t xml:space="preserve"> </w:t>
      </w:r>
      <w:r w:rsidR="009B2F4D" w:rsidRPr="00715702">
        <w:fldChar w:fldCharType="begin"/>
      </w:r>
      <w:r w:rsidR="009B2F4D" w:rsidRPr="00715702">
        <w:instrText xml:space="preserve"> REF _Ref25952532 \w \h </w:instrText>
      </w:r>
      <w:r w:rsidR="00715702">
        <w:instrText xml:space="preserve"> \* MERGEFORMAT </w:instrText>
      </w:r>
      <w:r w:rsidR="009B2F4D" w:rsidRPr="00715702">
        <w:fldChar w:fldCharType="separate"/>
      </w:r>
      <w:r w:rsidR="009B2F4D" w:rsidRPr="00715702">
        <w:t>1.6.5.1.2.6</w:t>
      </w:r>
      <w:r w:rsidR="009B2F4D" w:rsidRPr="00715702">
        <w:fldChar w:fldCharType="end"/>
      </w:r>
      <w:r w:rsidRPr="00715702">
        <w:t xml:space="preserve"> in</w:t>
      </w:r>
    </w:p>
    <w:p w14:paraId="33F634EB" w14:textId="77777777" w:rsidR="00E36E3A" w:rsidRPr="00715702" w:rsidRDefault="00E36E3A" w:rsidP="00E9047D">
      <w:pPr>
        <w:pStyle w:val="Odstavekseznama"/>
        <w:numPr>
          <w:ilvl w:val="1"/>
          <w:numId w:val="407"/>
        </w:numPr>
      </w:pPr>
      <w:r w:rsidRPr="00715702">
        <w:t>z materiali, ki ustrezajo zahtevam, opredeljene v poglavju za hidroizolacije objektov.</w:t>
      </w:r>
    </w:p>
    <w:p w14:paraId="0758F271" w14:textId="77777777" w:rsidR="00E36E3A" w:rsidRPr="00715702" w:rsidRDefault="00E36E3A" w:rsidP="00E9047D">
      <w:pPr>
        <w:pStyle w:val="Odstavekseznama"/>
        <w:numPr>
          <w:ilvl w:val="0"/>
          <w:numId w:val="407"/>
        </w:numPr>
      </w:pPr>
      <w:r w:rsidRPr="00715702">
        <w:t>Lastnosti lepilnega traku iz polietilenske folije in materiala za premaz (primerja) morajo biti med seboj usklajene. Poleg tega mora samolepilni trak iz polietilena za dvojno zaščito proti koroziji ustrezati še zahtevam, navedenim v Tabeli 3.6.23.</w:t>
      </w:r>
    </w:p>
    <w:p w14:paraId="7A598F12" w14:textId="77777777" w:rsidR="00E36E3A" w:rsidRPr="00715702" w:rsidRDefault="00E36E3A" w:rsidP="00E9047D">
      <w:pPr>
        <w:pStyle w:val="Odstavekseznama"/>
        <w:numPr>
          <w:ilvl w:val="0"/>
          <w:numId w:val="407"/>
        </w:numPr>
      </w:pPr>
      <w:r w:rsidRPr="00715702">
        <w:t xml:space="preserve">Če proizvajalec samolepilnega traku iz polietilenske folije predpisuje posebne lastnosti in jih nadzorni organ sprejme, jih mora izvajalec z ustreznimi dokazili dokazati. </w:t>
      </w:r>
    </w:p>
    <w:p w14:paraId="58D2A451" w14:textId="77777777" w:rsidR="00E36E3A" w:rsidRPr="00715702" w:rsidRDefault="00E36E3A" w:rsidP="00E36E3A">
      <w:r w:rsidRPr="00715702">
        <w:t>Tabela 3.6.23:</w:t>
      </w:r>
      <w:r w:rsidRPr="00715702">
        <w:tab/>
        <w:t>Lastnosti samolepilnih trakov iz polietilenske folije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701"/>
        <w:gridCol w:w="2456"/>
      </w:tblGrid>
      <w:tr w:rsidR="00E36E3A" w:rsidRPr="00715702" w14:paraId="4DCD14CE" w14:textId="77777777" w:rsidTr="00E36E3A">
        <w:trPr>
          <w:trHeight w:val="227"/>
          <w:jc w:val="center"/>
        </w:trPr>
        <w:tc>
          <w:tcPr>
            <w:tcW w:w="3911" w:type="dxa"/>
            <w:tcBorders>
              <w:top w:val="single" w:sz="4" w:space="0" w:color="auto"/>
              <w:left w:val="single" w:sz="4" w:space="0" w:color="auto"/>
              <w:bottom w:val="single" w:sz="4" w:space="0" w:color="auto"/>
              <w:right w:val="single" w:sz="4" w:space="0" w:color="auto"/>
            </w:tcBorders>
            <w:hideMark/>
          </w:tcPr>
          <w:p w14:paraId="23F69E28" w14:textId="77777777" w:rsidR="00E36E3A" w:rsidRPr="00715702" w:rsidRDefault="00E36E3A" w:rsidP="00E36E3A">
            <w:r w:rsidRPr="00715702">
              <w:t>Lastnost materiala</w:t>
            </w:r>
          </w:p>
        </w:tc>
        <w:tc>
          <w:tcPr>
            <w:tcW w:w="1701" w:type="dxa"/>
            <w:tcBorders>
              <w:top w:val="single" w:sz="4" w:space="0" w:color="auto"/>
              <w:left w:val="single" w:sz="4" w:space="0" w:color="auto"/>
              <w:bottom w:val="single" w:sz="4" w:space="0" w:color="auto"/>
              <w:right w:val="single" w:sz="4" w:space="0" w:color="auto"/>
            </w:tcBorders>
            <w:hideMark/>
          </w:tcPr>
          <w:p w14:paraId="471E1921" w14:textId="77777777" w:rsidR="00E36E3A" w:rsidRPr="00715702" w:rsidRDefault="00E36E3A" w:rsidP="00E36E3A">
            <w:r w:rsidRPr="00715702">
              <w:t>Enota mere</w:t>
            </w:r>
          </w:p>
        </w:tc>
        <w:tc>
          <w:tcPr>
            <w:tcW w:w="2456" w:type="dxa"/>
            <w:tcBorders>
              <w:top w:val="single" w:sz="4" w:space="0" w:color="auto"/>
              <w:left w:val="single" w:sz="4" w:space="0" w:color="auto"/>
              <w:bottom w:val="single" w:sz="4" w:space="0" w:color="auto"/>
              <w:right w:val="single" w:sz="4" w:space="0" w:color="auto"/>
            </w:tcBorders>
            <w:hideMark/>
          </w:tcPr>
          <w:p w14:paraId="68B6F475" w14:textId="77777777" w:rsidR="00E36E3A" w:rsidRPr="00715702" w:rsidRDefault="00E36E3A" w:rsidP="00E36E3A">
            <w:r w:rsidRPr="00715702">
              <w:t>Zahtevana vrednost</w:t>
            </w:r>
          </w:p>
        </w:tc>
      </w:tr>
      <w:tr w:rsidR="00E36E3A" w:rsidRPr="00715702" w14:paraId="105D04A7" w14:textId="77777777" w:rsidTr="00E36E3A">
        <w:trPr>
          <w:trHeight w:val="227"/>
          <w:jc w:val="center"/>
        </w:trPr>
        <w:tc>
          <w:tcPr>
            <w:tcW w:w="3911" w:type="dxa"/>
            <w:tcBorders>
              <w:top w:val="single" w:sz="4" w:space="0" w:color="auto"/>
              <w:left w:val="single" w:sz="4" w:space="0" w:color="auto"/>
              <w:bottom w:val="nil"/>
              <w:right w:val="single" w:sz="4" w:space="0" w:color="auto"/>
            </w:tcBorders>
            <w:hideMark/>
          </w:tcPr>
          <w:p w14:paraId="4FA3F6AE" w14:textId="77777777" w:rsidR="00E36E3A" w:rsidRPr="00715702" w:rsidRDefault="00E36E3A" w:rsidP="00E36E3A">
            <w:r w:rsidRPr="00715702">
              <w:t xml:space="preserve">- debelina: </w:t>
            </w:r>
            <w:r w:rsidRPr="00715702">
              <w:tab/>
              <w:t>folije</w:t>
            </w:r>
            <w:r w:rsidRPr="00715702">
              <w:br/>
            </w:r>
            <w:r w:rsidRPr="00715702">
              <w:tab/>
              <w:t>filma lepila</w:t>
            </w:r>
          </w:p>
        </w:tc>
        <w:tc>
          <w:tcPr>
            <w:tcW w:w="1701" w:type="dxa"/>
            <w:tcBorders>
              <w:top w:val="single" w:sz="4" w:space="0" w:color="auto"/>
              <w:left w:val="single" w:sz="4" w:space="0" w:color="auto"/>
              <w:bottom w:val="nil"/>
              <w:right w:val="single" w:sz="4" w:space="0" w:color="auto"/>
            </w:tcBorders>
            <w:hideMark/>
          </w:tcPr>
          <w:p w14:paraId="603B54DD" w14:textId="77777777" w:rsidR="00E36E3A" w:rsidRPr="00715702" w:rsidRDefault="00E36E3A" w:rsidP="00E36E3A">
            <w:r w:rsidRPr="00715702">
              <w:t>mm</w:t>
            </w:r>
          </w:p>
          <w:p w14:paraId="5F339274" w14:textId="77777777" w:rsidR="00E36E3A" w:rsidRPr="00715702" w:rsidRDefault="00E36E3A" w:rsidP="00E36E3A">
            <w:r w:rsidRPr="00715702">
              <w:t>mm</w:t>
            </w:r>
          </w:p>
        </w:tc>
        <w:tc>
          <w:tcPr>
            <w:tcW w:w="2456" w:type="dxa"/>
            <w:tcBorders>
              <w:top w:val="single" w:sz="4" w:space="0" w:color="auto"/>
              <w:left w:val="single" w:sz="4" w:space="0" w:color="auto"/>
              <w:bottom w:val="nil"/>
              <w:right w:val="single" w:sz="4" w:space="0" w:color="auto"/>
            </w:tcBorders>
            <w:hideMark/>
          </w:tcPr>
          <w:p w14:paraId="588642C2" w14:textId="77777777" w:rsidR="00E36E3A" w:rsidRPr="00715702" w:rsidRDefault="00E36E3A" w:rsidP="00E36E3A">
            <w:r w:rsidRPr="00715702">
              <w:t>0,3 do 0,5</w:t>
            </w:r>
          </w:p>
          <w:p w14:paraId="31BBE56B" w14:textId="77777777" w:rsidR="00E36E3A" w:rsidRPr="00715702" w:rsidRDefault="00E36E3A" w:rsidP="00E36E3A">
            <w:r w:rsidRPr="00715702">
              <w:t>0,1</w:t>
            </w:r>
          </w:p>
        </w:tc>
      </w:tr>
      <w:tr w:rsidR="00E36E3A" w:rsidRPr="00715702" w14:paraId="0730F5FA" w14:textId="77777777" w:rsidTr="00E36E3A">
        <w:trPr>
          <w:trHeight w:val="227"/>
          <w:jc w:val="center"/>
        </w:trPr>
        <w:tc>
          <w:tcPr>
            <w:tcW w:w="3911" w:type="dxa"/>
            <w:tcBorders>
              <w:top w:val="nil"/>
              <w:left w:val="single" w:sz="4" w:space="0" w:color="auto"/>
              <w:bottom w:val="nil"/>
              <w:right w:val="single" w:sz="4" w:space="0" w:color="auto"/>
            </w:tcBorders>
            <w:hideMark/>
          </w:tcPr>
          <w:p w14:paraId="5B8838C8" w14:textId="77777777" w:rsidR="00E36E3A" w:rsidRPr="00715702" w:rsidRDefault="00E36E3A" w:rsidP="00E36E3A">
            <w:r w:rsidRPr="00715702">
              <w:t xml:space="preserve">- adhezija: </w:t>
            </w:r>
            <w:r w:rsidRPr="00715702">
              <w:tab/>
              <w:t>na površino jekla najmanj</w:t>
            </w:r>
            <w:r w:rsidRPr="00715702">
              <w:br/>
              <w:t xml:space="preserve"> </w:t>
            </w:r>
            <w:r w:rsidRPr="00715702">
              <w:tab/>
              <w:t>traku na trak, najmanj</w:t>
            </w:r>
          </w:p>
        </w:tc>
        <w:tc>
          <w:tcPr>
            <w:tcW w:w="1701" w:type="dxa"/>
            <w:tcBorders>
              <w:top w:val="nil"/>
              <w:left w:val="single" w:sz="4" w:space="0" w:color="auto"/>
              <w:bottom w:val="nil"/>
              <w:right w:val="single" w:sz="4" w:space="0" w:color="auto"/>
            </w:tcBorders>
            <w:hideMark/>
          </w:tcPr>
          <w:p w14:paraId="13F740C1" w14:textId="77777777" w:rsidR="00E36E3A" w:rsidRPr="00715702" w:rsidRDefault="00E36E3A" w:rsidP="00E36E3A">
            <w:r w:rsidRPr="00715702">
              <w:t>N/cm</w:t>
            </w:r>
          </w:p>
          <w:p w14:paraId="0F7BD567" w14:textId="77777777" w:rsidR="00E36E3A" w:rsidRPr="00715702" w:rsidRDefault="00E36E3A" w:rsidP="00E36E3A">
            <w:r w:rsidRPr="00715702">
              <w:t>N/cm</w:t>
            </w:r>
          </w:p>
        </w:tc>
        <w:tc>
          <w:tcPr>
            <w:tcW w:w="2456" w:type="dxa"/>
            <w:tcBorders>
              <w:top w:val="nil"/>
              <w:left w:val="single" w:sz="4" w:space="0" w:color="auto"/>
              <w:bottom w:val="nil"/>
              <w:right w:val="single" w:sz="4" w:space="0" w:color="auto"/>
            </w:tcBorders>
            <w:hideMark/>
          </w:tcPr>
          <w:p w14:paraId="1CB6871E" w14:textId="77777777" w:rsidR="00E36E3A" w:rsidRPr="00715702" w:rsidRDefault="00E36E3A" w:rsidP="00E36E3A">
            <w:r w:rsidRPr="00715702">
              <w:t>7</w:t>
            </w:r>
          </w:p>
          <w:p w14:paraId="216A544E" w14:textId="77777777" w:rsidR="00E36E3A" w:rsidRPr="00715702" w:rsidRDefault="00E36E3A" w:rsidP="00E36E3A">
            <w:r w:rsidRPr="00715702">
              <w:t>6</w:t>
            </w:r>
          </w:p>
        </w:tc>
      </w:tr>
      <w:tr w:rsidR="00E36E3A" w:rsidRPr="00715702" w14:paraId="734AFFFD" w14:textId="77777777" w:rsidTr="00E36E3A">
        <w:trPr>
          <w:trHeight w:val="227"/>
          <w:jc w:val="center"/>
        </w:trPr>
        <w:tc>
          <w:tcPr>
            <w:tcW w:w="3911" w:type="dxa"/>
            <w:tcBorders>
              <w:top w:val="nil"/>
              <w:left w:val="single" w:sz="4" w:space="0" w:color="auto"/>
              <w:bottom w:val="nil"/>
              <w:right w:val="single" w:sz="4" w:space="0" w:color="auto"/>
            </w:tcBorders>
            <w:hideMark/>
          </w:tcPr>
          <w:p w14:paraId="7C592FCA" w14:textId="77777777" w:rsidR="00E36E3A" w:rsidRPr="00715702" w:rsidRDefault="00E36E3A" w:rsidP="00E36E3A">
            <w:r w:rsidRPr="00715702">
              <w:t>- obstojnost na istosmerni tok</w:t>
            </w:r>
          </w:p>
        </w:tc>
        <w:tc>
          <w:tcPr>
            <w:tcW w:w="1701" w:type="dxa"/>
            <w:tcBorders>
              <w:top w:val="nil"/>
              <w:left w:val="single" w:sz="4" w:space="0" w:color="auto"/>
              <w:bottom w:val="nil"/>
              <w:right w:val="single" w:sz="4" w:space="0" w:color="auto"/>
            </w:tcBorders>
            <w:hideMark/>
          </w:tcPr>
          <w:p w14:paraId="048B4C87" w14:textId="77777777" w:rsidR="00E36E3A" w:rsidRPr="00715702" w:rsidRDefault="00E36E3A" w:rsidP="00E36E3A">
            <w:r w:rsidRPr="00715702">
              <w:t>-</w:t>
            </w:r>
          </w:p>
        </w:tc>
        <w:tc>
          <w:tcPr>
            <w:tcW w:w="2456" w:type="dxa"/>
            <w:tcBorders>
              <w:top w:val="nil"/>
              <w:left w:val="single" w:sz="4" w:space="0" w:color="auto"/>
              <w:bottom w:val="nil"/>
              <w:right w:val="single" w:sz="4" w:space="0" w:color="auto"/>
            </w:tcBorders>
            <w:hideMark/>
          </w:tcPr>
          <w:p w14:paraId="6F037922" w14:textId="77777777" w:rsidR="00E36E3A" w:rsidRPr="00715702" w:rsidRDefault="00E36E3A" w:rsidP="00E36E3A">
            <w:r w:rsidRPr="00715702">
              <w:t>obstojen</w:t>
            </w:r>
          </w:p>
        </w:tc>
      </w:tr>
      <w:tr w:rsidR="00E36E3A" w:rsidRPr="00715702" w14:paraId="00F54624" w14:textId="77777777" w:rsidTr="00E36E3A">
        <w:trPr>
          <w:trHeight w:val="227"/>
          <w:jc w:val="center"/>
        </w:trPr>
        <w:tc>
          <w:tcPr>
            <w:tcW w:w="3911" w:type="dxa"/>
            <w:tcBorders>
              <w:top w:val="nil"/>
              <w:left w:val="single" w:sz="4" w:space="0" w:color="auto"/>
              <w:bottom w:val="nil"/>
              <w:right w:val="single" w:sz="4" w:space="0" w:color="auto"/>
            </w:tcBorders>
            <w:hideMark/>
          </w:tcPr>
          <w:p w14:paraId="1F4B89D1" w14:textId="77777777" w:rsidR="00E36E3A" w:rsidRPr="00715702" w:rsidRDefault="00E36E3A" w:rsidP="00E36E3A">
            <w:r w:rsidRPr="00715702">
              <w:t>- prebojna napetost, najmanj</w:t>
            </w:r>
          </w:p>
        </w:tc>
        <w:tc>
          <w:tcPr>
            <w:tcW w:w="1701" w:type="dxa"/>
            <w:tcBorders>
              <w:top w:val="nil"/>
              <w:left w:val="single" w:sz="4" w:space="0" w:color="auto"/>
              <w:bottom w:val="nil"/>
              <w:right w:val="single" w:sz="4" w:space="0" w:color="auto"/>
            </w:tcBorders>
            <w:hideMark/>
          </w:tcPr>
          <w:p w14:paraId="2FF2E8F9" w14:textId="77777777" w:rsidR="00E36E3A" w:rsidRPr="00715702" w:rsidRDefault="00E36E3A" w:rsidP="00E36E3A">
            <w:r w:rsidRPr="00715702">
              <w:t>kV</w:t>
            </w:r>
          </w:p>
        </w:tc>
        <w:tc>
          <w:tcPr>
            <w:tcW w:w="2456" w:type="dxa"/>
            <w:tcBorders>
              <w:top w:val="nil"/>
              <w:left w:val="single" w:sz="4" w:space="0" w:color="auto"/>
              <w:bottom w:val="nil"/>
              <w:right w:val="single" w:sz="4" w:space="0" w:color="auto"/>
            </w:tcBorders>
            <w:hideMark/>
          </w:tcPr>
          <w:p w14:paraId="14E06E54" w14:textId="77777777" w:rsidR="00E36E3A" w:rsidRPr="00715702" w:rsidRDefault="00E36E3A" w:rsidP="00E36E3A">
            <w:r w:rsidRPr="00715702">
              <w:t>20</w:t>
            </w:r>
          </w:p>
        </w:tc>
      </w:tr>
      <w:tr w:rsidR="00E36E3A" w:rsidRPr="00715702" w14:paraId="0549878A" w14:textId="77777777" w:rsidTr="00E36E3A">
        <w:trPr>
          <w:trHeight w:val="227"/>
          <w:jc w:val="center"/>
        </w:trPr>
        <w:tc>
          <w:tcPr>
            <w:tcW w:w="3911" w:type="dxa"/>
            <w:tcBorders>
              <w:top w:val="nil"/>
              <w:left w:val="single" w:sz="4" w:space="0" w:color="auto"/>
              <w:bottom w:val="nil"/>
              <w:right w:val="single" w:sz="4" w:space="0" w:color="auto"/>
            </w:tcBorders>
            <w:hideMark/>
          </w:tcPr>
          <w:p w14:paraId="5C907A57" w14:textId="77777777" w:rsidR="00E36E3A" w:rsidRPr="00715702" w:rsidRDefault="00E36E3A" w:rsidP="00E36E3A">
            <w:r w:rsidRPr="00715702">
              <w:t>- specifična upornost</w:t>
            </w:r>
          </w:p>
        </w:tc>
        <w:tc>
          <w:tcPr>
            <w:tcW w:w="1701" w:type="dxa"/>
            <w:tcBorders>
              <w:top w:val="nil"/>
              <w:left w:val="single" w:sz="4" w:space="0" w:color="auto"/>
              <w:bottom w:val="nil"/>
              <w:right w:val="single" w:sz="4" w:space="0" w:color="auto"/>
            </w:tcBorders>
            <w:hideMark/>
          </w:tcPr>
          <w:p w14:paraId="2DB23C57" w14:textId="77777777" w:rsidR="00E36E3A" w:rsidRPr="00715702" w:rsidRDefault="00E36E3A" w:rsidP="00E36E3A">
            <w:r w:rsidRPr="00715702">
              <w:t>k</w:t>
            </w:r>
            <w:r w:rsidRPr="00715702">
              <w:sym w:font="Symbol" w:char="F057"/>
            </w:r>
          </w:p>
        </w:tc>
        <w:tc>
          <w:tcPr>
            <w:tcW w:w="2456" w:type="dxa"/>
            <w:tcBorders>
              <w:top w:val="nil"/>
              <w:left w:val="single" w:sz="4" w:space="0" w:color="auto"/>
              <w:bottom w:val="nil"/>
              <w:right w:val="single" w:sz="4" w:space="0" w:color="auto"/>
            </w:tcBorders>
            <w:hideMark/>
          </w:tcPr>
          <w:p w14:paraId="29C1A7A7" w14:textId="77777777" w:rsidR="00E36E3A" w:rsidRPr="00715702" w:rsidRDefault="00E36E3A" w:rsidP="00E36E3A">
            <w:r w:rsidRPr="00715702">
              <w:t>10 do 14</w:t>
            </w:r>
          </w:p>
        </w:tc>
      </w:tr>
      <w:tr w:rsidR="00E36E3A" w:rsidRPr="00715702" w14:paraId="0A73EB47" w14:textId="77777777" w:rsidTr="00E36E3A">
        <w:trPr>
          <w:trHeight w:val="227"/>
          <w:jc w:val="center"/>
        </w:trPr>
        <w:tc>
          <w:tcPr>
            <w:tcW w:w="3911" w:type="dxa"/>
            <w:tcBorders>
              <w:top w:val="nil"/>
              <w:left w:val="single" w:sz="4" w:space="0" w:color="auto"/>
              <w:bottom w:val="nil"/>
              <w:right w:val="single" w:sz="4" w:space="0" w:color="auto"/>
            </w:tcBorders>
            <w:hideMark/>
          </w:tcPr>
          <w:p w14:paraId="70E172C0" w14:textId="77777777" w:rsidR="00E36E3A" w:rsidRPr="00715702" w:rsidRDefault="00E36E3A" w:rsidP="00E36E3A">
            <w:r w:rsidRPr="00715702">
              <w:t>- vpijanje vode, največ</w:t>
            </w:r>
          </w:p>
        </w:tc>
        <w:tc>
          <w:tcPr>
            <w:tcW w:w="1701" w:type="dxa"/>
            <w:tcBorders>
              <w:top w:val="nil"/>
              <w:left w:val="single" w:sz="4" w:space="0" w:color="auto"/>
              <w:bottom w:val="nil"/>
              <w:right w:val="single" w:sz="4" w:space="0" w:color="auto"/>
            </w:tcBorders>
            <w:hideMark/>
          </w:tcPr>
          <w:p w14:paraId="13FC23BE" w14:textId="77777777" w:rsidR="00E36E3A" w:rsidRPr="00715702" w:rsidRDefault="00E36E3A" w:rsidP="00E36E3A">
            <w:r w:rsidRPr="00715702">
              <w:t>V.-%</w:t>
            </w:r>
          </w:p>
        </w:tc>
        <w:tc>
          <w:tcPr>
            <w:tcW w:w="2456" w:type="dxa"/>
            <w:tcBorders>
              <w:top w:val="nil"/>
              <w:left w:val="single" w:sz="4" w:space="0" w:color="auto"/>
              <w:bottom w:val="nil"/>
              <w:right w:val="single" w:sz="4" w:space="0" w:color="auto"/>
            </w:tcBorders>
            <w:hideMark/>
          </w:tcPr>
          <w:p w14:paraId="4AF3EA64" w14:textId="77777777" w:rsidR="00E36E3A" w:rsidRPr="00715702" w:rsidRDefault="00E36E3A" w:rsidP="00E36E3A">
            <w:r w:rsidRPr="00715702">
              <w:t>0,02</w:t>
            </w:r>
          </w:p>
        </w:tc>
      </w:tr>
      <w:tr w:rsidR="00E36E3A" w:rsidRPr="00715702" w14:paraId="01F79DE7" w14:textId="77777777" w:rsidTr="00E36E3A">
        <w:trPr>
          <w:trHeight w:val="227"/>
          <w:jc w:val="center"/>
        </w:trPr>
        <w:tc>
          <w:tcPr>
            <w:tcW w:w="3911" w:type="dxa"/>
            <w:tcBorders>
              <w:top w:val="nil"/>
              <w:left w:val="single" w:sz="4" w:space="0" w:color="auto"/>
              <w:bottom w:val="single" w:sz="4" w:space="0" w:color="auto"/>
              <w:right w:val="single" w:sz="4" w:space="0" w:color="auto"/>
            </w:tcBorders>
            <w:hideMark/>
          </w:tcPr>
          <w:p w14:paraId="1C15BA51" w14:textId="77777777" w:rsidR="00E36E3A" w:rsidRPr="00715702" w:rsidRDefault="00E36E3A" w:rsidP="00E36E3A">
            <w:r w:rsidRPr="00715702">
              <w:t>- temperaturno območje uporabe</w:t>
            </w:r>
          </w:p>
        </w:tc>
        <w:tc>
          <w:tcPr>
            <w:tcW w:w="1701" w:type="dxa"/>
            <w:tcBorders>
              <w:top w:val="nil"/>
              <w:left w:val="single" w:sz="4" w:space="0" w:color="auto"/>
              <w:bottom w:val="single" w:sz="4" w:space="0" w:color="auto"/>
              <w:right w:val="single" w:sz="4" w:space="0" w:color="auto"/>
            </w:tcBorders>
            <w:hideMark/>
          </w:tcPr>
          <w:p w14:paraId="08997FC2" w14:textId="77777777" w:rsidR="00E36E3A" w:rsidRPr="00715702" w:rsidRDefault="00E36E3A" w:rsidP="00E36E3A">
            <w:r w:rsidRPr="00715702">
              <w:t>°C</w:t>
            </w:r>
          </w:p>
        </w:tc>
        <w:tc>
          <w:tcPr>
            <w:tcW w:w="2456" w:type="dxa"/>
            <w:tcBorders>
              <w:top w:val="nil"/>
              <w:left w:val="single" w:sz="4" w:space="0" w:color="auto"/>
              <w:bottom w:val="single" w:sz="4" w:space="0" w:color="auto"/>
              <w:right w:val="single" w:sz="4" w:space="0" w:color="auto"/>
            </w:tcBorders>
            <w:hideMark/>
          </w:tcPr>
          <w:p w14:paraId="03C6F026" w14:textId="77777777" w:rsidR="00E36E3A" w:rsidRPr="00715702" w:rsidRDefault="00E36E3A" w:rsidP="00E36E3A">
            <w:r w:rsidRPr="00715702">
              <w:t>-30 do 80</w:t>
            </w:r>
          </w:p>
        </w:tc>
      </w:tr>
    </w:tbl>
    <w:p w14:paraId="13714DF5" w14:textId="77777777" w:rsidR="00E36E3A" w:rsidRPr="00715702" w:rsidRDefault="00E36E3A" w:rsidP="00E36E3A"/>
    <w:p w14:paraId="7CC87BD5" w14:textId="77777777" w:rsidR="00E36E3A" w:rsidRPr="00715702" w:rsidRDefault="00E36E3A" w:rsidP="00882A76">
      <w:pPr>
        <w:pStyle w:val="Naslov5"/>
      </w:pPr>
      <w:bookmarkStart w:id="1007" w:name="_Toc416874482"/>
      <w:bookmarkStart w:id="1008" w:name="_Toc25424314"/>
      <w:r w:rsidRPr="00715702">
        <w:t>Način izvedbe</w:t>
      </w:r>
      <w:bookmarkEnd w:id="1007"/>
      <w:bookmarkEnd w:id="1008"/>
    </w:p>
    <w:p w14:paraId="32438454" w14:textId="77777777" w:rsidR="00E36E3A" w:rsidRPr="00715702" w:rsidRDefault="00E36E3A" w:rsidP="00882A76">
      <w:pPr>
        <w:pStyle w:val="Naslov6"/>
      </w:pPr>
      <w:bookmarkStart w:id="1009" w:name="_Toc416874483"/>
      <w:bookmarkStart w:id="1010" w:name="_Toc25424315"/>
      <w:bookmarkStart w:id="1011" w:name="_Ref25952629"/>
      <w:r w:rsidRPr="00715702">
        <w:t>Priprava površin</w:t>
      </w:r>
      <w:bookmarkEnd w:id="1009"/>
      <w:bookmarkEnd w:id="1010"/>
      <w:bookmarkEnd w:id="1011"/>
    </w:p>
    <w:p w14:paraId="63385E5C" w14:textId="77777777" w:rsidR="00E36E3A" w:rsidRPr="00715702" w:rsidRDefault="00E36E3A" w:rsidP="00E9047D">
      <w:pPr>
        <w:pStyle w:val="Odstavekseznama"/>
        <w:numPr>
          <w:ilvl w:val="0"/>
          <w:numId w:val="408"/>
        </w:numPr>
      </w:pPr>
      <w:r w:rsidRPr="00715702">
        <w:t>Od priprave površin delov iz kovin za izvedbo objektov in opreme je odvisna izbira materialov za premaz za zaščito proti koroziji, pa tudi trajnost te zaščite.</w:t>
      </w:r>
    </w:p>
    <w:p w14:paraId="0488D315" w14:textId="77777777" w:rsidR="00E36E3A" w:rsidRPr="00715702" w:rsidRDefault="00E36E3A" w:rsidP="00E9047D">
      <w:pPr>
        <w:pStyle w:val="Odstavekseznama"/>
        <w:numPr>
          <w:ilvl w:val="0"/>
          <w:numId w:val="408"/>
        </w:numPr>
      </w:pPr>
      <w:r w:rsidRPr="00715702">
        <w:t>Priprava površin mora potekati praviloma v naslednjem zaporedju:</w:t>
      </w:r>
    </w:p>
    <w:p w14:paraId="10167013" w14:textId="77777777" w:rsidR="00E36E3A" w:rsidRPr="00715702" w:rsidRDefault="00E36E3A" w:rsidP="00E9047D">
      <w:pPr>
        <w:pStyle w:val="Odstavekseznama"/>
        <w:numPr>
          <w:ilvl w:val="1"/>
          <w:numId w:val="408"/>
        </w:numPr>
      </w:pPr>
      <w:r w:rsidRPr="00715702">
        <w:t>razmastitev</w:t>
      </w:r>
    </w:p>
    <w:p w14:paraId="47D63928" w14:textId="77777777" w:rsidR="00E36E3A" w:rsidRPr="00715702" w:rsidRDefault="00E36E3A" w:rsidP="00E9047D">
      <w:pPr>
        <w:pStyle w:val="Odstavekseznama"/>
        <w:numPr>
          <w:ilvl w:val="1"/>
          <w:numId w:val="408"/>
        </w:numPr>
      </w:pPr>
      <w:r w:rsidRPr="00715702">
        <w:t>čiščenje</w:t>
      </w:r>
    </w:p>
    <w:p w14:paraId="005B8C7A" w14:textId="77777777" w:rsidR="00E36E3A" w:rsidRPr="00715702" w:rsidRDefault="00E36E3A" w:rsidP="00E9047D">
      <w:pPr>
        <w:pStyle w:val="Odstavekseznama"/>
        <w:numPr>
          <w:ilvl w:val="1"/>
          <w:numId w:val="408"/>
        </w:numPr>
      </w:pPr>
      <w:r w:rsidRPr="00715702">
        <w:t>odprašitev</w:t>
      </w:r>
    </w:p>
    <w:p w14:paraId="5328C8BC" w14:textId="77777777" w:rsidR="00E36E3A" w:rsidRPr="00715702" w:rsidRDefault="00E36E3A" w:rsidP="00E9047D">
      <w:pPr>
        <w:pStyle w:val="Odstavekseznama"/>
        <w:numPr>
          <w:ilvl w:val="1"/>
          <w:numId w:val="408"/>
        </w:numPr>
      </w:pPr>
      <w:r w:rsidRPr="00715702">
        <w:t>predhodna zaščita.</w:t>
      </w:r>
    </w:p>
    <w:p w14:paraId="5EA9B8C7" w14:textId="77777777" w:rsidR="00E36E3A" w:rsidRPr="00715702" w:rsidRDefault="00E36E3A" w:rsidP="00882A76">
      <w:pPr>
        <w:pStyle w:val="Naslov6"/>
      </w:pPr>
      <w:bookmarkStart w:id="1012" w:name="_Toc416874484"/>
      <w:bookmarkStart w:id="1013" w:name="_Toc25424316"/>
      <w:r w:rsidRPr="00715702">
        <w:t>Razmastitev</w:t>
      </w:r>
      <w:bookmarkEnd w:id="1012"/>
      <w:bookmarkEnd w:id="1013"/>
    </w:p>
    <w:p w14:paraId="30228269" w14:textId="77777777" w:rsidR="00E36E3A" w:rsidRPr="00715702" w:rsidRDefault="00E36E3A" w:rsidP="00E9047D">
      <w:pPr>
        <w:pStyle w:val="Odstavekseznama"/>
        <w:numPr>
          <w:ilvl w:val="0"/>
          <w:numId w:val="409"/>
        </w:numPr>
      </w:pPr>
      <w:r w:rsidRPr="00715702">
        <w:t>Razmastitev je treba izvršiti</w:t>
      </w:r>
    </w:p>
    <w:p w14:paraId="36F1C100" w14:textId="77777777" w:rsidR="00E36E3A" w:rsidRPr="00715702" w:rsidRDefault="00E36E3A" w:rsidP="00E9047D">
      <w:pPr>
        <w:pStyle w:val="Odstavekseznama"/>
        <w:numPr>
          <w:ilvl w:val="1"/>
          <w:numId w:val="409"/>
        </w:numPr>
      </w:pPr>
      <w:r w:rsidRPr="00715702">
        <w:t>ročno: s krpami ali ščetkami, natopljenimi v ustreznem materialu, ali</w:t>
      </w:r>
    </w:p>
    <w:p w14:paraId="7385E215" w14:textId="77777777" w:rsidR="00E36E3A" w:rsidRPr="00715702" w:rsidRDefault="00E36E3A" w:rsidP="00E9047D">
      <w:pPr>
        <w:pStyle w:val="Odstavekseznama"/>
        <w:numPr>
          <w:ilvl w:val="1"/>
          <w:numId w:val="409"/>
        </w:numPr>
      </w:pPr>
      <w:r w:rsidRPr="00715702">
        <w:t>strojno: v ustreznih napravah.</w:t>
      </w:r>
    </w:p>
    <w:p w14:paraId="723F2B99" w14:textId="77777777" w:rsidR="00E36E3A" w:rsidRPr="00715702" w:rsidRDefault="00E36E3A" w:rsidP="00E9047D">
      <w:pPr>
        <w:pStyle w:val="Odstavekseznama"/>
        <w:numPr>
          <w:ilvl w:val="0"/>
          <w:numId w:val="409"/>
        </w:numPr>
      </w:pPr>
      <w:r w:rsidRPr="00715702">
        <w:t>Vse površine kovin je treba po razmastitvi posušiti.</w:t>
      </w:r>
    </w:p>
    <w:p w14:paraId="7C78830A" w14:textId="77777777" w:rsidR="00E36E3A" w:rsidRPr="00715702" w:rsidRDefault="00E36E3A" w:rsidP="00882A76">
      <w:pPr>
        <w:pStyle w:val="Naslov6"/>
      </w:pPr>
      <w:bookmarkStart w:id="1014" w:name="_Toc416874485"/>
      <w:bookmarkStart w:id="1015" w:name="_Toc25424317"/>
      <w:r w:rsidRPr="00715702">
        <w:t>Čiščenje</w:t>
      </w:r>
      <w:bookmarkEnd w:id="1014"/>
      <w:bookmarkEnd w:id="1015"/>
    </w:p>
    <w:p w14:paraId="36481D94" w14:textId="77777777" w:rsidR="00E36E3A" w:rsidRPr="00715702" w:rsidRDefault="00E36E3A" w:rsidP="00E9047D">
      <w:pPr>
        <w:pStyle w:val="Odstavekseznama"/>
        <w:numPr>
          <w:ilvl w:val="0"/>
          <w:numId w:val="410"/>
        </w:numPr>
      </w:pPr>
      <w:r w:rsidRPr="00715702">
        <w:t>Površine delov iz kovin je treba pred zaščito proti koroziji strojno ali ročno očistiti:</w:t>
      </w:r>
    </w:p>
    <w:p w14:paraId="07A395DA" w14:textId="77777777" w:rsidR="00E36E3A" w:rsidRPr="00715702" w:rsidRDefault="00E36E3A" w:rsidP="00E9047D">
      <w:pPr>
        <w:pStyle w:val="Odstavekseznama"/>
        <w:numPr>
          <w:ilvl w:val="1"/>
          <w:numId w:val="410"/>
        </w:numPr>
      </w:pPr>
      <w:r w:rsidRPr="00715702">
        <w:t>s curkom abraziva,</w:t>
      </w:r>
    </w:p>
    <w:p w14:paraId="29B892EE" w14:textId="77777777" w:rsidR="00E36E3A" w:rsidRPr="00715702" w:rsidRDefault="00E36E3A" w:rsidP="00E9047D">
      <w:pPr>
        <w:pStyle w:val="Odstavekseznama"/>
        <w:numPr>
          <w:ilvl w:val="1"/>
          <w:numId w:val="410"/>
        </w:numPr>
      </w:pPr>
      <w:r w:rsidRPr="00715702">
        <w:t>s plamenom ali</w:t>
      </w:r>
    </w:p>
    <w:p w14:paraId="28E979EC" w14:textId="77777777" w:rsidR="00E36E3A" w:rsidRPr="00715702" w:rsidRDefault="00E36E3A" w:rsidP="00E9047D">
      <w:pPr>
        <w:pStyle w:val="Odstavekseznama"/>
        <w:numPr>
          <w:ilvl w:val="1"/>
          <w:numId w:val="410"/>
        </w:numPr>
      </w:pPr>
      <w:r w:rsidRPr="00715702">
        <w:t>s kemičnimi sredstvi.</w:t>
      </w:r>
    </w:p>
    <w:p w14:paraId="1FF714D3" w14:textId="77777777" w:rsidR="00E36E3A" w:rsidRPr="00715702" w:rsidRDefault="00E36E3A" w:rsidP="00E9047D">
      <w:pPr>
        <w:pStyle w:val="Odstavekseznama"/>
        <w:numPr>
          <w:ilvl w:val="0"/>
          <w:numId w:val="410"/>
        </w:numPr>
      </w:pPr>
      <w:r w:rsidRPr="00715702">
        <w:t>Poleg navedenih načinov čiščenja površin delov iz kovin je mogoče uporabiti za čiščenje kovin tudi vodo in sicer:</w:t>
      </w:r>
    </w:p>
    <w:p w14:paraId="64E69E12" w14:textId="77777777" w:rsidR="00E36E3A" w:rsidRPr="00715702" w:rsidRDefault="00E36E3A" w:rsidP="00E9047D">
      <w:pPr>
        <w:pStyle w:val="Odstavekseznama"/>
        <w:numPr>
          <w:ilvl w:val="1"/>
          <w:numId w:val="410"/>
        </w:numPr>
      </w:pPr>
      <w:r w:rsidRPr="00715702">
        <w:t>pod visokim pritiskom,</w:t>
      </w:r>
    </w:p>
    <w:p w14:paraId="7E4AF3F3" w14:textId="77777777" w:rsidR="00E36E3A" w:rsidRPr="00715702" w:rsidRDefault="00E36E3A" w:rsidP="00E9047D">
      <w:pPr>
        <w:pStyle w:val="Odstavekseznama"/>
        <w:numPr>
          <w:ilvl w:val="1"/>
          <w:numId w:val="410"/>
        </w:numPr>
      </w:pPr>
      <w:r w:rsidRPr="00715702">
        <w:t>vročo ali</w:t>
      </w:r>
    </w:p>
    <w:p w14:paraId="1C7DA232" w14:textId="77777777" w:rsidR="00E36E3A" w:rsidRPr="00715702" w:rsidRDefault="00E36E3A" w:rsidP="00E9047D">
      <w:pPr>
        <w:pStyle w:val="Odstavekseznama"/>
        <w:numPr>
          <w:ilvl w:val="1"/>
          <w:numId w:val="410"/>
        </w:numPr>
      </w:pPr>
      <w:r w:rsidRPr="00715702">
        <w:t>kot paro.</w:t>
      </w:r>
    </w:p>
    <w:p w14:paraId="1AC427D1" w14:textId="77777777" w:rsidR="00E36E3A" w:rsidRPr="00715702" w:rsidRDefault="00E36E3A" w:rsidP="00E9047D">
      <w:pPr>
        <w:pStyle w:val="Odstavekseznama"/>
        <w:numPr>
          <w:ilvl w:val="0"/>
          <w:numId w:val="410"/>
        </w:numPr>
      </w:pPr>
      <w:r w:rsidRPr="00715702">
        <w:t>Površine delov iz kovin morajo biti praviloma s peskanjem očiščene do sivega kovinskega sijaja in povprečne hrapavosti 30 mikrometrov.</w:t>
      </w:r>
    </w:p>
    <w:p w14:paraId="7238339F" w14:textId="77777777" w:rsidR="00E36E3A" w:rsidRPr="00715702" w:rsidRDefault="00E36E3A" w:rsidP="00E9047D">
      <w:pPr>
        <w:pStyle w:val="Odstavekseznama"/>
        <w:numPr>
          <w:ilvl w:val="0"/>
          <w:numId w:val="410"/>
        </w:numPr>
      </w:pPr>
      <w:r w:rsidRPr="00715702">
        <w:t>Način čiščenja površin delov iz kovin je odvisen predvsem od stanja teh površin. Predlog izvajalca za način čiščenja mora predhodno odobriti nadzornik.</w:t>
      </w:r>
    </w:p>
    <w:p w14:paraId="71214B87" w14:textId="77777777" w:rsidR="00E36E3A" w:rsidRPr="00715702" w:rsidRDefault="00E36E3A" w:rsidP="00882A76">
      <w:pPr>
        <w:pStyle w:val="Naslov6"/>
      </w:pPr>
      <w:bookmarkStart w:id="1016" w:name="_Toc416874486"/>
      <w:bookmarkStart w:id="1017" w:name="_Toc25424318"/>
      <w:r w:rsidRPr="00715702">
        <w:t>Odprašitev</w:t>
      </w:r>
      <w:bookmarkEnd w:id="1016"/>
      <w:bookmarkEnd w:id="1017"/>
    </w:p>
    <w:p w14:paraId="255B621F" w14:textId="77777777" w:rsidR="00E36E3A" w:rsidRPr="00715702" w:rsidRDefault="00E36E3A" w:rsidP="00E9047D">
      <w:pPr>
        <w:pStyle w:val="Odstavekseznama"/>
        <w:numPr>
          <w:ilvl w:val="0"/>
          <w:numId w:val="411"/>
        </w:numPr>
      </w:pPr>
      <w:r w:rsidRPr="00715702">
        <w:t>S površin delov iz kovin je treba očistiti prah praviloma s curkom suhega zraka (odpihniti in vsesati).</w:t>
      </w:r>
    </w:p>
    <w:p w14:paraId="3DCFFE47" w14:textId="77777777" w:rsidR="00E36E3A" w:rsidRPr="00715702" w:rsidRDefault="00E36E3A" w:rsidP="00882A76">
      <w:pPr>
        <w:pStyle w:val="Naslov6"/>
      </w:pPr>
      <w:bookmarkStart w:id="1018" w:name="_Toc416874487"/>
      <w:bookmarkStart w:id="1019" w:name="_Toc25424319"/>
      <w:r w:rsidRPr="00715702">
        <w:t>Predhodna zaščita</w:t>
      </w:r>
      <w:bookmarkEnd w:id="1018"/>
      <w:bookmarkEnd w:id="1019"/>
    </w:p>
    <w:p w14:paraId="6F5ABA6A" w14:textId="77777777" w:rsidR="00E36E3A" w:rsidRPr="00715702" w:rsidRDefault="00E36E3A" w:rsidP="00E9047D">
      <w:pPr>
        <w:pStyle w:val="Odstavekseznama"/>
        <w:numPr>
          <w:ilvl w:val="0"/>
          <w:numId w:val="412"/>
        </w:numPr>
      </w:pPr>
      <w:r w:rsidRPr="00715702">
        <w:t>Predhodno zaščito površin delov iz kovin je treba praviloma izvršiti (z ustreznim materialom), če nanosa osnovnega premaza ali drugega materiala za zaščito kovin pred korozijo ni mogoče izvršiti v osmih urah (in ustreznih klimatskih pogojih) od takrat, ko so bile končane ostale faze priprave površine.</w:t>
      </w:r>
    </w:p>
    <w:p w14:paraId="06AE5F6F" w14:textId="77777777" w:rsidR="00E36E3A" w:rsidRPr="00715702" w:rsidRDefault="00E36E3A" w:rsidP="00E9047D">
      <w:pPr>
        <w:pStyle w:val="Odstavekseznama"/>
        <w:numPr>
          <w:ilvl w:val="0"/>
          <w:numId w:val="412"/>
        </w:numPr>
      </w:pPr>
      <w:r w:rsidRPr="00715702">
        <w:t>Sredstva za predhodno zaščito površine delov iz kovin je dovoljeno nanesti šele, ko je z ustreznim postopkom (praviloma s curkom abraziva) odstranjena oksidirana plast s površine kovine.</w:t>
      </w:r>
    </w:p>
    <w:p w14:paraId="6A8FE097" w14:textId="77777777" w:rsidR="00E36E3A" w:rsidRPr="00715702" w:rsidRDefault="00E36E3A" w:rsidP="00882A76">
      <w:pPr>
        <w:pStyle w:val="Naslov6"/>
      </w:pPr>
      <w:bookmarkStart w:id="1020" w:name="_Toc416874488"/>
      <w:bookmarkStart w:id="1021" w:name="_Toc25424320"/>
      <w:r w:rsidRPr="00715702">
        <w:t>Zaščita površin</w:t>
      </w:r>
      <w:bookmarkEnd w:id="1020"/>
      <w:bookmarkEnd w:id="1021"/>
    </w:p>
    <w:p w14:paraId="2CA7F4B2" w14:textId="77777777" w:rsidR="00E36E3A" w:rsidRPr="00715702" w:rsidRDefault="00E36E3A" w:rsidP="00E9047D">
      <w:pPr>
        <w:pStyle w:val="Odstavekseznama"/>
        <w:numPr>
          <w:ilvl w:val="0"/>
          <w:numId w:val="413"/>
        </w:numPr>
      </w:pPr>
      <w:r w:rsidRPr="00715702">
        <w:t>Na suho in čisto površino delov iz kovin je treba izvršiti zaščito s premazi najkasneje osem ur po pripravi površine, zaščito s kovinsko prevleko pa najkasneje štiri ure po pripravi površine.</w:t>
      </w:r>
    </w:p>
    <w:p w14:paraId="42632376" w14:textId="77777777" w:rsidR="00E36E3A" w:rsidRPr="00715702" w:rsidRDefault="00E36E3A" w:rsidP="00E9047D">
      <w:pPr>
        <w:pStyle w:val="Odstavekseznama"/>
        <w:numPr>
          <w:ilvl w:val="0"/>
          <w:numId w:val="413"/>
        </w:numPr>
      </w:pPr>
      <w:r w:rsidRPr="00715702">
        <w:t>Površine delov iz kovin je dovoljeno ustrezno zaščititi proti koroziji, ko je po naročilu izvajalca pooblaščena inštitucija za preverjanje kakovosti del za zaščito kovin proti koroziji preverila in pismeno potrdila, da so površine delov iz kovin ustrezno pripravljene za zaščito.</w:t>
      </w:r>
    </w:p>
    <w:p w14:paraId="705434B0" w14:textId="77777777" w:rsidR="00E36E3A" w:rsidRPr="00715702" w:rsidRDefault="00E36E3A" w:rsidP="00882A76">
      <w:pPr>
        <w:pStyle w:val="Naslov6"/>
      </w:pPr>
      <w:bookmarkStart w:id="1022" w:name="_Toc416874489"/>
      <w:bookmarkStart w:id="1023" w:name="_Toc25424321"/>
      <w:bookmarkStart w:id="1024" w:name="_Ref25952652"/>
      <w:r w:rsidRPr="00715702">
        <w:t>Premazi</w:t>
      </w:r>
      <w:bookmarkEnd w:id="1022"/>
      <w:bookmarkEnd w:id="1023"/>
      <w:bookmarkEnd w:id="1024"/>
    </w:p>
    <w:p w14:paraId="6976476F" w14:textId="77777777" w:rsidR="00E36E3A" w:rsidRPr="00715702" w:rsidRDefault="00E36E3A" w:rsidP="00E9047D">
      <w:pPr>
        <w:pStyle w:val="Odstavekseznama"/>
        <w:numPr>
          <w:ilvl w:val="0"/>
          <w:numId w:val="414"/>
        </w:numPr>
      </w:pPr>
      <w:r w:rsidRPr="00715702">
        <w:t>Zaščito delov iz kovin s premazi je dovoljeno izvajati, če je:</w:t>
      </w:r>
    </w:p>
    <w:p w14:paraId="799F6522" w14:textId="77777777" w:rsidR="00E36E3A" w:rsidRPr="00715702" w:rsidRDefault="00E36E3A" w:rsidP="00E9047D">
      <w:pPr>
        <w:pStyle w:val="Odstavekseznama"/>
        <w:numPr>
          <w:ilvl w:val="1"/>
          <w:numId w:val="414"/>
        </w:numPr>
      </w:pPr>
      <w:r w:rsidRPr="00715702">
        <w:t>površina kovine suha,</w:t>
      </w:r>
    </w:p>
    <w:p w14:paraId="72F7B432" w14:textId="77777777" w:rsidR="00E36E3A" w:rsidRPr="00715702" w:rsidRDefault="00E36E3A" w:rsidP="00E9047D">
      <w:pPr>
        <w:pStyle w:val="Odstavekseznama"/>
        <w:numPr>
          <w:ilvl w:val="1"/>
          <w:numId w:val="414"/>
        </w:numPr>
      </w:pPr>
      <w:r w:rsidRPr="00715702">
        <w:t>relativna vlažnost zraka manjša od 80 %,</w:t>
      </w:r>
    </w:p>
    <w:p w14:paraId="23C8E344" w14:textId="77777777" w:rsidR="00E36E3A" w:rsidRPr="00715702" w:rsidRDefault="00E36E3A" w:rsidP="00E9047D">
      <w:pPr>
        <w:pStyle w:val="Odstavekseznama"/>
        <w:numPr>
          <w:ilvl w:val="1"/>
          <w:numId w:val="414"/>
        </w:numPr>
      </w:pPr>
      <w:r w:rsidRPr="00715702">
        <w:t>s svežega predhodnega premaza odstranjen prah,</w:t>
      </w:r>
    </w:p>
    <w:p w14:paraId="6CC38057" w14:textId="77777777" w:rsidR="00E36E3A" w:rsidRPr="00715702" w:rsidRDefault="00E36E3A" w:rsidP="00E9047D">
      <w:pPr>
        <w:pStyle w:val="Odstavekseznama"/>
        <w:numPr>
          <w:ilvl w:val="1"/>
          <w:numId w:val="414"/>
        </w:numPr>
      </w:pPr>
      <w:r w:rsidRPr="00715702">
        <w:t>temperatura zraka višja od 5°C ali nižja od 40°C in temperaturni pogoji onemogočajo nastajanje kondenza na površini kovine.</w:t>
      </w:r>
    </w:p>
    <w:p w14:paraId="231F853D" w14:textId="77777777" w:rsidR="00E36E3A" w:rsidRPr="00715702" w:rsidRDefault="00E36E3A" w:rsidP="00E9047D">
      <w:pPr>
        <w:pStyle w:val="Odstavekseznama"/>
        <w:numPr>
          <w:ilvl w:val="0"/>
          <w:numId w:val="414"/>
        </w:numPr>
      </w:pPr>
      <w:r w:rsidRPr="00715702">
        <w:t>Premaze je dovoljeno izvršiti strojno ali ročno, vendar pa čim prej po končani pripravi površin delov iz kovin. Če je določeni rok za izvršitev premaza prekoračen, je treba površino ponovno ustrezno pripraviti.</w:t>
      </w:r>
    </w:p>
    <w:p w14:paraId="0B4743EA" w14:textId="77777777" w:rsidR="00E36E3A" w:rsidRPr="00715702" w:rsidRDefault="00E36E3A" w:rsidP="00E9047D">
      <w:pPr>
        <w:pStyle w:val="Odstavekseznama"/>
        <w:numPr>
          <w:ilvl w:val="0"/>
          <w:numId w:val="414"/>
        </w:numPr>
      </w:pPr>
      <w:r w:rsidRPr="00715702">
        <w:t>Materiale za osnovne in kritne premaze je treba nanesti v ustreznih plasteh.</w:t>
      </w:r>
    </w:p>
    <w:p w14:paraId="480517D0" w14:textId="77777777" w:rsidR="00E36E3A" w:rsidRPr="00715702" w:rsidRDefault="00E36E3A" w:rsidP="00E9047D">
      <w:pPr>
        <w:pStyle w:val="Odstavekseznama"/>
        <w:numPr>
          <w:ilvl w:val="0"/>
          <w:numId w:val="414"/>
        </w:numPr>
      </w:pPr>
      <w:r w:rsidRPr="00715702">
        <w:t>Če v projektni dokumentaciji ni določeno drugače, je treba izvršiti delavniške premaze praviloma v prostorih proizvajalca delov iz kovin za objekte in opremo na cestah, vse nadaljnje premaze pa po vgraditvi.</w:t>
      </w:r>
    </w:p>
    <w:p w14:paraId="066F5C0F" w14:textId="77777777" w:rsidR="00E36E3A" w:rsidRPr="00715702" w:rsidRDefault="00E36E3A" w:rsidP="00E9047D">
      <w:pPr>
        <w:pStyle w:val="Odstavekseznama"/>
        <w:numPr>
          <w:ilvl w:val="0"/>
          <w:numId w:val="414"/>
        </w:numPr>
      </w:pPr>
      <w:r w:rsidRPr="00715702">
        <w:t>Predhodni premaz mora biti ustrezno suh, preden se izvrši naslednji premaz. Minimalni čas sušenja za nekatere osnovne materiale za premaze je določen v Tabeli 3.6.24.</w:t>
      </w:r>
    </w:p>
    <w:p w14:paraId="792B6896" w14:textId="77777777" w:rsidR="00E36E3A" w:rsidRPr="00715702" w:rsidRDefault="00E36E3A" w:rsidP="00E36E3A">
      <w:r w:rsidRPr="00715702">
        <w:t>Tabela 3.6.24:</w:t>
      </w:r>
      <w:r w:rsidRPr="00715702">
        <w:tab/>
        <w:t>Minimalni čas sušenja za nekatere osnovne materiale za premaze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tblGrid>
      <w:tr w:rsidR="00E36E3A" w:rsidRPr="00715702" w14:paraId="18FD8842" w14:textId="77777777" w:rsidTr="00E36E3A">
        <w:trPr>
          <w:trHeight w:val="227"/>
          <w:jc w:val="center"/>
        </w:trPr>
        <w:tc>
          <w:tcPr>
            <w:tcW w:w="3510" w:type="dxa"/>
            <w:tcBorders>
              <w:top w:val="single" w:sz="4" w:space="0" w:color="auto"/>
              <w:left w:val="single" w:sz="4" w:space="0" w:color="auto"/>
              <w:bottom w:val="single" w:sz="4" w:space="0" w:color="auto"/>
              <w:right w:val="single" w:sz="4" w:space="0" w:color="auto"/>
            </w:tcBorders>
            <w:hideMark/>
          </w:tcPr>
          <w:p w14:paraId="11584B17" w14:textId="77777777" w:rsidR="00E36E3A" w:rsidRPr="00715702" w:rsidRDefault="00E36E3A" w:rsidP="00E36E3A">
            <w:r w:rsidRPr="00715702">
              <w:t>Osnova materiala za premaz</w:t>
            </w:r>
          </w:p>
        </w:tc>
        <w:tc>
          <w:tcPr>
            <w:tcW w:w="3544" w:type="dxa"/>
            <w:tcBorders>
              <w:top w:val="single" w:sz="4" w:space="0" w:color="auto"/>
              <w:left w:val="single" w:sz="4" w:space="0" w:color="auto"/>
              <w:bottom w:val="single" w:sz="4" w:space="0" w:color="auto"/>
              <w:right w:val="single" w:sz="4" w:space="0" w:color="auto"/>
            </w:tcBorders>
            <w:hideMark/>
          </w:tcPr>
          <w:p w14:paraId="034569EE" w14:textId="77777777" w:rsidR="00E36E3A" w:rsidRPr="00715702" w:rsidRDefault="00E36E3A" w:rsidP="00E36E3A">
            <w:r w:rsidRPr="00715702">
              <w:t>Trajanje sušenja najmanj</w:t>
            </w:r>
          </w:p>
        </w:tc>
      </w:tr>
      <w:tr w:rsidR="00E36E3A" w:rsidRPr="00715702" w14:paraId="7AD900FA" w14:textId="77777777" w:rsidTr="00E36E3A">
        <w:trPr>
          <w:trHeight w:val="227"/>
          <w:jc w:val="center"/>
        </w:trPr>
        <w:tc>
          <w:tcPr>
            <w:tcW w:w="3510" w:type="dxa"/>
            <w:tcBorders>
              <w:top w:val="single" w:sz="4" w:space="0" w:color="auto"/>
              <w:left w:val="single" w:sz="4" w:space="0" w:color="auto"/>
              <w:bottom w:val="nil"/>
              <w:right w:val="single" w:sz="4" w:space="0" w:color="auto"/>
            </w:tcBorders>
            <w:hideMark/>
          </w:tcPr>
          <w:p w14:paraId="516119AE" w14:textId="77777777" w:rsidR="00E36E3A" w:rsidRPr="00715702" w:rsidRDefault="00E36E3A" w:rsidP="00E36E3A">
            <w:r w:rsidRPr="00715702">
              <w:t>- alkidna smola</w:t>
            </w:r>
          </w:p>
        </w:tc>
        <w:tc>
          <w:tcPr>
            <w:tcW w:w="3544" w:type="dxa"/>
            <w:tcBorders>
              <w:top w:val="single" w:sz="4" w:space="0" w:color="auto"/>
              <w:left w:val="single" w:sz="4" w:space="0" w:color="auto"/>
              <w:bottom w:val="nil"/>
              <w:right w:val="single" w:sz="4" w:space="0" w:color="auto"/>
            </w:tcBorders>
            <w:hideMark/>
          </w:tcPr>
          <w:p w14:paraId="1523008E" w14:textId="77777777" w:rsidR="00E36E3A" w:rsidRPr="00715702" w:rsidRDefault="00E36E3A" w:rsidP="00E36E3A">
            <w:r w:rsidRPr="00715702">
              <w:t>15 ur</w:t>
            </w:r>
          </w:p>
        </w:tc>
      </w:tr>
      <w:tr w:rsidR="00E36E3A" w:rsidRPr="00715702" w14:paraId="734E42E0" w14:textId="77777777" w:rsidTr="00E36E3A">
        <w:trPr>
          <w:trHeight w:val="227"/>
          <w:jc w:val="center"/>
        </w:trPr>
        <w:tc>
          <w:tcPr>
            <w:tcW w:w="3510" w:type="dxa"/>
            <w:tcBorders>
              <w:top w:val="nil"/>
              <w:left w:val="single" w:sz="4" w:space="0" w:color="auto"/>
              <w:bottom w:val="nil"/>
              <w:right w:val="single" w:sz="4" w:space="0" w:color="auto"/>
            </w:tcBorders>
            <w:hideMark/>
          </w:tcPr>
          <w:p w14:paraId="72077C44" w14:textId="77777777" w:rsidR="00E36E3A" w:rsidRPr="00715702" w:rsidRDefault="00E36E3A" w:rsidP="00E36E3A">
            <w:r w:rsidRPr="00715702">
              <w:t>- olje</w:t>
            </w:r>
          </w:p>
        </w:tc>
        <w:tc>
          <w:tcPr>
            <w:tcW w:w="3544" w:type="dxa"/>
            <w:tcBorders>
              <w:top w:val="nil"/>
              <w:left w:val="single" w:sz="4" w:space="0" w:color="auto"/>
              <w:bottom w:val="nil"/>
              <w:right w:val="single" w:sz="4" w:space="0" w:color="auto"/>
            </w:tcBorders>
            <w:hideMark/>
          </w:tcPr>
          <w:p w14:paraId="243729E0" w14:textId="77777777" w:rsidR="00E36E3A" w:rsidRPr="00715702" w:rsidRDefault="00E36E3A" w:rsidP="00E36E3A">
            <w:r w:rsidRPr="00715702">
              <w:t>2 dni</w:t>
            </w:r>
          </w:p>
        </w:tc>
      </w:tr>
      <w:tr w:rsidR="00E36E3A" w:rsidRPr="00715702" w14:paraId="2BA50095" w14:textId="77777777" w:rsidTr="00E36E3A">
        <w:trPr>
          <w:trHeight w:val="227"/>
          <w:jc w:val="center"/>
        </w:trPr>
        <w:tc>
          <w:tcPr>
            <w:tcW w:w="3510" w:type="dxa"/>
            <w:tcBorders>
              <w:top w:val="nil"/>
              <w:left w:val="single" w:sz="4" w:space="0" w:color="auto"/>
              <w:bottom w:val="nil"/>
              <w:right w:val="single" w:sz="4" w:space="0" w:color="auto"/>
            </w:tcBorders>
            <w:hideMark/>
          </w:tcPr>
          <w:p w14:paraId="1C6876AD" w14:textId="77777777" w:rsidR="00E36E3A" w:rsidRPr="00715702" w:rsidRDefault="00E36E3A" w:rsidP="00E36E3A">
            <w:r w:rsidRPr="00715702">
              <w:t>- cink silikat</w:t>
            </w:r>
          </w:p>
        </w:tc>
        <w:tc>
          <w:tcPr>
            <w:tcW w:w="3544" w:type="dxa"/>
            <w:tcBorders>
              <w:top w:val="nil"/>
              <w:left w:val="single" w:sz="4" w:space="0" w:color="auto"/>
              <w:bottom w:val="nil"/>
              <w:right w:val="single" w:sz="4" w:space="0" w:color="auto"/>
            </w:tcBorders>
            <w:hideMark/>
          </w:tcPr>
          <w:p w14:paraId="6E9D8284" w14:textId="77777777" w:rsidR="00E36E3A" w:rsidRPr="00715702" w:rsidRDefault="00E36E3A" w:rsidP="00E36E3A">
            <w:r w:rsidRPr="00715702">
              <w:t>3 dni</w:t>
            </w:r>
          </w:p>
        </w:tc>
      </w:tr>
      <w:tr w:rsidR="00E36E3A" w:rsidRPr="00715702" w14:paraId="5857C60E" w14:textId="77777777" w:rsidTr="00E36E3A">
        <w:trPr>
          <w:trHeight w:val="227"/>
          <w:jc w:val="center"/>
        </w:trPr>
        <w:tc>
          <w:tcPr>
            <w:tcW w:w="3510" w:type="dxa"/>
            <w:tcBorders>
              <w:top w:val="nil"/>
              <w:left w:val="single" w:sz="4" w:space="0" w:color="auto"/>
              <w:bottom w:val="single" w:sz="4" w:space="0" w:color="auto"/>
              <w:right w:val="single" w:sz="4" w:space="0" w:color="auto"/>
            </w:tcBorders>
            <w:hideMark/>
          </w:tcPr>
          <w:p w14:paraId="74142D11" w14:textId="77777777" w:rsidR="00E36E3A" w:rsidRPr="00715702" w:rsidRDefault="00E36E3A" w:rsidP="00E36E3A">
            <w:r w:rsidRPr="00715702">
              <w:t>- oljnati minij</w:t>
            </w:r>
          </w:p>
        </w:tc>
        <w:tc>
          <w:tcPr>
            <w:tcW w:w="3544" w:type="dxa"/>
            <w:tcBorders>
              <w:top w:val="nil"/>
              <w:left w:val="single" w:sz="4" w:space="0" w:color="auto"/>
              <w:bottom w:val="single" w:sz="4" w:space="0" w:color="auto"/>
              <w:right w:val="single" w:sz="4" w:space="0" w:color="auto"/>
            </w:tcBorders>
            <w:hideMark/>
          </w:tcPr>
          <w:p w14:paraId="4511D651" w14:textId="77777777" w:rsidR="00E36E3A" w:rsidRPr="00715702" w:rsidRDefault="00E36E3A" w:rsidP="00E36E3A">
            <w:r w:rsidRPr="00715702">
              <w:t>21 dni</w:t>
            </w:r>
          </w:p>
        </w:tc>
      </w:tr>
    </w:tbl>
    <w:p w14:paraId="3A55DEC1" w14:textId="77777777" w:rsidR="00E36E3A" w:rsidRPr="00715702" w:rsidRDefault="00E36E3A" w:rsidP="00882A76">
      <w:pPr>
        <w:pStyle w:val="Odstavekseznama"/>
      </w:pPr>
      <w:r w:rsidRPr="00715702">
        <w:t>Vse poškodovane premaze na površinah delov iz kovin je treba pred nadaljnjimi deli za zaščito proti koroziji ustrezno popraviti.</w:t>
      </w:r>
    </w:p>
    <w:p w14:paraId="0B4F5986" w14:textId="77777777" w:rsidR="00E36E3A" w:rsidRPr="00715702" w:rsidRDefault="00E36E3A" w:rsidP="00882A76">
      <w:pPr>
        <w:pStyle w:val="Odstavekseznama"/>
      </w:pPr>
      <w:r w:rsidRPr="00715702">
        <w:t>Informativne najmanjše debeline plasti osnovnih materialov za premaz so navedene v Tabeli 3.6.25.</w:t>
      </w:r>
    </w:p>
    <w:p w14:paraId="7E2A2120" w14:textId="77777777" w:rsidR="00E36E3A" w:rsidRPr="00715702" w:rsidRDefault="00E36E3A" w:rsidP="00E36E3A">
      <w:r w:rsidRPr="00715702">
        <w:t>Tabela 3.6.25:</w:t>
      </w:r>
      <w:r w:rsidRPr="00715702">
        <w:tab/>
        <w:t>Informativne najmanjše debeline plasti osnovnih materialov za premaz</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1301"/>
        <w:gridCol w:w="1276"/>
        <w:gridCol w:w="479"/>
        <w:gridCol w:w="1116"/>
      </w:tblGrid>
      <w:tr w:rsidR="00E36E3A" w:rsidRPr="00715702" w14:paraId="4A8E8800" w14:textId="77777777" w:rsidTr="009B2F4D">
        <w:trPr>
          <w:trHeight w:val="227"/>
          <w:jc w:val="center"/>
        </w:trPr>
        <w:tc>
          <w:tcPr>
            <w:tcW w:w="3910" w:type="dxa"/>
            <w:tcBorders>
              <w:top w:val="single" w:sz="4" w:space="0" w:color="auto"/>
              <w:left w:val="single" w:sz="4" w:space="0" w:color="auto"/>
              <w:bottom w:val="nil"/>
              <w:right w:val="single" w:sz="4" w:space="0" w:color="auto"/>
            </w:tcBorders>
          </w:tcPr>
          <w:p w14:paraId="3145B25A" w14:textId="77777777" w:rsidR="00E36E3A" w:rsidRPr="00715702" w:rsidRDefault="00E36E3A" w:rsidP="00E36E3A"/>
        </w:tc>
        <w:tc>
          <w:tcPr>
            <w:tcW w:w="4172" w:type="dxa"/>
            <w:gridSpan w:val="4"/>
            <w:tcBorders>
              <w:top w:val="single" w:sz="4" w:space="0" w:color="auto"/>
              <w:left w:val="single" w:sz="4" w:space="0" w:color="auto"/>
              <w:bottom w:val="nil"/>
              <w:right w:val="single" w:sz="4" w:space="0" w:color="auto"/>
            </w:tcBorders>
            <w:hideMark/>
          </w:tcPr>
          <w:p w14:paraId="59D7E58F" w14:textId="77777777" w:rsidR="00E36E3A" w:rsidRPr="00715702" w:rsidRDefault="00E36E3A" w:rsidP="00E36E3A">
            <w:r w:rsidRPr="00715702">
              <w:t>Debelina premaza</w:t>
            </w:r>
          </w:p>
        </w:tc>
      </w:tr>
      <w:tr w:rsidR="00E36E3A" w:rsidRPr="00715702" w14:paraId="0108F986" w14:textId="77777777" w:rsidTr="009B2F4D">
        <w:trPr>
          <w:trHeight w:val="227"/>
          <w:jc w:val="center"/>
        </w:trPr>
        <w:tc>
          <w:tcPr>
            <w:tcW w:w="3910" w:type="dxa"/>
            <w:tcBorders>
              <w:top w:val="nil"/>
              <w:left w:val="single" w:sz="4" w:space="0" w:color="auto"/>
              <w:bottom w:val="nil"/>
              <w:right w:val="single" w:sz="4" w:space="0" w:color="auto"/>
            </w:tcBorders>
            <w:hideMark/>
          </w:tcPr>
          <w:p w14:paraId="590434CD" w14:textId="77777777" w:rsidR="00E36E3A" w:rsidRPr="00715702" w:rsidRDefault="00E36E3A" w:rsidP="00E36E3A">
            <w:r w:rsidRPr="00715702">
              <w:t>Vrsta premaza</w:t>
            </w:r>
          </w:p>
        </w:tc>
        <w:tc>
          <w:tcPr>
            <w:tcW w:w="1301" w:type="dxa"/>
            <w:tcBorders>
              <w:top w:val="nil"/>
              <w:left w:val="single" w:sz="4" w:space="0" w:color="auto"/>
              <w:bottom w:val="nil"/>
              <w:right w:val="single" w:sz="4" w:space="0" w:color="auto"/>
            </w:tcBorders>
            <w:hideMark/>
          </w:tcPr>
          <w:p w14:paraId="116A7D48" w14:textId="77777777" w:rsidR="00E36E3A" w:rsidRPr="00715702" w:rsidRDefault="00E36E3A" w:rsidP="00E36E3A">
            <w:r w:rsidRPr="00715702">
              <w:t>osnovni</w:t>
            </w:r>
          </w:p>
        </w:tc>
        <w:tc>
          <w:tcPr>
            <w:tcW w:w="2871" w:type="dxa"/>
            <w:gridSpan w:val="3"/>
            <w:tcBorders>
              <w:top w:val="nil"/>
              <w:left w:val="single" w:sz="4" w:space="0" w:color="auto"/>
              <w:bottom w:val="nil"/>
              <w:right w:val="single" w:sz="4" w:space="0" w:color="auto"/>
            </w:tcBorders>
            <w:hideMark/>
          </w:tcPr>
          <w:p w14:paraId="3D5500B5" w14:textId="77777777" w:rsidR="00E36E3A" w:rsidRPr="00715702" w:rsidRDefault="00E36E3A" w:rsidP="00E36E3A">
            <w:r w:rsidRPr="00715702">
              <w:t>kritni</w:t>
            </w:r>
          </w:p>
        </w:tc>
      </w:tr>
      <w:tr w:rsidR="00E36E3A" w:rsidRPr="00715702" w14:paraId="59FE16F5" w14:textId="77777777" w:rsidTr="009B2F4D">
        <w:trPr>
          <w:trHeight w:val="227"/>
          <w:jc w:val="center"/>
        </w:trPr>
        <w:tc>
          <w:tcPr>
            <w:tcW w:w="3910" w:type="dxa"/>
            <w:tcBorders>
              <w:top w:val="nil"/>
              <w:left w:val="single" w:sz="4" w:space="0" w:color="auto"/>
              <w:bottom w:val="nil"/>
              <w:right w:val="single" w:sz="4" w:space="0" w:color="auto"/>
            </w:tcBorders>
          </w:tcPr>
          <w:p w14:paraId="50592E05" w14:textId="77777777" w:rsidR="00E36E3A" w:rsidRPr="00715702" w:rsidRDefault="00E36E3A" w:rsidP="00E36E3A"/>
        </w:tc>
        <w:tc>
          <w:tcPr>
            <w:tcW w:w="1301" w:type="dxa"/>
            <w:tcBorders>
              <w:top w:val="nil"/>
              <w:left w:val="single" w:sz="4" w:space="0" w:color="auto"/>
              <w:bottom w:val="nil"/>
              <w:right w:val="single" w:sz="4" w:space="0" w:color="auto"/>
            </w:tcBorders>
          </w:tcPr>
          <w:p w14:paraId="08475355" w14:textId="77777777" w:rsidR="00E36E3A" w:rsidRPr="00715702" w:rsidRDefault="00E36E3A" w:rsidP="00E36E3A"/>
        </w:tc>
        <w:tc>
          <w:tcPr>
            <w:tcW w:w="1276" w:type="dxa"/>
            <w:tcBorders>
              <w:top w:val="nil"/>
              <w:left w:val="single" w:sz="4" w:space="0" w:color="auto"/>
              <w:bottom w:val="nil"/>
              <w:right w:val="single" w:sz="4" w:space="0" w:color="auto"/>
            </w:tcBorders>
            <w:hideMark/>
          </w:tcPr>
          <w:p w14:paraId="335496D5" w14:textId="77777777" w:rsidR="00E36E3A" w:rsidRPr="00715702" w:rsidRDefault="00E36E3A" w:rsidP="00E36E3A">
            <w:r w:rsidRPr="00715702">
              <w:t>1. plast</w:t>
            </w:r>
          </w:p>
        </w:tc>
        <w:tc>
          <w:tcPr>
            <w:tcW w:w="479" w:type="dxa"/>
            <w:tcBorders>
              <w:top w:val="nil"/>
              <w:left w:val="single" w:sz="4" w:space="0" w:color="auto"/>
              <w:bottom w:val="nil"/>
              <w:right w:val="nil"/>
            </w:tcBorders>
          </w:tcPr>
          <w:p w14:paraId="4F2B30A3" w14:textId="77777777" w:rsidR="00E36E3A" w:rsidRPr="00715702" w:rsidRDefault="00E36E3A" w:rsidP="00E36E3A"/>
        </w:tc>
        <w:tc>
          <w:tcPr>
            <w:tcW w:w="1116" w:type="dxa"/>
            <w:tcBorders>
              <w:top w:val="nil"/>
              <w:left w:val="nil"/>
              <w:bottom w:val="nil"/>
              <w:right w:val="single" w:sz="4" w:space="0" w:color="auto"/>
            </w:tcBorders>
            <w:hideMark/>
          </w:tcPr>
          <w:p w14:paraId="46F5AD17" w14:textId="77777777" w:rsidR="00E36E3A" w:rsidRPr="00715702" w:rsidRDefault="00E36E3A" w:rsidP="00E36E3A">
            <w:r w:rsidRPr="00715702">
              <w:t>2. plast</w:t>
            </w:r>
          </w:p>
        </w:tc>
      </w:tr>
      <w:tr w:rsidR="00E36E3A" w:rsidRPr="00715702" w14:paraId="32C57F0D" w14:textId="77777777" w:rsidTr="009B2F4D">
        <w:trPr>
          <w:trHeight w:val="227"/>
          <w:jc w:val="center"/>
        </w:trPr>
        <w:tc>
          <w:tcPr>
            <w:tcW w:w="3910" w:type="dxa"/>
            <w:tcBorders>
              <w:top w:val="nil"/>
              <w:left w:val="single" w:sz="4" w:space="0" w:color="auto"/>
              <w:bottom w:val="single" w:sz="4" w:space="0" w:color="auto"/>
              <w:right w:val="single" w:sz="4" w:space="0" w:color="auto"/>
            </w:tcBorders>
          </w:tcPr>
          <w:p w14:paraId="03C39969" w14:textId="77777777" w:rsidR="00E36E3A" w:rsidRPr="00715702" w:rsidRDefault="00E36E3A" w:rsidP="00E36E3A"/>
        </w:tc>
        <w:tc>
          <w:tcPr>
            <w:tcW w:w="4172" w:type="dxa"/>
            <w:gridSpan w:val="4"/>
            <w:tcBorders>
              <w:top w:val="nil"/>
              <w:left w:val="single" w:sz="4" w:space="0" w:color="auto"/>
              <w:bottom w:val="single" w:sz="4" w:space="0" w:color="auto"/>
              <w:right w:val="single" w:sz="4" w:space="0" w:color="auto"/>
            </w:tcBorders>
            <w:hideMark/>
          </w:tcPr>
          <w:p w14:paraId="01E113E9" w14:textId="77777777" w:rsidR="00E36E3A" w:rsidRPr="00715702" w:rsidRDefault="00E36E3A" w:rsidP="00E36E3A">
            <w:r w:rsidRPr="00715702">
              <w:t>mikronov</w:t>
            </w:r>
          </w:p>
        </w:tc>
      </w:tr>
      <w:tr w:rsidR="00E36E3A" w:rsidRPr="00715702" w14:paraId="7BB2B20A" w14:textId="77777777" w:rsidTr="009B2F4D">
        <w:trPr>
          <w:trHeight w:val="227"/>
          <w:jc w:val="center"/>
        </w:trPr>
        <w:tc>
          <w:tcPr>
            <w:tcW w:w="3910" w:type="dxa"/>
            <w:tcBorders>
              <w:top w:val="single" w:sz="4" w:space="0" w:color="auto"/>
              <w:left w:val="single" w:sz="4" w:space="0" w:color="auto"/>
              <w:bottom w:val="nil"/>
              <w:right w:val="single" w:sz="4" w:space="0" w:color="auto"/>
            </w:tcBorders>
            <w:hideMark/>
          </w:tcPr>
          <w:p w14:paraId="5DA7F269" w14:textId="77777777" w:rsidR="00E36E3A" w:rsidRPr="00715702" w:rsidRDefault="00E36E3A" w:rsidP="00E36E3A">
            <w:r w:rsidRPr="00715702">
              <w:t>- s svinčevim minijem</w:t>
            </w:r>
          </w:p>
        </w:tc>
        <w:tc>
          <w:tcPr>
            <w:tcW w:w="1301" w:type="dxa"/>
            <w:tcBorders>
              <w:top w:val="single" w:sz="4" w:space="0" w:color="auto"/>
              <w:left w:val="single" w:sz="4" w:space="0" w:color="auto"/>
              <w:bottom w:val="nil"/>
              <w:right w:val="single" w:sz="4" w:space="0" w:color="auto"/>
            </w:tcBorders>
            <w:vAlign w:val="center"/>
            <w:hideMark/>
          </w:tcPr>
          <w:p w14:paraId="0F0B8B14" w14:textId="77777777" w:rsidR="00E36E3A" w:rsidRPr="00715702" w:rsidRDefault="00E36E3A" w:rsidP="00E36E3A">
            <w:r w:rsidRPr="00715702">
              <w:t>30</w:t>
            </w:r>
          </w:p>
        </w:tc>
        <w:tc>
          <w:tcPr>
            <w:tcW w:w="1276" w:type="dxa"/>
            <w:tcBorders>
              <w:top w:val="single" w:sz="4" w:space="0" w:color="auto"/>
              <w:left w:val="single" w:sz="4" w:space="0" w:color="auto"/>
              <w:bottom w:val="nil"/>
              <w:right w:val="single" w:sz="4" w:space="0" w:color="auto"/>
            </w:tcBorders>
            <w:vAlign w:val="center"/>
            <w:hideMark/>
          </w:tcPr>
          <w:p w14:paraId="48E32514" w14:textId="77777777" w:rsidR="00E36E3A" w:rsidRPr="00715702" w:rsidRDefault="00E36E3A" w:rsidP="00E36E3A">
            <w:r w:rsidRPr="00715702">
              <w:t>-</w:t>
            </w:r>
          </w:p>
        </w:tc>
        <w:tc>
          <w:tcPr>
            <w:tcW w:w="479" w:type="dxa"/>
            <w:tcBorders>
              <w:top w:val="single" w:sz="4" w:space="0" w:color="auto"/>
              <w:left w:val="single" w:sz="4" w:space="0" w:color="auto"/>
              <w:bottom w:val="nil"/>
              <w:right w:val="nil"/>
            </w:tcBorders>
          </w:tcPr>
          <w:p w14:paraId="4D124D8D" w14:textId="77777777" w:rsidR="00E36E3A" w:rsidRPr="00715702" w:rsidRDefault="00E36E3A" w:rsidP="00E36E3A"/>
        </w:tc>
        <w:tc>
          <w:tcPr>
            <w:tcW w:w="1116" w:type="dxa"/>
            <w:tcBorders>
              <w:top w:val="single" w:sz="4" w:space="0" w:color="auto"/>
              <w:left w:val="nil"/>
              <w:bottom w:val="nil"/>
              <w:right w:val="single" w:sz="4" w:space="0" w:color="auto"/>
            </w:tcBorders>
            <w:vAlign w:val="center"/>
            <w:hideMark/>
          </w:tcPr>
          <w:p w14:paraId="5235F988" w14:textId="77777777" w:rsidR="00E36E3A" w:rsidRPr="00715702" w:rsidRDefault="00E36E3A" w:rsidP="00E36E3A">
            <w:r w:rsidRPr="00715702">
              <w:t>-</w:t>
            </w:r>
          </w:p>
        </w:tc>
      </w:tr>
      <w:tr w:rsidR="00E36E3A" w:rsidRPr="00715702" w14:paraId="27F4F4A0" w14:textId="77777777" w:rsidTr="009B2F4D">
        <w:trPr>
          <w:trHeight w:val="227"/>
          <w:jc w:val="center"/>
        </w:trPr>
        <w:tc>
          <w:tcPr>
            <w:tcW w:w="3910" w:type="dxa"/>
            <w:tcBorders>
              <w:top w:val="nil"/>
              <w:left w:val="single" w:sz="4" w:space="0" w:color="auto"/>
              <w:bottom w:val="nil"/>
              <w:right w:val="single" w:sz="4" w:space="0" w:color="auto"/>
            </w:tcBorders>
            <w:hideMark/>
          </w:tcPr>
          <w:p w14:paraId="11652F75" w14:textId="77777777" w:rsidR="00E36E3A" w:rsidRPr="00715702" w:rsidRDefault="00E36E3A" w:rsidP="00E36E3A">
            <w:r w:rsidRPr="00715702">
              <w:t>- s cinkovim kromatom</w:t>
            </w:r>
          </w:p>
        </w:tc>
        <w:tc>
          <w:tcPr>
            <w:tcW w:w="1301" w:type="dxa"/>
            <w:tcBorders>
              <w:top w:val="nil"/>
              <w:left w:val="single" w:sz="4" w:space="0" w:color="auto"/>
              <w:bottom w:val="nil"/>
              <w:right w:val="single" w:sz="4" w:space="0" w:color="auto"/>
            </w:tcBorders>
            <w:vAlign w:val="center"/>
            <w:hideMark/>
          </w:tcPr>
          <w:p w14:paraId="71DA5EDD"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61762970" w14:textId="77777777" w:rsidR="00E36E3A" w:rsidRPr="00715702" w:rsidRDefault="00E36E3A" w:rsidP="00E36E3A">
            <w:r w:rsidRPr="00715702">
              <w:t>-</w:t>
            </w:r>
          </w:p>
        </w:tc>
        <w:tc>
          <w:tcPr>
            <w:tcW w:w="479" w:type="dxa"/>
            <w:tcBorders>
              <w:top w:val="nil"/>
              <w:left w:val="single" w:sz="4" w:space="0" w:color="auto"/>
              <w:bottom w:val="nil"/>
              <w:right w:val="nil"/>
            </w:tcBorders>
          </w:tcPr>
          <w:p w14:paraId="0D208FEC" w14:textId="77777777" w:rsidR="00E36E3A" w:rsidRPr="00715702" w:rsidRDefault="00E36E3A" w:rsidP="00E36E3A"/>
        </w:tc>
        <w:tc>
          <w:tcPr>
            <w:tcW w:w="1116" w:type="dxa"/>
            <w:tcBorders>
              <w:top w:val="nil"/>
              <w:left w:val="nil"/>
              <w:bottom w:val="nil"/>
              <w:right w:val="single" w:sz="4" w:space="0" w:color="auto"/>
            </w:tcBorders>
            <w:vAlign w:val="center"/>
            <w:hideMark/>
          </w:tcPr>
          <w:p w14:paraId="353E093B" w14:textId="77777777" w:rsidR="00E36E3A" w:rsidRPr="00715702" w:rsidRDefault="00E36E3A" w:rsidP="00E36E3A">
            <w:r w:rsidRPr="00715702">
              <w:t>-</w:t>
            </w:r>
          </w:p>
        </w:tc>
      </w:tr>
      <w:tr w:rsidR="00E36E3A" w:rsidRPr="00715702" w14:paraId="44BF81A1" w14:textId="77777777" w:rsidTr="009B2F4D">
        <w:trPr>
          <w:trHeight w:val="227"/>
          <w:jc w:val="center"/>
        </w:trPr>
        <w:tc>
          <w:tcPr>
            <w:tcW w:w="3910" w:type="dxa"/>
            <w:tcBorders>
              <w:top w:val="nil"/>
              <w:left w:val="single" w:sz="4" w:space="0" w:color="auto"/>
              <w:bottom w:val="nil"/>
              <w:right w:val="single" w:sz="4" w:space="0" w:color="auto"/>
            </w:tcBorders>
            <w:hideMark/>
          </w:tcPr>
          <w:p w14:paraId="7B596FF2" w14:textId="77777777" w:rsidR="00E36E3A" w:rsidRPr="00715702" w:rsidRDefault="00E36E3A" w:rsidP="00E36E3A">
            <w:r w:rsidRPr="00715702">
              <w:t>- s cinkovim prahom</w:t>
            </w:r>
          </w:p>
        </w:tc>
        <w:tc>
          <w:tcPr>
            <w:tcW w:w="1301" w:type="dxa"/>
            <w:tcBorders>
              <w:top w:val="nil"/>
              <w:left w:val="single" w:sz="4" w:space="0" w:color="auto"/>
              <w:bottom w:val="nil"/>
              <w:right w:val="single" w:sz="4" w:space="0" w:color="auto"/>
            </w:tcBorders>
            <w:vAlign w:val="center"/>
            <w:hideMark/>
          </w:tcPr>
          <w:p w14:paraId="31287E3E"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797FD694" w14:textId="77777777" w:rsidR="00E36E3A" w:rsidRPr="00715702" w:rsidRDefault="00E36E3A" w:rsidP="00E36E3A">
            <w:r w:rsidRPr="00715702">
              <w:t>-</w:t>
            </w:r>
          </w:p>
        </w:tc>
        <w:tc>
          <w:tcPr>
            <w:tcW w:w="479" w:type="dxa"/>
            <w:tcBorders>
              <w:top w:val="nil"/>
              <w:left w:val="single" w:sz="4" w:space="0" w:color="auto"/>
              <w:bottom w:val="nil"/>
              <w:right w:val="nil"/>
            </w:tcBorders>
          </w:tcPr>
          <w:p w14:paraId="3857E59A" w14:textId="77777777" w:rsidR="00E36E3A" w:rsidRPr="00715702" w:rsidRDefault="00E36E3A" w:rsidP="00E36E3A"/>
        </w:tc>
        <w:tc>
          <w:tcPr>
            <w:tcW w:w="1116" w:type="dxa"/>
            <w:tcBorders>
              <w:top w:val="nil"/>
              <w:left w:val="nil"/>
              <w:bottom w:val="nil"/>
              <w:right w:val="single" w:sz="4" w:space="0" w:color="auto"/>
            </w:tcBorders>
            <w:vAlign w:val="center"/>
            <w:hideMark/>
          </w:tcPr>
          <w:p w14:paraId="1F1005E9" w14:textId="77777777" w:rsidR="00E36E3A" w:rsidRPr="00715702" w:rsidRDefault="00E36E3A" w:rsidP="00E36E3A">
            <w:r w:rsidRPr="00715702">
              <w:t>-</w:t>
            </w:r>
          </w:p>
        </w:tc>
      </w:tr>
      <w:tr w:rsidR="00E36E3A" w:rsidRPr="00715702" w14:paraId="5B6254BA" w14:textId="77777777" w:rsidTr="009B2F4D">
        <w:trPr>
          <w:trHeight w:val="227"/>
          <w:jc w:val="center"/>
        </w:trPr>
        <w:tc>
          <w:tcPr>
            <w:tcW w:w="3910" w:type="dxa"/>
            <w:tcBorders>
              <w:top w:val="nil"/>
              <w:left w:val="single" w:sz="4" w:space="0" w:color="auto"/>
              <w:bottom w:val="nil"/>
              <w:right w:val="single" w:sz="4" w:space="0" w:color="auto"/>
            </w:tcBorders>
            <w:hideMark/>
          </w:tcPr>
          <w:p w14:paraId="01DCC9FF" w14:textId="77777777" w:rsidR="00E36E3A" w:rsidRPr="00715702" w:rsidRDefault="00E36E3A" w:rsidP="00E36E3A">
            <w:r w:rsidRPr="00715702">
              <w:t>- oljnat, s svinčevim minijem</w:t>
            </w:r>
          </w:p>
        </w:tc>
        <w:tc>
          <w:tcPr>
            <w:tcW w:w="1301" w:type="dxa"/>
            <w:tcBorders>
              <w:top w:val="nil"/>
              <w:left w:val="single" w:sz="4" w:space="0" w:color="auto"/>
              <w:bottom w:val="nil"/>
              <w:right w:val="single" w:sz="4" w:space="0" w:color="auto"/>
            </w:tcBorders>
            <w:vAlign w:val="center"/>
            <w:hideMark/>
          </w:tcPr>
          <w:p w14:paraId="0E3DDA36" w14:textId="77777777" w:rsidR="00E36E3A" w:rsidRPr="00715702" w:rsidRDefault="00E36E3A" w:rsidP="00E36E3A">
            <w:r w:rsidRPr="00715702">
              <w:t>30</w:t>
            </w:r>
          </w:p>
        </w:tc>
        <w:tc>
          <w:tcPr>
            <w:tcW w:w="1276" w:type="dxa"/>
            <w:tcBorders>
              <w:top w:val="nil"/>
              <w:left w:val="single" w:sz="4" w:space="0" w:color="auto"/>
              <w:bottom w:val="nil"/>
              <w:right w:val="single" w:sz="4" w:space="0" w:color="auto"/>
            </w:tcBorders>
            <w:vAlign w:val="center"/>
            <w:hideMark/>
          </w:tcPr>
          <w:p w14:paraId="75E9014A" w14:textId="77777777" w:rsidR="00E36E3A" w:rsidRPr="00715702" w:rsidRDefault="00E36E3A" w:rsidP="00E36E3A">
            <w:r w:rsidRPr="00715702">
              <w:t>-</w:t>
            </w:r>
          </w:p>
        </w:tc>
        <w:tc>
          <w:tcPr>
            <w:tcW w:w="479" w:type="dxa"/>
            <w:tcBorders>
              <w:top w:val="nil"/>
              <w:left w:val="single" w:sz="4" w:space="0" w:color="auto"/>
              <w:bottom w:val="nil"/>
              <w:right w:val="nil"/>
            </w:tcBorders>
          </w:tcPr>
          <w:p w14:paraId="06E36328" w14:textId="77777777" w:rsidR="00E36E3A" w:rsidRPr="00715702" w:rsidRDefault="00E36E3A" w:rsidP="00E36E3A"/>
        </w:tc>
        <w:tc>
          <w:tcPr>
            <w:tcW w:w="1116" w:type="dxa"/>
            <w:tcBorders>
              <w:top w:val="nil"/>
              <w:left w:val="nil"/>
              <w:bottom w:val="nil"/>
              <w:right w:val="single" w:sz="4" w:space="0" w:color="auto"/>
            </w:tcBorders>
            <w:vAlign w:val="center"/>
            <w:hideMark/>
          </w:tcPr>
          <w:p w14:paraId="5C5F9EF7" w14:textId="77777777" w:rsidR="00E36E3A" w:rsidRPr="00715702" w:rsidRDefault="00E36E3A" w:rsidP="00E36E3A">
            <w:r w:rsidRPr="00715702">
              <w:t>-</w:t>
            </w:r>
          </w:p>
        </w:tc>
      </w:tr>
      <w:tr w:rsidR="00E36E3A" w:rsidRPr="00715702" w14:paraId="7BBC24DF" w14:textId="77777777" w:rsidTr="009B2F4D">
        <w:trPr>
          <w:trHeight w:val="227"/>
          <w:jc w:val="center"/>
        </w:trPr>
        <w:tc>
          <w:tcPr>
            <w:tcW w:w="3910" w:type="dxa"/>
            <w:tcBorders>
              <w:top w:val="nil"/>
              <w:left w:val="single" w:sz="4" w:space="0" w:color="auto"/>
              <w:bottom w:val="nil"/>
              <w:right w:val="single" w:sz="4" w:space="0" w:color="auto"/>
            </w:tcBorders>
            <w:hideMark/>
          </w:tcPr>
          <w:p w14:paraId="66594C18" w14:textId="77777777" w:rsidR="00E36E3A" w:rsidRPr="00715702" w:rsidRDefault="00E36E3A" w:rsidP="00E36E3A">
            <w:r w:rsidRPr="00715702">
              <w:t>- s kalcijevim plumbatom</w:t>
            </w:r>
          </w:p>
        </w:tc>
        <w:tc>
          <w:tcPr>
            <w:tcW w:w="1301" w:type="dxa"/>
            <w:tcBorders>
              <w:top w:val="nil"/>
              <w:left w:val="single" w:sz="4" w:space="0" w:color="auto"/>
              <w:bottom w:val="nil"/>
              <w:right w:val="single" w:sz="4" w:space="0" w:color="auto"/>
            </w:tcBorders>
            <w:vAlign w:val="center"/>
            <w:hideMark/>
          </w:tcPr>
          <w:p w14:paraId="0AC91D79"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607C5BE2" w14:textId="77777777" w:rsidR="00E36E3A" w:rsidRPr="00715702" w:rsidRDefault="00E36E3A" w:rsidP="00E36E3A">
            <w:r w:rsidRPr="00715702">
              <w:t>-</w:t>
            </w:r>
          </w:p>
        </w:tc>
        <w:tc>
          <w:tcPr>
            <w:tcW w:w="479" w:type="dxa"/>
            <w:tcBorders>
              <w:top w:val="nil"/>
              <w:left w:val="single" w:sz="4" w:space="0" w:color="auto"/>
              <w:bottom w:val="nil"/>
              <w:right w:val="nil"/>
            </w:tcBorders>
          </w:tcPr>
          <w:p w14:paraId="1DDDDE65" w14:textId="77777777" w:rsidR="00E36E3A" w:rsidRPr="00715702" w:rsidRDefault="00E36E3A" w:rsidP="00E36E3A"/>
        </w:tc>
        <w:tc>
          <w:tcPr>
            <w:tcW w:w="1116" w:type="dxa"/>
            <w:tcBorders>
              <w:top w:val="nil"/>
              <w:left w:val="nil"/>
              <w:bottom w:val="nil"/>
              <w:right w:val="single" w:sz="4" w:space="0" w:color="auto"/>
            </w:tcBorders>
            <w:vAlign w:val="center"/>
            <w:hideMark/>
          </w:tcPr>
          <w:p w14:paraId="63A994BE" w14:textId="77777777" w:rsidR="00E36E3A" w:rsidRPr="00715702" w:rsidRDefault="00E36E3A" w:rsidP="00E36E3A">
            <w:r w:rsidRPr="00715702">
              <w:t>-</w:t>
            </w:r>
          </w:p>
        </w:tc>
      </w:tr>
      <w:tr w:rsidR="00E36E3A" w:rsidRPr="00715702" w14:paraId="02AB5849" w14:textId="77777777" w:rsidTr="009B2F4D">
        <w:trPr>
          <w:trHeight w:val="227"/>
          <w:jc w:val="center"/>
        </w:trPr>
        <w:tc>
          <w:tcPr>
            <w:tcW w:w="3910" w:type="dxa"/>
            <w:tcBorders>
              <w:top w:val="nil"/>
              <w:left w:val="single" w:sz="4" w:space="0" w:color="auto"/>
              <w:bottom w:val="nil"/>
              <w:right w:val="single" w:sz="4" w:space="0" w:color="auto"/>
            </w:tcBorders>
            <w:hideMark/>
          </w:tcPr>
          <w:p w14:paraId="7BDF75C5" w14:textId="77777777" w:rsidR="00E36E3A" w:rsidRPr="00715702" w:rsidRDefault="00E36E3A" w:rsidP="00E36E3A">
            <w:r w:rsidRPr="00715702">
              <w:t>- s titanovim dioksidom</w:t>
            </w:r>
          </w:p>
        </w:tc>
        <w:tc>
          <w:tcPr>
            <w:tcW w:w="1301" w:type="dxa"/>
            <w:tcBorders>
              <w:top w:val="nil"/>
              <w:left w:val="single" w:sz="4" w:space="0" w:color="auto"/>
              <w:bottom w:val="nil"/>
              <w:right w:val="single" w:sz="4" w:space="0" w:color="auto"/>
            </w:tcBorders>
            <w:vAlign w:val="center"/>
            <w:hideMark/>
          </w:tcPr>
          <w:p w14:paraId="46B60306"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4F9ECBC7" w14:textId="77777777" w:rsidR="00E36E3A" w:rsidRPr="00715702" w:rsidRDefault="00E36E3A" w:rsidP="00E36E3A">
            <w:r w:rsidRPr="00715702">
              <w:t>25</w:t>
            </w:r>
          </w:p>
        </w:tc>
        <w:tc>
          <w:tcPr>
            <w:tcW w:w="479" w:type="dxa"/>
            <w:tcBorders>
              <w:top w:val="nil"/>
              <w:left w:val="single" w:sz="4" w:space="0" w:color="auto"/>
              <w:bottom w:val="nil"/>
              <w:right w:val="nil"/>
            </w:tcBorders>
          </w:tcPr>
          <w:p w14:paraId="19FC7FE4" w14:textId="77777777" w:rsidR="00E36E3A" w:rsidRPr="00715702" w:rsidRDefault="00E36E3A" w:rsidP="00E36E3A"/>
        </w:tc>
        <w:tc>
          <w:tcPr>
            <w:tcW w:w="1116" w:type="dxa"/>
            <w:tcBorders>
              <w:top w:val="nil"/>
              <w:left w:val="nil"/>
              <w:bottom w:val="nil"/>
              <w:right w:val="single" w:sz="4" w:space="0" w:color="auto"/>
            </w:tcBorders>
            <w:vAlign w:val="center"/>
            <w:hideMark/>
          </w:tcPr>
          <w:p w14:paraId="06C30534" w14:textId="77777777" w:rsidR="00E36E3A" w:rsidRPr="00715702" w:rsidRDefault="00E36E3A" w:rsidP="00E36E3A">
            <w:r w:rsidRPr="00715702">
              <w:t>30</w:t>
            </w:r>
          </w:p>
        </w:tc>
      </w:tr>
      <w:tr w:rsidR="00E36E3A" w:rsidRPr="00715702" w14:paraId="7127B02F" w14:textId="77777777" w:rsidTr="009B2F4D">
        <w:trPr>
          <w:trHeight w:val="227"/>
          <w:jc w:val="center"/>
        </w:trPr>
        <w:tc>
          <w:tcPr>
            <w:tcW w:w="3910" w:type="dxa"/>
            <w:tcBorders>
              <w:top w:val="nil"/>
              <w:left w:val="single" w:sz="4" w:space="0" w:color="auto"/>
              <w:bottom w:val="nil"/>
              <w:right w:val="single" w:sz="4" w:space="0" w:color="auto"/>
            </w:tcBorders>
            <w:hideMark/>
          </w:tcPr>
          <w:p w14:paraId="0266AB6F" w14:textId="77777777" w:rsidR="00E36E3A" w:rsidRPr="00715702" w:rsidRDefault="00E36E3A" w:rsidP="00E36E3A">
            <w:r w:rsidRPr="00715702">
              <w:t>- z železovim oksidom</w:t>
            </w:r>
          </w:p>
        </w:tc>
        <w:tc>
          <w:tcPr>
            <w:tcW w:w="1301" w:type="dxa"/>
            <w:tcBorders>
              <w:top w:val="nil"/>
              <w:left w:val="single" w:sz="4" w:space="0" w:color="auto"/>
              <w:bottom w:val="nil"/>
              <w:right w:val="single" w:sz="4" w:space="0" w:color="auto"/>
            </w:tcBorders>
            <w:vAlign w:val="center"/>
            <w:hideMark/>
          </w:tcPr>
          <w:p w14:paraId="37CB7CAC"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147A9791" w14:textId="77777777" w:rsidR="00E36E3A" w:rsidRPr="00715702" w:rsidRDefault="00E36E3A" w:rsidP="00E36E3A">
            <w:r w:rsidRPr="00715702">
              <w:t>30</w:t>
            </w:r>
          </w:p>
        </w:tc>
        <w:tc>
          <w:tcPr>
            <w:tcW w:w="479" w:type="dxa"/>
            <w:tcBorders>
              <w:top w:val="nil"/>
              <w:left w:val="single" w:sz="4" w:space="0" w:color="auto"/>
              <w:bottom w:val="nil"/>
              <w:right w:val="nil"/>
            </w:tcBorders>
          </w:tcPr>
          <w:p w14:paraId="3E1553A4" w14:textId="77777777" w:rsidR="00E36E3A" w:rsidRPr="00715702" w:rsidRDefault="00E36E3A" w:rsidP="00E36E3A"/>
        </w:tc>
        <w:tc>
          <w:tcPr>
            <w:tcW w:w="1116" w:type="dxa"/>
            <w:tcBorders>
              <w:top w:val="nil"/>
              <w:left w:val="nil"/>
              <w:bottom w:val="nil"/>
              <w:right w:val="single" w:sz="4" w:space="0" w:color="auto"/>
            </w:tcBorders>
            <w:vAlign w:val="center"/>
            <w:hideMark/>
          </w:tcPr>
          <w:p w14:paraId="53369CBC" w14:textId="77777777" w:rsidR="00E36E3A" w:rsidRPr="00715702" w:rsidRDefault="00E36E3A" w:rsidP="00E36E3A">
            <w:r w:rsidRPr="00715702">
              <w:t>40</w:t>
            </w:r>
          </w:p>
        </w:tc>
      </w:tr>
      <w:tr w:rsidR="00E36E3A" w:rsidRPr="00715702" w14:paraId="698359A5" w14:textId="77777777" w:rsidTr="009B2F4D">
        <w:trPr>
          <w:trHeight w:val="227"/>
          <w:jc w:val="center"/>
        </w:trPr>
        <w:tc>
          <w:tcPr>
            <w:tcW w:w="3910" w:type="dxa"/>
            <w:tcBorders>
              <w:top w:val="nil"/>
              <w:left w:val="single" w:sz="4" w:space="0" w:color="auto"/>
              <w:bottom w:val="nil"/>
              <w:right w:val="single" w:sz="4" w:space="0" w:color="auto"/>
            </w:tcBorders>
            <w:hideMark/>
          </w:tcPr>
          <w:p w14:paraId="1A9EFDC0" w14:textId="77777777" w:rsidR="00E36E3A" w:rsidRPr="00715702" w:rsidRDefault="00E36E3A" w:rsidP="00E36E3A">
            <w:r w:rsidRPr="00715702">
              <w:t>- oljnat, z železovim oksidom</w:t>
            </w:r>
          </w:p>
        </w:tc>
        <w:tc>
          <w:tcPr>
            <w:tcW w:w="1301" w:type="dxa"/>
            <w:tcBorders>
              <w:top w:val="nil"/>
              <w:left w:val="single" w:sz="4" w:space="0" w:color="auto"/>
              <w:bottom w:val="nil"/>
              <w:right w:val="single" w:sz="4" w:space="0" w:color="auto"/>
            </w:tcBorders>
            <w:vAlign w:val="center"/>
            <w:hideMark/>
          </w:tcPr>
          <w:p w14:paraId="60798032"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3037E903" w14:textId="77777777" w:rsidR="00E36E3A" w:rsidRPr="00715702" w:rsidRDefault="00E36E3A" w:rsidP="00E36E3A">
            <w:r w:rsidRPr="00715702">
              <w:t>40</w:t>
            </w:r>
          </w:p>
        </w:tc>
        <w:tc>
          <w:tcPr>
            <w:tcW w:w="479" w:type="dxa"/>
            <w:tcBorders>
              <w:top w:val="nil"/>
              <w:left w:val="single" w:sz="4" w:space="0" w:color="auto"/>
              <w:bottom w:val="nil"/>
              <w:right w:val="nil"/>
            </w:tcBorders>
          </w:tcPr>
          <w:p w14:paraId="6BF2F2AD" w14:textId="77777777" w:rsidR="00E36E3A" w:rsidRPr="00715702" w:rsidRDefault="00E36E3A" w:rsidP="00E36E3A"/>
        </w:tc>
        <w:tc>
          <w:tcPr>
            <w:tcW w:w="1116" w:type="dxa"/>
            <w:tcBorders>
              <w:top w:val="nil"/>
              <w:left w:val="nil"/>
              <w:bottom w:val="nil"/>
              <w:right w:val="single" w:sz="4" w:space="0" w:color="auto"/>
            </w:tcBorders>
            <w:vAlign w:val="center"/>
            <w:hideMark/>
          </w:tcPr>
          <w:p w14:paraId="6254C7D6" w14:textId="77777777" w:rsidR="00E36E3A" w:rsidRPr="00715702" w:rsidRDefault="00E36E3A" w:rsidP="00E36E3A">
            <w:r w:rsidRPr="00715702">
              <w:t>40</w:t>
            </w:r>
          </w:p>
        </w:tc>
      </w:tr>
      <w:tr w:rsidR="00E36E3A" w:rsidRPr="00715702" w14:paraId="32A10549" w14:textId="77777777" w:rsidTr="009B2F4D">
        <w:trPr>
          <w:trHeight w:val="227"/>
          <w:jc w:val="center"/>
        </w:trPr>
        <w:tc>
          <w:tcPr>
            <w:tcW w:w="3910" w:type="dxa"/>
            <w:tcBorders>
              <w:top w:val="nil"/>
              <w:left w:val="single" w:sz="4" w:space="0" w:color="auto"/>
              <w:bottom w:val="nil"/>
              <w:right w:val="single" w:sz="4" w:space="0" w:color="auto"/>
            </w:tcBorders>
            <w:hideMark/>
          </w:tcPr>
          <w:p w14:paraId="6F130746" w14:textId="77777777" w:rsidR="00E36E3A" w:rsidRPr="00715702" w:rsidRDefault="00E36E3A" w:rsidP="00E36E3A">
            <w:r w:rsidRPr="00715702">
              <w:t>- z bitumnom*</w:t>
            </w:r>
          </w:p>
        </w:tc>
        <w:tc>
          <w:tcPr>
            <w:tcW w:w="1301" w:type="dxa"/>
            <w:tcBorders>
              <w:top w:val="nil"/>
              <w:left w:val="single" w:sz="4" w:space="0" w:color="auto"/>
              <w:bottom w:val="nil"/>
              <w:right w:val="single" w:sz="4" w:space="0" w:color="auto"/>
            </w:tcBorders>
            <w:vAlign w:val="center"/>
            <w:hideMark/>
          </w:tcPr>
          <w:p w14:paraId="480AFDB1"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68B3537A" w14:textId="77777777" w:rsidR="00E36E3A" w:rsidRPr="00715702" w:rsidRDefault="00E36E3A" w:rsidP="00E36E3A">
            <w:r w:rsidRPr="00715702">
              <w:t>100</w:t>
            </w:r>
          </w:p>
        </w:tc>
        <w:tc>
          <w:tcPr>
            <w:tcW w:w="479" w:type="dxa"/>
            <w:tcBorders>
              <w:top w:val="nil"/>
              <w:left w:val="single" w:sz="4" w:space="0" w:color="auto"/>
              <w:bottom w:val="nil"/>
              <w:right w:val="nil"/>
            </w:tcBorders>
          </w:tcPr>
          <w:p w14:paraId="429669E7" w14:textId="77777777" w:rsidR="00E36E3A" w:rsidRPr="00715702" w:rsidRDefault="00E36E3A" w:rsidP="00E36E3A"/>
        </w:tc>
        <w:tc>
          <w:tcPr>
            <w:tcW w:w="1116" w:type="dxa"/>
            <w:tcBorders>
              <w:top w:val="nil"/>
              <w:left w:val="nil"/>
              <w:bottom w:val="nil"/>
              <w:right w:val="single" w:sz="4" w:space="0" w:color="auto"/>
            </w:tcBorders>
            <w:vAlign w:val="center"/>
            <w:hideMark/>
          </w:tcPr>
          <w:p w14:paraId="1F69A30E" w14:textId="77777777" w:rsidR="00E36E3A" w:rsidRPr="00715702" w:rsidRDefault="00E36E3A" w:rsidP="00E36E3A">
            <w:r w:rsidRPr="00715702">
              <w:t>100</w:t>
            </w:r>
          </w:p>
        </w:tc>
      </w:tr>
      <w:tr w:rsidR="00E36E3A" w:rsidRPr="00715702" w14:paraId="191EA4DD" w14:textId="77777777" w:rsidTr="009B2F4D">
        <w:trPr>
          <w:trHeight w:val="227"/>
          <w:jc w:val="center"/>
        </w:trPr>
        <w:tc>
          <w:tcPr>
            <w:tcW w:w="3910" w:type="dxa"/>
            <w:tcBorders>
              <w:top w:val="nil"/>
              <w:left w:val="single" w:sz="4" w:space="0" w:color="auto"/>
              <w:bottom w:val="nil"/>
              <w:right w:val="single" w:sz="4" w:space="0" w:color="auto"/>
            </w:tcBorders>
            <w:hideMark/>
          </w:tcPr>
          <w:p w14:paraId="66549A02" w14:textId="77777777" w:rsidR="00E36E3A" w:rsidRPr="00715702" w:rsidRDefault="00E36E3A" w:rsidP="00E36E3A">
            <w:r w:rsidRPr="00715702">
              <w:t>- vroči bitumen</w:t>
            </w:r>
          </w:p>
        </w:tc>
        <w:tc>
          <w:tcPr>
            <w:tcW w:w="1301" w:type="dxa"/>
            <w:tcBorders>
              <w:top w:val="nil"/>
              <w:left w:val="single" w:sz="4" w:space="0" w:color="auto"/>
              <w:bottom w:val="nil"/>
              <w:right w:val="single" w:sz="4" w:space="0" w:color="auto"/>
            </w:tcBorders>
            <w:vAlign w:val="center"/>
            <w:hideMark/>
          </w:tcPr>
          <w:p w14:paraId="56A52C6C" w14:textId="77777777" w:rsidR="00E36E3A" w:rsidRPr="00715702" w:rsidRDefault="00E36E3A" w:rsidP="00E36E3A">
            <w:r w:rsidRPr="00715702">
              <w:t>500</w:t>
            </w:r>
          </w:p>
        </w:tc>
        <w:tc>
          <w:tcPr>
            <w:tcW w:w="1276" w:type="dxa"/>
            <w:tcBorders>
              <w:top w:val="nil"/>
              <w:left w:val="single" w:sz="4" w:space="0" w:color="auto"/>
              <w:bottom w:val="nil"/>
              <w:right w:val="single" w:sz="4" w:space="0" w:color="auto"/>
            </w:tcBorders>
            <w:vAlign w:val="center"/>
            <w:hideMark/>
          </w:tcPr>
          <w:p w14:paraId="19A60214" w14:textId="77777777" w:rsidR="00E36E3A" w:rsidRPr="00715702" w:rsidRDefault="00E36E3A" w:rsidP="00E36E3A">
            <w:r w:rsidRPr="00715702">
              <w:t>-</w:t>
            </w:r>
          </w:p>
        </w:tc>
        <w:tc>
          <w:tcPr>
            <w:tcW w:w="479" w:type="dxa"/>
            <w:tcBorders>
              <w:top w:val="nil"/>
              <w:left w:val="single" w:sz="4" w:space="0" w:color="auto"/>
              <w:bottom w:val="nil"/>
              <w:right w:val="nil"/>
            </w:tcBorders>
          </w:tcPr>
          <w:p w14:paraId="10AA80C0" w14:textId="77777777" w:rsidR="00E36E3A" w:rsidRPr="00715702" w:rsidRDefault="00E36E3A" w:rsidP="00E36E3A"/>
        </w:tc>
        <w:tc>
          <w:tcPr>
            <w:tcW w:w="1116" w:type="dxa"/>
            <w:tcBorders>
              <w:top w:val="nil"/>
              <w:left w:val="nil"/>
              <w:bottom w:val="nil"/>
              <w:right w:val="single" w:sz="4" w:space="0" w:color="auto"/>
            </w:tcBorders>
            <w:vAlign w:val="center"/>
            <w:hideMark/>
          </w:tcPr>
          <w:p w14:paraId="781A042A" w14:textId="77777777" w:rsidR="00E36E3A" w:rsidRPr="00715702" w:rsidRDefault="00E36E3A" w:rsidP="00E36E3A">
            <w:r w:rsidRPr="00715702">
              <w:t>-</w:t>
            </w:r>
          </w:p>
        </w:tc>
      </w:tr>
      <w:tr w:rsidR="00E36E3A" w:rsidRPr="00715702" w14:paraId="5C318DD3" w14:textId="77777777" w:rsidTr="009B2F4D">
        <w:trPr>
          <w:trHeight w:val="227"/>
          <w:jc w:val="center"/>
        </w:trPr>
        <w:tc>
          <w:tcPr>
            <w:tcW w:w="3910" w:type="dxa"/>
            <w:tcBorders>
              <w:top w:val="nil"/>
              <w:left w:val="single" w:sz="4" w:space="0" w:color="auto"/>
              <w:bottom w:val="nil"/>
              <w:right w:val="single" w:sz="4" w:space="0" w:color="auto"/>
            </w:tcBorders>
            <w:hideMark/>
          </w:tcPr>
          <w:p w14:paraId="47A77173" w14:textId="77777777" w:rsidR="00E36E3A" w:rsidRPr="00715702" w:rsidRDefault="00E36E3A" w:rsidP="00E36E3A">
            <w:r w:rsidRPr="00715702">
              <w:t>- alkidne smole, epoksi-estrske smole</w:t>
            </w:r>
          </w:p>
        </w:tc>
        <w:tc>
          <w:tcPr>
            <w:tcW w:w="1301" w:type="dxa"/>
            <w:tcBorders>
              <w:top w:val="nil"/>
              <w:left w:val="single" w:sz="4" w:space="0" w:color="auto"/>
              <w:bottom w:val="nil"/>
              <w:right w:val="single" w:sz="4" w:space="0" w:color="auto"/>
            </w:tcBorders>
            <w:vAlign w:val="center"/>
            <w:hideMark/>
          </w:tcPr>
          <w:p w14:paraId="7DB82755" w14:textId="77777777" w:rsidR="00E36E3A" w:rsidRPr="00715702" w:rsidRDefault="00E36E3A" w:rsidP="00E36E3A">
            <w:r w:rsidRPr="00715702">
              <w:t>30</w:t>
            </w:r>
          </w:p>
        </w:tc>
        <w:tc>
          <w:tcPr>
            <w:tcW w:w="1276" w:type="dxa"/>
            <w:tcBorders>
              <w:top w:val="nil"/>
              <w:left w:val="single" w:sz="4" w:space="0" w:color="auto"/>
              <w:bottom w:val="nil"/>
              <w:right w:val="single" w:sz="4" w:space="0" w:color="auto"/>
            </w:tcBorders>
            <w:vAlign w:val="center"/>
            <w:hideMark/>
          </w:tcPr>
          <w:p w14:paraId="1CC9F0ED" w14:textId="77777777" w:rsidR="00E36E3A" w:rsidRPr="00715702" w:rsidRDefault="00E36E3A" w:rsidP="00E36E3A">
            <w:r w:rsidRPr="00715702">
              <w:t>40</w:t>
            </w:r>
          </w:p>
        </w:tc>
        <w:tc>
          <w:tcPr>
            <w:tcW w:w="479" w:type="dxa"/>
            <w:tcBorders>
              <w:top w:val="nil"/>
              <w:left w:val="single" w:sz="4" w:space="0" w:color="auto"/>
              <w:bottom w:val="nil"/>
              <w:right w:val="nil"/>
            </w:tcBorders>
          </w:tcPr>
          <w:p w14:paraId="0A2C701E" w14:textId="77777777" w:rsidR="00E36E3A" w:rsidRPr="00715702" w:rsidRDefault="00E36E3A" w:rsidP="00E36E3A"/>
        </w:tc>
        <w:tc>
          <w:tcPr>
            <w:tcW w:w="1116" w:type="dxa"/>
            <w:tcBorders>
              <w:top w:val="nil"/>
              <w:left w:val="nil"/>
              <w:bottom w:val="nil"/>
              <w:right w:val="single" w:sz="4" w:space="0" w:color="auto"/>
            </w:tcBorders>
            <w:vAlign w:val="center"/>
            <w:hideMark/>
          </w:tcPr>
          <w:p w14:paraId="65D5F554" w14:textId="77777777" w:rsidR="00E36E3A" w:rsidRPr="00715702" w:rsidRDefault="00E36E3A" w:rsidP="00E36E3A">
            <w:r w:rsidRPr="00715702">
              <w:t>40</w:t>
            </w:r>
          </w:p>
        </w:tc>
      </w:tr>
      <w:tr w:rsidR="00E36E3A" w:rsidRPr="00715702" w14:paraId="77219507" w14:textId="77777777" w:rsidTr="009B2F4D">
        <w:trPr>
          <w:trHeight w:val="227"/>
          <w:jc w:val="center"/>
        </w:trPr>
        <w:tc>
          <w:tcPr>
            <w:tcW w:w="3910" w:type="dxa"/>
            <w:tcBorders>
              <w:top w:val="nil"/>
              <w:left w:val="single" w:sz="4" w:space="0" w:color="auto"/>
              <w:bottom w:val="nil"/>
              <w:right w:val="single" w:sz="4" w:space="0" w:color="auto"/>
            </w:tcBorders>
            <w:hideMark/>
          </w:tcPr>
          <w:p w14:paraId="741AD095" w14:textId="77777777" w:rsidR="00E36E3A" w:rsidRPr="00715702" w:rsidRDefault="00E36E3A" w:rsidP="00E36E3A">
            <w:r w:rsidRPr="00715702">
              <w:t>- klorkavčuk, vinilklorid kopolimeri</w:t>
            </w:r>
          </w:p>
        </w:tc>
        <w:tc>
          <w:tcPr>
            <w:tcW w:w="1301" w:type="dxa"/>
            <w:tcBorders>
              <w:top w:val="nil"/>
              <w:left w:val="single" w:sz="4" w:space="0" w:color="auto"/>
              <w:bottom w:val="nil"/>
              <w:right w:val="single" w:sz="4" w:space="0" w:color="auto"/>
            </w:tcBorders>
            <w:vAlign w:val="center"/>
            <w:hideMark/>
          </w:tcPr>
          <w:p w14:paraId="43C0EAC6"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5AFB9781" w14:textId="77777777" w:rsidR="00E36E3A" w:rsidRPr="00715702" w:rsidRDefault="00E36E3A" w:rsidP="00E36E3A">
            <w:r w:rsidRPr="00715702">
              <w:t>75</w:t>
            </w:r>
          </w:p>
        </w:tc>
        <w:tc>
          <w:tcPr>
            <w:tcW w:w="479" w:type="dxa"/>
            <w:tcBorders>
              <w:top w:val="nil"/>
              <w:left w:val="single" w:sz="4" w:space="0" w:color="auto"/>
              <w:bottom w:val="nil"/>
              <w:right w:val="nil"/>
            </w:tcBorders>
          </w:tcPr>
          <w:p w14:paraId="00F00716" w14:textId="77777777" w:rsidR="00E36E3A" w:rsidRPr="00715702" w:rsidRDefault="00E36E3A" w:rsidP="00E36E3A"/>
        </w:tc>
        <w:tc>
          <w:tcPr>
            <w:tcW w:w="1116" w:type="dxa"/>
            <w:tcBorders>
              <w:top w:val="nil"/>
              <w:left w:val="nil"/>
              <w:bottom w:val="nil"/>
              <w:right w:val="single" w:sz="4" w:space="0" w:color="auto"/>
            </w:tcBorders>
            <w:vAlign w:val="center"/>
            <w:hideMark/>
          </w:tcPr>
          <w:p w14:paraId="134C7498" w14:textId="77777777" w:rsidR="00E36E3A" w:rsidRPr="00715702" w:rsidRDefault="00E36E3A" w:rsidP="00E36E3A">
            <w:r w:rsidRPr="00715702">
              <w:t>40</w:t>
            </w:r>
          </w:p>
        </w:tc>
      </w:tr>
      <w:tr w:rsidR="00E36E3A" w:rsidRPr="00715702" w14:paraId="5AC5D12E" w14:textId="77777777" w:rsidTr="009B2F4D">
        <w:trPr>
          <w:trHeight w:val="227"/>
          <w:jc w:val="center"/>
        </w:trPr>
        <w:tc>
          <w:tcPr>
            <w:tcW w:w="3910" w:type="dxa"/>
            <w:tcBorders>
              <w:top w:val="nil"/>
              <w:left w:val="single" w:sz="4" w:space="0" w:color="auto"/>
              <w:bottom w:val="nil"/>
              <w:right w:val="single" w:sz="4" w:space="0" w:color="auto"/>
            </w:tcBorders>
            <w:hideMark/>
          </w:tcPr>
          <w:p w14:paraId="5E5F2085" w14:textId="77777777" w:rsidR="00E36E3A" w:rsidRPr="00715702" w:rsidRDefault="00E36E3A" w:rsidP="00E36E3A">
            <w:r w:rsidRPr="00715702">
              <w:t>- epoksidi</w:t>
            </w:r>
          </w:p>
        </w:tc>
        <w:tc>
          <w:tcPr>
            <w:tcW w:w="1301" w:type="dxa"/>
            <w:tcBorders>
              <w:top w:val="nil"/>
              <w:left w:val="single" w:sz="4" w:space="0" w:color="auto"/>
              <w:bottom w:val="nil"/>
              <w:right w:val="single" w:sz="4" w:space="0" w:color="auto"/>
            </w:tcBorders>
            <w:vAlign w:val="center"/>
            <w:hideMark/>
          </w:tcPr>
          <w:p w14:paraId="026F7100"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084EC8F2" w14:textId="77777777" w:rsidR="00E36E3A" w:rsidRPr="00715702" w:rsidRDefault="00E36E3A" w:rsidP="00E36E3A">
            <w:r w:rsidRPr="00715702">
              <w:t>40</w:t>
            </w:r>
          </w:p>
        </w:tc>
        <w:tc>
          <w:tcPr>
            <w:tcW w:w="479" w:type="dxa"/>
            <w:tcBorders>
              <w:top w:val="nil"/>
              <w:left w:val="single" w:sz="4" w:space="0" w:color="auto"/>
              <w:bottom w:val="nil"/>
              <w:right w:val="nil"/>
            </w:tcBorders>
          </w:tcPr>
          <w:p w14:paraId="517FAB61" w14:textId="77777777" w:rsidR="00E36E3A" w:rsidRPr="00715702" w:rsidRDefault="00E36E3A" w:rsidP="00E36E3A"/>
        </w:tc>
        <w:tc>
          <w:tcPr>
            <w:tcW w:w="1116" w:type="dxa"/>
            <w:tcBorders>
              <w:top w:val="nil"/>
              <w:left w:val="nil"/>
              <w:bottom w:val="nil"/>
              <w:right w:val="single" w:sz="4" w:space="0" w:color="auto"/>
            </w:tcBorders>
            <w:vAlign w:val="center"/>
            <w:hideMark/>
          </w:tcPr>
          <w:p w14:paraId="29DE934E" w14:textId="77777777" w:rsidR="00E36E3A" w:rsidRPr="00715702" w:rsidRDefault="00E36E3A" w:rsidP="00E36E3A">
            <w:r w:rsidRPr="00715702">
              <w:t>40</w:t>
            </w:r>
          </w:p>
        </w:tc>
      </w:tr>
      <w:tr w:rsidR="00E36E3A" w:rsidRPr="00715702" w14:paraId="40794418" w14:textId="77777777" w:rsidTr="009B2F4D">
        <w:trPr>
          <w:trHeight w:val="227"/>
          <w:jc w:val="center"/>
        </w:trPr>
        <w:tc>
          <w:tcPr>
            <w:tcW w:w="3910" w:type="dxa"/>
            <w:tcBorders>
              <w:top w:val="nil"/>
              <w:left w:val="single" w:sz="4" w:space="0" w:color="auto"/>
              <w:bottom w:val="nil"/>
              <w:right w:val="single" w:sz="4" w:space="0" w:color="auto"/>
            </w:tcBorders>
            <w:hideMark/>
          </w:tcPr>
          <w:p w14:paraId="71F6B43D" w14:textId="77777777" w:rsidR="00E36E3A" w:rsidRPr="00715702" w:rsidRDefault="00E36E3A" w:rsidP="00E36E3A">
            <w:r w:rsidRPr="00715702">
              <w:t>- epoksi poliuretan</w:t>
            </w:r>
          </w:p>
        </w:tc>
        <w:tc>
          <w:tcPr>
            <w:tcW w:w="1301" w:type="dxa"/>
            <w:tcBorders>
              <w:top w:val="nil"/>
              <w:left w:val="single" w:sz="4" w:space="0" w:color="auto"/>
              <w:bottom w:val="nil"/>
              <w:right w:val="single" w:sz="4" w:space="0" w:color="auto"/>
            </w:tcBorders>
            <w:vAlign w:val="center"/>
            <w:hideMark/>
          </w:tcPr>
          <w:p w14:paraId="206D82E5"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2443530D" w14:textId="77777777" w:rsidR="00E36E3A" w:rsidRPr="00715702" w:rsidRDefault="00E36E3A" w:rsidP="00E36E3A">
            <w:r w:rsidRPr="00715702">
              <w:t>30</w:t>
            </w:r>
          </w:p>
        </w:tc>
        <w:tc>
          <w:tcPr>
            <w:tcW w:w="479" w:type="dxa"/>
            <w:tcBorders>
              <w:top w:val="nil"/>
              <w:left w:val="single" w:sz="4" w:space="0" w:color="auto"/>
              <w:bottom w:val="nil"/>
              <w:right w:val="nil"/>
            </w:tcBorders>
          </w:tcPr>
          <w:p w14:paraId="45D5D49E" w14:textId="77777777" w:rsidR="00E36E3A" w:rsidRPr="00715702" w:rsidRDefault="00E36E3A" w:rsidP="00E36E3A"/>
        </w:tc>
        <w:tc>
          <w:tcPr>
            <w:tcW w:w="1116" w:type="dxa"/>
            <w:tcBorders>
              <w:top w:val="nil"/>
              <w:left w:val="nil"/>
              <w:bottom w:val="nil"/>
              <w:right w:val="single" w:sz="4" w:space="0" w:color="auto"/>
            </w:tcBorders>
            <w:vAlign w:val="center"/>
            <w:hideMark/>
          </w:tcPr>
          <w:p w14:paraId="374A8266" w14:textId="77777777" w:rsidR="00E36E3A" w:rsidRPr="00715702" w:rsidRDefault="00E36E3A" w:rsidP="00E36E3A">
            <w:r w:rsidRPr="00715702">
              <w:t>40</w:t>
            </w:r>
          </w:p>
        </w:tc>
      </w:tr>
      <w:tr w:rsidR="00E36E3A" w:rsidRPr="00715702" w14:paraId="2D2BAEBB" w14:textId="77777777" w:rsidTr="009B2F4D">
        <w:trPr>
          <w:trHeight w:val="227"/>
          <w:jc w:val="center"/>
        </w:trPr>
        <w:tc>
          <w:tcPr>
            <w:tcW w:w="3910" w:type="dxa"/>
            <w:tcBorders>
              <w:top w:val="nil"/>
              <w:left w:val="single" w:sz="4" w:space="0" w:color="auto"/>
              <w:bottom w:val="single" w:sz="4" w:space="0" w:color="auto"/>
              <w:right w:val="single" w:sz="4" w:space="0" w:color="auto"/>
            </w:tcBorders>
            <w:hideMark/>
          </w:tcPr>
          <w:p w14:paraId="073619AD" w14:textId="77777777" w:rsidR="00E36E3A" w:rsidRPr="00715702" w:rsidRDefault="00E36E3A" w:rsidP="00E36E3A">
            <w:r w:rsidRPr="00715702">
              <w:t>- alkalisilikat, etiIsilikat: shop primerji</w:t>
            </w:r>
          </w:p>
          <w:p w14:paraId="4183A3DE" w14:textId="77777777" w:rsidR="00E36E3A" w:rsidRPr="00715702" w:rsidRDefault="00E36E3A" w:rsidP="00E36E3A">
            <w:r w:rsidRPr="00715702">
              <w:t>samostojno</w:t>
            </w:r>
          </w:p>
        </w:tc>
        <w:tc>
          <w:tcPr>
            <w:tcW w:w="1301" w:type="dxa"/>
            <w:tcBorders>
              <w:top w:val="nil"/>
              <w:left w:val="single" w:sz="4" w:space="0" w:color="auto"/>
              <w:bottom w:val="single" w:sz="4" w:space="0" w:color="auto"/>
              <w:right w:val="single" w:sz="4" w:space="0" w:color="auto"/>
            </w:tcBorders>
            <w:vAlign w:val="center"/>
            <w:hideMark/>
          </w:tcPr>
          <w:p w14:paraId="723240F4" w14:textId="77777777" w:rsidR="00E36E3A" w:rsidRPr="00715702" w:rsidRDefault="00E36E3A" w:rsidP="00E36E3A">
            <w:r w:rsidRPr="00715702">
              <w:t>15</w:t>
            </w:r>
          </w:p>
          <w:p w14:paraId="0CF2D185" w14:textId="77777777" w:rsidR="00E36E3A" w:rsidRPr="00715702" w:rsidRDefault="00E36E3A" w:rsidP="00E36E3A">
            <w:r w:rsidRPr="00715702">
              <w:t>75</w:t>
            </w:r>
          </w:p>
        </w:tc>
        <w:tc>
          <w:tcPr>
            <w:tcW w:w="1276" w:type="dxa"/>
            <w:tcBorders>
              <w:top w:val="nil"/>
              <w:left w:val="single" w:sz="4" w:space="0" w:color="auto"/>
              <w:bottom w:val="single" w:sz="4" w:space="0" w:color="auto"/>
              <w:right w:val="single" w:sz="4" w:space="0" w:color="auto"/>
            </w:tcBorders>
            <w:vAlign w:val="center"/>
            <w:hideMark/>
          </w:tcPr>
          <w:p w14:paraId="5A5C9EFA" w14:textId="77777777" w:rsidR="00E36E3A" w:rsidRPr="00715702" w:rsidRDefault="00E36E3A" w:rsidP="00E36E3A">
            <w:r w:rsidRPr="00715702">
              <w:t>-</w:t>
            </w:r>
          </w:p>
          <w:p w14:paraId="2E4BB77C" w14:textId="77777777" w:rsidR="00E36E3A" w:rsidRPr="00715702" w:rsidRDefault="00E36E3A" w:rsidP="00E36E3A">
            <w:r w:rsidRPr="00715702">
              <w:t>-</w:t>
            </w:r>
          </w:p>
        </w:tc>
        <w:tc>
          <w:tcPr>
            <w:tcW w:w="479" w:type="dxa"/>
            <w:tcBorders>
              <w:top w:val="nil"/>
              <w:left w:val="single" w:sz="4" w:space="0" w:color="auto"/>
              <w:bottom w:val="single" w:sz="4" w:space="0" w:color="auto"/>
              <w:right w:val="nil"/>
            </w:tcBorders>
          </w:tcPr>
          <w:p w14:paraId="29CAE1A5" w14:textId="77777777" w:rsidR="00E36E3A" w:rsidRPr="00715702" w:rsidRDefault="00E36E3A" w:rsidP="00E36E3A"/>
        </w:tc>
        <w:tc>
          <w:tcPr>
            <w:tcW w:w="1116" w:type="dxa"/>
            <w:tcBorders>
              <w:top w:val="nil"/>
              <w:left w:val="nil"/>
              <w:bottom w:val="single" w:sz="4" w:space="0" w:color="auto"/>
              <w:right w:val="single" w:sz="4" w:space="0" w:color="auto"/>
            </w:tcBorders>
            <w:vAlign w:val="center"/>
            <w:hideMark/>
          </w:tcPr>
          <w:p w14:paraId="673F495C" w14:textId="77777777" w:rsidR="00E36E3A" w:rsidRPr="00715702" w:rsidRDefault="00E36E3A" w:rsidP="00E36E3A">
            <w:r w:rsidRPr="00715702">
              <w:t>-</w:t>
            </w:r>
          </w:p>
          <w:p w14:paraId="01EE4723" w14:textId="77777777" w:rsidR="00E36E3A" w:rsidRPr="00715702" w:rsidRDefault="00E36E3A" w:rsidP="00E36E3A">
            <w:r w:rsidRPr="00715702">
              <w:t>-</w:t>
            </w:r>
          </w:p>
        </w:tc>
      </w:tr>
    </w:tbl>
    <w:p w14:paraId="7FDB0B6E" w14:textId="77777777" w:rsidR="00E36E3A" w:rsidRPr="00715702" w:rsidRDefault="00E36E3A" w:rsidP="00E36E3A">
      <w:r w:rsidRPr="00715702">
        <w:t>*</w:t>
      </w:r>
      <w:r w:rsidRPr="00715702">
        <w:tab/>
        <w:t>Za vrhnji kritni premaz v debelini 20 mikrometrov je potreben še bitumen in aluminij v prahu.</w:t>
      </w:r>
    </w:p>
    <w:p w14:paraId="11528774" w14:textId="77777777" w:rsidR="00E36E3A" w:rsidRPr="00715702" w:rsidRDefault="00E36E3A" w:rsidP="00882A76">
      <w:pPr>
        <w:pStyle w:val="Odstavekseznama"/>
      </w:pPr>
      <w:r w:rsidRPr="00715702">
        <w:t>Najmanjše debeline plasti premaza morajo biti navedene v projektni dokumentaciji. Če niso, jih predlaga izvajalec in potrdi nadzornik, z upoštevanjem navodil proizvajalca materiala za premaz.</w:t>
      </w:r>
    </w:p>
    <w:p w14:paraId="262336CC" w14:textId="77777777" w:rsidR="00E36E3A" w:rsidRPr="00715702" w:rsidRDefault="00E36E3A" w:rsidP="00882A76">
      <w:pPr>
        <w:pStyle w:val="Odstavekseznama"/>
      </w:pPr>
      <w:r w:rsidRPr="00715702">
        <w:t>Premaze je praviloma treba nanašati</w:t>
      </w:r>
    </w:p>
    <w:p w14:paraId="2FF9F8CB" w14:textId="77777777" w:rsidR="00E36E3A" w:rsidRPr="00715702" w:rsidRDefault="00E36E3A" w:rsidP="00882A76">
      <w:pPr>
        <w:pStyle w:val="Odstavekseznama"/>
        <w:numPr>
          <w:ilvl w:val="1"/>
          <w:numId w:val="2"/>
        </w:numPr>
      </w:pPr>
      <w:r w:rsidRPr="00715702">
        <w:t>z brezzračnim brizganjem z nizkim ali visokim pritiskom,</w:t>
      </w:r>
    </w:p>
    <w:p w14:paraId="23CA3E91" w14:textId="77777777" w:rsidR="00E36E3A" w:rsidRPr="00715702" w:rsidRDefault="00E36E3A" w:rsidP="00882A76">
      <w:pPr>
        <w:pStyle w:val="Odstavekseznama"/>
        <w:numPr>
          <w:ilvl w:val="1"/>
          <w:numId w:val="2"/>
        </w:numPr>
      </w:pPr>
      <w:r w:rsidRPr="00715702">
        <w:t>z brizganjem dvokomponentnih materialov ali</w:t>
      </w:r>
    </w:p>
    <w:p w14:paraId="20CF0AB5" w14:textId="77777777" w:rsidR="00E36E3A" w:rsidRPr="00715702" w:rsidRDefault="00E36E3A" w:rsidP="00882A76">
      <w:pPr>
        <w:pStyle w:val="Odstavekseznama"/>
        <w:numPr>
          <w:ilvl w:val="1"/>
          <w:numId w:val="2"/>
        </w:numPr>
      </w:pPr>
      <w:r w:rsidRPr="00715702">
        <w:t>z elektrostatičnim brizganjem.</w:t>
      </w:r>
    </w:p>
    <w:p w14:paraId="41DA86EA" w14:textId="77777777" w:rsidR="00E36E3A" w:rsidRPr="00715702" w:rsidRDefault="00E36E3A" w:rsidP="00882A76">
      <w:pPr>
        <w:pStyle w:val="Odstavekseznama"/>
      </w:pPr>
      <w:r w:rsidRPr="00715702">
        <w:t>Ročno nanašanje je dovoljeno samo za osn0ovne premaze in popravilo poškodovanih premazov, nanašanje s potapljanjem pa za manjše dele ustreznih oblik.</w:t>
      </w:r>
    </w:p>
    <w:p w14:paraId="77768B95" w14:textId="77777777" w:rsidR="00E36E3A" w:rsidRPr="00715702" w:rsidRDefault="00E36E3A" w:rsidP="00882A76">
      <w:pPr>
        <w:pStyle w:val="Naslov6"/>
      </w:pPr>
      <w:bookmarkStart w:id="1025" w:name="_Toc416874490"/>
      <w:bookmarkStart w:id="1026" w:name="_Toc25424322"/>
      <w:r w:rsidRPr="00715702">
        <w:t>Vroče cinkanje</w:t>
      </w:r>
      <w:bookmarkEnd w:id="1025"/>
      <w:bookmarkEnd w:id="1026"/>
    </w:p>
    <w:p w14:paraId="19D5C566" w14:textId="77777777" w:rsidR="00E36E3A" w:rsidRPr="00715702" w:rsidRDefault="00E36E3A" w:rsidP="00E9047D">
      <w:pPr>
        <w:pStyle w:val="Odstavekseznama"/>
        <w:numPr>
          <w:ilvl w:val="0"/>
          <w:numId w:val="415"/>
        </w:numPr>
      </w:pPr>
      <w:r w:rsidRPr="00715702">
        <w:t>Priprava površin delov iz jekla za objekte in opremo na cestah, ki jih je treba zaščititi proti koroziji z vročim cinkanjem, mora obsegati:</w:t>
      </w:r>
    </w:p>
    <w:p w14:paraId="39028DAE" w14:textId="77777777" w:rsidR="00E36E3A" w:rsidRPr="00715702" w:rsidRDefault="00E36E3A" w:rsidP="00E9047D">
      <w:pPr>
        <w:pStyle w:val="Odstavekseznama"/>
        <w:numPr>
          <w:ilvl w:val="1"/>
          <w:numId w:val="415"/>
        </w:numPr>
      </w:pPr>
      <w:r w:rsidRPr="00715702">
        <w:t>razmastitev,</w:t>
      </w:r>
    </w:p>
    <w:p w14:paraId="32022BD2" w14:textId="77777777" w:rsidR="00E36E3A" w:rsidRPr="00715702" w:rsidRDefault="00E36E3A" w:rsidP="00E9047D">
      <w:pPr>
        <w:pStyle w:val="Odstavekseznama"/>
        <w:numPr>
          <w:ilvl w:val="1"/>
          <w:numId w:val="415"/>
        </w:numPr>
      </w:pPr>
      <w:r w:rsidRPr="00715702">
        <w:t>čiščenje s kislino,</w:t>
      </w:r>
    </w:p>
    <w:p w14:paraId="1857E870" w14:textId="77777777" w:rsidR="00E36E3A" w:rsidRPr="00715702" w:rsidRDefault="00E36E3A" w:rsidP="00E9047D">
      <w:pPr>
        <w:pStyle w:val="Odstavekseznama"/>
        <w:numPr>
          <w:ilvl w:val="1"/>
          <w:numId w:val="415"/>
        </w:numPr>
      </w:pPr>
      <w:r w:rsidRPr="00715702">
        <w:t>izpiranje z vodo in</w:t>
      </w:r>
    </w:p>
    <w:p w14:paraId="7F7CDFA9" w14:textId="77777777" w:rsidR="00E36E3A" w:rsidRPr="00715702" w:rsidRDefault="00E36E3A" w:rsidP="00E9047D">
      <w:pPr>
        <w:pStyle w:val="Odstavekseznama"/>
        <w:numPr>
          <w:ilvl w:val="1"/>
          <w:numId w:val="415"/>
        </w:numPr>
      </w:pPr>
      <w:r w:rsidRPr="00715702">
        <w:t>nanašanje topila.</w:t>
      </w:r>
    </w:p>
    <w:p w14:paraId="749D4177" w14:textId="77777777" w:rsidR="00E36E3A" w:rsidRPr="00715702" w:rsidRDefault="00E36E3A" w:rsidP="00E9047D">
      <w:pPr>
        <w:pStyle w:val="Odstavekseznama"/>
        <w:numPr>
          <w:ilvl w:val="0"/>
          <w:numId w:val="415"/>
        </w:numPr>
      </w:pPr>
      <w:r w:rsidRPr="00715702">
        <w:t>Neposredno pred cinkanjem je treba jeklo pomočiti v talino ali raztopino talila.</w:t>
      </w:r>
    </w:p>
    <w:p w14:paraId="4FE561CC" w14:textId="77777777" w:rsidR="00E36E3A" w:rsidRPr="00715702" w:rsidRDefault="00E36E3A" w:rsidP="00E9047D">
      <w:pPr>
        <w:pStyle w:val="Odstavekseznama"/>
        <w:numPr>
          <w:ilvl w:val="0"/>
          <w:numId w:val="415"/>
        </w:numPr>
      </w:pPr>
      <w:r w:rsidRPr="00715702">
        <w:t>Vroče cinkanje mora biti izvršeno s pomakanjem jekla v raztaljeni cink.</w:t>
      </w:r>
    </w:p>
    <w:p w14:paraId="2DE5BAC8" w14:textId="77777777" w:rsidR="00E36E3A" w:rsidRPr="00715702" w:rsidRDefault="00E36E3A" w:rsidP="00E9047D">
      <w:pPr>
        <w:pStyle w:val="Odstavekseznama"/>
        <w:numPr>
          <w:ilvl w:val="0"/>
          <w:numId w:val="415"/>
        </w:numPr>
      </w:pPr>
      <w:r w:rsidRPr="00715702">
        <w:t>Zahtevane debeline prevlek iz cinka v lokalnih agresivnih vplivih A, B in C razreda so glede na mesto vgraditve določene v Tabeli 3.6.26.</w:t>
      </w:r>
    </w:p>
    <w:p w14:paraId="613B652B" w14:textId="77777777" w:rsidR="00E36E3A" w:rsidRPr="00715702" w:rsidRDefault="00E36E3A" w:rsidP="00E36E3A">
      <w:r w:rsidRPr="00715702">
        <w:t>Tabela 3.6.26:</w:t>
      </w:r>
      <w:r w:rsidRPr="00715702">
        <w:tab/>
        <w:t>Zahtevane debeline prevlek iz cinka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69"/>
        <w:gridCol w:w="1559"/>
      </w:tblGrid>
      <w:tr w:rsidR="00E36E3A" w:rsidRPr="00715702" w14:paraId="09353BE9" w14:textId="77777777" w:rsidTr="00E36E3A">
        <w:trPr>
          <w:trHeight w:val="227"/>
          <w:jc w:val="center"/>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3EA50CA5" w14:textId="77777777" w:rsidR="00E36E3A" w:rsidRPr="00715702" w:rsidRDefault="00E36E3A" w:rsidP="00E36E3A">
            <w:r w:rsidRPr="00715702">
              <w:t>Mesto vgraditve - element</w:t>
            </w:r>
          </w:p>
        </w:tc>
        <w:tc>
          <w:tcPr>
            <w:tcW w:w="3228" w:type="dxa"/>
            <w:gridSpan w:val="2"/>
            <w:tcBorders>
              <w:top w:val="single" w:sz="4" w:space="0" w:color="auto"/>
              <w:left w:val="single" w:sz="4" w:space="0" w:color="auto"/>
              <w:bottom w:val="nil"/>
              <w:right w:val="single" w:sz="4" w:space="0" w:color="auto"/>
            </w:tcBorders>
            <w:hideMark/>
          </w:tcPr>
          <w:p w14:paraId="5CE2F09A" w14:textId="77777777" w:rsidR="00E36E3A" w:rsidRPr="00715702" w:rsidRDefault="00E36E3A" w:rsidP="00E36E3A">
            <w:r w:rsidRPr="00715702">
              <w:t>Debelina prevleke iz cinka</w:t>
            </w:r>
          </w:p>
        </w:tc>
      </w:tr>
      <w:tr w:rsidR="00E36E3A" w:rsidRPr="00715702" w14:paraId="61DFB121"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805B3" w14:textId="77777777" w:rsidR="00E36E3A" w:rsidRPr="00715702" w:rsidRDefault="00E36E3A" w:rsidP="00E36E3A"/>
        </w:tc>
        <w:tc>
          <w:tcPr>
            <w:tcW w:w="1669" w:type="dxa"/>
            <w:tcBorders>
              <w:top w:val="nil"/>
              <w:left w:val="single" w:sz="4" w:space="0" w:color="auto"/>
              <w:bottom w:val="nil"/>
              <w:right w:val="single" w:sz="4" w:space="0" w:color="auto"/>
            </w:tcBorders>
            <w:hideMark/>
          </w:tcPr>
          <w:p w14:paraId="180F9CBD" w14:textId="77777777" w:rsidR="00E36E3A" w:rsidRPr="00715702" w:rsidRDefault="00E36E3A" w:rsidP="00E36E3A">
            <w:r w:rsidRPr="00715702">
              <w:t>povprečna</w:t>
            </w:r>
          </w:p>
        </w:tc>
        <w:tc>
          <w:tcPr>
            <w:tcW w:w="1559" w:type="dxa"/>
            <w:tcBorders>
              <w:top w:val="nil"/>
              <w:left w:val="single" w:sz="4" w:space="0" w:color="auto"/>
              <w:bottom w:val="nil"/>
              <w:right w:val="single" w:sz="4" w:space="0" w:color="auto"/>
            </w:tcBorders>
            <w:hideMark/>
          </w:tcPr>
          <w:p w14:paraId="29FCCA0A" w14:textId="77777777" w:rsidR="00E36E3A" w:rsidRPr="00715702" w:rsidRDefault="00E36E3A" w:rsidP="00E36E3A">
            <w:r w:rsidRPr="00715702">
              <w:t>najmanjša</w:t>
            </w:r>
          </w:p>
        </w:tc>
      </w:tr>
      <w:tr w:rsidR="00E36E3A" w:rsidRPr="00715702" w14:paraId="739A30FB"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B3479" w14:textId="77777777" w:rsidR="00E36E3A" w:rsidRPr="00715702" w:rsidRDefault="00E36E3A" w:rsidP="00E36E3A"/>
        </w:tc>
        <w:tc>
          <w:tcPr>
            <w:tcW w:w="3228" w:type="dxa"/>
            <w:gridSpan w:val="2"/>
            <w:tcBorders>
              <w:top w:val="nil"/>
              <w:left w:val="single" w:sz="4" w:space="0" w:color="auto"/>
              <w:bottom w:val="single" w:sz="4" w:space="0" w:color="auto"/>
              <w:right w:val="single" w:sz="4" w:space="0" w:color="auto"/>
            </w:tcBorders>
            <w:hideMark/>
          </w:tcPr>
          <w:p w14:paraId="2638FEF8" w14:textId="77777777" w:rsidR="00E36E3A" w:rsidRPr="00715702" w:rsidRDefault="00E36E3A" w:rsidP="00E36E3A">
            <w:r w:rsidRPr="00715702">
              <w:t>[mikronov]</w:t>
            </w:r>
          </w:p>
        </w:tc>
      </w:tr>
      <w:tr w:rsidR="00E36E3A" w:rsidRPr="00715702" w14:paraId="017AF7B5" w14:textId="77777777" w:rsidTr="00E36E3A">
        <w:trPr>
          <w:trHeight w:val="227"/>
          <w:jc w:val="center"/>
        </w:trPr>
        <w:tc>
          <w:tcPr>
            <w:tcW w:w="3259" w:type="dxa"/>
            <w:tcBorders>
              <w:top w:val="single" w:sz="4" w:space="0" w:color="auto"/>
              <w:left w:val="single" w:sz="4" w:space="0" w:color="auto"/>
              <w:bottom w:val="nil"/>
              <w:right w:val="single" w:sz="4" w:space="0" w:color="auto"/>
            </w:tcBorders>
            <w:hideMark/>
          </w:tcPr>
          <w:p w14:paraId="7D55F28F" w14:textId="77777777" w:rsidR="00E36E3A" w:rsidRPr="00715702" w:rsidRDefault="00E36E3A" w:rsidP="00E36E3A">
            <w:r w:rsidRPr="00715702">
              <w:t>- 1. Razred</w:t>
            </w:r>
          </w:p>
        </w:tc>
        <w:tc>
          <w:tcPr>
            <w:tcW w:w="1669" w:type="dxa"/>
            <w:tcBorders>
              <w:top w:val="single" w:sz="4" w:space="0" w:color="auto"/>
              <w:left w:val="single" w:sz="4" w:space="0" w:color="auto"/>
              <w:bottom w:val="nil"/>
              <w:right w:val="single" w:sz="4" w:space="0" w:color="auto"/>
            </w:tcBorders>
            <w:hideMark/>
          </w:tcPr>
          <w:p w14:paraId="65474F02" w14:textId="77777777" w:rsidR="00E36E3A" w:rsidRPr="00715702" w:rsidRDefault="00E36E3A" w:rsidP="00E36E3A">
            <w:r w:rsidRPr="00715702">
              <w:t>86</w:t>
            </w:r>
          </w:p>
        </w:tc>
        <w:tc>
          <w:tcPr>
            <w:tcW w:w="1559" w:type="dxa"/>
            <w:tcBorders>
              <w:top w:val="single" w:sz="4" w:space="0" w:color="auto"/>
              <w:left w:val="single" w:sz="4" w:space="0" w:color="auto"/>
              <w:bottom w:val="nil"/>
              <w:right w:val="single" w:sz="4" w:space="0" w:color="auto"/>
            </w:tcBorders>
            <w:hideMark/>
          </w:tcPr>
          <w:p w14:paraId="7BAEF1B0" w14:textId="77777777" w:rsidR="00E36E3A" w:rsidRPr="00715702" w:rsidRDefault="00E36E3A" w:rsidP="00E36E3A">
            <w:r w:rsidRPr="00715702">
              <w:t>76</w:t>
            </w:r>
          </w:p>
        </w:tc>
      </w:tr>
      <w:tr w:rsidR="00E36E3A" w:rsidRPr="00715702" w14:paraId="09E7D055" w14:textId="77777777" w:rsidTr="00E36E3A">
        <w:trPr>
          <w:trHeight w:val="227"/>
          <w:jc w:val="center"/>
        </w:trPr>
        <w:tc>
          <w:tcPr>
            <w:tcW w:w="3259" w:type="dxa"/>
            <w:tcBorders>
              <w:top w:val="nil"/>
              <w:left w:val="single" w:sz="4" w:space="0" w:color="auto"/>
              <w:bottom w:val="nil"/>
              <w:right w:val="single" w:sz="4" w:space="0" w:color="auto"/>
            </w:tcBorders>
            <w:hideMark/>
          </w:tcPr>
          <w:p w14:paraId="657D9D83" w14:textId="77777777" w:rsidR="00E36E3A" w:rsidRPr="00715702" w:rsidRDefault="00E36E3A" w:rsidP="00E36E3A">
            <w:r w:rsidRPr="00715702">
              <w:t>- 2. Razred</w:t>
            </w:r>
          </w:p>
        </w:tc>
        <w:tc>
          <w:tcPr>
            <w:tcW w:w="1669" w:type="dxa"/>
            <w:tcBorders>
              <w:top w:val="nil"/>
              <w:left w:val="single" w:sz="4" w:space="0" w:color="auto"/>
              <w:bottom w:val="nil"/>
              <w:right w:val="single" w:sz="4" w:space="0" w:color="auto"/>
            </w:tcBorders>
            <w:hideMark/>
          </w:tcPr>
          <w:p w14:paraId="1F10A4BA" w14:textId="77777777" w:rsidR="00E36E3A" w:rsidRPr="00715702" w:rsidRDefault="00E36E3A" w:rsidP="00E36E3A">
            <w:r w:rsidRPr="00715702">
              <w:t>71</w:t>
            </w:r>
          </w:p>
        </w:tc>
        <w:tc>
          <w:tcPr>
            <w:tcW w:w="1559" w:type="dxa"/>
            <w:tcBorders>
              <w:top w:val="nil"/>
              <w:left w:val="single" w:sz="4" w:space="0" w:color="auto"/>
              <w:bottom w:val="nil"/>
              <w:right w:val="single" w:sz="4" w:space="0" w:color="auto"/>
            </w:tcBorders>
            <w:hideMark/>
          </w:tcPr>
          <w:p w14:paraId="5C8C355B" w14:textId="77777777" w:rsidR="00E36E3A" w:rsidRPr="00715702" w:rsidRDefault="00E36E3A" w:rsidP="00E36E3A">
            <w:r w:rsidRPr="00715702">
              <w:t>64</w:t>
            </w:r>
          </w:p>
        </w:tc>
      </w:tr>
      <w:tr w:rsidR="00E36E3A" w:rsidRPr="00715702" w14:paraId="123CD63F" w14:textId="77777777" w:rsidTr="00E36E3A">
        <w:trPr>
          <w:trHeight w:val="227"/>
          <w:jc w:val="center"/>
        </w:trPr>
        <w:tc>
          <w:tcPr>
            <w:tcW w:w="3259" w:type="dxa"/>
            <w:tcBorders>
              <w:top w:val="nil"/>
              <w:left w:val="single" w:sz="4" w:space="0" w:color="auto"/>
              <w:bottom w:val="nil"/>
              <w:right w:val="single" w:sz="4" w:space="0" w:color="auto"/>
            </w:tcBorders>
            <w:hideMark/>
          </w:tcPr>
          <w:p w14:paraId="1D30126A" w14:textId="77777777" w:rsidR="00E36E3A" w:rsidRPr="00715702" w:rsidRDefault="00E36E3A" w:rsidP="00E36E3A">
            <w:r w:rsidRPr="00715702">
              <w:t>- 3. Razred</w:t>
            </w:r>
          </w:p>
        </w:tc>
        <w:tc>
          <w:tcPr>
            <w:tcW w:w="1669" w:type="dxa"/>
            <w:tcBorders>
              <w:top w:val="nil"/>
              <w:left w:val="single" w:sz="4" w:space="0" w:color="auto"/>
              <w:bottom w:val="nil"/>
              <w:right w:val="single" w:sz="4" w:space="0" w:color="auto"/>
            </w:tcBorders>
            <w:hideMark/>
          </w:tcPr>
          <w:p w14:paraId="583F3590" w14:textId="77777777" w:rsidR="00E36E3A" w:rsidRPr="00715702" w:rsidRDefault="00E36E3A" w:rsidP="00E36E3A">
            <w:r w:rsidRPr="00715702">
              <w:t>57</w:t>
            </w:r>
          </w:p>
        </w:tc>
        <w:tc>
          <w:tcPr>
            <w:tcW w:w="1559" w:type="dxa"/>
            <w:tcBorders>
              <w:top w:val="nil"/>
              <w:left w:val="single" w:sz="4" w:space="0" w:color="auto"/>
              <w:bottom w:val="nil"/>
              <w:right w:val="single" w:sz="4" w:space="0" w:color="auto"/>
            </w:tcBorders>
            <w:hideMark/>
          </w:tcPr>
          <w:p w14:paraId="0BF6B2FA" w14:textId="77777777" w:rsidR="00E36E3A" w:rsidRPr="00715702" w:rsidRDefault="00E36E3A" w:rsidP="00E36E3A">
            <w:r w:rsidRPr="00715702">
              <w:t>50</w:t>
            </w:r>
          </w:p>
        </w:tc>
      </w:tr>
      <w:tr w:rsidR="00E36E3A" w:rsidRPr="00715702" w14:paraId="793E1456" w14:textId="77777777" w:rsidTr="00E36E3A">
        <w:trPr>
          <w:trHeight w:val="227"/>
          <w:jc w:val="center"/>
        </w:trPr>
        <w:tc>
          <w:tcPr>
            <w:tcW w:w="3259" w:type="dxa"/>
            <w:tcBorders>
              <w:top w:val="nil"/>
              <w:left w:val="single" w:sz="4" w:space="0" w:color="auto"/>
              <w:bottom w:val="nil"/>
              <w:right w:val="single" w:sz="4" w:space="0" w:color="auto"/>
            </w:tcBorders>
            <w:hideMark/>
          </w:tcPr>
          <w:p w14:paraId="42F3F5EB" w14:textId="77777777" w:rsidR="00E36E3A" w:rsidRPr="00715702" w:rsidRDefault="00E36E3A" w:rsidP="00E36E3A">
            <w:r w:rsidRPr="00715702">
              <w:t>- vijaki, matice. Podložke</w:t>
            </w:r>
          </w:p>
        </w:tc>
        <w:tc>
          <w:tcPr>
            <w:tcW w:w="1669" w:type="dxa"/>
            <w:tcBorders>
              <w:top w:val="nil"/>
              <w:left w:val="single" w:sz="4" w:space="0" w:color="auto"/>
              <w:bottom w:val="nil"/>
              <w:right w:val="single" w:sz="4" w:space="0" w:color="auto"/>
            </w:tcBorders>
            <w:hideMark/>
          </w:tcPr>
          <w:p w14:paraId="242E19B4" w14:textId="77777777" w:rsidR="00E36E3A" w:rsidRPr="00715702" w:rsidRDefault="00E36E3A" w:rsidP="00E36E3A">
            <w:r w:rsidRPr="00715702">
              <w:t>54</w:t>
            </w:r>
          </w:p>
        </w:tc>
        <w:tc>
          <w:tcPr>
            <w:tcW w:w="1559" w:type="dxa"/>
            <w:tcBorders>
              <w:top w:val="nil"/>
              <w:left w:val="single" w:sz="4" w:space="0" w:color="auto"/>
              <w:bottom w:val="nil"/>
              <w:right w:val="single" w:sz="4" w:space="0" w:color="auto"/>
            </w:tcBorders>
            <w:hideMark/>
          </w:tcPr>
          <w:p w14:paraId="179CE65C" w14:textId="77777777" w:rsidR="00E36E3A" w:rsidRPr="00715702" w:rsidRDefault="00E36E3A" w:rsidP="00E36E3A">
            <w:r w:rsidRPr="00715702">
              <w:t>43</w:t>
            </w:r>
          </w:p>
        </w:tc>
      </w:tr>
      <w:tr w:rsidR="00E36E3A" w:rsidRPr="00715702" w14:paraId="3547BEF7" w14:textId="77777777" w:rsidTr="00E36E3A">
        <w:trPr>
          <w:trHeight w:val="227"/>
          <w:jc w:val="center"/>
        </w:trPr>
        <w:tc>
          <w:tcPr>
            <w:tcW w:w="3259" w:type="dxa"/>
            <w:tcBorders>
              <w:top w:val="nil"/>
              <w:left w:val="single" w:sz="4" w:space="0" w:color="auto"/>
              <w:bottom w:val="single" w:sz="4" w:space="0" w:color="auto"/>
              <w:right w:val="single" w:sz="4" w:space="0" w:color="auto"/>
            </w:tcBorders>
            <w:hideMark/>
          </w:tcPr>
          <w:p w14:paraId="5D9F1AEE" w14:textId="77777777" w:rsidR="00E36E3A" w:rsidRPr="00715702" w:rsidRDefault="00E36E3A" w:rsidP="00E36E3A">
            <w:r w:rsidRPr="00715702">
              <w:t>- pletivo za zaščitne ograje</w:t>
            </w:r>
          </w:p>
        </w:tc>
        <w:tc>
          <w:tcPr>
            <w:tcW w:w="1669" w:type="dxa"/>
            <w:tcBorders>
              <w:top w:val="nil"/>
              <w:left w:val="single" w:sz="4" w:space="0" w:color="auto"/>
              <w:bottom w:val="single" w:sz="4" w:space="0" w:color="auto"/>
              <w:right w:val="single" w:sz="4" w:space="0" w:color="auto"/>
            </w:tcBorders>
            <w:hideMark/>
          </w:tcPr>
          <w:p w14:paraId="3BD907AF" w14:textId="77777777" w:rsidR="00E36E3A" w:rsidRPr="00715702" w:rsidRDefault="00E36E3A" w:rsidP="00E36E3A">
            <w:r w:rsidRPr="00715702">
              <w:t>43</w:t>
            </w:r>
          </w:p>
        </w:tc>
        <w:tc>
          <w:tcPr>
            <w:tcW w:w="1559" w:type="dxa"/>
            <w:tcBorders>
              <w:top w:val="nil"/>
              <w:left w:val="single" w:sz="4" w:space="0" w:color="auto"/>
              <w:bottom w:val="single" w:sz="4" w:space="0" w:color="auto"/>
              <w:right w:val="single" w:sz="4" w:space="0" w:color="auto"/>
            </w:tcBorders>
            <w:hideMark/>
          </w:tcPr>
          <w:p w14:paraId="10089BA5" w14:textId="77777777" w:rsidR="00E36E3A" w:rsidRPr="00715702" w:rsidRDefault="00E36E3A" w:rsidP="00E36E3A">
            <w:r w:rsidRPr="00715702">
              <w:t>36</w:t>
            </w:r>
          </w:p>
        </w:tc>
      </w:tr>
    </w:tbl>
    <w:p w14:paraId="1C75E226" w14:textId="77777777" w:rsidR="00E36E3A" w:rsidRPr="00715702" w:rsidRDefault="00E36E3A" w:rsidP="00E36E3A"/>
    <w:p w14:paraId="71718C2A" w14:textId="77777777" w:rsidR="00E36E3A" w:rsidRPr="00715702" w:rsidRDefault="00E36E3A" w:rsidP="00882A76">
      <w:pPr>
        <w:pStyle w:val="Odstavekseznama"/>
      </w:pPr>
      <w:r w:rsidRPr="00715702">
        <w:t>Nanesena plast cinkove prevleke mora biti enakomerna in svetla, brez odcedkov in zateklin. Morebitni presežek cinka je treba odstraniti s površine jekla s tokom vodne pare in vročega zraka.</w:t>
      </w:r>
    </w:p>
    <w:p w14:paraId="2C1B2896" w14:textId="77777777" w:rsidR="00E36E3A" w:rsidRPr="00715702" w:rsidRDefault="00E36E3A" w:rsidP="00882A76">
      <w:pPr>
        <w:pStyle w:val="Odstavekseznama"/>
      </w:pPr>
      <w:r w:rsidRPr="00715702">
        <w:t>Cinkova prevleka ne sme odstopati od površine delov iz jekla za objekte in za opremo za ceste, ne sme pokati, niti ne sme biti porozna ali poškodovana.</w:t>
      </w:r>
    </w:p>
    <w:p w14:paraId="28F0C9C0" w14:textId="77777777" w:rsidR="00E36E3A" w:rsidRPr="00715702" w:rsidRDefault="00E36E3A" w:rsidP="00882A76">
      <w:pPr>
        <w:pStyle w:val="Naslov6"/>
      </w:pPr>
      <w:bookmarkStart w:id="1027" w:name="_Toc416874491"/>
      <w:bookmarkStart w:id="1028" w:name="_Toc25424323"/>
      <w:r w:rsidRPr="00715702">
        <w:t>Metalizacija</w:t>
      </w:r>
      <w:bookmarkEnd w:id="1027"/>
      <w:bookmarkEnd w:id="1028"/>
    </w:p>
    <w:p w14:paraId="38789AA0" w14:textId="77777777" w:rsidR="00E36E3A" w:rsidRPr="00715702" w:rsidRDefault="00E36E3A" w:rsidP="00E9047D">
      <w:pPr>
        <w:pStyle w:val="Odstavekseznama"/>
        <w:numPr>
          <w:ilvl w:val="0"/>
          <w:numId w:val="416"/>
        </w:numPr>
      </w:pPr>
      <w:r w:rsidRPr="00715702">
        <w:t>Površine delov iz jekla je treba neposredno pred zaščito proti koroziji z metalizacijo ustrezno očistiti s curkom abraziva. Če se je videz površine že opazno spremenil, je treba takšno površino znova ustrezno pripraviti za kovinsko prevleko (metalizacijo).</w:t>
      </w:r>
    </w:p>
    <w:p w14:paraId="05D0B7BB" w14:textId="77777777" w:rsidR="00E36E3A" w:rsidRPr="00715702" w:rsidRDefault="00E36E3A" w:rsidP="00E9047D">
      <w:pPr>
        <w:pStyle w:val="Odstavekseznama"/>
        <w:numPr>
          <w:ilvl w:val="0"/>
          <w:numId w:val="416"/>
        </w:numPr>
      </w:pPr>
      <w:r w:rsidRPr="00715702">
        <w:t>Kovinsko prevleko je treba nanesti z napravo, ki omogoča popolno taljenje kovine in njeno nabrizganje s tokom zraka pod pritiskom. Zahtevana vrsta in debelina kovinske prevleke mora biti praviloma določena v projektni dokumentaciji.</w:t>
      </w:r>
    </w:p>
    <w:p w14:paraId="33253EFA" w14:textId="77777777" w:rsidR="00E36E3A" w:rsidRPr="00715702" w:rsidRDefault="00E36E3A" w:rsidP="00E9047D">
      <w:pPr>
        <w:pStyle w:val="Odstavekseznama"/>
        <w:numPr>
          <w:ilvl w:val="0"/>
          <w:numId w:val="416"/>
        </w:numPr>
      </w:pPr>
      <w:r w:rsidRPr="00715702">
        <w:t>Najmanjše izmerjene debeline kovinskih prevlek so določene v Tabeli 3.6.27.</w:t>
      </w:r>
    </w:p>
    <w:p w14:paraId="36EDBF95" w14:textId="77777777" w:rsidR="00E36E3A" w:rsidRPr="00715702" w:rsidRDefault="00E36E3A" w:rsidP="00E9047D">
      <w:pPr>
        <w:pStyle w:val="Odstavekseznama"/>
        <w:numPr>
          <w:ilvl w:val="0"/>
          <w:numId w:val="416"/>
        </w:numPr>
      </w:pPr>
      <w:r w:rsidRPr="00715702">
        <w:t>Kovinsko prevleko je mogoče dodatno izpolniti (npr. z ustrezno vodno raztopino anorganskih spojin) ali zavarovati s premazi.</w:t>
      </w:r>
    </w:p>
    <w:p w14:paraId="59DB8AE6" w14:textId="77777777" w:rsidR="00E36E3A" w:rsidRPr="00715702" w:rsidRDefault="00E36E3A" w:rsidP="00E9047D">
      <w:pPr>
        <w:pStyle w:val="Odstavekseznama"/>
        <w:numPr>
          <w:ilvl w:val="0"/>
          <w:numId w:val="416"/>
        </w:numPr>
      </w:pPr>
      <w:r w:rsidRPr="00715702">
        <w:t>Kovinska prevleka mora biti čista, enovita, ravna, gladka in dobro sprijeta z deli iz kovin za objekte in opremo za ceste, ki jih je treba zaščititi proti koroziji.</w:t>
      </w:r>
    </w:p>
    <w:p w14:paraId="566C763D" w14:textId="77777777" w:rsidR="00E36E3A" w:rsidRPr="00715702" w:rsidRDefault="00E36E3A" w:rsidP="00E36E3A">
      <w:r w:rsidRPr="00715702">
        <w:t>Tabela 3.6.27:</w:t>
      </w:r>
      <w:r w:rsidRPr="00715702">
        <w:tab/>
        <w:t>Najmanjše debeline kovinskih prevlek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250"/>
        <w:gridCol w:w="3419"/>
      </w:tblGrid>
      <w:tr w:rsidR="00E36E3A" w:rsidRPr="00715702" w14:paraId="16054C48" w14:textId="77777777" w:rsidTr="00E36E3A">
        <w:trPr>
          <w:trHeight w:val="227"/>
          <w:jc w:val="center"/>
        </w:trPr>
        <w:tc>
          <w:tcPr>
            <w:tcW w:w="2432" w:type="dxa"/>
            <w:gridSpan w:val="2"/>
            <w:tcBorders>
              <w:top w:val="single" w:sz="4" w:space="0" w:color="auto"/>
              <w:left w:val="single" w:sz="4" w:space="0" w:color="auto"/>
              <w:bottom w:val="single" w:sz="4" w:space="0" w:color="auto"/>
              <w:right w:val="single" w:sz="4" w:space="0" w:color="auto"/>
            </w:tcBorders>
            <w:vAlign w:val="center"/>
            <w:hideMark/>
          </w:tcPr>
          <w:p w14:paraId="1A00F674" w14:textId="77777777" w:rsidR="00E36E3A" w:rsidRPr="00715702" w:rsidRDefault="00E36E3A" w:rsidP="00E36E3A">
            <w:r w:rsidRPr="00715702">
              <w:t>Vrsta kovine</w:t>
            </w:r>
          </w:p>
        </w:tc>
        <w:tc>
          <w:tcPr>
            <w:tcW w:w="3419" w:type="dxa"/>
            <w:tcBorders>
              <w:top w:val="single" w:sz="4" w:space="0" w:color="auto"/>
              <w:left w:val="single" w:sz="4" w:space="0" w:color="auto"/>
              <w:bottom w:val="nil"/>
              <w:right w:val="single" w:sz="4" w:space="0" w:color="auto"/>
            </w:tcBorders>
            <w:hideMark/>
          </w:tcPr>
          <w:p w14:paraId="31FB7005" w14:textId="77777777" w:rsidR="00E36E3A" w:rsidRPr="00715702" w:rsidRDefault="00E36E3A" w:rsidP="00E36E3A">
            <w:r w:rsidRPr="00715702">
              <w:t>Najmanjša debelina [mikronov]</w:t>
            </w:r>
          </w:p>
        </w:tc>
      </w:tr>
      <w:tr w:rsidR="00E36E3A" w:rsidRPr="00715702" w14:paraId="6C457AC4" w14:textId="77777777" w:rsidTr="00E36E3A">
        <w:trPr>
          <w:trHeight w:val="227"/>
          <w:jc w:val="center"/>
        </w:trPr>
        <w:tc>
          <w:tcPr>
            <w:tcW w:w="1182" w:type="dxa"/>
            <w:tcBorders>
              <w:top w:val="single" w:sz="4" w:space="0" w:color="auto"/>
              <w:left w:val="single" w:sz="4" w:space="0" w:color="auto"/>
              <w:bottom w:val="nil"/>
              <w:right w:val="nil"/>
            </w:tcBorders>
            <w:hideMark/>
          </w:tcPr>
          <w:p w14:paraId="644C1F2D" w14:textId="77777777" w:rsidR="00E36E3A" w:rsidRPr="00715702" w:rsidRDefault="00E36E3A" w:rsidP="00E36E3A">
            <w:r w:rsidRPr="00715702">
              <w:t>- cink:</w:t>
            </w:r>
          </w:p>
        </w:tc>
        <w:tc>
          <w:tcPr>
            <w:tcW w:w="1250" w:type="dxa"/>
            <w:tcBorders>
              <w:top w:val="single" w:sz="4" w:space="0" w:color="auto"/>
              <w:left w:val="nil"/>
              <w:bottom w:val="nil"/>
              <w:right w:val="single" w:sz="4" w:space="0" w:color="auto"/>
            </w:tcBorders>
            <w:hideMark/>
          </w:tcPr>
          <w:p w14:paraId="5754E3F4" w14:textId="77777777" w:rsidR="00E36E3A" w:rsidRPr="00715702" w:rsidRDefault="00E36E3A" w:rsidP="00E36E3A">
            <w:r w:rsidRPr="00715702">
              <w:t>Zn M 40</w:t>
            </w:r>
          </w:p>
        </w:tc>
        <w:tc>
          <w:tcPr>
            <w:tcW w:w="3419" w:type="dxa"/>
            <w:tcBorders>
              <w:top w:val="single" w:sz="4" w:space="0" w:color="auto"/>
              <w:left w:val="single" w:sz="4" w:space="0" w:color="auto"/>
              <w:bottom w:val="nil"/>
              <w:right w:val="single" w:sz="4" w:space="0" w:color="auto"/>
            </w:tcBorders>
            <w:hideMark/>
          </w:tcPr>
          <w:p w14:paraId="6EB9E2FA" w14:textId="77777777" w:rsidR="00E36E3A" w:rsidRPr="00715702" w:rsidRDefault="00E36E3A" w:rsidP="00E36E3A">
            <w:r w:rsidRPr="00715702">
              <w:t>40</w:t>
            </w:r>
          </w:p>
        </w:tc>
      </w:tr>
      <w:tr w:rsidR="00E36E3A" w:rsidRPr="00715702" w14:paraId="7A7E4C4C" w14:textId="77777777" w:rsidTr="00E36E3A">
        <w:trPr>
          <w:trHeight w:val="227"/>
          <w:jc w:val="center"/>
        </w:trPr>
        <w:tc>
          <w:tcPr>
            <w:tcW w:w="1182" w:type="dxa"/>
            <w:tcBorders>
              <w:top w:val="nil"/>
              <w:left w:val="single" w:sz="4" w:space="0" w:color="auto"/>
              <w:bottom w:val="nil"/>
              <w:right w:val="nil"/>
            </w:tcBorders>
          </w:tcPr>
          <w:p w14:paraId="4083AB69" w14:textId="77777777" w:rsidR="00E36E3A" w:rsidRPr="00715702" w:rsidRDefault="00E36E3A" w:rsidP="00E36E3A"/>
        </w:tc>
        <w:tc>
          <w:tcPr>
            <w:tcW w:w="1250" w:type="dxa"/>
            <w:tcBorders>
              <w:top w:val="nil"/>
              <w:left w:val="nil"/>
              <w:bottom w:val="nil"/>
              <w:right w:val="single" w:sz="4" w:space="0" w:color="auto"/>
            </w:tcBorders>
            <w:hideMark/>
          </w:tcPr>
          <w:p w14:paraId="1653BEE1" w14:textId="77777777" w:rsidR="00E36E3A" w:rsidRPr="00715702" w:rsidRDefault="00E36E3A" w:rsidP="00E36E3A">
            <w:r w:rsidRPr="00715702">
              <w:t>Zn M 80</w:t>
            </w:r>
          </w:p>
        </w:tc>
        <w:tc>
          <w:tcPr>
            <w:tcW w:w="3419" w:type="dxa"/>
            <w:tcBorders>
              <w:top w:val="nil"/>
              <w:left w:val="single" w:sz="4" w:space="0" w:color="auto"/>
              <w:bottom w:val="nil"/>
              <w:right w:val="single" w:sz="4" w:space="0" w:color="auto"/>
            </w:tcBorders>
            <w:hideMark/>
          </w:tcPr>
          <w:p w14:paraId="25CE6826" w14:textId="77777777" w:rsidR="00E36E3A" w:rsidRPr="00715702" w:rsidRDefault="00E36E3A" w:rsidP="00E36E3A">
            <w:r w:rsidRPr="00715702">
              <w:t>80</w:t>
            </w:r>
          </w:p>
        </w:tc>
      </w:tr>
      <w:tr w:rsidR="00E36E3A" w:rsidRPr="00715702" w14:paraId="2AAB893F" w14:textId="77777777" w:rsidTr="00E36E3A">
        <w:trPr>
          <w:trHeight w:val="227"/>
          <w:jc w:val="center"/>
        </w:trPr>
        <w:tc>
          <w:tcPr>
            <w:tcW w:w="1182" w:type="dxa"/>
            <w:tcBorders>
              <w:top w:val="nil"/>
              <w:left w:val="single" w:sz="4" w:space="0" w:color="auto"/>
              <w:bottom w:val="nil"/>
              <w:right w:val="nil"/>
            </w:tcBorders>
          </w:tcPr>
          <w:p w14:paraId="5A41FF49" w14:textId="77777777" w:rsidR="00E36E3A" w:rsidRPr="00715702" w:rsidRDefault="00E36E3A" w:rsidP="00E36E3A"/>
        </w:tc>
        <w:tc>
          <w:tcPr>
            <w:tcW w:w="1250" w:type="dxa"/>
            <w:tcBorders>
              <w:top w:val="nil"/>
              <w:left w:val="nil"/>
              <w:bottom w:val="nil"/>
              <w:right w:val="single" w:sz="4" w:space="0" w:color="auto"/>
            </w:tcBorders>
            <w:hideMark/>
          </w:tcPr>
          <w:p w14:paraId="30EB8124" w14:textId="77777777" w:rsidR="00E36E3A" w:rsidRPr="00715702" w:rsidRDefault="00E36E3A" w:rsidP="00E36E3A">
            <w:r w:rsidRPr="00715702">
              <w:t>Zn M 120</w:t>
            </w:r>
          </w:p>
        </w:tc>
        <w:tc>
          <w:tcPr>
            <w:tcW w:w="3419" w:type="dxa"/>
            <w:tcBorders>
              <w:top w:val="nil"/>
              <w:left w:val="single" w:sz="4" w:space="0" w:color="auto"/>
              <w:bottom w:val="nil"/>
              <w:right w:val="single" w:sz="4" w:space="0" w:color="auto"/>
            </w:tcBorders>
            <w:hideMark/>
          </w:tcPr>
          <w:p w14:paraId="55C611F3" w14:textId="77777777" w:rsidR="00E36E3A" w:rsidRPr="00715702" w:rsidRDefault="00E36E3A" w:rsidP="00E36E3A">
            <w:r w:rsidRPr="00715702">
              <w:t>120</w:t>
            </w:r>
          </w:p>
        </w:tc>
      </w:tr>
      <w:tr w:rsidR="00E36E3A" w:rsidRPr="00715702" w14:paraId="49DD9F02" w14:textId="77777777" w:rsidTr="00E36E3A">
        <w:trPr>
          <w:trHeight w:val="227"/>
          <w:jc w:val="center"/>
        </w:trPr>
        <w:tc>
          <w:tcPr>
            <w:tcW w:w="1182" w:type="dxa"/>
            <w:tcBorders>
              <w:top w:val="nil"/>
              <w:left w:val="single" w:sz="4" w:space="0" w:color="auto"/>
              <w:bottom w:val="nil"/>
              <w:right w:val="nil"/>
            </w:tcBorders>
          </w:tcPr>
          <w:p w14:paraId="11BCF3EE" w14:textId="77777777" w:rsidR="00E36E3A" w:rsidRPr="00715702" w:rsidRDefault="00E36E3A" w:rsidP="00E36E3A"/>
        </w:tc>
        <w:tc>
          <w:tcPr>
            <w:tcW w:w="1250" w:type="dxa"/>
            <w:tcBorders>
              <w:top w:val="nil"/>
              <w:left w:val="nil"/>
              <w:bottom w:val="nil"/>
              <w:right w:val="single" w:sz="4" w:space="0" w:color="auto"/>
            </w:tcBorders>
            <w:hideMark/>
          </w:tcPr>
          <w:p w14:paraId="18E6B43A" w14:textId="77777777" w:rsidR="00E36E3A" w:rsidRPr="00715702" w:rsidRDefault="00E36E3A" w:rsidP="00E36E3A">
            <w:r w:rsidRPr="00715702">
              <w:t>Zn M 200</w:t>
            </w:r>
          </w:p>
        </w:tc>
        <w:tc>
          <w:tcPr>
            <w:tcW w:w="3419" w:type="dxa"/>
            <w:tcBorders>
              <w:top w:val="nil"/>
              <w:left w:val="single" w:sz="4" w:space="0" w:color="auto"/>
              <w:bottom w:val="nil"/>
              <w:right w:val="single" w:sz="4" w:space="0" w:color="auto"/>
            </w:tcBorders>
            <w:hideMark/>
          </w:tcPr>
          <w:p w14:paraId="659CC27A" w14:textId="77777777" w:rsidR="00E36E3A" w:rsidRPr="00715702" w:rsidRDefault="00E36E3A" w:rsidP="00E36E3A">
            <w:r w:rsidRPr="00715702">
              <w:t>200</w:t>
            </w:r>
          </w:p>
        </w:tc>
      </w:tr>
      <w:tr w:rsidR="00E36E3A" w:rsidRPr="00715702" w14:paraId="05954332" w14:textId="77777777" w:rsidTr="00E36E3A">
        <w:trPr>
          <w:trHeight w:val="227"/>
          <w:jc w:val="center"/>
        </w:trPr>
        <w:tc>
          <w:tcPr>
            <w:tcW w:w="1182" w:type="dxa"/>
            <w:tcBorders>
              <w:top w:val="nil"/>
              <w:left w:val="single" w:sz="4" w:space="0" w:color="auto"/>
              <w:bottom w:val="nil"/>
              <w:right w:val="nil"/>
            </w:tcBorders>
            <w:hideMark/>
          </w:tcPr>
          <w:p w14:paraId="5629DDA7" w14:textId="77777777" w:rsidR="00E36E3A" w:rsidRPr="00715702" w:rsidRDefault="00E36E3A" w:rsidP="00E36E3A">
            <w:r w:rsidRPr="00715702">
              <w:t>- aluminij:</w:t>
            </w:r>
          </w:p>
        </w:tc>
        <w:tc>
          <w:tcPr>
            <w:tcW w:w="1250" w:type="dxa"/>
            <w:tcBorders>
              <w:top w:val="nil"/>
              <w:left w:val="nil"/>
              <w:bottom w:val="nil"/>
              <w:right w:val="single" w:sz="4" w:space="0" w:color="auto"/>
            </w:tcBorders>
            <w:hideMark/>
          </w:tcPr>
          <w:p w14:paraId="1F2925EA" w14:textId="77777777" w:rsidR="00E36E3A" w:rsidRPr="00715702" w:rsidRDefault="00E36E3A" w:rsidP="00E36E3A">
            <w:r w:rsidRPr="00715702">
              <w:t>Al M 120</w:t>
            </w:r>
          </w:p>
        </w:tc>
        <w:tc>
          <w:tcPr>
            <w:tcW w:w="3419" w:type="dxa"/>
            <w:tcBorders>
              <w:top w:val="nil"/>
              <w:left w:val="single" w:sz="4" w:space="0" w:color="auto"/>
              <w:bottom w:val="nil"/>
              <w:right w:val="single" w:sz="4" w:space="0" w:color="auto"/>
            </w:tcBorders>
            <w:hideMark/>
          </w:tcPr>
          <w:p w14:paraId="08A0381C" w14:textId="77777777" w:rsidR="00E36E3A" w:rsidRPr="00715702" w:rsidRDefault="00E36E3A" w:rsidP="00E36E3A">
            <w:r w:rsidRPr="00715702">
              <w:t>120</w:t>
            </w:r>
          </w:p>
        </w:tc>
      </w:tr>
      <w:tr w:rsidR="00E36E3A" w:rsidRPr="00715702" w14:paraId="3D37AE87" w14:textId="77777777" w:rsidTr="00E36E3A">
        <w:trPr>
          <w:trHeight w:val="227"/>
          <w:jc w:val="center"/>
        </w:trPr>
        <w:tc>
          <w:tcPr>
            <w:tcW w:w="1182" w:type="dxa"/>
            <w:tcBorders>
              <w:top w:val="nil"/>
              <w:left w:val="single" w:sz="4" w:space="0" w:color="auto"/>
              <w:bottom w:val="nil"/>
              <w:right w:val="nil"/>
            </w:tcBorders>
          </w:tcPr>
          <w:p w14:paraId="4A3F9168" w14:textId="77777777" w:rsidR="00E36E3A" w:rsidRPr="00715702" w:rsidRDefault="00E36E3A" w:rsidP="00E36E3A"/>
        </w:tc>
        <w:tc>
          <w:tcPr>
            <w:tcW w:w="1250" w:type="dxa"/>
            <w:tcBorders>
              <w:top w:val="nil"/>
              <w:left w:val="nil"/>
              <w:bottom w:val="nil"/>
              <w:right w:val="single" w:sz="4" w:space="0" w:color="auto"/>
            </w:tcBorders>
            <w:hideMark/>
          </w:tcPr>
          <w:p w14:paraId="03BA1E1F" w14:textId="77777777" w:rsidR="00E36E3A" w:rsidRPr="00715702" w:rsidRDefault="00E36E3A" w:rsidP="00E36E3A">
            <w:r w:rsidRPr="00715702">
              <w:t>Al M 200</w:t>
            </w:r>
          </w:p>
        </w:tc>
        <w:tc>
          <w:tcPr>
            <w:tcW w:w="3419" w:type="dxa"/>
            <w:tcBorders>
              <w:top w:val="nil"/>
              <w:left w:val="single" w:sz="4" w:space="0" w:color="auto"/>
              <w:bottom w:val="nil"/>
              <w:right w:val="single" w:sz="4" w:space="0" w:color="auto"/>
            </w:tcBorders>
            <w:hideMark/>
          </w:tcPr>
          <w:p w14:paraId="16224EDA" w14:textId="77777777" w:rsidR="00E36E3A" w:rsidRPr="00715702" w:rsidRDefault="00E36E3A" w:rsidP="00E36E3A">
            <w:r w:rsidRPr="00715702">
              <w:t>200</w:t>
            </w:r>
          </w:p>
        </w:tc>
      </w:tr>
      <w:tr w:rsidR="00E36E3A" w:rsidRPr="00715702" w14:paraId="707B06DC" w14:textId="77777777" w:rsidTr="00E36E3A">
        <w:trPr>
          <w:trHeight w:val="227"/>
          <w:jc w:val="center"/>
        </w:trPr>
        <w:tc>
          <w:tcPr>
            <w:tcW w:w="1182" w:type="dxa"/>
            <w:tcBorders>
              <w:top w:val="nil"/>
              <w:left w:val="single" w:sz="4" w:space="0" w:color="auto"/>
              <w:bottom w:val="nil"/>
              <w:right w:val="nil"/>
            </w:tcBorders>
          </w:tcPr>
          <w:p w14:paraId="1C2F46C3" w14:textId="77777777" w:rsidR="00E36E3A" w:rsidRPr="00715702" w:rsidRDefault="00E36E3A" w:rsidP="00E36E3A"/>
        </w:tc>
        <w:tc>
          <w:tcPr>
            <w:tcW w:w="1250" w:type="dxa"/>
            <w:tcBorders>
              <w:top w:val="nil"/>
              <w:left w:val="nil"/>
              <w:bottom w:val="nil"/>
              <w:right w:val="single" w:sz="4" w:space="0" w:color="auto"/>
            </w:tcBorders>
            <w:hideMark/>
          </w:tcPr>
          <w:p w14:paraId="5CBA78E3" w14:textId="77777777" w:rsidR="00E36E3A" w:rsidRPr="00715702" w:rsidRDefault="00E36E3A" w:rsidP="00E36E3A">
            <w:r w:rsidRPr="00715702">
              <w:t>Al M 300</w:t>
            </w:r>
          </w:p>
        </w:tc>
        <w:tc>
          <w:tcPr>
            <w:tcW w:w="3419" w:type="dxa"/>
            <w:tcBorders>
              <w:top w:val="nil"/>
              <w:left w:val="single" w:sz="4" w:space="0" w:color="auto"/>
              <w:bottom w:val="nil"/>
              <w:right w:val="single" w:sz="4" w:space="0" w:color="auto"/>
            </w:tcBorders>
            <w:hideMark/>
          </w:tcPr>
          <w:p w14:paraId="78BC7254" w14:textId="77777777" w:rsidR="00E36E3A" w:rsidRPr="00715702" w:rsidRDefault="00E36E3A" w:rsidP="00E36E3A">
            <w:r w:rsidRPr="00715702">
              <w:t>300</w:t>
            </w:r>
          </w:p>
        </w:tc>
      </w:tr>
      <w:tr w:rsidR="00E36E3A" w:rsidRPr="00715702" w14:paraId="3621A345" w14:textId="77777777" w:rsidTr="00E36E3A">
        <w:trPr>
          <w:trHeight w:val="227"/>
          <w:jc w:val="center"/>
        </w:trPr>
        <w:tc>
          <w:tcPr>
            <w:tcW w:w="1182" w:type="dxa"/>
            <w:tcBorders>
              <w:top w:val="nil"/>
              <w:left w:val="single" w:sz="4" w:space="0" w:color="auto"/>
              <w:bottom w:val="nil"/>
              <w:right w:val="nil"/>
            </w:tcBorders>
            <w:hideMark/>
          </w:tcPr>
          <w:p w14:paraId="3AC319FD" w14:textId="77777777" w:rsidR="00E36E3A" w:rsidRPr="00715702" w:rsidRDefault="00E36E3A" w:rsidP="00E36E3A">
            <w:r w:rsidRPr="00715702">
              <w:t>- svinec:</w:t>
            </w:r>
          </w:p>
        </w:tc>
        <w:tc>
          <w:tcPr>
            <w:tcW w:w="1250" w:type="dxa"/>
            <w:tcBorders>
              <w:top w:val="nil"/>
              <w:left w:val="nil"/>
              <w:bottom w:val="nil"/>
              <w:right w:val="single" w:sz="4" w:space="0" w:color="auto"/>
            </w:tcBorders>
            <w:hideMark/>
          </w:tcPr>
          <w:p w14:paraId="69C8C052" w14:textId="77777777" w:rsidR="00E36E3A" w:rsidRPr="00715702" w:rsidRDefault="00E36E3A" w:rsidP="00E36E3A">
            <w:r w:rsidRPr="00715702">
              <w:t>Pb M 300</w:t>
            </w:r>
          </w:p>
        </w:tc>
        <w:tc>
          <w:tcPr>
            <w:tcW w:w="3419" w:type="dxa"/>
            <w:tcBorders>
              <w:top w:val="nil"/>
              <w:left w:val="single" w:sz="4" w:space="0" w:color="auto"/>
              <w:bottom w:val="nil"/>
              <w:right w:val="single" w:sz="4" w:space="0" w:color="auto"/>
            </w:tcBorders>
            <w:hideMark/>
          </w:tcPr>
          <w:p w14:paraId="5586F995" w14:textId="77777777" w:rsidR="00E36E3A" w:rsidRPr="00715702" w:rsidRDefault="00E36E3A" w:rsidP="00E36E3A">
            <w:r w:rsidRPr="00715702">
              <w:t>300</w:t>
            </w:r>
          </w:p>
        </w:tc>
      </w:tr>
      <w:tr w:rsidR="00E36E3A" w:rsidRPr="00715702" w14:paraId="0FDF80A5" w14:textId="77777777" w:rsidTr="00E36E3A">
        <w:trPr>
          <w:trHeight w:val="227"/>
          <w:jc w:val="center"/>
        </w:trPr>
        <w:tc>
          <w:tcPr>
            <w:tcW w:w="1182" w:type="dxa"/>
            <w:tcBorders>
              <w:top w:val="nil"/>
              <w:left w:val="single" w:sz="4" w:space="0" w:color="auto"/>
              <w:bottom w:val="nil"/>
              <w:right w:val="nil"/>
            </w:tcBorders>
          </w:tcPr>
          <w:p w14:paraId="43815540" w14:textId="77777777" w:rsidR="00E36E3A" w:rsidRPr="00715702" w:rsidRDefault="00E36E3A" w:rsidP="00E36E3A"/>
        </w:tc>
        <w:tc>
          <w:tcPr>
            <w:tcW w:w="1250" w:type="dxa"/>
            <w:tcBorders>
              <w:top w:val="nil"/>
              <w:left w:val="nil"/>
              <w:bottom w:val="nil"/>
              <w:right w:val="single" w:sz="4" w:space="0" w:color="auto"/>
            </w:tcBorders>
            <w:hideMark/>
          </w:tcPr>
          <w:p w14:paraId="53B04128" w14:textId="77777777" w:rsidR="00E36E3A" w:rsidRPr="00715702" w:rsidRDefault="00E36E3A" w:rsidP="00E36E3A">
            <w:r w:rsidRPr="00715702">
              <w:t>Pb M 500</w:t>
            </w:r>
          </w:p>
        </w:tc>
        <w:tc>
          <w:tcPr>
            <w:tcW w:w="3419" w:type="dxa"/>
            <w:tcBorders>
              <w:top w:val="nil"/>
              <w:left w:val="single" w:sz="4" w:space="0" w:color="auto"/>
              <w:bottom w:val="nil"/>
              <w:right w:val="single" w:sz="4" w:space="0" w:color="auto"/>
            </w:tcBorders>
            <w:hideMark/>
          </w:tcPr>
          <w:p w14:paraId="2BC06B42" w14:textId="77777777" w:rsidR="00E36E3A" w:rsidRPr="00715702" w:rsidRDefault="00E36E3A" w:rsidP="00E36E3A">
            <w:r w:rsidRPr="00715702">
              <w:t>500</w:t>
            </w:r>
          </w:p>
        </w:tc>
      </w:tr>
      <w:tr w:rsidR="00E36E3A" w:rsidRPr="00715702" w14:paraId="6C5F1995" w14:textId="77777777" w:rsidTr="00E36E3A">
        <w:trPr>
          <w:trHeight w:val="227"/>
          <w:jc w:val="center"/>
        </w:trPr>
        <w:tc>
          <w:tcPr>
            <w:tcW w:w="1182" w:type="dxa"/>
            <w:tcBorders>
              <w:top w:val="nil"/>
              <w:left w:val="single" w:sz="4" w:space="0" w:color="auto"/>
              <w:bottom w:val="single" w:sz="4" w:space="0" w:color="auto"/>
              <w:right w:val="nil"/>
            </w:tcBorders>
          </w:tcPr>
          <w:p w14:paraId="0C57003A" w14:textId="77777777" w:rsidR="00E36E3A" w:rsidRPr="00715702" w:rsidRDefault="00E36E3A" w:rsidP="00E36E3A"/>
        </w:tc>
        <w:tc>
          <w:tcPr>
            <w:tcW w:w="1250" w:type="dxa"/>
            <w:tcBorders>
              <w:top w:val="nil"/>
              <w:left w:val="nil"/>
              <w:bottom w:val="single" w:sz="4" w:space="0" w:color="auto"/>
              <w:right w:val="single" w:sz="4" w:space="0" w:color="auto"/>
            </w:tcBorders>
            <w:hideMark/>
          </w:tcPr>
          <w:p w14:paraId="00B07316" w14:textId="77777777" w:rsidR="00E36E3A" w:rsidRPr="00715702" w:rsidRDefault="00E36E3A" w:rsidP="00E36E3A">
            <w:r w:rsidRPr="00715702">
              <w:t>Pb M 1000</w:t>
            </w:r>
          </w:p>
        </w:tc>
        <w:tc>
          <w:tcPr>
            <w:tcW w:w="3419" w:type="dxa"/>
            <w:tcBorders>
              <w:top w:val="nil"/>
              <w:left w:val="single" w:sz="4" w:space="0" w:color="auto"/>
              <w:bottom w:val="single" w:sz="4" w:space="0" w:color="auto"/>
              <w:right w:val="single" w:sz="4" w:space="0" w:color="auto"/>
            </w:tcBorders>
            <w:hideMark/>
          </w:tcPr>
          <w:p w14:paraId="0C3BC772" w14:textId="77777777" w:rsidR="00E36E3A" w:rsidRPr="00715702" w:rsidRDefault="00E36E3A" w:rsidP="00E36E3A">
            <w:r w:rsidRPr="00715702">
              <w:t>1000</w:t>
            </w:r>
          </w:p>
        </w:tc>
      </w:tr>
    </w:tbl>
    <w:p w14:paraId="1765652D" w14:textId="77777777" w:rsidR="00E36E3A" w:rsidRPr="00715702" w:rsidRDefault="00E36E3A" w:rsidP="00882A76">
      <w:pPr>
        <w:pStyle w:val="Naslov6"/>
      </w:pPr>
      <w:bookmarkStart w:id="1029" w:name="_Toc416874492"/>
      <w:bookmarkStart w:id="1030" w:name="_Toc25424324"/>
      <w:bookmarkStart w:id="1031" w:name="_Ref25952671"/>
      <w:r w:rsidRPr="00715702">
        <w:t>Katodna zaščita</w:t>
      </w:r>
      <w:bookmarkEnd w:id="1029"/>
      <w:bookmarkEnd w:id="1030"/>
      <w:bookmarkEnd w:id="1031"/>
    </w:p>
    <w:p w14:paraId="27E72AC5" w14:textId="77777777" w:rsidR="00E36E3A" w:rsidRPr="00715702" w:rsidRDefault="00E36E3A" w:rsidP="00E9047D">
      <w:pPr>
        <w:pStyle w:val="Odstavekseznama"/>
        <w:numPr>
          <w:ilvl w:val="0"/>
          <w:numId w:val="417"/>
        </w:numPr>
      </w:pPr>
      <w:r w:rsidRPr="00715702">
        <w:t>Kovinske dele objektov in opreme na cestah je treba katodno zaščititi, če jih korozija zelo ogroža. Takšni pogoji so, če je:</w:t>
      </w:r>
    </w:p>
    <w:p w14:paraId="6A607C9D" w14:textId="77777777" w:rsidR="00E36E3A" w:rsidRPr="00715702" w:rsidRDefault="00E36E3A" w:rsidP="00E9047D">
      <w:pPr>
        <w:pStyle w:val="Odstavekseznama"/>
        <w:numPr>
          <w:ilvl w:val="1"/>
          <w:numId w:val="417"/>
        </w:numPr>
      </w:pPr>
      <w:r w:rsidRPr="00715702">
        <w:t>specifična upornost zemljine manjša od 100</w:t>
      </w:r>
      <w:r w:rsidRPr="00715702">
        <w:sym w:font="Times New Roman" w:char="F020"/>
      </w:r>
      <w:r w:rsidRPr="00715702">
        <w:sym w:font="Symbol" w:char="F057"/>
      </w:r>
      <w:r w:rsidRPr="00715702">
        <w:t>,</w:t>
      </w:r>
    </w:p>
    <w:p w14:paraId="129983F5" w14:textId="77777777" w:rsidR="00E36E3A" w:rsidRPr="00715702" w:rsidRDefault="00E36E3A" w:rsidP="00E9047D">
      <w:pPr>
        <w:pStyle w:val="Odstavekseznama"/>
        <w:numPr>
          <w:ilvl w:val="1"/>
          <w:numId w:val="417"/>
        </w:numPr>
      </w:pPr>
      <w:r w:rsidRPr="00715702">
        <w:t>vrednost pH okolja manjša od 6,</w:t>
      </w:r>
    </w:p>
    <w:p w14:paraId="2667F737" w14:textId="77777777" w:rsidR="00E36E3A" w:rsidRPr="00715702" w:rsidRDefault="00E36E3A" w:rsidP="00E9047D">
      <w:pPr>
        <w:pStyle w:val="Odstavekseznama"/>
        <w:numPr>
          <w:ilvl w:val="1"/>
          <w:numId w:val="417"/>
        </w:numPr>
      </w:pPr>
      <w:r w:rsidRPr="00715702">
        <w:t xml:space="preserve">vpliv blodečih tokov (po interferenčnih kriterijih) večji od dovoljenega, </w:t>
      </w:r>
    </w:p>
    <w:p w14:paraId="7D83CF12" w14:textId="77777777" w:rsidR="00E36E3A" w:rsidRPr="00715702" w:rsidRDefault="00E36E3A" w:rsidP="00E9047D">
      <w:pPr>
        <w:pStyle w:val="Odstavekseznama"/>
        <w:numPr>
          <w:ilvl w:val="1"/>
          <w:numId w:val="417"/>
        </w:numPr>
      </w:pPr>
      <w:r w:rsidRPr="00715702">
        <w:t>med različnimi kovinami gaivanska povezava (korozijski členi) in</w:t>
      </w:r>
    </w:p>
    <w:p w14:paraId="44ABDA6D" w14:textId="77777777" w:rsidR="00E36E3A" w:rsidRPr="00715702" w:rsidRDefault="00E36E3A" w:rsidP="00E9047D">
      <w:pPr>
        <w:pStyle w:val="Odstavekseznama"/>
        <w:numPr>
          <w:ilvl w:val="1"/>
          <w:numId w:val="417"/>
        </w:numPr>
      </w:pPr>
      <w:r w:rsidRPr="00715702">
        <w:t>zemljina (elektrolit)anaerobna.</w:t>
      </w:r>
    </w:p>
    <w:p w14:paraId="0FE76F3A" w14:textId="77777777" w:rsidR="00E36E3A" w:rsidRPr="00715702" w:rsidRDefault="00E36E3A" w:rsidP="00E9047D">
      <w:pPr>
        <w:pStyle w:val="Odstavekseznama"/>
        <w:numPr>
          <w:ilvl w:val="0"/>
          <w:numId w:val="417"/>
        </w:numPr>
      </w:pPr>
      <w:r w:rsidRPr="00715702">
        <w:t>Če ni dovolj podatkov poznanih, je treba izvršiti ustrezne preveritve:</w:t>
      </w:r>
    </w:p>
    <w:p w14:paraId="3CA2BF90" w14:textId="77777777" w:rsidR="00E36E3A" w:rsidRPr="00715702" w:rsidRDefault="00E36E3A" w:rsidP="00E9047D">
      <w:pPr>
        <w:pStyle w:val="Odstavekseznama"/>
        <w:numPr>
          <w:ilvl w:val="1"/>
          <w:numId w:val="417"/>
        </w:numPr>
      </w:pPr>
      <w:r w:rsidRPr="00715702">
        <w:t>agresivnosti zemljine,</w:t>
      </w:r>
    </w:p>
    <w:p w14:paraId="4A9BD9B1" w14:textId="77777777" w:rsidR="00E36E3A" w:rsidRPr="00715702" w:rsidRDefault="00E36E3A" w:rsidP="00E9047D">
      <w:pPr>
        <w:pStyle w:val="Odstavekseznama"/>
        <w:numPr>
          <w:ilvl w:val="1"/>
          <w:numId w:val="417"/>
        </w:numPr>
      </w:pPr>
      <w:r w:rsidRPr="00715702">
        <w:t>potrebnega zaščitnega toka in</w:t>
      </w:r>
    </w:p>
    <w:p w14:paraId="57FB4818" w14:textId="77777777" w:rsidR="00E36E3A" w:rsidRPr="00715702" w:rsidRDefault="00E36E3A" w:rsidP="00E9047D">
      <w:pPr>
        <w:pStyle w:val="Odstavekseznama"/>
        <w:numPr>
          <w:ilvl w:val="1"/>
          <w:numId w:val="417"/>
        </w:numPr>
      </w:pPr>
      <w:r w:rsidRPr="00715702">
        <w:t>prisotnosti blodečih tokov.</w:t>
      </w:r>
    </w:p>
    <w:p w14:paraId="5E09B707" w14:textId="77777777" w:rsidR="00E36E3A" w:rsidRPr="00715702" w:rsidRDefault="00E36E3A" w:rsidP="00E9047D">
      <w:pPr>
        <w:pStyle w:val="Odstavekseznama"/>
        <w:numPr>
          <w:ilvl w:val="0"/>
          <w:numId w:val="417"/>
        </w:numPr>
      </w:pPr>
      <w:r w:rsidRPr="00715702">
        <w:t>Idejno rešitev načina katodne zaščite je treba upoštevati pri izdelavi načrtov za objekt oziroma opremo. Potrebni predhodni ukrepi za katodno zaščito morajo vključevati:</w:t>
      </w:r>
    </w:p>
    <w:p w14:paraId="35BF807A" w14:textId="77777777" w:rsidR="00E36E3A" w:rsidRPr="00715702" w:rsidRDefault="00E36E3A" w:rsidP="00882A76">
      <w:pPr>
        <w:pStyle w:val="Odstavekseznama"/>
        <w:numPr>
          <w:ilvl w:val="1"/>
          <w:numId w:val="2"/>
        </w:numPr>
      </w:pPr>
      <w:r w:rsidRPr="00715702">
        <w:t>opis in obseg načina katodne zaščite,</w:t>
      </w:r>
    </w:p>
    <w:p w14:paraId="0EB0A89B" w14:textId="77777777" w:rsidR="00E36E3A" w:rsidRPr="00715702" w:rsidRDefault="00E36E3A" w:rsidP="00882A76">
      <w:pPr>
        <w:pStyle w:val="Odstavekseznama"/>
        <w:numPr>
          <w:ilvl w:val="1"/>
          <w:numId w:val="2"/>
        </w:numPr>
      </w:pPr>
      <w:r w:rsidRPr="00715702">
        <w:t>način pasivne zaščite delov iz kovin,</w:t>
      </w:r>
    </w:p>
    <w:p w14:paraId="2A410572" w14:textId="77777777" w:rsidR="00E36E3A" w:rsidRPr="00715702" w:rsidRDefault="00E36E3A" w:rsidP="00882A76">
      <w:pPr>
        <w:pStyle w:val="Odstavekseznama"/>
        <w:numPr>
          <w:ilvl w:val="1"/>
          <w:numId w:val="2"/>
        </w:numPr>
      </w:pPr>
      <w:r w:rsidRPr="00715702">
        <w:t>način medsebojne povezave ali izolacije delov iz kovin,</w:t>
      </w:r>
    </w:p>
    <w:p w14:paraId="1B7AB6AA" w14:textId="77777777" w:rsidR="00E36E3A" w:rsidRPr="00715702" w:rsidRDefault="00E36E3A" w:rsidP="00882A76">
      <w:pPr>
        <w:pStyle w:val="Odstavekseznama"/>
        <w:numPr>
          <w:ilvl w:val="1"/>
          <w:numId w:val="2"/>
        </w:numPr>
      </w:pPr>
      <w:r w:rsidRPr="00715702">
        <w:t>namestitev elementov za zaščito (anode, usmerniki) in razvode ter</w:t>
      </w:r>
    </w:p>
    <w:p w14:paraId="4DBE5FD7" w14:textId="77777777" w:rsidR="00E36E3A" w:rsidRPr="00715702" w:rsidRDefault="00E36E3A" w:rsidP="00882A76">
      <w:pPr>
        <w:pStyle w:val="Odstavekseznama"/>
        <w:numPr>
          <w:ilvl w:val="1"/>
          <w:numId w:val="2"/>
        </w:numPr>
      </w:pPr>
      <w:r w:rsidRPr="00715702">
        <w:t>potrebne ukrepe na drugih napravah (premestitev, izolacija).</w:t>
      </w:r>
    </w:p>
    <w:p w14:paraId="1B6F8AE8" w14:textId="77777777" w:rsidR="00E36E3A" w:rsidRPr="00715702" w:rsidRDefault="00E36E3A" w:rsidP="00882A76">
      <w:pPr>
        <w:pStyle w:val="Odstavekseznama"/>
      </w:pPr>
      <w:r w:rsidRPr="00715702">
        <w:t>Izvajanje navedenih ukrepov mora nadzornik tekoče preverjati, ker je naknadna izvedba lahko zelo težavna.</w:t>
      </w:r>
    </w:p>
    <w:p w14:paraId="2130AAEB" w14:textId="77777777" w:rsidR="00E36E3A" w:rsidRPr="00715702" w:rsidRDefault="00E36E3A" w:rsidP="00882A76">
      <w:pPr>
        <w:pStyle w:val="Odstavekseznama"/>
      </w:pPr>
      <w:r w:rsidRPr="00715702">
        <w:t>Med zaključnimi deli na objektu oziroma opremi, ko so že izvršene katodne povezave in pripravljeni merilni izvodi, je treba izvršiti kontrolne meritve. Na osnovi rezultatov teh meritev je treba izdelati projektno dokumentacijo za izvedbo katodne zaščite, ki mora vsebovati:</w:t>
      </w:r>
    </w:p>
    <w:p w14:paraId="6319BB88" w14:textId="77777777" w:rsidR="00E36E3A" w:rsidRPr="00715702" w:rsidRDefault="00E36E3A" w:rsidP="00882A76">
      <w:pPr>
        <w:pStyle w:val="Odstavekseznama"/>
        <w:numPr>
          <w:ilvl w:val="1"/>
          <w:numId w:val="2"/>
        </w:numPr>
      </w:pPr>
      <w:r w:rsidRPr="00715702">
        <w:t>izračune in izbiro posameznih elementov katodne zaščite (vrsta usmernika, sestava in dimenzija anod, vrste in prerezi kablov, lokacija elementov zaščite),</w:t>
      </w:r>
    </w:p>
    <w:p w14:paraId="6D3C3927" w14:textId="77777777" w:rsidR="00E36E3A" w:rsidRPr="00715702" w:rsidRDefault="00E36E3A" w:rsidP="00882A76">
      <w:pPr>
        <w:pStyle w:val="Odstavekseznama"/>
        <w:numPr>
          <w:ilvl w:val="1"/>
          <w:numId w:val="2"/>
        </w:numPr>
      </w:pPr>
      <w:r w:rsidRPr="00715702">
        <w:t>navodila z vsemi načrti za izdelavo zaščite,</w:t>
      </w:r>
    </w:p>
    <w:p w14:paraId="3A698AD3" w14:textId="77777777" w:rsidR="00E36E3A" w:rsidRPr="00715702" w:rsidRDefault="00E36E3A" w:rsidP="00882A76">
      <w:pPr>
        <w:pStyle w:val="Odstavekseznama"/>
        <w:numPr>
          <w:ilvl w:val="1"/>
          <w:numId w:val="2"/>
        </w:numPr>
      </w:pPr>
      <w:r w:rsidRPr="00715702">
        <w:t>navodila za vključitev zaščite, mesta meritev, meritve in merila uspešnosti meritev,</w:t>
      </w:r>
    </w:p>
    <w:p w14:paraId="7DFF8BA7" w14:textId="77777777" w:rsidR="00E36E3A" w:rsidRPr="00715702" w:rsidRDefault="00E36E3A" w:rsidP="00882A76">
      <w:pPr>
        <w:pStyle w:val="Odstavekseznama"/>
        <w:numPr>
          <w:ilvl w:val="1"/>
          <w:numId w:val="2"/>
        </w:numPr>
      </w:pPr>
      <w:r w:rsidRPr="00715702">
        <w:t>navodila za kontrolo in vzdrževanje sistema katodne zaščite,</w:t>
      </w:r>
    </w:p>
    <w:p w14:paraId="4F9D7F0D" w14:textId="77777777" w:rsidR="00E36E3A" w:rsidRPr="00715702" w:rsidRDefault="00E36E3A" w:rsidP="00882A76">
      <w:pPr>
        <w:pStyle w:val="Odstavekseznama"/>
        <w:numPr>
          <w:ilvl w:val="1"/>
          <w:numId w:val="2"/>
        </w:numPr>
      </w:pPr>
      <w:r w:rsidRPr="00715702">
        <w:t>popis vsega potrebnega materiala za izdelavo katodne zaščite.</w:t>
      </w:r>
    </w:p>
    <w:p w14:paraId="681FF973" w14:textId="77777777" w:rsidR="00E36E3A" w:rsidRPr="00715702" w:rsidRDefault="00E36E3A" w:rsidP="00882A76">
      <w:pPr>
        <w:pStyle w:val="Odstavekseznama"/>
      </w:pPr>
      <w:r w:rsidRPr="00715702">
        <w:t>Poleg vseh naštetih delov morajo biti sestavni del projektne dokumentacije za katodno zaščito objektov oziroma opreme na cestah tudi podrobni tehnični pogoji za izvedbo teh del.</w:t>
      </w:r>
    </w:p>
    <w:p w14:paraId="2DB1A7EA" w14:textId="77777777" w:rsidR="00E36E3A" w:rsidRPr="00715702" w:rsidRDefault="00E36E3A" w:rsidP="00882A76">
      <w:pPr>
        <w:pStyle w:val="Odstavekseznama"/>
      </w:pPr>
      <w:r w:rsidRPr="00715702">
        <w:t>Vse podrobnosti načina izvedbe katodne zaščite delov iz kovin za objekte in opremo za ceste mora odobriti nadzornik, tudi če jih je določil projektant zaščite.</w:t>
      </w:r>
    </w:p>
    <w:p w14:paraId="13838E82" w14:textId="77777777" w:rsidR="00E36E3A" w:rsidRPr="00715702" w:rsidRDefault="00E36E3A" w:rsidP="00882A76">
      <w:pPr>
        <w:pStyle w:val="Naslov6"/>
      </w:pPr>
      <w:bookmarkStart w:id="1032" w:name="_Toc416874493"/>
      <w:bookmarkStart w:id="1033" w:name="_Toc25424325"/>
      <w:r w:rsidRPr="00715702">
        <w:t>Dvojna zaščita</w:t>
      </w:r>
      <w:bookmarkEnd w:id="1032"/>
      <w:bookmarkEnd w:id="1033"/>
    </w:p>
    <w:p w14:paraId="38FEC42E" w14:textId="77777777" w:rsidR="00E36E3A" w:rsidRPr="00715702" w:rsidRDefault="00E36E3A" w:rsidP="00E9047D">
      <w:pPr>
        <w:pStyle w:val="Odstavekseznama"/>
        <w:numPr>
          <w:ilvl w:val="0"/>
          <w:numId w:val="418"/>
        </w:numPr>
      </w:pPr>
      <w:r w:rsidRPr="00715702">
        <w:t>Dvojno zaščito površin delov iz kovin, ki so zelo izpostavljeni koroziji (D razred agresivnih vplivov), je treba izvršiti po naslednjih pogojih:</w:t>
      </w:r>
    </w:p>
    <w:p w14:paraId="20B8DFF8" w14:textId="662F8A48" w:rsidR="00E36E3A" w:rsidRPr="00715702" w:rsidRDefault="00E36E3A" w:rsidP="00E9047D">
      <w:pPr>
        <w:pStyle w:val="Odstavekseznama"/>
        <w:numPr>
          <w:ilvl w:val="1"/>
          <w:numId w:val="418"/>
        </w:numPr>
      </w:pPr>
      <w:r w:rsidRPr="00715702">
        <w:t xml:space="preserve">pripravo površine po točki </w:t>
      </w:r>
      <w:r w:rsidR="009B2F4D" w:rsidRPr="00715702">
        <w:fldChar w:fldCharType="begin"/>
      </w:r>
      <w:r w:rsidR="009B2F4D" w:rsidRPr="00715702">
        <w:instrText xml:space="preserve"> REF _Ref25952629 \w \h </w:instrText>
      </w:r>
      <w:r w:rsidR="00715702">
        <w:instrText xml:space="preserve"> \* MERGEFORMAT </w:instrText>
      </w:r>
      <w:r w:rsidR="009B2F4D" w:rsidRPr="00715702">
        <w:fldChar w:fldCharType="separate"/>
      </w:r>
      <w:r w:rsidR="009B2F4D" w:rsidRPr="00715702">
        <w:t>1.6.5.1.4.1</w:t>
      </w:r>
      <w:r w:rsidR="009B2F4D" w:rsidRPr="00715702">
        <w:fldChar w:fldCharType="end"/>
      </w:r>
      <w:r w:rsidRPr="00715702">
        <w:t>,</w:t>
      </w:r>
    </w:p>
    <w:p w14:paraId="6F74FCF7" w14:textId="48D8DF3F" w:rsidR="00E36E3A" w:rsidRPr="00715702" w:rsidRDefault="00E36E3A" w:rsidP="00E9047D">
      <w:pPr>
        <w:pStyle w:val="Odstavekseznama"/>
        <w:numPr>
          <w:ilvl w:val="1"/>
          <w:numId w:val="418"/>
        </w:numPr>
      </w:pPr>
      <w:r w:rsidRPr="00715702">
        <w:t xml:space="preserve">osnovni premaz površine po točki </w:t>
      </w:r>
      <w:r w:rsidR="009B2F4D" w:rsidRPr="00715702">
        <w:fldChar w:fldCharType="begin"/>
      </w:r>
      <w:r w:rsidR="009B2F4D" w:rsidRPr="00715702">
        <w:instrText xml:space="preserve"> REF _Ref25952652 \w \h </w:instrText>
      </w:r>
      <w:r w:rsidR="00715702">
        <w:instrText xml:space="preserve"> \* MERGEFORMAT </w:instrText>
      </w:r>
      <w:r w:rsidR="009B2F4D" w:rsidRPr="00715702">
        <w:fldChar w:fldCharType="separate"/>
      </w:r>
      <w:r w:rsidR="009B2F4D" w:rsidRPr="00715702">
        <w:t>1.6.5.1.4.7</w:t>
      </w:r>
      <w:r w:rsidR="009B2F4D" w:rsidRPr="00715702">
        <w:fldChar w:fldCharType="end"/>
      </w:r>
      <w:r w:rsidRPr="00715702">
        <w:t>,</w:t>
      </w:r>
    </w:p>
    <w:p w14:paraId="761981B2" w14:textId="77777777" w:rsidR="00E36E3A" w:rsidRPr="00715702" w:rsidRDefault="00E36E3A" w:rsidP="00E9047D">
      <w:pPr>
        <w:pStyle w:val="Odstavekseznama"/>
        <w:numPr>
          <w:ilvl w:val="1"/>
          <w:numId w:val="418"/>
        </w:numPr>
      </w:pPr>
      <w:r w:rsidRPr="00715702">
        <w:t xml:space="preserve">osnovno zaščito z materiali z bitumenskim vezivom ali z umetnimi organskimi snovmi </w:t>
      </w:r>
    </w:p>
    <w:p w14:paraId="4B916E24" w14:textId="42F94DBA" w:rsidR="00E36E3A" w:rsidRPr="00715702" w:rsidRDefault="00E36E3A" w:rsidP="00E9047D">
      <w:pPr>
        <w:pStyle w:val="Odstavekseznama"/>
        <w:numPr>
          <w:ilvl w:val="1"/>
          <w:numId w:val="418"/>
        </w:numPr>
      </w:pPr>
      <w:r w:rsidRPr="00715702">
        <w:t xml:space="preserve">dodatno katodno zaščito po točki </w:t>
      </w:r>
      <w:r w:rsidR="009B2F4D" w:rsidRPr="00715702">
        <w:fldChar w:fldCharType="begin"/>
      </w:r>
      <w:r w:rsidR="009B2F4D" w:rsidRPr="00715702">
        <w:instrText xml:space="preserve"> REF _Ref25952671 \w \h </w:instrText>
      </w:r>
      <w:r w:rsidR="00715702">
        <w:instrText xml:space="preserve"> \* MERGEFORMAT </w:instrText>
      </w:r>
      <w:r w:rsidR="009B2F4D" w:rsidRPr="00715702">
        <w:fldChar w:fldCharType="separate"/>
      </w:r>
      <w:r w:rsidR="009B2F4D" w:rsidRPr="00715702">
        <w:t>1.6.5.1.4.10</w:t>
      </w:r>
      <w:r w:rsidR="009B2F4D" w:rsidRPr="00715702">
        <w:fldChar w:fldCharType="end"/>
      </w:r>
      <w:r w:rsidRPr="00715702">
        <w:t>.</w:t>
      </w:r>
    </w:p>
    <w:p w14:paraId="253B4B3F" w14:textId="77777777" w:rsidR="00E36E3A" w:rsidRPr="00715702" w:rsidRDefault="00E36E3A" w:rsidP="00E9047D">
      <w:pPr>
        <w:pStyle w:val="Odstavekseznama"/>
        <w:numPr>
          <w:ilvl w:val="0"/>
          <w:numId w:val="418"/>
        </w:numPr>
      </w:pPr>
      <w:r w:rsidRPr="00715702">
        <w:t>Pri uporabi samolepilnega traku iz polietilenske folije je treba upoštevati temperaturne pogoje skladiščenja in obvijanja, ki jih predpisuje proizvajalec. Preklop traku mora znašati (pri spiralnem obvijanju) najmanj 25 mm. Enakomernost obvijanja je treba zagotoviti z ustreznim napenjanjem traku. Smer navijanja trakov na kole, ki bodo zabiti v zemljo, mora zagotoviti, da so preklopi nasprotni smeri zabijanja kolov.</w:t>
      </w:r>
    </w:p>
    <w:p w14:paraId="6EC28680" w14:textId="77777777" w:rsidR="00E36E3A" w:rsidRPr="00715702" w:rsidRDefault="00E36E3A" w:rsidP="00882A76">
      <w:pPr>
        <w:pStyle w:val="Odstavekseznama"/>
      </w:pPr>
      <w:r w:rsidRPr="00715702">
        <w:t>Zaščita zvarov na mestih podaljšanja kolov in zaščita poškodovanih mest mora biti izvršena enako kot je zahtevana po teh tehničnih pogojih. Preklop preko že izvršene zaščite mora znašati najmanj 150 mm.</w:t>
      </w:r>
    </w:p>
    <w:p w14:paraId="37AEDBCE" w14:textId="77777777" w:rsidR="00E36E3A" w:rsidRPr="00715702" w:rsidRDefault="00E36E3A" w:rsidP="00882A76">
      <w:pPr>
        <w:pStyle w:val="Odstavekseznama"/>
      </w:pPr>
      <w:r w:rsidRPr="00715702">
        <w:t>Osnovno zaščito kolov, zabitih v zemljo, je treba izvršiti najmanj 200 mm nad zemljo.</w:t>
      </w:r>
    </w:p>
    <w:p w14:paraId="4A3338B0" w14:textId="77777777" w:rsidR="00E36E3A" w:rsidRPr="00715702" w:rsidRDefault="00E36E3A" w:rsidP="00882A76">
      <w:pPr>
        <w:pStyle w:val="Naslov5"/>
      </w:pPr>
      <w:bookmarkStart w:id="1034" w:name="_Toc416874494"/>
      <w:bookmarkStart w:id="1035" w:name="_Toc25424326"/>
      <w:r w:rsidRPr="00715702">
        <w:t>Kakovost izvedbe</w:t>
      </w:r>
      <w:bookmarkEnd w:id="1034"/>
      <w:bookmarkEnd w:id="1035"/>
    </w:p>
    <w:p w14:paraId="2A12A363" w14:textId="77777777" w:rsidR="00E36E3A" w:rsidRPr="00715702" w:rsidRDefault="00E36E3A" w:rsidP="00E9047D">
      <w:pPr>
        <w:pStyle w:val="Odstavekseznama"/>
        <w:numPr>
          <w:ilvl w:val="0"/>
          <w:numId w:val="419"/>
        </w:numPr>
      </w:pPr>
      <w:r w:rsidRPr="00715702">
        <w:t>Vsa dela v zvezi z zaščito kovin proti koroziji mora v celoti nadzirati notranja kontrola izvajalca. Pred pričetkom uporabe vseh naprav za pripravo površine, od katerih je lahko odvisna kakovost zaščite kovin proti koroziji, je treba preveriti njihovo ustreznost za zagotovitev v teh tehničnih pogojih zahtevane kakovosti.</w:t>
      </w:r>
    </w:p>
    <w:p w14:paraId="2812D293" w14:textId="77777777" w:rsidR="00E36E3A" w:rsidRPr="00715702" w:rsidRDefault="00E36E3A" w:rsidP="00E9047D">
      <w:pPr>
        <w:pStyle w:val="Odstavekseznama"/>
        <w:numPr>
          <w:ilvl w:val="0"/>
          <w:numId w:val="419"/>
        </w:numPr>
      </w:pPr>
      <w:r w:rsidRPr="00715702">
        <w:t>Pri izvajanju zaščite kovin proti koroziji je treba upoštevati tudi vse pogoje, ki jih za zagotovitev ustrezne kakovosti zaščite postavlja proizvajalec osnovnega materiala.</w:t>
      </w:r>
    </w:p>
    <w:p w14:paraId="7525216C" w14:textId="77777777" w:rsidR="00E36E3A" w:rsidRPr="00715702" w:rsidRDefault="00E36E3A" w:rsidP="00E9047D">
      <w:pPr>
        <w:pStyle w:val="Odstavekseznama"/>
        <w:numPr>
          <w:ilvl w:val="0"/>
          <w:numId w:val="419"/>
        </w:numPr>
      </w:pPr>
      <w:r w:rsidRPr="00715702">
        <w:t>Izvajalec mora predložiti nadzorniku najmanj 15 dni pred pričetkom vgrajevanja vsa potrebna dokazila o ustreznosti osnovnih materialov po pogojih teh tehničnih pogojev. Dokler izvajalec ne pridobi soglasja nadzornika za vsak material, ki ga namerava uporabiti za zaščito proti koroziji, ne sme pričeti z vgrajevanjem.</w:t>
      </w:r>
    </w:p>
    <w:p w14:paraId="2C802C23" w14:textId="77777777" w:rsidR="00E36E3A" w:rsidRPr="00715702" w:rsidRDefault="00E36E3A" w:rsidP="00E9047D">
      <w:pPr>
        <w:pStyle w:val="Odstavekseznama"/>
        <w:numPr>
          <w:ilvl w:val="0"/>
          <w:numId w:val="419"/>
        </w:numPr>
      </w:pPr>
      <w:r w:rsidRPr="00715702">
        <w:t>Izvajalec mora za vsa izvršena predhodna dela za zaščito kovin proti koroziji, ki so bila izvršena pred dobavo delov iz kovin za objekte ali za opremo za ceste na gradbišče, predložiti ustrezna dokazila o kakovosti, ki jih je izdala za to pooblaščena inštitucija.</w:t>
      </w:r>
    </w:p>
    <w:p w14:paraId="4C2A16F3" w14:textId="77777777" w:rsidR="00E36E3A" w:rsidRPr="00715702" w:rsidRDefault="00E36E3A" w:rsidP="00E9047D">
      <w:pPr>
        <w:pStyle w:val="Odstavekseznama"/>
        <w:numPr>
          <w:ilvl w:val="0"/>
          <w:numId w:val="419"/>
        </w:numPr>
      </w:pPr>
      <w:r w:rsidRPr="00715702">
        <w:t>Na zahtevo nadzornika je treba izvršiti delno ali celotno (dokazno) zaščito določenih delov iz kovin proti koroziji. Pri tem je treba s preskusi, ki jih po naročilu izvajalca izvrši pooblaščena inštitucija, ugotoviti vse v teh tehničnih pogojih določene lastnosti ali samo nekatere, ki jih določi nadzornik.</w:t>
      </w:r>
    </w:p>
    <w:p w14:paraId="05BF5920" w14:textId="77777777" w:rsidR="00E36E3A" w:rsidRPr="00715702" w:rsidRDefault="00E36E3A" w:rsidP="00882A76">
      <w:pPr>
        <w:pStyle w:val="Odstavekseznama"/>
      </w:pPr>
      <w:r w:rsidRPr="00715702">
        <w:t>Soglasje za tekoče izvajanje zaščite delov iz kovin proti koroziji praviloma vključuje vse pogoje za kakovost, ki so določeni s temi tehničnimi pogoji. Vključuje pa praviloma tudi podrobne zahteve za vodenje dnevnika o izvajanju zaščite delov iz kovin proti koroziji v vseh fazah dela.</w:t>
      </w:r>
    </w:p>
    <w:p w14:paraId="18CAC2DF" w14:textId="77777777" w:rsidR="00E36E3A" w:rsidRPr="00715702" w:rsidRDefault="00E36E3A" w:rsidP="00882A76">
      <w:pPr>
        <w:pStyle w:val="Odstavekseznama"/>
      </w:pPr>
      <w:r w:rsidRPr="00715702">
        <w:t>Izvajalec lahko izvaja posamezne faze zaščite kovin proti koroziji šele, ko je nadzornik prevzel predhodno fazo dela.</w:t>
      </w:r>
    </w:p>
    <w:p w14:paraId="35A298DD" w14:textId="77777777" w:rsidR="00E36E3A" w:rsidRPr="00715702" w:rsidRDefault="00E36E3A" w:rsidP="00882A76">
      <w:pPr>
        <w:pStyle w:val="Naslov5"/>
      </w:pPr>
      <w:bookmarkStart w:id="1036" w:name="_Toc416874495"/>
      <w:bookmarkStart w:id="1037" w:name="_Toc25424327"/>
      <w:r w:rsidRPr="00715702">
        <w:t>Preverjanje kakovosti izvedbe</w:t>
      </w:r>
      <w:bookmarkEnd w:id="1036"/>
      <w:bookmarkEnd w:id="1037"/>
    </w:p>
    <w:p w14:paraId="39CF2470" w14:textId="77777777" w:rsidR="00E36E3A" w:rsidRPr="00715702" w:rsidRDefault="00E36E3A" w:rsidP="00882A76">
      <w:pPr>
        <w:pStyle w:val="Naslov6"/>
      </w:pPr>
      <w:bookmarkStart w:id="1038" w:name="_Toc416874496"/>
      <w:bookmarkStart w:id="1039" w:name="_Toc25424328"/>
      <w:r w:rsidRPr="00715702">
        <w:t>Notranja kontrola kakovosti</w:t>
      </w:r>
      <w:bookmarkEnd w:id="1038"/>
      <w:bookmarkEnd w:id="1039"/>
    </w:p>
    <w:p w14:paraId="5AB5A178" w14:textId="77777777" w:rsidR="00E36E3A" w:rsidRPr="00715702" w:rsidRDefault="00E36E3A" w:rsidP="00E9047D">
      <w:pPr>
        <w:pStyle w:val="Odstavekseznama"/>
        <w:numPr>
          <w:ilvl w:val="0"/>
          <w:numId w:val="420"/>
        </w:numPr>
      </w:pPr>
      <w:r w:rsidRPr="00715702">
        <w:t>Minimalne preskuse v sklopu notranje kontrole kakovosti uskladiščenih materialov za zaščito kovin proti koroziji, ki jih mora izvršiti ali naročiti izvajalec, tudi če predloži nadzorniku dokazilo o ustreznosti materiala za predvideni namen, obsegajo preskuse najmanj dveh vzorcev iz vsake šarže za vsako vrsto uporabljenega materiala.</w:t>
      </w:r>
    </w:p>
    <w:p w14:paraId="05006F0F" w14:textId="77777777" w:rsidR="00E36E3A" w:rsidRPr="00715702" w:rsidRDefault="00E36E3A" w:rsidP="00E9047D">
      <w:pPr>
        <w:pStyle w:val="Odstavekseznama"/>
        <w:numPr>
          <w:ilvl w:val="0"/>
          <w:numId w:val="420"/>
        </w:numPr>
      </w:pPr>
      <w:r w:rsidRPr="00715702">
        <w:t>V primeru, da nadzornik pri preskusih notranje kontrole kakovosti ugotovi večja odstopanja rezultatov od vrednosti v predloženem dokazilu oziroma od zahtevanih vrednosti, lahko obseg preskusov poveča. Če so rezultati notranje kontrole enoviti in podobni rezultatom v dokazilu, lahko nadzornik obseg preskusov tudi zmanjša.</w:t>
      </w:r>
    </w:p>
    <w:p w14:paraId="7CB14C97" w14:textId="77777777" w:rsidR="00E36E3A" w:rsidRPr="00715702" w:rsidRDefault="00E36E3A" w:rsidP="00E9047D">
      <w:pPr>
        <w:pStyle w:val="Odstavekseznama"/>
        <w:numPr>
          <w:ilvl w:val="0"/>
          <w:numId w:val="420"/>
        </w:numPr>
      </w:pPr>
      <w:r w:rsidRPr="00715702">
        <w:t>Nadzornik lahko tudi določi, da se pri večjih delih izvajajo preskusi materialov v omejenem obsegu (delni preskusi).</w:t>
      </w:r>
    </w:p>
    <w:p w14:paraId="38D43B43" w14:textId="77777777" w:rsidR="00E36E3A" w:rsidRPr="00715702" w:rsidRDefault="00E36E3A" w:rsidP="00882A76">
      <w:pPr>
        <w:pStyle w:val="Naslov6"/>
      </w:pPr>
      <w:bookmarkStart w:id="1040" w:name="_Toc416874497"/>
      <w:bookmarkStart w:id="1041" w:name="_Toc25424329"/>
      <w:r w:rsidRPr="00715702">
        <w:t>Zunanja kontrola kakovosti</w:t>
      </w:r>
      <w:bookmarkEnd w:id="1040"/>
      <w:bookmarkEnd w:id="1041"/>
    </w:p>
    <w:p w14:paraId="40F23D4D" w14:textId="77777777" w:rsidR="00E36E3A" w:rsidRPr="00715702" w:rsidRDefault="00E36E3A" w:rsidP="00E9047D">
      <w:pPr>
        <w:pStyle w:val="Odstavekseznama"/>
        <w:numPr>
          <w:ilvl w:val="0"/>
          <w:numId w:val="421"/>
        </w:numPr>
      </w:pPr>
      <w:r w:rsidRPr="00715702">
        <w:t>Obseg kontrolnih preskusov zunanje kontrole kakovosti, ki jih izvaja po naročilu naročnika pooblaščena inštitucija, je praviloma v razmerju 1:4 s preskusi notranje kontrole kakovosti. Mesta za odvzem vzorcev določi nadzornik po statističnem naključnem izboru.</w:t>
      </w:r>
    </w:p>
    <w:p w14:paraId="28268326" w14:textId="77777777" w:rsidR="00E36E3A" w:rsidRPr="00715702" w:rsidRDefault="00E36E3A" w:rsidP="00E9047D">
      <w:pPr>
        <w:pStyle w:val="Odstavekseznama"/>
        <w:numPr>
          <w:ilvl w:val="0"/>
          <w:numId w:val="421"/>
        </w:numPr>
      </w:pPr>
      <w:r w:rsidRPr="00715702">
        <w:t>Preskusi zunanje kontrole kakovosti vseh uporabljenih materialov za zaščito kovin proti koroziji morajo biti izvršeni za vsako vrsto zaščite. Nadzornik pa lahko določi, da se pri manjših delih izvršijo samo delni preskusi določenih materialov.</w:t>
      </w:r>
    </w:p>
    <w:p w14:paraId="688209EA" w14:textId="77777777" w:rsidR="00E36E3A" w:rsidRPr="00715702" w:rsidRDefault="00E36E3A" w:rsidP="00882A76">
      <w:pPr>
        <w:pStyle w:val="Naslov6"/>
      </w:pPr>
      <w:bookmarkStart w:id="1042" w:name="_Toc416874498"/>
      <w:bookmarkStart w:id="1043" w:name="_Toc25424330"/>
      <w:r w:rsidRPr="00715702">
        <w:t>Kontrola kakovosti izvedenih del</w:t>
      </w:r>
      <w:bookmarkEnd w:id="1042"/>
      <w:bookmarkEnd w:id="1043"/>
    </w:p>
    <w:p w14:paraId="5FC3504A" w14:textId="77777777" w:rsidR="00E36E3A" w:rsidRPr="00715702" w:rsidRDefault="00E36E3A" w:rsidP="00E9047D">
      <w:pPr>
        <w:pStyle w:val="Odstavekseznama"/>
        <w:numPr>
          <w:ilvl w:val="0"/>
          <w:numId w:val="422"/>
        </w:numPr>
      </w:pPr>
      <w:r w:rsidRPr="00715702">
        <w:t>Kakovost izvedenih del za zaščito kovin proti koroziji mora izvajalec dokazati po zaključku posameznih faz dela in celotne zaščite. Način in obseg preverjanja kakovosti izvedbe posameznih faz in celotne zaščite proti koroziji predlaga izvajalec, potrdi pa nadzornik, ki praviloma mora biti pri jemanju vzorcev oziroma preverjanju prisoten.</w:t>
      </w:r>
    </w:p>
    <w:p w14:paraId="62EC1181" w14:textId="77777777" w:rsidR="00E36E3A" w:rsidRPr="00715702" w:rsidRDefault="00E36E3A" w:rsidP="00E9047D">
      <w:pPr>
        <w:pStyle w:val="Odstavekseznama"/>
        <w:numPr>
          <w:ilvl w:val="0"/>
          <w:numId w:val="422"/>
        </w:numPr>
      </w:pPr>
      <w:r w:rsidRPr="00715702">
        <w:t>Izvajalec lahko nadaljuje z deli po posameznih fazah šele, ko mu to dovoli nadzornik.</w:t>
      </w:r>
    </w:p>
    <w:p w14:paraId="15686DEA" w14:textId="77777777" w:rsidR="00E36E3A" w:rsidRPr="00715702" w:rsidRDefault="00E36E3A" w:rsidP="00E9047D">
      <w:pPr>
        <w:pStyle w:val="Odstavekseznama"/>
        <w:numPr>
          <w:ilvl w:val="0"/>
          <w:numId w:val="422"/>
        </w:numPr>
      </w:pPr>
      <w:r w:rsidRPr="00715702">
        <w:t>Preveriti je treba vse v teh tehničnih pogojih določene značilnosti izvedbe posamezne vrste zaščite kovin proti koroziji. Pri katodni zaščiti kovinskih delov objektov in opreme na cestah pa je treba po vključitvi izvršiti tudi meritve:</w:t>
      </w:r>
    </w:p>
    <w:p w14:paraId="624D5AA2" w14:textId="77777777" w:rsidR="00E36E3A" w:rsidRPr="00715702" w:rsidRDefault="00E36E3A" w:rsidP="00E9047D">
      <w:pPr>
        <w:pStyle w:val="Odstavekseznama"/>
        <w:numPr>
          <w:ilvl w:val="1"/>
          <w:numId w:val="422"/>
        </w:numPr>
      </w:pPr>
      <w:r w:rsidRPr="00715702">
        <w:t>zaščitnih potencialov,</w:t>
      </w:r>
    </w:p>
    <w:p w14:paraId="4C9AF4A2" w14:textId="77777777" w:rsidR="00E36E3A" w:rsidRPr="00715702" w:rsidRDefault="00E36E3A" w:rsidP="00E9047D">
      <w:pPr>
        <w:pStyle w:val="Odstavekseznama"/>
        <w:numPr>
          <w:ilvl w:val="1"/>
          <w:numId w:val="422"/>
        </w:numPr>
      </w:pPr>
      <w:r w:rsidRPr="00715702">
        <w:t>zaščitnega toka,</w:t>
      </w:r>
    </w:p>
    <w:p w14:paraId="6FA7C763" w14:textId="77777777" w:rsidR="00E36E3A" w:rsidRPr="00715702" w:rsidRDefault="00E36E3A" w:rsidP="00E9047D">
      <w:pPr>
        <w:pStyle w:val="Odstavekseznama"/>
        <w:numPr>
          <w:ilvl w:val="1"/>
          <w:numId w:val="422"/>
        </w:numPr>
      </w:pPr>
      <w:r w:rsidRPr="00715702">
        <w:t>potencialne razlike med objekti,</w:t>
      </w:r>
    </w:p>
    <w:p w14:paraId="12990752" w14:textId="77777777" w:rsidR="00E36E3A" w:rsidRPr="00715702" w:rsidRDefault="00E36E3A" w:rsidP="00E9047D">
      <w:pPr>
        <w:pStyle w:val="Odstavekseznama"/>
        <w:numPr>
          <w:ilvl w:val="1"/>
          <w:numId w:val="422"/>
        </w:numPr>
      </w:pPr>
      <w:r w:rsidRPr="00715702">
        <w:t>izolacijskih vložkov in</w:t>
      </w:r>
    </w:p>
    <w:p w14:paraId="13BA8D10" w14:textId="77777777" w:rsidR="00E36E3A" w:rsidRPr="00715702" w:rsidRDefault="00E36E3A" w:rsidP="00E9047D">
      <w:pPr>
        <w:pStyle w:val="Odstavekseznama"/>
        <w:numPr>
          <w:ilvl w:val="1"/>
          <w:numId w:val="422"/>
        </w:numPr>
      </w:pPr>
      <w:r w:rsidRPr="00715702">
        <w:t>interference.</w:t>
      </w:r>
    </w:p>
    <w:p w14:paraId="76C26218" w14:textId="77777777" w:rsidR="00E36E3A" w:rsidRPr="00715702" w:rsidRDefault="00E36E3A" w:rsidP="00E9047D">
      <w:pPr>
        <w:pStyle w:val="Odstavekseznama"/>
        <w:numPr>
          <w:ilvl w:val="0"/>
          <w:numId w:val="422"/>
        </w:numPr>
      </w:pPr>
      <w:r w:rsidRPr="00715702">
        <w:t>Na osnovi rezultatov teh meritev je treba izvršiti morebitne ustrezne dopolnitve in/ali popravilo katodne zaščite.</w:t>
      </w:r>
    </w:p>
    <w:p w14:paraId="1A3A3745" w14:textId="77777777" w:rsidR="00E36E3A" w:rsidRPr="00715702" w:rsidRDefault="00E36E3A" w:rsidP="00E9047D">
      <w:pPr>
        <w:pStyle w:val="Odstavekseznama"/>
        <w:numPr>
          <w:ilvl w:val="0"/>
          <w:numId w:val="422"/>
        </w:numPr>
      </w:pPr>
      <w:r w:rsidRPr="00715702">
        <w:t>Ker zaščite delov iz kovin, ki so vgrajeni v zemljo, ni mogoče vzdrževati niti popravljati, mora biti kakovost izvršene zaščite proti koroziji brezhibna, tako da je zagotovljena trajnost zaščite, kot je predvidena za celoten objekt v projektni dokumentaciji.</w:t>
      </w:r>
    </w:p>
    <w:p w14:paraId="466711FB" w14:textId="77777777" w:rsidR="00E36E3A" w:rsidRPr="00715702" w:rsidRDefault="00E36E3A">
      <w:pPr>
        <w:pStyle w:val="Naslov4"/>
      </w:pPr>
      <w:bookmarkStart w:id="1044" w:name="_Toc416874499"/>
      <w:bookmarkStart w:id="1045" w:name="_Toc415571135"/>
      <w:bookmarkStart w:id="1046" w:name="_Toc25424331"/>
      <w:r w:rsidRPr="00715702">
        <w:t>Hidroizolacije objektov</w:t>
      </w:r>
      <w:bookmarkEnd w:id="1044"/>
      <w:bookmarkEnd w:id="1045"/>
      <w:bookmarkEnd w:id="1046"/>
    </w:p>
    <w:p w14:paraId="7B29A1B2" w14:textId="77777777" w:rsidR="00E36E3A" w:rsidRPr="00715702" w:rsidRDefault="00E36E3A" w:rsidP="00882A76">
      <w:pPr>
        <w:pStyle w:val="Naslov5"/>
      </w:pPr>
      <w:bookmarkStart w:id="1047" w:name="_Toc376505244"/>
      <w:bookmarkStart w:id="1048" w:name="_Toc414869121"/>
      <w:bookmarkStart w:id="1049" w:name="_Toc415571136"/>
      <w:bookmarkStart w:id="1050" w:name="_Toc416874106"/>
      <w:bookmarkStart w:id="1051" w:name="_Toc416874500"/>
      <w:bookmarkStart w:id="1052" w:name="_Toc376505245"/>
      <w:bookmarkStart w:id="1053" w:name="_Toc414869122"/>
      <w:bookmarkStart w:id="1054" w:name="_Toc415571137"/>
      <w:bookmarkStart w:id="1055" w:name="_Toc416874107"/>
      <w:bookmarkStart w:id="1056" w:name="_Toc416874501"/>
      <w:bookmarkStart w:id="1057" w:name="_Toc376505246"/>
      <w:bookmarkStart w:id="1058" w:name="_Toc414869123"/>
      <w:bookmarkStart w:id="1059" w:name="_Toc415571138"/>
      <w:bookmarkStart w:id="1060" w:name="_Toc416874108"/>
      <w:bookmarkStart w:id="1061" w:name="_Toc416874502"/>
      <w:bookmarkStart w:id="1062" w:name="_Toc376505247"/>
      <w:bookmarkStart w:id="1063" w:name="_Toc414869124"/>
      <w:bookmarkStart w:id="1064" w:name="_Toc415571139"/>
      <w:bookmarkStart w:id="1065" w:name="_Toc416874109"/>
      <w:bookmarkStart w:id="1066" w:name="_Toc416874503"/>
      <w:bookmarkStart w:id="1067" w:name="_Toc376505248"/>
      <w:bookmarkStart w:id="1068" w:name="_Toc414869125"/>
      <w:bookmarkStart w:id="1069" w:name="_Toc415571140"/>
      <w:bookmarkStart w:id="1070" w:name="_Toc416874110"/>
      <w:bookmarkStart w:id="1071" w:name="_Toc416874504"/>
      <w:bookmarkStart w:id="1072" w:name="_Toc376505249"/>
      <w:bookmarkStart w:id="1073" w:name="_Toc414869126"/>
      <w:bookmarkStart w:id="1074" w:name="_Toc415571141"/>
      <w:bookmarkStart w:id="1075" w:name="_Toc416874111"/>
      <w:bookmarkStart w:id="1076" w:name="_Toc416874505"/>
      <w:bookmarkStart w:id="1077" w:name="_Toc376505250"/>
      <w:bookmarkStart w:id="1078" w:name="_Toc414869127"/>
      <w:bookmarkStart w:id="1079" w:name="_Toc415571142"/>
      <w:bookmarkStart w:id="1080" w:name="_Toc416874112"/>
      <w:bookmarkStart w:id="1081" w:name="_Toc416874506"/>
      <w:bookmarkStart w:id="1082" w:name="_Toc376505251"/>
      <w:bookmarkStart w:id="1083" w:name="_Toc414869128"/>
      <w:bookmarkStart w:id="1084" w:name="_Toc415571143"/>
      <w:bookmarkStart w:id="1085" w:name="_Toc416874113"/>
      <w:bookmarkStart w:id="1086" w:name="_Toc416874507"/>
      <w:bookmarkStart w:id="1087" w:name="_Toc376505252"/>
      <w:bookmarkStart w:id="1088" w:name="_Toc414869129"/>
      <w:bookmarkStart w:id="1089" w:name="_Toc415571144"/>
      <w:bookmarkStart w:id="1090" w:name="_Toc416874114"/>
      <w:bookmarkStart w:id="1091" w:name="_Toc416874508"/>
      <w:bookmarkStart w:id="1092" w:name="_Toc376505253"/>
      <w:bookmarkStart w:id="1093" w:name="_Toc414869130"/>
      <w:bookmarkStart w:id="1094" w:name="_Toc415571145"/>
      <w:bookmarkStart w:id="1095" w:name="_Toc416874115"/>
      <w:bookmarkStart w:id="1096" w:name="_Toc416874509"/>
      <w:bookmarkStart w:id="1097" w:name="_Toc376505254"/>
      <w:bookmarkStart w:id="1098" w:name="_Toc414869131"/>
      <w:bookmarkStart w:id="1099" w:name="_Toc415571146"/>
      <w:bookmarkStart w:id="1100" w:name="_Toc416874116"/>
      <w:bookmarkStart w:id="1101" w:name="_Toc416874510"/>
      <w:bookmarkStart w:id="1102" w:name="_Toc376505255"/>
      <w:bookmarkStart w:id="1103" w:name="_Toc414869132"/>
      <w:bookmarkStart w:id="1104" w:name="_Toc415571147"/>
      <w:bookmarkStart w:id="1105" w:name="_Toc416874117"/>
      <w:bookmarkStart w:id="1106" w:name="_Toc416874511"/>
      <w:bookmarkStart w:id="1107" w:name="_Toc376505256"/>
      <w:bookmarkStart w:id="1108" w:name="_Toc414869133"/>
      <w:bookmarkStart w:id="1109" w:name="_Toc415571148"/>
      <w:bookmarkStart w:id="1110" w:name="_Toc416874118"/>
      <w:bookmarkStart w:id="1111" w:name="_Toc416874512"/>
      <w:bookmarkStart w:id="1112" w:name="_Toc376505257"/>
      <w:bookmarkStart w:id="1113" w:name="_Toc414869134"/>
      <w:bookmarkStart w:id="1114" w:name="_Toc415571149"/>
      <w:bookmarkStart w:id="1115" w:name="_Toc416874119"/>
      <w:bookmarkStart w:id="1116" w:name="_Toc416874513"/>
      <w:bookmarkStart w:id="1117" w:name="_Toc311536493"/>
      <w:bookmarkStart w:id="1118" w:name="_Toc312139034"/>
      <w:bookmarkStart w:id="1119" w:name="_Toc312139307"/>
      <w:bookmarkStart w:id="1120" w:name="_Toc312223445"/>
      <w:bookmarkStart w:id="1121" w:name="_Toc416874514"/>
      <w:bookmarkStart w:id="1122" w:name="_Toc25424332"/>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715702">
        <w:t>Uvod</w:t>
      </w:r>
      <w:bookmarkEnd w:id="1117"/>
      <w:bookmarkEnd w:id="1118"/>
      <w:bookmarkEnd w:id="1119"/>
      <w:bookmarkEnd w:id="1120"/>
      <w:bookmarkEnd w:id="1121"/>
      <w:bookmarkEnd w:id="1122"/>
    </w:p>
    <w:p w14:paraId="072D2FDD" w14:textId="77777777" w:rsidR="00E36E3A" w:rsidRPr="00715702" w:rsidRDefault="00E36E3A" w:rsidP="00882A76">
      <w:pPr>
        <w:pStyle w:val="Naslov6"/>
      </w:pPr>
      <w:bookmarkStart w:id="1123" w:name="_Toc416874515"/>
      <w:bookmarkStart w:id="1124" w:name="_Toc25424333"/>
      <w:r w:rsidRPr="00715702">
        <w:t>Splošno</w:t>
      </w:r>
      <w:bookmarkEnd w:id="1123"/>
      <w:bookmarkEnd w:id="1124"/>
    </w:p>
    <w:p w14:paraId="6B91F10C" w14:textId="77777777" w:rsidR="00E36E3A" w:rsidRPr="00715702" w:rsidRDefault="00E36E3A" w:rsidP="00E9047D">
      <w:pPr>
        <w:pStyle w:val="Odstavekseznama"/>
        <w:numPr>
          <w:ilvl w:val="0"/>
          <w:numId w:val="423"/>
        </w:numPr>
      </w:pPr>
      <w:r w:rsidRPr="00715702">
        <w:t>Beton, vgrajena armatura ali jeklena konstrukcija premostitvenih objektov, so v času uporabe  izpostavljeni različnim vplivom in poškodbam. Najpogostejše poškodbe so zaradi padavin, slanice in različnih kemijskih in fizikalnh vplivov. Poškodbe na armirano betonskih in jeklenih konstrukcij se najpogosteje pojavljajo zaradi:</w:t>
      </w:r>
    </w:p>
    <w:p w14:paraId="58D9494D" w14:textId="77777777" w:rsidR="00E36E3A" w:rsidRPr="00715702" w:rsidRDefault="00E36E3A" w:rsidP="00E9047D">
      <w:pPr>
        <w:pStyle w:val="Odstavekseznama"/>
        <w:numPr>
          <w:ilvl w:val="1"/>
          <w:numId w:val="423"/>
        </w:numPr>
      </w:pPr>
      <w:r w:rsidRPr="00715702">
        <w:t>pomanjkljive kakovosti betona,</w:t>
      </w:r>
    </w:p>
    <w:p w14:paraId="22DDF733" w14:textId="77777777" w:rsidR="00E36E3A" w:rsidRPr="00715702" w:rsidRDefault="00E36E3A" w:rsidP="00E9047D">
      <w:pPr>
        <w:pStyle w:val="Odstavekseznama"/>
        <w:numPr>
          <w:ilvl w:val="1"/>
          <w:numId w:val="423"/>
        </w:numPr>
      </w:pPr>
      <w:r w:rsidRPr="00715702">
        <w:t>premajhne debeline zaščitnega sloja betona nad armaturo,</w:t>
      </w:r>
    </w:p>
    <w:p w14:paraId="38612C68" w14:textId="77777777" w:rsidR="00E36E3A" w:rsidRPr="00715702" w:rsidRDefault="00E36E3A" w:rsidP="00E9047D">
      <w:pPr>
        <w:pStyle w:val="Odstavekseznama"/>
        <w:numPr>
          <w:ilvl w:val="1"/>
          <w:numId w:val="423"/>
        </w:numPr>
      </w:pPr>
      <w:r w:rsidRPr="00715702">
        <w:t>prodora vode in slanice v beton skozi razpoke,</w:t>
      </w:r>
    </w:p>
    <w:p w14:paraId="02F15333" w14:textId="77777777" w:rsidR="00E36E3A" w:rsidRPr="00715702" w:rsidRDefault="00E36E3A" w:rsidP="00E9047D">
      <w:pPr>
        <w:pStyle w:val="Odstavekseznama"/>
        <w:numPr>
          <w:ilvl w:val="1"/>
          <w:numId w:val="423"/>
        </w:numPr>
      </w:pPr>
      <w:r w:rsidRPr="00715702">
        <w:t>karbonatizacije betona,</w:t>
      </w:r>
    </w:p>
    <w:p w14:paraId="7F116E97" w14:textId="77777777" w:rsidR="00E36E3A" w:rsidRPr="00715702" w:rsidRDefault="00E36E3A" w:rsidP="00E9047D">
      <w:pPr>
        <w:pStyle w:val="Odstavekseznama"/>
        <w:numPr>
          <w:ilvl w:val="1"/>
          <w:numId w:val="423"/>
        </w:numPr>
      </w:pPr>
      <w:r w:rsidRPr="00715702">
        <w:t>nezadostne protikorozijske zaščite jekla,</w:t>
      </w:r>
    </w:p>
    <w:p w14:paraId="5ACC975C" w14:textId="77777777" w:rsidR="00E36E3A" w:rsidRPr="00715702" w:rsidRDefault="00E36E3A" w:rsidP="00E9047D">
      <w:pPr>
        <w:pStyle w:val="Odstavekseznama"/>
        <w:numPr>
          <w:ilvl w:val="1"/>
          <w:numId w:val="423"/>
        </w:numPr>
      </w:pPr>
      <w:r w:rsidRPr="00715702">
        <w:t>agresivnosti atmosfere zaradi prisotnosti žveplovegova oksida, ogljikovih in dušikovih oksidov in drugih vplivov.</w:t>
      </w:r>
    </w:p>
    <w:p w14:paraId="75D7829B" w14:textId="77777777" w:rsidR="00E36E3A" w:rsidRPr="00715702" w:rsidRDefault="00E36E3A" w:rsidP="00E9047D">
      <w:pPr>
        <w:pStyle w:val="Odstavekseznama"/>
        <w:numPr>
          <w:ilvl w:val="0"/>
          <w:numId w:val="423"/>
        </w:numPr>
      </w:pPr>
      <w:r w:rsidRPr="00715702">
        <w:t>Te vplive je mogoče v veliki meri v naprej predvideti in upoštevati pri projektiranju konstrukcij, z izborom primernega sistema hidroizolacije.</w:t>
      </w:r>
    </w:p>
    <w:p w14:paraId="67BA5A82" w14:textId="77777777" w:rsidR="00E36E3A" w:rsidRPr="00715702" w:rsidRDefault="00E36E3A" w:rsidP="00E9047D">
      <w:pPr>
        <w:pStyle w:val="Odstavekseznama"/>
        <w:numPr>
          <w:ilvl w:val="0"/>
          <w:numId w:val="423"/>
        </w:numPr>
      </w:pPr>
      <w:r w:rsidRPr="00715702">
        <w:t>Način izdelave in kakovost hidroizolacije neposredno vplivata na uporabnost in trajnost konstrukcije v uporabi.</w:t>
      </w:r>
    </w:p>
    <w:p w14:paraId="732F2423" w14:textId="77777777" w:rsidR="00E36E3A" w:rsidRPr="00715702" w:rsidRDefault="00E36E3A" w:rsidP="00E9047D">
      <w:pPr>
        <w:pStyle w:val="Odstavekseznama"/>
        <w:numPr>
          <w:ilvl w:val="0"/>
          <w:numId w:val="423"/>
        </w:numPr>
      </w:pPr>
      <w:r w:rsidRPr="00715702">
        <w:t>Na izbor sistema hidroizolacije vplivajo:</w:t>
      </w:r>
    </w:p>
    <w:p w14:paraId="728A36AB" w14:textId="77777777" w:rsidR="00E36E3A" w:rsidRPr="00715702" w:rsidRDefault="00E36E3A" w:rsidP="00E9047D">
      <w:pPr>
        <w:pStyle w:val="Odstavekseznama"/>
        <w:numPr>
          <w:ilvl w:val="1"/>
          <w:numId w:val="423"/>
        </w:numPr>
      </w:pPr>
      <w:r w:rsidRPr="00715702">
        <w:t>kategorija prometnice,</w:t>
      </w:r>
    </w:p>
    <w:p w14:paraId="3B6023F3" w14:textId="77777777" w:rsidR="00E36E3A" w:rsidRPr="00715702" w:rsidRDefault="00E36E3A" w:rsidP="00E9047D">
      <w:pPr>
        <w:pStyle w:val="Odstavekseznama"/>
        <w:numPr>
          <w:ilvl w:val="1"/>
          <w:numId w:val="423"/>
        </w:numPr>
      </w:pPr>
      <w:r w:rsidRPr="00715702">
        <w:t>razred zahtevnosti gradnje objekta,</w:t>
      </w:r>
    </w:p>
    <w:p w14:paraId="724FF56B" w14:textId="77777777" w:rsidR="00E36E3A" w:rsidRPr="00715702" w:rsidRDefault="00E36E3A" w:rsidP="00E9047D">
      <w:pPr>
        <w:pStyle w:val="Odstavekseznama"/>
        <w:numPr>
          <w:ilvl w:val="1"/>
          <w:numId w:val="423"/>
        </w:numPr>
      </w:pPr>
      <w:r w:rsidRPr="00715702">
        <w:t xml:space="preserve">klimatski pogoji, </w:t>
      </w:r>
    </w:p>
    <w:p w14:paraId="00870967" w14:textId="77777777" w:rsidR="00E36E3A" w:rsidRPr="00715702" w:rsidRDefault="00E36E3A" w:rsidP="00E9047D">
      <w:pPr>
        <w:pStyle w:val="Odstavekseznama"/>
        <w:numPr>
          <w:ilvl w:val="1"/>
          <w:numId w:val="423"/>
        </w:numPr>
      </w:pPr>
      <w:r w:rsidRPr="00715702">
        <w:t>zasnova objekta,</w:t>
      </w:r>
    </w:p>
    <w:p w14:paraId="57806DE3" w14:textId="77777777" w:rsidR="00E36E3A" w:rsidRPr="00715702" w:rsidRDefault="00E36E3A" w:rsidP="00E9047D">
      <w:pPr>
        <w:pStyle w:val="Odstavekseznama"/>
        <w:numPr>
          <w:ilvl w:val="1"/>
          <w:numId w:val="423"/>
        </w:numPr>
      </w:pPr>
      <w:r w:rsidRPr="00715702">
        <w:t>material voziščne ali prekladne konstrukcije,</w:t>
      </w:r>
    </w:p>
    <w:p w14:paraId="75048384" w14:textId="77777777" w:rsidR="00E36E3A" w:rsidRPr="00715702" w:rsidRDefault="00E36E3A" w:rsidP="00E9047D">
      <w:pPr>
        <w:pStyle w:val="Odstavekseznama"/>
        <w:numPr>
          <w:ilvl w:val="1"/>
          <w:numId w:val="423"/>
        </w:numPr>
      </w:pPr>
      <w:r w:rsidRPr="00715702">
        <w:t>dolžina, razpon konstrukcije.</w:t>
      </w:r>
    </w:p>
    <w:p w14:paraId="49365364" w14:textId="77777777" w:rsidR="00E36E3A" w:rsidRPr="00715702" w:rsidRDefault="00E36E3A" w:rsidP="00E9047D">
      <w:pPr>
        <w:pStyle w:val="Odstavekseznama"/>
        <w:numPr>
          <w:ilvl w:val="0"/>
          <w:numId w:val="423"/>
        </w:numPr>
      </w:pPr>
      <w:r w:rsidRPr="00715702">
        <w:t xml:space="preserve">Zahteve teh tehničnih pogojev veljajo za novogradnje kot rekonstrukcije. </w:t>
      </w:r>
    </w:p>
    <w:p w14:paraId="442A07A8" w14:textId="77777777" w:rsidR="00E36E3A" w:rsidRPr="00715702" w:rsidRDefault="00E36E3A" w:rsidP="004E6F59">
      <w:pPr>
        <w:pStyle w:val="Naslov6"/>
      </w:pPr>
      <w:bookmarkStart w:id="1125" w:name="_Toc312139311"/>
      <w:bookmarkStart w:id="1126" w:name="_Toc312139038"/>
      <w:bookmarkStart w:id="1127" w:name="_Toc311536497"/>
      <w:bookmarkStart w:id="1128" w:name="_Toc416874516"/>
      <w:bookmarkStart w:id="1129" w:name="_Toc25424334"/>
      <w:r w:rsidRPr="00715702">
        <w:t xml:space="preserve">Postopki za </w:t>
      </w:r>
      <w:bookmarkEnd w:id="1125"/>
      <w:bookmarkEnd w:id="1126"/>
      <w:bookmarkEnd w:id="1127"/>
      <w:r w:rsidRPr="00715702">
        <w:t>tesnjenje</w:t>
      </w:r>
      <w:bookmarkEnd w:id="1128"/>
      <w:bookmarkEnd w:id="1129"/>
    </w:p>
    <w:p w14:paraId="1B749A31" w14:textId="77777777" w:rsidR="00E36E3A" w:rsidRPr="00715702" w:rsidRDefault="00E36E3A" w:rsidP="00E9047D">
      <w:pPr>
        <w:pStyle w:val="Odstavekseznama"/>
        <w:numPr>
          <w:ilvl w:val="0"/>
          <w:numId w:val="424"/>
        </w:numPr>
      </w:pPr>
      <w:r w:rsidRPr="00715702">
        <w:t>Objekti se ščitijo na način:</w:t>
      </w:r>
    </w:p>
    <w:p w14:paraId="634BFB54" w14:textId="77777777" w:rsidR="00E36E3A" w:rsidRPr="00715702" w:rsidRDefault="00E36E3A" w:rsidP="00E9047D">
      <w:pPr>
        <w:pStyle w:val="Odstavekseznama"/>
        <w:numPr>
          <w:ilvl w:val="1"/>
          <w:numId w:val="424"/>
        </w:numPr>
      </w:pPr>
      <w:r w:rsidRPr="00715702">
        <w:t xml:space="preserve">z vgradnjo togih materialov (t.i. „bela kad“) in </w:t>
      </w:r>
    </w:p>
    <w:p w14:paraId="74F5A1D3" w14:textId="77777777" w:rsidR="00E36E3A" w:rsidRPr="00715702" w:rsidRDefault="00E36E3A" w:rsidP="00E9047D">
      <w:pPr>
        <w:pStyle w:val="Odstavekseznama"/>
        <w:numPr>
          <w:ilvl w:val="1"/>
          <w:numId w:val="424"/>
        </w:numPr>
      </w:pPr>
      <w:r w:rsidRPr="00715702">
        <w:t>uporabo različnih elastičnih slojev za tesnjenje (t.i. „črna kad“).</w:t>
      </w:r>
    </w:p>
    <w:p w14:paraId="0E4E1377" w14:textId="77777777" w:rsidR="00E36E3A" w:rsidRPr="00715702" w:rsidRDefault="00E36E3A" w:rsidP="00E9047D">
      <w:pPr>
        <w:pStyle w:val="Odstavekseznama"/>
        <w:numPr>
          <w:ilvl w:val="0"/>
          <w:numId w:val="424"/>
        </w:numPr>
      </w:pPr>
      <w:r w:rsidRPr="00715702">
        <w:t>Pri postopku „bele kadi“ je osnovni material beton, ki zagotavlja vodotesnost. Uporabnost betona je omejena predvsem, če so le-ti izpostavljeni solnici in zmrzovanju. V teh primerih se pogosto uporabi postopek „črne kadi“, pri katerem se na podlago vgrajuje vezni material (lepljene izolacije). V teh primerih je potrebno zagotoviti dobro sprijemnost hidroizolacijskega traku s podlago.</w:t>
      </w:r>
    </w:p>
    <w:p w14:paraId="644D80CA" w14:textId="77777777" w:rsidR="00E36E3A" w:rsidRPr="00715702" w:rsidRDefault="00E36E3A" w:rsidP="00E9047D">
      <w:pPr>
        <w:pStyle w:val="Odstavekseznama"/>
        <w:numPr>
          <w:ilvl w:val="0"/>
          <w:numId w:val="424"/>
        </w:numPr>
      </w:pPr>
      <w:r w:rsidRPr="00715702">
        <w:t xml:space="preserve">Za zagotovitev dobre sprijemnosti sta potrebna: </w:t>
      </w:r>
    </w:p>
    <w:p w14:paraId="0C52A6F1" w14:textId="77777777" w:rsidR="00E36E3A" w:rsidRPr="00715702" w:rsidRDefault="00E36E3A" w:rsidP="00E9047D">
      <w:pPr>
        <w:pStyle w:val="Odstavekseznama"/>
        <w:numPr>
          <w:ilvl w:val="1"/>
          <w:numId w:val="424"/>
        </w:numPr>
      </w:pPr>
      <w:r w:rsidRPr="00715702">
        <w:t>osnovni premaz in</w:t>
      </w:r>
    </w:p>
    <w:p w14:paraId="59DB320F" w14:textId="77777777" w:rsidR="00E36E3A" w:rsidRPr="00715702" w:rsidRDefault="00E36E3A" w:rsidP="00E9047D">
      <w:pPr>
        <w:pStyle w:val="Odstavekseznama"/>
        <w:numPr>
          <w:ilvl w:val="1"/>
          <w:numId w:val="424"/>
        </w:numPr>
      </w:pPr>
      <w:r w:rsidRPr="00715702">
        <w:t xml:space="preserve">izravnalni in lepilni sloj. </w:t>
      </w:r>
    </w:p>
    <w:p w14:paraId="491C405E" w14:textId="77777777" w:rsidR="00E36E3A" w:rsidRPr="00715702" w:rsidRDefault="00E36E3A" w:rsidP="00E9047D">
      <w:pPr>
        <w:pStyle w:val="Odstavekseznama"/>
        <w:numPr>
          <w:ilvl w:val="0"/>
          <w:numId w:val="424"/>
        </w:numPr>
      </w:pPr>
      <w:r w:rsidRPr="00715702">
        <w:t>Način tesnjenja objekta mora biti naveden v projektu konstrukcije.</w:t>
      </w:r>
    </w:p>
    <w:p w14:paraId="5BDE2499" w14:textId="77777777" w:rsidR="00E36E3A" w:rsidRPr="00715702" w:rsidRDefault="00E36E3A" w:rsidP="00E9047D">
      <w:pPr>
        <w:pStyle w:val="Odstavekseznama"/>
        <w:numPr>
          <w:ilvl w:val="0"/>
          <w:numId w:val="424"/>
        </w:numPr>
      </w:pPr>
      <w:r w:rsidRPr="00715702">
        <w:t xml:space="preserve">Tesnitev po sistemu ˝črne kadi˝ sestoji iz slojev za lepljene, tesnjenje in zaščite (Slika 3.6.4). </w:t>
      </w:r>
    </w:p>
    <w:p w14:paraId="742EE23D" w14:textId="77777777" w:rsidR="00E36E3A" w:rsidRPr="00715702" w:rsidRDefault="00E36E3A" w:rsidP="00E36E3A">
      <w:r w:rsidRPr="00715702">
        <w:rPr>
          <w:noProof/>
          <w:lang w:eastAsia="sl-SI"/>
        </w:rPr>
        <w:drawing>
          <wp:inline distT="0" distB="0" distL="0" distR="0" wp14:anchorId="078022EB" wp14:editId="59C845BF">
            <wp:extent cx="2184838" cy="2076450"/>
            <wp:effectExtent l="0" t="0" r="6350" b="0"/>
            <wp:docPr id="5056" name="Slika 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87197" cy="2078692"/>
                    </a:xfrm>
                    <a:prstGeom prst="rect">
                      <a:avLst/>
                    </a:prstGeom>
                    <a:noFill/>
                    <a:ln>
                      <a:noFill/>
                    </a:ln>
                  </pic:spPr>
                </pic:pic>
              </a:graphicData>
            </a:graphic>
          </wp:inline>
        </w:drawing>
      </w:r>
    </w:p>
    <w:p w14:paraId="45AA2423" w14:textId="77777777" w:rsidR="00E36E3A" w:rsidRPr="00715702" w:rsidRDefault="00E36E3A" w:rsidP="00E36E3A">
      <w:r w:rsidRPr="00715702">
        <w:t>Slika 3.6.4:</w:t>
      </w:r>
      <w:r w:rsidRPr="00715702">
        <w:tab/>
        <w:t xml:space="preserve">Sestava hidroizolacije po sistemu ˝črne kadi˝ </w:t>
      </w:r>
    </w:p>
    <w:p w14:paraId="2B3934CC" w14:textId="77777777" w:rsidR="00E36E3A" w:rsidRPr="00715702" w:rsidRDefault="00E36E3A" w:rsidP="004E6F59">
      <w:pPr>
        <w:pStyle w:val="Naslov6"/>
      </w:pPr>
      <w:bookmarkStart w:id="1130" w:name="_Toc416874517"/>
      <w:bookmarkStart w:id="1131" w:name="_Toc25424335"/>
      <w:bookmarkStart w:id="1132" w:name="_Toc312139312"/>
      <w:bookmarkStart w:id="1133" w:name="_Toc312139039"/>
      <w:bookmarkStart w:id="1134" w:name="_Toc311536498"/>
      <w:r w:rsidRPr="00715702">
        <w:t>Osnovni premaz</w:t>
      </w:r>
      <w:bookmarkEnd w:id="1130"/>
      <w:bookmarkEnd w:id="1131"/>
      <w:r w:rsidRPr="00715702">
        <w:t xml:space="preserve"> </w:t>
      </w:r>
      <w:bookmarkEnd w:id="1132"/>
      <w:bookmarkEnd w:id="1133"/>
      <w:bookmarkEnd w:id="1134"/>
    </w:p>
    <w:p w14:paraId="4CAB4708" w14:textId="77777777" w:rsidR="00E36E3A" w:rsidRPr="00715702" w:rsidRDefault="00E36E3A" w:rsidP="00E9047D">
      <w:pPr>
        <w:pStyle w:val="Odstavekseznama"/>
        <w:numPr>
          <w:ilvl w:val="0"/>
          <w:numId w:val="425"/>
        </w:numPr>
      </w:pPr>
      <w:r w:rsidRPr="00715702">
        <w:t xml:space="preserve">Na vertikalnih in nagnjenih površinah se izvede predhodni premaz bitumenske emulzije. Temu sledi zalivni ali izravnalni sloj. </w:t>
      </w:r>
    </w:p>
    <w:p w14:paraId="61D0DE56" w14:textId="37DFBC27" w:rsidR="00E36E3A" w:rsidRPr="00715702" w:rsidRDefault="00E36E3A" w:rsidP="00E9047D">
      <w:pPr>
        <w:pStyle w:val="Odstavekseznama"/>
        <w:numPr>
          <w:ilvl w:val="0"/>
          <w:numId w:val="425"/>
        </w:numPr>
      </w:pPr>
      <w:r w:rsidRPr="00715702">
        <w:t xml:space="preserve">Na malo nagnjenih površinah in horizontalnih površinah je treba izvesti osnovni premaz z dvema nanosoma epoksidne smole, pri čemer je prvi posut s suhim kremenovim peskom. </w:t>
      </w:r>
      <w:r w:rsidR="007A19D6" w:rsidRPr="00715702">
        <w:t xml:space="preserve">Dvojni osnovni premaz se uporablja le na cestnih premostitvenih objektih. Na železniških objektih, kjer je zaščitni sloj izveden iz ojačanega zaščitnega betona C16/20 ali C 25/30 v debelini najmanj 5 cm in največ 10 cm, je osnovni premaz izveden z enkratnim nanosom epoksidne smole s kremenčevim posipom. </w:t>
      </w:r>
      <w:r w:rsidRPr="00715702">
        <w:t>Praviloma se epoksidni premaz izdeluje v obdobju zmernih temperatur.</w:t>
      </w:r>
    </w:p>
    <w:p w14:paraId="24EE80AE" w14:textId="77777777" w:rsidR="00E36E3A" w:rsidRPr="00715702" w:rsidRDefault="00E36E3A" w:rsidP="00E9047D">
      <w:pPr>
        <w:pStyle w:val="Odstavekseznama"/>
        <w:numPr>
          <w:ilvl w:val="0"/>
          <w:numId w:val="425"/>
        </w:numPr>
      </w:pPr>
      <w:r w:rsidRPr="00715702">
        <w:t>Osnovni premaz mora zagotoviti poleg primerne sprijemne trdnosti tudi parno zaporo.</w:t>
      </w:r>
    </w:p>
    <w:p w14:paraId="6CCB5B37" w14:textId="77777777" w:rsidR="00E36E3A" w:rsidRPr="00715702" w:rsidRDefault="00E36E3A" w:rsidP="004E6F59">
      <w:pPr>
        <w:pStyle w:val="Naslov6"/>
      </w:pPr>
      <w:bookmarkStart w:id="1135" w:name="_Toc416874518"/>
      <w:bookmarkStart w:id="1136" w:name="_Toc25424336"/>
      <w:r w:rsidRPr="00715702">
        <w:t>Tesnilni sloj</w:t>
      </w:r>
      <w:bookmarkEnd w:id="1135"/>
      <w:bookmarkEnd w:id="1136"/>
    </w:p>
    <w:p w14:paraId="50773C2C" w14:textId="77777777" w:rsidR="00E36E3A" w:rsidRPr="00715702" w:rsidRDefault="00E36E3A" w:rsidP="00E9047D">
      <w:pPr>
        <w:pStyle w:val="Odstavekseznama"/>
        <w:numPr>
          <w:ilvl w:val="0"/>
          <w:numId w:val="426"/>
        </w:numPr>
      </w:pPr>
      <w:r w:rsidRPr="00715702">
        <w:t>Tesnilni sloj se z varjenjem, lepljenjem ali brizganjem adhezivno lepi z lepilnim slojem na podlago.</w:t>
      </w:r>
    </w:p>
    <w:p w14:paraId="094C531B" w14:textId="77777777" w:rsidR="00E36E3A" w:rsidRPr="00715702" w:rsidRDefault="00E36E3A" w:rsidP="00E9047D">
      <w:pPr>
        <w:pStyle w:val="Odstavekseznama"/>
        <w:numPr>
          <w:ilvl w:val="0"/>
          <w:numId w:val="426"/>
        </w:numPr>
      </w:pPr>
      <w:r w:rsidRPr="00715702">
        <w:t>Tesnilni sloj mora omogočati premike objekta v vseh smereh.</w:t>
      </w:r>
    </w:p>
    <w:p w14:paraId="501CF498" w14:textId="77777777" w:rsidR="00E36E3A" w:rsidRPr="00715702" w:rsidRDefault="00E36E3A" w:rsidP="004E6F59">
      <w:pPr>
        <w:pStyle w:val="Naslov6"/>
      </w:pPr>
      <w:bookmarkStart w:id="1137" w:name="_Toc416874519"/>
      <w:bookmarkStart w:id="1138" w:name="_Toc312139314"/>
      <w:bookmarkStart w:id="1139" w:name="_Toc312139041"/>
      <w:bookmarkStart w:id="1140" w:name="_Toc311536500"/>
      <w:bookmarkStart w:id="1141" w:name="_Toc303671965"/>
      <w:bookmarkStart w:id="1142" w:name="_Toc25424337"/>
      <w:r w:rsidRPr="00715702">
        <w:t>Zaščitni sloj</w:t>
      </w:r>
      <w:bookmarkEnd w:id="1137"/>
      <w:bookmarkEnd w:id="1138"/>
      <w:bookmarkEnd w:id="1139"/>
      <w:bookmarkEnd w:id="1140"/>
      <w:bookmarkEnd w:id="1141"/>
      <w:bookmarkEnd w:id="1142"/>
    </w:p>
    <w:p w14:paraId="01E0577F" w14:textId="563BB18F" w:rsidR="00E36E3A" w:rsidRPr="00715702" w:rsidRDefault="00E36E3A" w:rsidP="00E9047D">
      <w:pPr>
        <w:pStyle w:val="Odstavekseznama"/>
        <w:numPr>
          <w:ilvl w:val="0"/>
          <w:numId w:val="427"/>
        </w:numPr>
      </w:pPr>
      <w:r w:rsidRPr="00715702">
        <w:t>Zaščitni sloj se izvede na vodoravnih površinah ali površinah z majhnim nagibom. Zaščitni sloj mora biti lepljen oz. sprijet s tesnilnim slojem</w:t>
      </w:r>
      <w:r w:rsidR="007A19D6" w:rsidRPr="00715702">
        <w:t xml:space="preserve"> (v primeru da je zaščitni sloj izveden iz asfaltnih zmesi).</w:t>
      </w:r>
      <w:r w:rsidRPr="00715702">
        <w:t>. Za površine z večjim nagibom ali vertikalne površine se za zaščito uporabi material, ki se le točkovno poveže s podlago.</w:t>
      </w:r>
    </w:p>
    <w:p w14:paraId="1689424F" w14:textId="77777777" w:rsidR="00E36E3A" w:rsidRPr="00715702" w:rsidRDefault="00E36E3A" w:rsidP="004E6F59">
      <w:pPr>
        <w:pStyle w:val="Naslov5"/>
      </w:pPr>
      <w:bookmarkStart w:id="1143" w:name="_Toc416874520"/>
      <w:bookmarkStart w:id="1144" w:name="_Toc312223446"/>
      <w:bookmarkStart w:id="1145" w:name="_Toc312139315"/>
      <w:bookmarkStart w:id="1146" w:name="_Toc312139042"/>
      <w:bookmarkStart w:id="1147" w:name="_Toc311536501"/>
      <w:bookmarkStart w:id="1148" w:name="_Toc303671966"/>
      <w:bookmarkStart w:id="1149" w:name="_Toc25424338"/>
      <w:r w:rsidRPr="00715702">
        <w:t>Osnovni materiali</w:t>
      </w:r>
      <w:bookmarkEnd w:id="1143"/>
      <w:bookmarkEnd w:id="1144"/>
      <w:bookmarkEnd w:id="1145"/>
      <w:bookmarkEnd w:id="1146"/>
      <w:bookmarkEnd w:id="1147"/>
      <w:bookmarkEnd w:id="1148"/>
      <w:bookmarkEnd w:id="1149"/>
    </w:p>
    <w:p w14:paraId="2AC199C2" w14:textId="77777777" w:rsidR="00E36E3A" w:rsidRPr="00715702" w:rsidRDefault="00E36E3A" w:rsidP="00E9047D">
      <w:pPr>
        <w:pStyle w:val="Odstavekseznama"/>
        <w:numPr>
          <w:ilvl w:val="0"/>
          <w:numId w:val="428"/>
        </w:numPr>
      </w:pPr>
      <w:r w:rsidRPr="00715702">
        <w:t>Uporabnost (kakovost in kompatibilnost) vseh materialov, predvidenih za hidroizolacijo objektov, se mora preveriti s predhodnimi preiskavami, njihovo ustreznost pa dokaže s certifikati.</w:t>
      </w:r>
    </w:p>
    <w:p w14:paraId="603475C6" w14:textId="77777777" w:rsidR="00E36E3A" w:rsidRPr="00715702" w:rsidRDefault="00E36E3A" w:rsidP="00E9047D">
      <w:pPr>
        <w:pStyle w:val="Odstavekseznama"/>
        <w:numPr>
          <w:ilvl w:val="0"/>
          <w:numId w:val="428"/>
        </w:numPr>
      </w:pPr>
      <w:r w:rsidRPr="00715702">
        <w:t xml:space="preserve">Za vse materiale je potrebno zagotoviti navodila proizvajalca z natančnim opisom uporabe. </w:t>
      </w:r>
    </w:p>
    <w:p w14:paraId="57972603" w14:textId="77777777" w:rsidR="00E36E3A" w:rsidRPr="00715702" w:rsidRDefault="00E36E3A" w:rsidP="004E6F59">
      <w:pPr>
        <w:pStyle w:val="Naslov6"/>
      </w:pPr>
      <w:bookmarkStart w:id="1150" w:name="_Toc416874521"/>
      <w:bookmarkStart w:id="1151" w:name="_Toc312139316"/>
      <w:bookmarkStart w:id="1152" w:name="_Toc312139043"/>
      <w:bookmarkStart w:id="1153" w:name="_Toc311536502"/>
      <w:bookmarkStart w:id="1154" w:name="_Toc303671967"/>
      <w:bookmarkStart w:id="1155" w:name="_Toc25424339"/>
      <w:r w:rsidRPr="00715702">
        <w:t>Vrste materialov</w:t>
      </w:r>
      <w:bookmarkEnd w:id="1150"/>
      <w:bookmarkEnd w:id="1151"/>
      <w:bookmarkEnd w:id="1152"/>
      <w:bookmarkEnd w:id="1153"/>
      <w:bookmarkEnd w:id="1154"/>
      <w:bookmarkEnd w:id="1155"/>
    </w:p>
    <w:p w14:paraId="5C9A2F4F" w14:textId="77777777" w:rsidR="00E36E3A" w:rsidRPr="00715702" w:rsidRDefault="00E36E3A" w:rsidP="00E9047D">
      <w:pPr>
        <w:pStyle w:val="Odstavekseznama"/>
        <w:numPr>
          <w:ilvl w:val="0"/>
          <w:numId w:val="429"/>
        </w:numPr>
      </w:pPr>
      <w:r w:rsidRPr="00715702">
        <w:t>Materiali, ki se uporabljajo za tesnjenje objektov, morajo imeti bitumensko vezivo ali drugo ustrezno vezivo. Za določene sloje  se lahko uporabijo tudi drugi namenski materiali.</w:t>
      </w:r>
    </w:p>
    <w:p w14:paraId="2215CAF5" w14:textId="77777777" w:rsidR="00E36E3A" w:rsidRPr="00715702" w:rsidRDefault="00E36E3A" w:rsidP="004E6F59">
      <w:pPr>
        <w:pStyle w:val="Naslov7"/>
      </w:pPr>
      <w:bookmarkStart w:id="1156" w:name="_Toc312139317"/>
      <w:bookmarkStart w:id="1157" w:name="_Toc25424340"/>
      <w:r w:rsidRPr="00715702">
        <w:t>Materiali z bitumenskim vezivom</w:t>
      </w:r>
      <w:bookmarkEnd w:id="1156"/>
      <w:bookmarkEnd w:id="1157"/>
    </w:p>
    <w:p w14:paraId="3917EA01" w14:textId="77777777" w:rsidR="00E36E3A" w:rsidRPr="00715702" w:rsidRDefault="00E36E3A" w:rsidP="00E9047D">
      <w:pPr>
        <w:pStyle w:val="Odstavekseznama"/>
        <w:numPr>
          <w:ilvl w:val="0"/>
          <w:numId w:val="430"/>
        </w:numPr>
      </w:pPr>
      <w:r w:rsidRPr="00715702">
        <w:t>Materiali z bitumenskim vezivom so primerni pri naslednjih postopkih:</w:t>
      </w:r>
    </w:p>
    <w:p w14:paraId="6578E966" w14:textId="77777777" w:rsidR="00E36E3A" w:rsidRPr="00715702" w:rsidRDefault="00E36E3A" w:rsidP="004E6F59">
      <w:pPr>
        <w:pStyle w:val="Odstavekseznama"/>
        <w:numPr>
          <w:ilvl w:val="1"/>
          <w:numId w:val="2"/>
        </w:numPr>
      </w:pPr>
      <w:r w:rsidRPr="00715702">
        <w:t>za vezne sloje:</w:t>
      </w:r>
    </w:p>
    <w:p w14:paraId="6A9EE15E" w14:textId="77777777" w:rsidR="00E36E3A" w:rsidRPr="00715702" w:rsidRDefault="00E36E3A" w:rsidP="00E9047D">
      <w:pPr>
        <w:pStyle w:val="Odstavekseznama"/>
        <w:numPr>
          <w:ilvl w:val="0"/>
          <w:numId w:val="431"/>
        </w:numPr>
      </w:pPr>
      <w:r w:rsidRPr="00715702">
        <w:t>za osnovni premaz (bitumenska emulzija),</w:t>
      </w:r>
    </w:p>
    <w:p w14:paraId="6C38C1E4" w14:textId="77777777" w:rsidR="00E36E3A" w:rsidRPr="00715702" w:rsidRDefault="00E36E3A" w:rsidP="00E9047D">
      <w:pPr>
        <w:pStyle w:val="Odstavekseznama"/>
        <w:numPr>
          <w:ilvl w:val="0"/>
          <w:numId w:val="431"/>
        </w:numPr>
      </w:pPr>
      <w:r w:rsidRPr="00715702">
        <w:t>za izravnalni sloj (modificirana polimerna bitumenska veziva, po potrebi z dodatki),</w:t>
      </w:r>
    </w:p>
    <w:p w14:paraId="58733380" w14:textId="77777777" w:rsidR="00E36E3A" w:rsidRPr="00715702" w:rsidRDefault="00E36E3A" w:rsidP="00E9047D">
      <w:pPr>
        <w:pStyle w:val="Odstavekseznama"/>
        <w:numPr>
          <w:ilvl w:val="0"/>
          <w:numId w:val="431"/>
        </w:numPr>
      </w:pPr>
      <w:r w:rsidRPr="00715702">
        <w:t>za lepilno maso (bitumenska veziva z ustreznimi dodatki).</w:t>
      </w:r>
    </w:p>
    <w:p w14:paraId="568B9016" w14:textId="77777777" w:rsidR="00E36E3A" w:rsidRPr="00715702" w:rsidRDefault="00E36E3A" w:rsidP="004E6F59">
      <w:pPr>
        <w:pStyle w:val="Odstavekseznama"/>
        <w:numPr>
          <w:ilvl w:val="1"/>
          <w:numId w:val="2"/>
        </w:numPr>
      </w:pPr>
      <w:r w:rsidRPr="00715702">
        <w:t>za tesnilne sloje:</w:t>
      </w:r>
    </w:p>
    <w:p w14:paraId="43238CFC" w14:textId="77777777" w:rsidR="00E36E3A" w:rsidRPr="00715702" w:rsidRDefault="00E36E3A" w:rsidP="00E9047D">
      <w:pPr>
        <w:pStyle w:val="Odstavekseznama"/>
        <w:numPr>
          <w:ilvl w:val="0"/>
          <w:numId w:val="432"/>
        </w:numPr>
      </w:pPr>
      <w:r w:rsidRPr="00715702">
        <w:t>bitumenski lepilni trakovi,</w:t>
      </w:r>
    </w:p>
    <w:p w14:paraId="45E47617" w14:textId="77777777" w:rsidR="00E36E3A" w:rsidRPr="00715702" w:rsidRDefault="00E36E3A" w:rsidP="00E9047D">
      <w:pPr>
        <w:pStyle w:val="Odstavekseznama"/>
        <w:numPr>
          <w:ilvl w:val="0"/>
          <w:numId w:val="432"/>
        </w:numPr>
      </w:pPr>
      <w:r w:rsidRPr="00715702">
        <w:t>bitumenski varilni trakovi,</w:t>
      </w:r>
    </w:p>
    <w:p w14:paraId="68932253" w14:textId="77777777" w:rsidR="00E36E3A" w:rsidRPr="00715702" w:rsidRDefault="00E36E3A" w:rsidP="00E9047D">
      <w:pPr>
        <w:pStyle w:val="Odstavekseznama"/>
        <w:numPr>
          <w:ilvl w:val="0"/>
          <w:numId w:val="432"/>
        </w:numPr>
      </w:pPr>
      <w:r w:rsidRPr="00715702">
        <w:t>modificirana polimerna bitumenska veziva,</w:t>
      </w:r>
    </w:p>
    <w:p w14:paraId="6F98BF6A" w14:textId="77777777" w:rsidR="00E36E3A" w:rsidRPr="00715702" w:rsidRDefault="00E36E3A" w:rsidP="004E6F59">
      <w:pPr>
        <w:pStyle w:val="Odstavekseznama"/>
        <w:numPr>
          <w:ilvl w:val="1"/>
          <w:numId w:val="2"/>
        </w:numPr>
      </w:pPr>
      <w:r w:rsidRPr="00715702">
        <w:t>za zaščitne in obrabne sloje:</w:t>
      </w:r>
    </w:p>
    <w:p w14:paraId="51F4299C" w14:textId="77777777" w:rsidR="00E36E3A" w:rsidRPr="00715702" w:rsidRDefault="00E36E3A" w:rsidP="00E9047D">
      <w:pPr>
        <w:pStyle w:val="Odstavekseznama"/>
        <w:numPr>
          <w:ilvl w:val="0"/>
          <w:numId w:val="433"/>
        </w:numPr>
      </w:pPr>
      <w:r w:rsidRPr="00715702">
        <w:t>bitumenski beton,</w:t>
      </w:r>
    </w:p>
    <w:p w14:paraId="1EED394A" w14:textId="77777777" w:rsidR="00E36E3A" w:rsidRPr="00715702" w:rsidRDefault="00E36E3A" w:rsidP="00E9047D">
      <w:pPr>
        <w:pStyle w:val="Odstavekseznama"/>
        <w:numPr>
          <w:ilvl w:val="0"/>
          <w:numId w:val="433"/>
        </w:numPr>
      </w:pPr>
      <w:r w:rsidRPr="00715702">
        <w:t xml:space="preserve">liti asfalt, </w:t>
      </w:r>
    </w:p>
    <w:p w14:paraId="0DBB89C7" w14:textId="77777777" w:rsidR="00E36E3A" w:rsidRPr="00715702" w:rsidRDefault="00E36E3A" w:rsidP="00E9047D">
      <w:pPr>
        <w:pStyle w:val="Odstavekseznama"/>
        <w:numPr>
          <w:ilvl w:val="0"/>
          <w:numId w:val="433"/>
        </w:numPr>
      </w:pPr>
      <w:r w:rsidRPr="00715702">
        <w:t>skeletni mastiks asfalt,</w:t>
      </w:r>
    </w:p>
    <w:p w14:paraId="6EA14C1D" w14:textId="77777777" w:rsidR="00E36E3A" w:rsidRPr="00715702" w:rsidRDefault="00E36E3A" w:rsidP="004E6F59">
      <w:pPr>
        <w:pStyle w:val="Odstavekseznama"/>
        <w:numPr>
          <w:ilvl w:val="1"/>
          <w:numId w:val="2"/>
        </w:numPr>
      </w:pPr>
      <w:r w:rsidRPr="00715702">
        <w:t xml:space="preserve">kot  premaz površine  obrabnega sloja: </w:t>
      </w:r>
    </w:p>
    <w:p w14:paraId="3CF1F6E9" w14:textId="77777777" w:rsidR="00E36E3A" w:rsidRPr="00715702" w:rsidRDefault="00E36E3A" w:rsidP="00E9047D">
      <w:pPr>
        <w:pStyle w:val="Odstavekseznama"/>
        <w:numPr>
          <w:ilvl w:val="0"/>
          <w:numId w:val="434"/>
        </w:numPr>
      </w:pPr>
      <w:r w:rsidRPr="00715702">
        <w:t>bitumenska emulzija,</w:t>
      </w:r>
    </w:p>
    <w:p w14:paraId="299A2495" w14:textId="77777777" w:rsidR="00E36E3A" w:rsidRPr="00715702" w:rsidRDefault="00E36E3A" w:rsidP="00E9047D">
      <w:pPr>
        <w:pStyle w:val="Odstavekseznama"/>
        <w:numPr>
          <w:ilvl w:val="0"/>
          <w:numId w:val="434"/>
        </w:numPr>
      </w:pPr>
      <w:r w:rsidRPr="00715702">
        <w:t>s polimeri modificirana bitumenska veziva.</w:t>
      </w:r>
    </w:p>
    <w:p w14:paraId="197A3D1A" w14:textId="77777777" w:rsidR="00E36E3A" w:rsidRPr="00715702" w:rsidRDefault="00E36E3A" w:rsidP="004E6F59">
      <w:pPr>
        <w:pStyle w:val="Odstavekseznama"/>
      </w:pPr>
      <w:r w:rsidRPr="00715702">
        <w:t>Za tesnitev reg na objektih (spoj dveh enakih ali različnih materialov) se uporablja:</w:t>
      </w:r>
    </w:p>
    <w:p w14:paraId="0186C12D" w14:textId="77777777" w:rsidR="00E36E3A" w:rsidRPr="00715702" w:rsidRDefault="00E36E3A" w:rsidP="004E6F59">
      <w:pPr>
        <w:pStyle w:val="Odstavekseznama"/>
        <w:numPr>
          <w:ilvl w:val="1"/>
          <w:numId w:val="2"/>
        </w:numPr>
      </w:pPr>
      <w:r w:rsidRPr="00715702">
        <w:t xml:space="preserve">bitumenske mase (kiti), </w:t>
      </w:r>
    </w:p>
    <w:p w14:paraId="29AD8DB3" w14:textId="77777777" w:rsidR="00E36E3A" w:rsidRPr="00715702" w:rsidRDefault="00E36E3A" w:rsidP="004E6F59">
      <w:pPr>
        <w:pStyle w:val="Odstavekseznama"/>
        <w:numPr>
          <w:ilvl w:val="1"/>
          <w:numId w:val="2"/>
        </w:numPr>
      </w:pPr>
      <w:r w:rsidRPr="00715702">
        <w:t>bitumenski tesnilni trakovi.</w:t>
      </w:r>
    </w:p>
    <w:p w14:paraId="0221E845" w14:textId="77777777" w:rsidR="00E36E3A" w:rsidRPr="00715702" w:rsidRDefault="00E36E3A" w:rsidP="004E6F59">
      <w:pPr>
        <w:pStyle w:val="Odstavekseznama"/>
      </w:pPr>
      <w:r w:rsidRPr="00715702">
        <w:t>Pred uporabo le-teh je obvezno stični površini namazati s prednamazom.</w:t>
      </w:r>
    </w:p>
    <w:p w14:paraId="69D84EAE" w14:textId="77777777" w:rsidR="00E36E3A" w:rsidRPr="00715702" w:rsidRDefault="00E36E3A" w:rsidP="004E6F59">
      <w:pPr>
        <w:pStyle w:val="Naslov7"/>
      </w:pPr>
      <w:bookmarkStart w:id="1158" w:name="_Toc312139318"/>
      <w:bookmarkStart w:id="1159" w:name="_Toc25424341"/>
      <w:r w:rsidRPr="00715702">
        <w:t xml:space="preserve">Drugi </w:t>
      </w:r>
      <w:bookmarkEnd w:id="1158"/>
      <w:r w:rsidRPr="00715702">
        <w:t>namenski materiali</w:t>
      </w:r>
      <w:bookmarkEnd w:id="1159"/>
    </w:p>
    <w:p w14:paraId="2A4F66D5" w14:textId="77777777" w:rsidR="00E36E3A" w:rsidRPr="00715702" w:rsidRDefault="00E36E3A" w:rsidP="00E9047D">
      <w:pPr>
        <w:pStyle w:val="Odstavekseznama"/>
        <w:numPr>
          <w:ilvl w:val="0"/>
          <w:numId w:val="435"/>
        </w:numPr>
      </w:pPr>
      <w:r w:rsidRPr="00715702">
        <w:t>Drugi namenski materiali se lahko uporabijo za tesnjenje objektov pri naslednjih postupkih:</w:t>
      </w:r>
    </w:p>
    <w:p w14:paraId="4328C49B" w14:textId="77777777" w:rsidR="00E36E3A" w:rsidRPr="00715702" w:rsidRDefault="00E36E3A" w:rsidP="004E6F59">
      <w:pPr>
        <w:pStyle w:val="Odstavekseznama"/>
        <w:numPr>
          <w:ilvl w:val="1"/>
          <w:numId w:val="2"/>
        </w:numPr>
      </w:pPr>
      <w:r w:rsidRPr="00715702">
        <w:t>za vezne sloje na podlagi:</w:t>
      </w:r>
    </w:p>
    <w:p w14:paraId="0E0B563D" w14:textId="77777777" w:rsidR="00E36E3A" w:rsidRPr="00715702" w:rsidRDefault="00E36E3A" w:rsidP="00E9047D">
      <w:pPr>
        <w:pStyle w:val="Odstavekseznama"/>
        <w:numPr>
          <w:ilvl w:val="0"/>
          <w:numId w:val="436"/>
        </w:numPr>
      </w:pPr>
      <w:r w:rsidRPr="00715702">
        <w:t>za osnovne premaze: tekoči polimeri – reakcijske (epoksidne) smole,</w:t>
      </w:r>
    </w:p>
    <w:p w14:paraId="63F81329" w14:textId="77777777" w:rsidR="00E36E3A" w:rsidRPr="00715702" w:rsidRDefault="00E36E3A" w:rsidP="00E9047D">
      <w:pPr>
        <w:pStyle w:val="Odstavekseznama"/>
        <w:numPr>
          <w:ilvl w:val="0"/>
          <w:numId w:val="436"/>
        </w:numPr>
      </w:pPr>
      <w:r w:rsidRPr="00715702">
        <w:t>za izravnave: tekoči polimeri (reakcijske - epoksidne smole) z dodatki,</w:t>
      </w:r>
    </w:p>
    <w:p w14:paraId="3F040428" w14:textId="77777777" w:rsidR="00E36E3A" w:rsidRPr="00715702" w:rsidRDefault="00E36E3A" w:rsidP="004E6F59">
      <w:pPr>
        <w:pStyle w:val="Odstavekseznama"/>
        <w:numPr>
          <w:ilvl w:val="1"/>
          <w:numId w:val="2"/>
        </w:numPr>
      </w:pPr>
      <w:r w:rsidRPr="00715702">
        <w:t>za tesnilne sloje:</w:t>
      </w:r>
    </w:p>
    <w:p w14:paraId="18203A77" w14:textId="77777777" w:rsidR="00E36E3A" w:rsidRPr="00715702" w:rsidRDefault="00E36E3A" w:rsidP="00E9047D">
      <w:pPr>
        <w:pStyle w:val="Odstavekseznama"/>
        <w:numPr>
          <w:ilvl w:val="0"/>
          <w:numId w:val="437"/>
        </w:numPr>
      </w:pPr>
      <w:r w:rsidRPr="00715702">
        <w:t>tekoči polimeri za brizganje,</w:t>
      </w:r>
    </w:p>
    <w:p w14:paraId="276FA918" w14:textId="77777777" w:rsidR="00E36E3A" w:rsidRPr="00715702" w:rsidRDefault="00E36E3A" w:rsidP="00E9047D">
      <w:pPr>
        <w:pStyle w:val="Odstavekseznama"/>
        <w:numPr>
          <w:ilvl w:val="0"/>
          <w:numId w:val="437"/>
        </w:numPr>
      </w:pPr>
      <w:r w:rsidRPr="00715702">
        <w:t>polimerne folije (za lepljenje),</w:t>
      </w:r>
    </w:p>
    <w:p w14:paraId="01B6CA99" w14:textId="77777777" w:rsidR="00E36E3A" w:rsidRPr="00715702" w:rsidRDefault="00E36E3A" w:rsidP="004E6F59">
      <w:pPr>
        <w:pStyle w:val="Odstavekseznama"/>
        <w:numPr>
          <w:ilvl w:val="1"/>
          <w:numId w:val="2"/>
        </w:numPr>
      </w:pPr>
      <w:r w:rsidRPr="00715702">
        <w:t>za delno zaščitene sloje (ali za ločilne sloje pri plavajočih izolacijah):</w:t>
      </w:r>
    </w:p>
    <w:p w14:paraId="5C8710FE" w14:textId="77777777" w:rsidR="00E36E3A" w:rsidRPr="00715702" w:rsidRDefault="00E36E3A" w:rsidP="00E9047D">
      <w:pPr>
        <w:pStyle w:val="Odstavekseznama"/>
        <w:numPr>
          <w:ilvl w:val="0"/>
          <w:numId w:val="438"/>
        </w:numPr>
      </w:pPr>
      <w:r w:rsidRPr="00715702">
        <w:t>polimerna drenažna tkanina,</w:t>
      </w:r>
    </w:p>
    <w:p w14:paraId="44A3D012" w14:textId="77777777" w:rsidR="00E36E3A" w:rsidRPr="00715702" w:rsidRDefault="00E36E3A" w:rsidP="00E9047D">
      <w:pPr>
        <w:pStyle w:val="Odstavekseznama"/>
        <w:numPr>
          <w:ilvl w:val="0"/>
          <w:numId w:val="438"/>
        </w:numPr>
      </w:pPr>
      <w:r w:rsidRPr="00715702">
        <w:t>drenažno pletivo,</w:t>
      </w:r>
    </w:p>
    <w:p w14:paraId="5B720D51" w14:textId="77777777" w:rsidR="00E36E3A" w:rsidRPr="00715702" w:rsidRDefault="00E36E3A" w:rsidP="004E6F59">
      <w:pPr>
        <w:pStyle w:val="Odstavekseznama"/>
        <w:numPr>
          <w:ilvl w:val="1"/>
          <w:numId w:val="2"/>
        </w:numPr>
      </w:pPr>
      <w:r w:rsidRPr="00715702">
        <w:t>za tesnjenje spojev:</w:t>
      </w:r>
    </w:p>
    <w:p w14:paraId="4175C0E8" w14:textId="77777777" w:rsidR="00E36E3A" w:rsidRPr="00715702" w:rsidRDefault="00E36E3A" w:rsidP="00E9047D">
      <w:pPr>
        <w:pStyle w:val="Odstavekseznama"/>
        <w:numPr>
          <w:ilvl w:val="0"/>
          <w:numId w:val="439"/>
        </w:numPr>
      </w:pPr>
      <w:r w:rsidRPr="00715702">
        <w:t>reakcijske polimerne mase.</w:t>
      </w:r>
    </w:p>
    <w:p w14:paraId="5D764E02" w14:textId="77777777" w:rsidR="00E36E3A" w:rsidRPr="00715702" w:rsidRDefault="00E36E3A" w:rsidP="004E6F59">
      <w:pPr>
        <w:pStyle w:val="Naslov7"/>
      </w:pPr>
      <w:bookmarkStart w:id="1160" w:name="_Toc312139319"/>
      <w:bookmarkStart w:id="1161" w:name="_Toc25424342"/>
      <w:r w:rsidRPr="00715702">
        <w:t>Ostali material</w:t>
      </w:r>
      <w:bookmarkEnd w:id="1160"/>
      <w:r w:rsidRPr="00715702">
        <w:t>i</w:t>
      </w:r>
      <w:bookmarkEnd w:id="1161"/>
    </w:p>
    <w:p w14:paraId="1E9B98BE" w14:textId="77777777" w:rsidR="00E36E3A" w:rsidRPr="00715702" w:rsidRDefault="00E36E3A" w:rsidP="00E9047D">
      <w:pPr>
        <w:pStyle w:val="Odstavekseznama"/>
        <w:numPr>
          <w:ilvl w:val="0"/>
          <w:numId w:val="440"/>
        </w:numPr>
      </w:pPr>
      <w:r w:rsidRPr="00715702">
        <w:t>Za armiranje s polimeri modificiranega bitumna je treba uporabiti mreže iz umetnih materialov, kovinske ali tkane, kot npr. iz  steklenih ali poliesterskih vlaken.</w:t>
      </w:r>
    </w:p>
    <w:p w14:paraId="523F67B8" w14:textId="77777777" w:rsidR="00E36E3A" w:rsidRPr="00715702" w:rsidRDefault="00E36E3A" w:rsidP="00E9047D">
      <w:pPr>
        <w:pStyle w:val="Odstavekseznama"/>
        <w:numPr>
          <w:ilvl w:val="0"/>
          <w:numId w:val="440"/>
        </w:numPr>
      </w:pPr>
      <w:r w:rsidRPr="00715702">
        <w:t>Zaščitni sloji pri tesnjenju objektov ali delov objektov v nasipu, morajo biti izvedeni s cementno malto ali ustreznim betonom.</w:t>
      </w:r>
    </w:p>
    <w:p w14:paraId="657AEE9C" w14:textId="77777777" w:rsidR="00E36E3A" w:rsidRPr="00715702" w:rsidRDefault="00E36E3A" w:rsidP="00E9047D">
      <w:pPr>
        <w:pStyle w:val="Odstavekseznama"/>
        <w:numPr>
          <w:ilvl w:val="0"/>
          <w:numId w:val="440"/>
        </w:numPr>
      </w:pPr>
      <w:r w:rsidRPr="00715702">
        <w:t>Za zaščito tesnilnega sloja na vertikalnih betonskih površinah se lahko uporabi različne gradbene materiale, npr. čepasta folija iz propilena, ekspandiran ali ekstrudiran polistiren, ipd.</w:t>
      </w:r>
    </w:p>
    <w:p w14:paraId="3820BEAC" w14:textId="77777777" w:rsidR="00E36E3A" w:rsidRPr="00715702" w:rsidRDefault="00E36E3A" w:rsidP="004E6F59">
      <w:pPr>
        <w:pStyle w:val="Naslov5"/>
      </w:pPr>
      <w:bookmarkStart w:id="1162" w:name="_Toc416874522"/>
      <w:bookmarkStart w:id="1163" w:name="_Toc312223447"/>
      <w:bookmarkStart w:id="1164" w:name="_Toc312139320"/>
      <w:bookmarkStart w:id="1165" w:name="_Toc312139044"/>
      <w:bookmarkStart w:id="1166" w:name="_Toc311536503"/>
      <w:bookmarkStart w:id="1167" w:name="_Toc303671968"/>
      <w:bookmarkStart w:id="1168" w:name="_Toc25424343"/>
      <w:r w:rsidRPr="00715702">
        <w:t>Kakovost materialov</w:t>
      </w:r>
      <w:bookmarkEnd w:id="1162"/>
      <w:bookmarkEnd w:id="1163"/>
      <w:bookmarkEnd w:id="1164"/>
      <w:bookmarkEnd w:id="1165"/>
      <w:bookmarkEnd w:id="1166"/>
      <w:bookmarkEnd w:id="1167"/>
      <w:bookmarkEnd w:id="1168"/>
    </w:p>
    <w:p w14:paraId="5B3FAAD1" w14:textId="77777777" w:rsidR="00E36E3A" w:rsidRPr="00715702" w:rsidRDefault="00E36E3A" w:rsidP="00E9047D">
      <w:pPr>
        <w:pStyle w:val="Odstavekseznama"/>
        <w:numPr>
          <w:ilvl w:val="0"/>
          <w:numId w:val="441"/>
        </w:numPr>
      </w:pPr>
      <w:r w:rsidRPr="00715702">
        <w:t>Za posamezne lastnosti osnovnih materialov so v teh tehničnih pogojih vrednosti mejne, kar pomeni, da so predpisane.</w:t>
      </w:r>
    </w:p>
    <w:p w14:paraId="34890811" w14:textId="77777777" w:rsidR="00E36E3A" w:rsidRPr="00715702" w:rsidRDefault="00E36E3A" w:rsidP="004E6F59">
      <w:pPr>
        <w:pStyle w:val="Naslov6"/>
      </w:pPr>
      <w:bookmarkStart w:id="1169" w:name="_Toc416874523"/>
      <w:bookmarkStart w:id="1170" w:name="_Toc312139321"/>
      <w:bookmarkStart w:id="1171" w:name="_Toc312139045"/>
      <w:bookmarkStart w:id="1172" w:name="_Toc311536504"/>
      <w:bookmarkStart w:id="1173" w:name="_Toc25424344"/>
      <w:r w:rsidRPr="00715702">
        <w:t>Materiali z bitumenskim vezivom</w:t>
      </w:r>
      <w:bookmarkStart w:id="1174" w:name="_Toc312139322"/>
      <w:bookmarkEnd w:id="1169"/>
      <w:bookmarkEnd w:id="1170"/>
      <w:bookmarkEnd w:id="1171"/>
      <w:bookmarkEnd w:id="1172"/>
      <w:bookmarkEnd w:id="1173"/>
    </w:p>
    <w:p w14:paraId="08073C7C" w14:textId="77777777" w:rsidR="00E36E3A" w:rsidRPr="00715702" w:rsidRDefault="00E36E3A" w:rsidP="004E6F59">
      <w:pPr>
        <w:pStyle w:val="Naslov7"/>
      </w:pPr>
      <w:bookmarkStart w:id="1175" w:name="_Toc25424345"/>
      <w:r w:rsidRPr="00715702">
        <w:t>Bitumenska emulzija</w:t>
      </w:r>
      <w:bookmarkEnd w:id="1174"/>
      <w:bookmarkEnd w:id="1175"/>
    </w:p>
    <w:p w14:paraId="18A81F64" w14:textId="77777777" w:rsidR="00E36E3A" w:rsidRPr="00715702" w:rsidRDefault="00E36E3A" w:rsidP="00E9047D">
      <w:pPr>
        <w:pStyle w:val="Odstavekseznama"/>
        <w:numPr>
          <w:ilvl w:val="0"/>
          <w:numId w:val="442"/>
        </w:numPr>
      </w:pPr>
      <w:r w:rsidRPr="00715702">
        <w:t>Za osnovni premaz se uporabljata kationska bitumenska emulzija ali s polimeri modificiran bitumen.</w:t>
      </w:r>
    </w:p>
    <w:p w14:paraId="04C8F79A" w14:textId="77777777" w:rsidR="00E36E3A" w:rsidRPr="00715702" w:rsidRDefault="00E36E3A" w:rsidP="00E9047D">
      <w:pPr>
        <w:pStyle w:val="Odstavekseznama"/>
        <w:numPr>
          <w:ilvl w:val="0"/>
          <w:numId w:val="442"/>
        </w:numPr>
      </w:pPr>
      <w:r w:rsidRPr="00715702">
        <w:t>Tehnični pogoji za lastnosti kationskih bitumenskih emulzij so navedeni Tabeli 3.6.28.</w:t>
      </w:r>
    </w:p>
    <w:p w14:paraId="2CCF923B" w14:textId="77777777" w:rsidR="00E36E3A" w:rsidRPr="00715702" w:rsidRDefault="00E36E3A" w:rsidP="00E36E3A">
      <w:r w:rsidRPr="00715702">
        <w:t>Tabela 3.6.28:</w:t>
      </w:r>
      <w:r w:rsidRPr="00715702">
        <w:tab/>
        <w:t>Tehnični pogoji za lastnosti bitumenskih emulzij (po standardu SIST EN 13808)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239"/>
        <w:gridCol w:w="799"/>
        <w:gridCol w:w="901"/>
        <w:gridCol w:w="901"/>
        <w:gridCol w:w="965"/>
        <w:gridCol w:w="1060"/>
      </w:tblGrid>
      <w:tr w:rsidR="00E36E3A" w:rsidRPr="00715702" w14:paraId="7AF0283F" w14:textId="77777777" w:rsidTr="00E36E3A">
        <w:trPr>
          <w:trHeight w:val="227"/>
        </w:trPr>
        <w:tc>
          <w:tcPr>
            <w:tcW w:w="2640" w:type="dxa"/>
            <w:tcBorders>
              <w:top w:val="single" w:sz="4" w:space="0" w:color="auto"/>
              <w:left w:val="single" w:sz="4" w:space="0" w:color="auto"/>
              <w:bottom w:val="nil"/>
              <w:right w:val="single" w:sz="4" w:space="0" w:color="auto"/>
            </w:tcBorders>
            <w:hideMark/>
          </w:tcPr>
          <w:p w14:paraId="3229BF9F" w14:textId="77777777" w:rsidR="00E36E3A" w:rsidRPr="00715702" w:rsidRDefault="00E36E3A" w:rsidP="00E36E3A">
            <w:r w:rsidRPr="00715702">
              <w:t>Lastnost</w:t>
            </w:r>
          </w:p>
        </w:tc>
        <w:tc>
          <w:tcPr>
            <w:tcW w:w="1239" w:type="dxa"/>
            <w:vMerge w:val="restart"/>
            <w:tcBorders>
              <w:top w:val="single" w:sz="4" w:space="0" w:color="auto"/>
              <w:left w:val="single" w:sz="4" w:space="0" w:color="auto"/>
              <w:bottom w:val="double" w:sz="4" w:space="0" w:color="auto"/>
              <w:right w:val="single" w:sz="4" w:space="0" w:color="auto"/>
            </w:tcBorders>
            <w:hideMark/>
          </w:tcPr>
          <w:p w14:paraId="06A8F69B" w14:textId="77777777" w:rsidR="00E36E3A" w:rsidRPr="00715702" w:rsidRDefault="00E36E3A" w:rsidP="00E36E3A">
            <w:r w:rsidRPr="00715702">
              <w:t>Standard</w:t>
            </w:r>
          </w:p>
        </w:tc>
        <w:tc>
          <w:tcPr>
            <w:tcW w:w="799" w:type="dxa"/>
            <w:vMerge w:val="restart"/>
            <w:tcBorders>
              <w:top w:val="single" w:sz="4" w:space="0" w:color="auto"/>
              <w:left w:val="single" w:sz="4" w:space="0" w:color="auto"/>
              <w:bottom w:val="double" w:sz="4" w:space="0" w:color="auto"/>
              <w:right w:val="single" w:sz="4" w:space="0" w:color="auto"/>
            </w:tcBorders>
            <w:hideMark/>
          </w:tcPr>
          <w:p w14:paraId="1B09427F" w14:textId="77777777" w:rsidR="00E36E3A" w:rsidRPr="00715702" w:rsidRDefault="00E36E3A" w:rsidP="00E36E3A">
            <w:r w:rsidRPr="00715702">
              <w:t>Enote</w:t>
            </w:r>
          </w:p>
        </w:tc>
        <w:tc>
          <w:tcPr>
            <w:tcW w:w="3827" w:type="dxa"/>
            <w:gridSpan w:val="4"/>
            <w:tcBorders>
              <w:top w:val="single" w:sz="4" w:space="0" w:color="auto"/>
              <w:left w:val="single" w:sz="4" w:space="0" w:color="auto"/>
              <w:bottom w:val="nil"/>
              <w:right w:val="single" w:sz="4" w:space="0" w:color="auto"/>
            </w:tcBorders>
            <w:hideMark/>
          </w:tcPr>
          <w:p w14:paraId="4D48BFBA" w14:textId="77777777" w:rsidR="00E36E3A" w:rsidRPr="00715702" w:rsidRDefault="00E36E3A" w:rsidP="00E36E3A">
            <w:r w:rsidRPr="00715702">
              <w:t>Tip bitumenske emulzije</w:t>
            </w:r>
          </w:p>
        </w:tc>
      </w:tr>
      <w:tr w:rsidR="00E36E3A" w:rsidRPr="00715702" w14:paraId="051DBD42" w14:textId="77777777" w:rsidTr="00E36E3A">
        <w:trPr>
          <w:trHeight w:val="227"/>
        </w:trPr>
        <w:tc>
          <w:tcPr>
            <w:tcW w:w="2640" w:type="dxa"/>
            <w:tcBorders>
              <w:top w:val="nil"/>
              <w:left w:val="single" w:sz="4" w:space="0" w:color="auto"/>
              <w:bottom w:val="double" w:sz="4" w:space="0" w:color="auto"/>
              <w:right w:val="single" w:sz="4" w:space="0" w:color="auto"/>
            </w:tcBorders>
          </w:tcPr>
          <w:p w14:paraId="6A44E561" w14:textId="77777777" w:rsidR="00E36E3A" w:rsidRPr="00715702" w:rsidRDefault="00E36E3A" w:rsidP="00E36E3A"/>
        </w:tc>
        <w:tc>
          <w:tcPr>
            <w:tcW w:w="1239" w:type="dxa"/>
            <w:vMerge/>
            <w:tcBorders>
              <w:top w:val="single" w:sz="4" w:space="0" w:color="auto"/>
              <w:left w:val="single" w:sz="4" w:space="0" w:color="auto"/>
              <w:bottom w:val="double" w:sz="4" w:space="0" w:color="auto"/>
              <w:right w:val="single" w:sz="4" w:space="0" w:color="auto"/>
            </w:tcBorders>
            <w:vAlign w:val="center"/>
            <w:hideMark/>
          </w:tcPr>
          <w:p w14:paraId="7020BB0A" w14:textId="77777777" w:rsidR="00E36E3A" w:rsidRPr="00715702" w:rsidRDefault="00E36E3A" w:rsidP="00E36E3A"/>
        </w:tc>
        <w:tc>
          <w:tcPr>
            <w:tcW w:w="799" w:type="dxa"/>
            <w:vMerge/>
            <w:tcBorders>
              <w:top w:val="single" w:sz="4" w:space="0" w:color="auto"/>
              <w:left w:val="single" w:sz="4" w:space="0" w:color="auto"/>
              <w:bottom w:val="double" w:sz="4" w:space="0" w:color="auto"/>
              <w:right w:val="single" w:sz="4" w:space="0" w:color="auto"/>
            </w:tcBorders>
            <w:vAlign w:val="center"/>
            <w:hideMark/>
          </w:tcPr>
          <w:p w14:paraId="32B451B0" w14:textId="77777777" w:rsidR="00E36E3A" w:rsidRPr="00715702" w:rsidRDefault="00E36E3A" w:rsidP="00E36E3A"/>
        </w:tc>
        <w:tc>
          <w:tcPr>
            <w:tcW w:w="901" w:type="dxa"/>
            <w:tcBorders>
              <w:top w:val="nil"/>
              <w:left w:val="single" w:sz="4" w:space="0" w:color="auto"/>
              <w:bottom w:val="double" w:sz="4" w:space="0" w:color="auto"/>
              <w:right w:val="single" w:sz="4" w:space="0" w:color="auto"/>
            </w:tcBorders>
            <w:hideMark/>
          </w:tcPr>
          <w:p w14:paraId="4AAEABDF" w14:textId="77777777" w:rsidR="00E36E3A" w:rsidRPr="00715702" w:rsidRDefault="00E36E3A" w:rsidP="00E36E3A">
            <w:r w:rsidRPr="00715702">
              <w:t>3</w:t>
            </w:r>
          </w:p>
        </w:tc>
        <w:tc>
          <w:tcPr>
            <w:tcW w:w="901" w:type="dxa"/>
            <w:tcBorders>
              <w:top w:val="nil"/>
              <w:left w:val="single" w:sz="4" w:space="0" w:color="auto"/>
              <w:bottom w:val="double" w:sz="4" w:space="0" w:color="auto"/>
              <w:right w:val="single" w:sz="4" w:space="0" w:color="auto"/>
            </w:tcBorders>
            <w:hideMark/>
          </w:tcPr>
          <w:p w14:paraId="2A04692C" w14:textId="77777777" w:rsidR="00E36E3A" w:rsidRPr="00715702" w:rsidRDefault="00E36E3A" w:rsidP="00E36E3A">
            <w:r w:rsidRPr="00715702">
              <w:t>4</w:t>
            </w:r>
          </w:p>
        </w:tc>
        <w:tc>
          <w:tcPr>
            <w:tcW w:w="965" w:type="dxa"/>
            <w:tcBorders>
              <w:top w:val="nil"/>
              <w:left w:val="single" w:sz="4" w:space="0" w:color="auto"/>
              <w:bottom w:val="double" w:sz="4" w:space="0" w:color="auto"/>
              <w:right w:val="single" w:sz="4" w:space="0" w:color="auto"/>
            </w:tcBorders>
            <w:hideMark/>
          </w:tcPr>
          <w:p w14:paraId="06438AB0" w14:textId="77777777" w:rsidR="00E36E3A" w:rsidRPr="00715702" w:rsidRDefault="00E36E3A" w:rsidP="00E36E3A">
            <w:r w:rsidRPr="00715702">
              <w:t>5</w:t>
            </w:r>
          </w:p>
        </w:tc>
        <w:tc>
          <w:tcPr>
            <w:tcW w:w="1060" w:type="dxa"/>
            <w:tcBorders>
              <w:top w:val="nil"/>
              <w:left w:val="single" w:sz="4" w:space="0" w:color="auto"/>
              <w:bottom w:val="double" w:sz="4" w:space="0" w:color="auto"/>
              <w:right w:val="single" w:sz="4" w:space="0" w:color="auto"/>
            </w:tcBorders>
            <w:hideMark/>
          </w:tcPr>
          <w:p w14:paraId="682C4346" w14:textId="77777777" w:rsidR="00E36E3A" w:rsidRPr="00715702" w:rsidRDefault="00E36E3A" w:rsidP="00E36E3A">
            <w:r w:rsidRPr="00715702">
              <w:t>6</w:t>
            </w:r>
          </w:p>
        </w:tc>
      </w:tr>
      <w:tr w:rsidR="00E36E3A" w:rsidRPr="00715702" w14:paraId="2A52FD55"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60F244DF" w14:textId="77777777" w:rsidR="00E36E3A" w:rsidRPr="00715702" w:rsidRDefault="00E36E3A" w:rsidP="00E36E3A">
            <w:r w:rsidRPr="00715702">
              <w:t>Stabilnost</w:t>
            </w:r>
          </w:p>
        </w:tc>
        <w:tc>
          <w:tcPr>
            <w:tcW w:w="1239" w:type="dxa"/>
            <w:tcBorders>
              <w:top w:val="single" w:sz="4" w:space="0" w:color="auto"/>
              <w:left w:val="single" w:sz="4" w:space="0" w:color="auto"/>
              <w:bottom w:val="single" w:sz="4" w:space="0" w:color="auto"/>
              <w:right w:val="single" w:sz="4" w:space="0" w:color="auto"/>
            </w:tcBorders>
            <w:hideMark/>
          </w:tcPr>
          <w:p w14:paraId="49490C2F" w14:textId="77777777" w:rsidR="00E36E3A" w:rsidRPr="00715702" w:rsidRDefault="00E36E3A" w:rsidP="00E36E3A">
            <w:r w:rsidRPr="00715702">
              <w:t>SIST EN 13075-1</w:t>
            </w:r>
          </w:p>
        </w:tc>
        <w:tc>
          <w:tcPr>
            <w:tcW w:w="799" w:type="dxa"/>
            <w:tcBorders>
              <w:top w:val="single" w:sz="4" w:space="0" w:color="auto"/>
              <w:left w:val="single" w:sz="4" w:space="0" w:color="auto"/>
              <w:bottom w:val="single" w:sz="4" w:space="0" w:color="auto"/>
              <w:right w:val="single" w:sz="4" w:space="0" w:color="auto"/>
            </w:tcBorders>
            <w:hideMark/>
          </w:tcPr>
          <w:p w14:paraId="12653381" w14:textId="77777777" w:rsidR="00E36E3A" w:rsidRPr="00715702" w:rsidRDefault="00E36E3A" w:rsidP="00E36E3A">
            <w:r w:rsidRPr="00715702">
              <w:t>-</w:t>
            </w:r>
          </w:p>
        </w:tc>
        <w:tc>
          <w:tcPr>
            <w:tcW w:w="901" w:type="dxa"/>
            <w:tcBorders>
              <w:top w:val="single" w:sz="4" w:space="0" w:color="auto"/>
              <w:left w:val="single" w:sz="4" w:space="0" w:color="auto"/>
              <w:bottom w:val="single" w:sz="4" w:space="0" w:color="auto"/>
              <w:right w:val="single" w:sz="4" w:space="0" w:color="auto"/>
            </w:tcBorders>
            <w:hideMark/>
          </w:tcPr>
          <w:p w14:paraId="4F7599D4" w14:textId="77777777" w:rsidR="00E36E3A" w:rsidRPr="00715702" w:rsidRDefault="00E36E3A" w:rsidP="00E36E3A">
            <w:r w:rsidRPr="00715702">
              <w:t>50 -100</w:t>
            </w:r>
          </w:p>
        </w:tc>
        <w:tc>
          <w:tcPr>
            <w:tcW w:w="901" w:type="dxa"/>
            <w:tcBorders>
              <w:top w:val="single" w:sz="4" w:space="0" w:color="auto"/>
              <w:left w:val="single" w:sz="4" w:space="0" w:color="auto"/>
              <w:bottom w:val="single" w:sz="4" w:space="0" w:color="auto"/>
              <w:right w:val="single" w:sz="4" w:space="0" w:color="auto"/>
            </w:tcBorders>
            <w:hideMark/>
          </w:tcPr>
          <w:p w14:paraId="6D9B3C2B" w14:textId="77777777" w:rsidR="00E36E3A" w:rsidRPr="00715702" w:rsidRDefault="00E36E3A" w:rsidP="00E36E3A">
            <w:r w:rsidRPr="00715702">
              <w:t>70 -130</w:t>
            </w:r>
          </w:p>
        </w:tc>
        <w:tc>
          <w:tcPr>
            <w:tcW w:w="965" w:type="dxa"/>
            <w:tcBorders>
              <w:top w:val="single" w:sz="4" w:space="0" w:color="auto"/>
              <w:left w:val="single" w:sz="4" w:space="0" w:color="auto"/>
              <w:bottom w:val="single" w:sz="4" w:space="0" w:color="auto"/>
              <w:right w:val="single" w:sz="4" w:space="0" w:color="auto"/>
            </w:tcBorders>
            <w:hideMark/>
          </w:tcPr>
          <w:p w14:paraId="77603BDF" w14:textId="77777777" w:rsidR="00E36E3A" w:rsidRPr="00715702" w:rsidRDefault="00E36E3A" w:rsidP="00E36E3A">
            <w:r w:rsidRPr="00715702">
              <w:t>120 - 180</w:t>
            </w:r>
          </w:p>
        </w:tc>
        <w:tc>
          <w:tcPr>
            <w:tcW w:w="1060" w:type="dxa"/>
            <w:tcBorders>
              <w:top w:val="single" w:sz="4" w:space="0" w:color="auto"/>
              <w:left w:val="single" w:sz="4" w:space="0" w:color="auto"/>
              <w:bottom w:val="single" w:sz="4" w:space="0" w:color="auto"/>
              <w:right w:val="single" w:sz="4" w:space="0" w:color="auto"/>
            </w:tcBorders>
            <w:hideMark/>
          </w:tcPr>
          <w:p w14:paraId="41E5DCC3" w14:textId="77777777" w:rsidR="00E36E3A" w:rsidRPr="00715702" w:rsidRDefault="00E36E3A" w:rsidP="00E36E3A">
            <w:r w:rsidRPr="00715702">
              <w:t>170 do 230</w:t>
            </w:r>
          </w:p>
        </w:tc>
      </w:tr>
      <w:tr w:rsidR="00E36E3A" w:rsidRPr="00715702" w14:paraId="0657463C"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4CCD6D36" w14:textId="77777777" w:rsidR="00E36E3A" w:rsidRPr="00715702" w:rsidRDefault="00E36E3A" w:rsidP="00E36E3A">
            <w:r w:rsidRPr="00715702">
              <w:t>Stabilnost s cementom</w:t>
            </w:r>
          </w:p>
        </w:tc>
        <w:tc>
          <w:tcPr>
            <w:tcW w:w="1239" w:type="dxa"/>
            <w:tcBorders>
              <w:top w:val="single" w:sz="4" w:space="0" w:color="auto"/>
              <w:left w:val="single" w:sz="4" w:space="0" w:color="auto"/>
              <w:bottom w:val="single" w:sz="4" w:space="0" w:color="auto"/>
              <w:right w:val="single" w:sz="4" w:space="0" w:color="auto"/>
            </w:tcBorders>
            <w:hideMark/>
          </w:tcPr>
          <w:p w14:paraId="7FE38775" w14:textId="77777777" w:rsidR="00E36E3A" w:rsidRPr="00715702" w:rsidRDefault="00E36E3A" w:rsidP="00E36E3A">
            <w:r w:rsidRPr="00715702">
              <w:t>SIST EN 12848</w:t>
            </w:r>
          </w:p>
        </w:tc>
        <w:tc>
          <w:tcPr>
            <w:tcW w:w="799" w:type="dxa"/>
            <w:tcBorders>
              <w:top w:val="single" w:sz="4" w:space="0" w:color="auto"/>
              <w:left w:val="single" w:sz="4" w:space="0" w:color="auto"/>
              <w:bottom w:val="single" w:sz="4" w:space="0" w:color="auto"/>
              <w:right w:val="single" w:sz="4" w:space="0" w:color="auto"/>
            </w:tcBorders>
            <w:hideMark/>
          </w:tcPr>
          <w:p w14:paraId="56D08159" w14:textId="77777777" w:rsidR="00E36E3A" w:rsidRPr="00715702" w:rsidRDefault="00E36E3A" w:rsidP="00E36E3A">
            <w:r w:rsidRPr="00715702">
              <w:t>g</w:t>
            </w:r>
          </w:p>
        </w:tc>
        <w:tc>
          <w:tcPr>
            <w:tcW w:w="901" w:type="dxa"/>
            <w:tcBorders>
              <w:top w:val="single" w:sz="4" w:space="0" w:color="auto"/>
              <w:left w:val="single" w:sz="4" w:space="0" w:color="auto"/>
              <w:bottom w:val="single" w:sz="4" w:space="0" w:color="auto"/>
              <w:right w:val="single" w:sz="4" w:space="0" w:color="auto"/>
            </w:tcBorders>
            <w:hideMark/>
          </w:tcPr>
          <w:p w14:paraId="17FF1843" w14:textId="77777777" w:rsidR="00E36E3A" w:rsidRPr="00715702" w:rsidRDefault="00E36E3A" w:rsidP="00E36E3A">
            <w:r w:rsidRPr="00715702">
              <w:t>≥ 2</w:t>
            </w:r>
          </w:p>
        </w:tc>
        <w:tc>
          <w:tcPr>
            <w:tcW w:w="901" w:type="dxa"/>
            <w:tcBorders>
              <w:top w:val="single" w:sz="4" w:space="0" w:color="auto"/>
              <w:left w:val="single" w:sz="4" w:space="0" w:color="auto"/>
              <w:bottom w:val="single" w:sz="4" w:space="0" w:color="auto"/>
              <w:right w:val="single" w:sz="4" w:space="0" w:color="auto"/>
            </w:tcBorders>
            <w:hideMark/>
          </w:tcPr>
          <w:p w14:paraId="30528F84"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6A58983D"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63D53B78" w14:textId="77777777" w:rsidR="00E36E3A" w:rsidRPr="00715702" w:rsidRDefault="00E36E3A" w:rsidP="00E36E3A">
            <w:r w:rsidRPr="00715702">
              <w:t>-</w:t>
            </w:r>
          </w:p>
        </w:tc>
      </w:tr>
      <w:tr w:rsidR="00E36E3A" w:rsidRPr="00715702" w14:paraId="10F70162"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5D2E24E4" w14:textId="77777777" w:rsidR="00E36E3A" w:rsidRPr="00715702" w:rsidRDefault="00E36E3A" w:rsidP="00E36E3A">
            <w:r w:rsidRPr="00715702">
              <w:t>Čas dodajanja finih delcev</w:t>
            </w:r>
          </w:p>
        </w:tc>
        <w:tc>
          <w:tcPr>
            <w:tcW w:w="1239" w:type="dxa"/>
            <w:tcBorders>
              <w:top w:val="single" w:sz="4" w:space="0" w:color="auto"/>
              <w:left w:val="single" w:sz="4" w:space="0" w:color="auto"/>
              <w:bottom w:val="single" w:sz="4" w:space="0" w:color="auto"/>
              <w:right w:val="single" w:sz="4" w:space="0" w:color="auto"/>
            </w:tcBorders>
            <w:hideMark/>
          </w:tcPr>
          <w:p w14:paraId="4E4A2867" w14:textId="77777777" w:rsidR="00E36E3A" w:rsidRPr="00715702" w:rsidRDefault="00E36E3A" w:rsidP="00E36E3A">
            <w:r w:rsidRPr="00715702">
              <w:t>SIST EN 13075-2</w:t>
            </w:r>
          </w:p>
        </w:tc>
        <w:tc>
          <w:tcPr>
            <w:tcW w:w="799" w:type="dxa"/>
            <w:tcBorders>
              <w:top w:val="single" w:sz="4" w:space="0" w:color="auto"/>
              <w:left w:val="single" w:sz="4" w:space="0" w:color="auto"/>
              <w:bottom w:val="single" w:sz="4" w:space="0" w:color="auto"/>
              <w:right w:val="single" w:sz="4" w:space="0" w:color="auto"/>
            </w:tcBorders>
            <w:hideMark/>
          </w:tcPr>
          <w:p w14:paraId="0DFCCEA3" w14:textId="77777777" w:rsidR="00E36E3A" w:rsidRPr="00715702" w:rsidRDefault="00E36E3A" w:rsidP="00E36E3A">
            <w:r w:rsidRPr="00715702">
              <w:t>s</w:t>
            </w:r>
          </w:p>
        </w:tc>
        <w:tc>
          <w:tcPr>
            <w:tcW w:w="901" w:type="dxa"/>
            <w:tcBorders>
              <w:top w:val="single" w:sz="4" w:space="0" w:color="auto"/>
              <w:left w:val="single" w:sz="4" w:space="0" w:color="auto"/>
              <w:bottom w:val="single" w:sz="4" w:space="0" w:color="auto"/>
              <w:right w:val="single" w:sz="4" w:space="0" w:color="auto"/>
            </w:tcBorders>
            <w:hideMark/>
          </w:tcPr>
          <w:p w14:paraId="3690072D" w14:textId="77777777" w:rsidR="00E36E3A" w:rsidRPr="00715702" w:rsidRDefault="00E36E3A" w:rsidP="00E36E3A">
            <w:r w:rsidRPr="00715702">
              <w:t>≥ 300</w:t>
            </w:r>
          </w:p>
        </w:tc>
        <w:tc>
          <w:tcPr>
            <w:tcW w:w="901" w:type="dxa"/>
            <w:tcBorders>
              <w:top w:val="single" w:sz="4" w:space="0" w:color="auto"/>
              <w:left w:val="single" w:sz="4" w:space="0" w:color="auto"/>
              <w:bottom w:val="single" w:sz="4" w:space="0" w:color="auto"/>
              <w:right w:val="single" w:sz="4" w:space="0" w:color="auto"/>
            </w:tcBorders>
            <w:hideMark/>
          </w:tcPr>
          <w:p w14:paraId="4E701985"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3D8FEACB"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552F41AA" w14:textId="77777777" w:rsidR="00E36E3A" w:rsidRPr="00715702" w:rsidRDefault="00E36E3A" w:rsidP="00E36E3A">
            <w:r w:rsidRPr="00715702">
              <w:t>-</w:t>
            </w:r>
          </w:p>
        </w:tc>
      </w:tr>
      <w:tr w:rsidR="00E36E3A" w:rsidRPr="00715702" w14:paraId="4426A9D7"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6EFCD248" w14:textId="77777777" w:rsidR="00E36E3A" w:rsidRPr="00715702" w:rsidRDefault="00E36E3A" w:rsidP="00E36E3A">
            <w:r w:rsidRPr="00715702">
              <w:t>Vsebnost veziva (za vsebnost vode)</w:t>
            </w:r>
          </w:p>
        </w:tc>
        <w:tc>
          <w:tcPr>
            <w:tcW w:w="1239" w:type="dxa"/>
            <w:tcBorders>
              <w:top w:val="single" w:sz="4" w:space="0" w:color="auto"/>
              <w:left w:val="single" w:sz="4" w:space="0" w:color="auto"/>
              <w:bottom w:val="single" w:sz="4" w:space="0" w:color="auto"/>
              <w:right w:val="single" w:sz="4" w:space="0" w:color="auto"/>
            </w:tcBorders>
            <w:hideMark/>
          </w:tcPr>
          <w:p w14:paraId="741C1182" w14:textId="77777777" w:rsidR="00E36E3A" w:rsidRPr="00715702" w:rsidRDefault="00E36E3A" w:rsidP="00E36E3A">
            <w:r w:rsidRPr="00715702">
              <w:t>SIST EN 1428</w:t>
            </w:r>
          </w:p>
        </w:tc>
        <w:tc>
          <w:tcPr>
            <w:tcW w:w="799" w:type="dxa"/>
            <w:tcBorders>
              <w:top w:val="single" w:sz="4" w:space="0" w:color="auto"/>
              <w:left w:val="single" w:sz="4" w:space="0" w:color="auto"/>
              <w:bottom w:val="single" w:sz="4" w:space="0" w:color="auto"/>
              <w:right w:val="single" w:sz="4" w:space="0" w:color="auto"/>
            </w:tcBorders>
            <w:hideMark/>
          </w:tcPr>
          <w:p w14:paraId="73D8A415"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591B9D35" w14:textId="77777777" w:rsidR="00E36E3A" w:rsidRPr="00715702" w:rsidRDefault="00E36E3A" w:rsidP="00E36E3A">
            <w:r w:rsidRPr="00715702">
              <w:t>48 - 52</w:t>
            </w:r>
          </w:p>
        </w:tc>
        <w:tc>
          <w:tcPr>
            <w:tcW w:w="901" w:type="dxa"/>
            <w:tcBorders>
              <w:top w:val="single" w:sz="4" w:space="0" w:color="auto"/>
              <w:left w:val="single" w:sz="4" w:space="0" w:color="auto"/>
              <w:bottom w:val="single" w:sz="4" w:space="0" w:color="auto"/>
              <w:right w:val="single" w:sz="4" w:space="0" w:color="auto"/>
            </w:tcBorders>
            <w:hideMark/>
          </w:tcPr>
          <w:p w14:paraId="136AE388" w14:textId="77777777" w:rsidR="00E36E3A" w:rsidRPr="00715702" w:rsidRDefault="00E36E3A" w:rsidP="00E36E3A">
            <w:r w:rsidRPr="00715702">
              <w:t>53 – 57</w:t>
            </w:r>
          </w:p>
        </w:tc>
        <w:tc>
          <w:tcPr>
            <w:tcW w:w="965" w:type="dxa"/>
            <w:tcBorders>
              <w:top w:val="single" w:sz="4" w:space="0" w:color="auto"/>
              <w:left w:val="single" w:sz="4" w:space="0" w:color="auto"/>
              <w:bottom w:val="single" w:sz="4" w:space="0" w:color="auto"/>
              <w:right w:val="single" w:sz="4" w:space="0" w:color="auto"/>
            </w:tcBorders>
            <w:hideMark/>
          </w:tcPr>
          <w:p w14:paraId="06A793C1" w14:textId="77777777" w:rsidR="00E36E3A" w:rsidRPr="00715702" w:rsidRDefault="00E36E3A" w:rsidP="00E36E3A">
            <w:r w:rsidRPr="00715702">
              <w:t>58 - 62</w:t>
            </w:r>
          </w:p>
        </w:tc>
        <w:tc>
          <w:tcPr>
            <w:tcW w:w="1060" w:type="dxa"/>
            <w:tcBorders>
              <w:top w:val="single" w:sz="4" w:space="0" w:color="auto"/>
              <w:left w:val="single" w:sz="4" w:space="0" w:color="auto"/>
              <w:bottom w:val="single" w:sz="4" w:space="0" w:color="auto"/>
              <w:right w:val="single" w:sz="4" w:space="0" w:color="auto"/>
            </w:tcBorders>
            <w:hideMark/>
          </w:tcPr>
          <w:p w14:paraId="65DC0131" w14:textId="77777777" w:rsidR="00E36E3A" w:rsidRPr="00715702" w:rsidRDefault="00E36E3A" w:rsidP="00E36E3A">
            <w:r w:rsidRPr="00715702">
              <w:t>63 - 67</w:t>
            </w:r>
          </w:p>
        </w:tc>
      </w:tr>
      <w:tr w:rsidR="00E36E3A" w:rsidRPr="00715702" w14:paraId="5162B240"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1A4E6C4F" w14:textId="77777777" w:rsidR="00E36E3A" w:rsidRPr="00715702" w:rsidRDefault="00E36E3A" w:rsidP="00E36E3A">
            <w:r w:rsidRPr="00715702">
              <w:t>Vsebnost veziva (za destilacijo)</w:t>
            </w:r>
          </w:p>
        </w:tc>
        <w:tc>
          <w:tcPr>
            <w:tcW w:w="1239" w:type="dxa"/>
            <w:tcBorders>
              <w:top w:val="single" w:sz="4" w:space="0" w:color="auto"/>
              <w:left w:val="single" w:sz="4" w:space="0" w:color="auto"/>
              <w:bottom w:val="single" w:sz="4" w:space="0" w:color="auto"/>
              <w:right w:val="single" w:sz="4" w:space="0" w:color="auto"/>
            </w:tcBorders>
            <w:hideMark/>
          </w:tcPr>
          <w:p w14:paraId="4D9DC5F3" w14:textId="77777777" w:rsidR="00E36E3A" w:rsidRPr="00715702" w:rsidRDefault="00E36E3A" w:rsidP="00E36E3A">
            <w:r w:rsidRPr="00715702">
              <w:t>SIST EN 1431</w:t>
            </w:r>
          </w:p>
        </w:tc>
        <w:tc>
          <w:tcPr>
            <w:tcW w:w="799" w:type="dxa"/>
            <w:tcBorders>
              <w:top w:val="single" w:sz="4" w:space="0" w:color="auto"/>
              <w:left w:val="single" w:sz="4" w:space="0" w:color="auto"/>
              <w:bottom w:val="single" w:sz="4" w:space="0" w:color="auto"/>
              <w:right w:val="single" w:sz="4" w:space="0" w:color="auto"/>
            </w:tcBorders>
            <w:hideMark/>
          </w:tcPr>
          <w:p w14:paraId="38BFDE69"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33C42189" w14:textId="77777777" w:rsidR="00E36E3A" w:rsidRPr="00715702" w:rsidRDefault="00E36E3A" w:rsidP="00E36E3A">
            <w:r w:rsidRPr="00715702">
              <w:t>≥ 48</w:t>
            </w:r>
          </w:p>
        </w:tc>
        <w:tc>
          <w:tcPr>
            <w:tcW w:w="901" w:type="dxa"/>
            <w:tcBorders>
              <w:top w:val="single" w:sz="4" w:space="0" w:color="auto"/>
              <w:left w:val="single" w:sz="4" w:space="0" w:color="auto"/>
              <w:bottom w:val="single" w:sz="4" w:space="0" w:color="auto"/>
              <w:right w:val="single" w:sz="4" w:space="0" w:color="auto"/>
            </w:tcBorders>
            <w:hideMark/>
          </w:tcPr>
          <w:p w14:paraId="064751E0" w14:textId="77777777" w:rsidR="00E36E3A" w:rsidRPr="00715702" w:rsidRDefault="00E36E3A" w:rsidP="00E36E3A">
            <w:r w:rsidRPr="00715702">
              <w:t>≥ 53</w:t>
            </w:r>
          </w:p>
        </w:tc>
        <w:tc>
          <w:tcPr>
            <w:tcW w:w="965" w:type="dxa"/>
            <w:tcBorders>
              <w:top w:val="single" w:sz="4" w:space="0" w:color="auto"/>
              <w:left w:val="single" w:sz="4" w:space="0" w:color="auto"/>
              <w:bottom w:val="single" w:sz="4" w:space="0" w:color="auto"/>
              <w:right w:val="single" w:sz="4" w:space="0" w:color="auto"/>
            </w:tcBorders>
            <w:hideMark/>
          </w:tcPr>
          <w:p w14:paraId="791CAE53" w14:textId="77777777" w:rsidR="00E36E3A" w:rsidRPr="00715702" w:rsidRDefault="00E36E3A" w:rsidP="00E36E3A">
            <w:r w:rsidRPr="00715702">
              <w:t>≥ 58</w:t>
            </w:r>
          </w:p>
        </w:tc>
        <w:tc>
          <w:tcPr>
            <w:tcW w:w="1060" w:type="dxa"/>
            <w:tcBorders>
              <w:top w:val="single" w:sz="4" w:space="0" w:color="auto"/>
              <w:left w:val="single" w:sz="4" w:space="0" w:color="auto"/>
              <w:bottom w:val="single" w:sz="4" w:space="0" w:color="auto"/>
              <w:right w:val="single" w:sz="4" w:space="0" w:color="auto"/>
            </w:tcBorders>
            <w:hideMark/>
          </w:tcPr>
          <w:p w14:paraId="5C58AFF2" w14:textId="77777777" w:rsidR="00E36E3A" w:rsidRPr="00715702" w:rsidRDefault="00E36E3A" w:rsidP="00E36E3A">
            <w:r w:rsidRPr="00715702">
              <w:t>≥ 63</w:t>
            </w:r>
          </w:p>
        </w:tc>
      </w:tr>
      <w:tr w:rsidR="00E36E3A" w:rsidRPr="00715702" w14:paraId="1B9C99A2"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525D2B33" w14:textId="77777777" w:rsidR="00E36E3A" w:rsidRPr="00715702" w:rsidRDefault="00E36E3A" w:rsidP="00E36E3A">
            <w:r w:rsidRPr="00715702">
              <w:t>Delež oljne komponente</w:t>
            </w:r>
          </w:p>
        </w:tc>
        <w:tc>
          <w:tcPr>
            <w:tcW w:w="1239" w:type="dxa"/>
            <w:tcBorders>
              <w:top w:val="single" w:sz="4" w:space="0" w:color="auto"/>
              <w:left w:val="single" w:sz="4" w:space="0" w:color="auto"/>
              <w:bottom w:val="single" w:sz="4" w:space="0" w:color="auto"/>
              <w:right w:val="single" w:sz="4" w:space="0" w:color="auto"/>
            </w:tcBorders>
            <w:hideMark/>
          </w:tcPr>
          <w:p w14:paraId="5B4F1739" w14:textId="77777777" w:rsidR="00E36E3A" w:rsidRPr="00715702" w:rsidRDefault="00E36E3A" w:rsidP="00E36E3A">
            <w:r w:rsidRPr="00715702">
              <w:t>SIST EN 1431</w:t>
            </w:r>
          </w:p>
        </w:tc>
        <w:tc>
          <w:tcPr>
            <w:tcW w:w="799" w:type="dxa"/>
            <w:tcBorders>
              <w:top w:val="single" w:sz="4" w:space="0" w:color="auto"/>
              <w:left w:val="single" w:sz="4" w:space="0" w:color="auto"/>
              <w:bottom w:val="single" w:sz="4" w:space="0" w:color="auto"/>
              <w:right w:val="single" w:sz="4" w:space="0" w:color="auto"/>
            </w:tcBorders>
            <w:hideMark/>
          </w:tcPr>
          <w:p w14:paraId="043ABB6E"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5C3516A5" w14:textId="77777777" w:rsidR="00E36E3A" w:rsidRPr="00715702" w:rsidRDefault="00E36E3A" w:rsidP="00E36E3A">
            <w:r w:rsidRPr="00715702">
              <w:t>≤ 3,0</w:t>
            </w:r>
          </w:p>
        </w:tc>
        <w:tc>
          <w:tcPr>
            <w:tcW w:w="901" w:type="dxa"/>
            <w:tcBorders>
              <w:top w:val="single" w:sz="4" w:space="0" w:color="auto"/>
              <w:left w:val="single" w:sz="4" w:space="0" w:color="auto"/>
              <w:bottom w:val="single" w:sz="4" w:space="0" w:color="auto"/>
              <w:right w:val="single" w:sz="4" w:space="0" w:color="auto"/>
            </w:tcBorders>
            <w:hideMark/>
          </w:tcPr>
          <w:p w14:paraId="7BB28DCE" w14:textId="77777777" w:rsidR="00E36E3A" w:rsidRPr="00715702" w:rsidRDefault="00E36E3A" w:rsidP="00E36E3A">
            <w:r w:rsidRPr="00715702">
              <w:t>≤ 5,0</w:t>
            </w:r>
          </w:p>
        </w:tc>
        <w:tc>
          <w:tcPr>
            <w:tcW w:w="965" w:type="dxa"/>
            <w:tcBorders>
              <w:top w:val="single" w:sz="4" w:space="0" w:color="auto"/>
              <w:left w:val="single" w:sz="4" w:space="0" w:color="auto"/>
              <w:bottom w:val="single" w:sz="4" w:space="0" w:color="auto"/>
              <w:right w:val="single" w:sz="4" w:space="0" w:color="auto"/>
            </w:tcBorders>
            <w:hideMark/>
          </w:tcPr>
          <w:p w14:paraId="0BF71E30" w14:textId="77777777" w:rsidR="00E36E3A" w:rsidRPr="00715702" w:rsidRDefault="00E36E3A" w:rsidP="00E36E3A">
            <w:r w:rsidRPr="00715702">
              <w:t>≤ 8,0</w:t>
            </w:r>
          </w:p>
        </w:tc>
        <w:tc>
          <w:tcPr>
            <w:tcW w:w="1060" w:type="dxa"/>
            <w:tcBorders>
              <w:top w:val="single" w:sz="4" w:space="0" w:color="auto"/>
              <w:left w:val="single" w:sz="4" w:space="0" w:color="auto"/>
              <w:bottom w:val="single" w:sz="4" w:space="0" w:color="auto"/>
              <w:right w:val="single" w:sz="4" w:space="0" w:color="auto"/>
            </w:tcBorders>
            <w:hideMark/>
          </w:tcPr>
          <w:p w14:paraId="224DBEC7" w14:textId="77777777" w:rsidR="00E36E3A" w:rsidRPr="00715702" w:rsidRDefault="00E36E3A" w:rsidP="00E36E3A">
            <w:r w:rsidRPr="00715702">
              <w:t>≤ 10,0</w:t>
            </w:r>
          </w:p>
        </w:tc>
      </w:tr>
      <w:tr w:rsidR="00E36E3A" w:rsidRPr="00715702" w14:paraId="6F0BF3EA"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61BE9E50" w14:textId="77777777" w:rsidR="00E36E3A" w:rsidRPr="00715702" w:rsidRDefault="00E36E3A" w:rsidP="00E36E3A">
            <w:r w:rsidRPr="00715702">
              <w:t>Čas izteka, 2 mm, 40 °C</w:t>
            </w:r>
          </w:p>
        </w:tc>
        <w:tc>
          <w:tcPr>
            <w:tcW w:w="1239" w:type="dxa"/>
            <w:tcBorders>
              <w:top w:val="single" w:sz="4" w:space="0" w:color="auto"/>
              <w:left w:val="single" w:sz="4" w:space="0" w:color="auto"/>
              <w:bottom w:val="single" w:sz="4" w:space="0" w:color="auto"/>
              <w:right w:val="single" w:sz="4" w:space="0" w:color="auto"/>
            </w:tcBorders>
            <w:hideMark/>
          </w:tcPr>
          <w:p w14:paraId="68CC4152" w14:textId="77777777" w:rsidR="00E36E3A" w:rsidRPr="00715702" w:rsidRDefault="00E36E3A" w:rsidP="00E36E3A">
            <w:r w:rsidRPr="00715702">
              <w:t>SIST EN 12846</w:t>
            </w:r>
          </w:p>
        </w:tc>
        <w:tc>
          <w:tcPr>
            <w:tcW w:w="799" w:type="dxa"/>
            <w:tcBorders>
              <w:top w:val="single" w:sz="4" w:space="0" w:color="auto"/>
              <w:left w:val="single" w:sz="4" w:space="0" w:color="auto"/>
              <w:bottom w:val="single" w:sz="4" w:space="0" w:color="auto"/>
              <w:right w:val="single" w:sz="4" w:space="0" w:color="auto"/>
            </w:tcBorders>
            <w:hideMark/>
          </w:tcPr>
          <w:p w14:paraId="7EF2D3F5" w14:textId="77777777" w:rsidR="00E36E3A" w:rsidRPr="00715702" w:rsidRDefault="00E36E3A" w:rsidP="00E36E3A">
            <w:r w:rsidRPr="00715702">
              <w:t>s</w:t>
            </w:r>
          </w:p>
        </w:tc>
        <w:tc>
          <w:tcPr>
            <w:tcW w:w="901" w:type="dxa"/>
            <w:tcBorders>
              <w:top w:val="single" w:sz="4" w:space="0" w:color="auto"/>
              <w:left w:val="single" w:sz="4" w:space="0" w:color="auto"/>
              <w:bottom w:val="single" w:sz="4" w:space="0" w:color="auto"/>
              <w:right w:val="single" w:sz="4" w:space="0" w:color="auto"/>
            </w:tcBorders>
            <w:hideMark/>
          </w:tcPr>
          <w:p w14:paraId="44BA50CB" w14:textId="77777777" w:rsidR="00E36E3A" w:rsidRPr="00715702" w:rsidRDefault="00E36E3A" w:rsidP="00E36E3A">
            <w:r w:rsidRPr="00715702">
              <w:t>15 - 45</w:t>
            </w:r>
          </w:p>
        </w:tc>
        <w:tc>
          <w:tcPr>
            <w:tcW w:w="901" w:type="dxa"/>
            <w:tcBorders>
              <w:top w:val="single" w:sz="4" w:space="0" w:color="auto"/>
              <w:left w:val="single" w:sz="4" w:space="0" w:color="auto"/>
              <w:bottom w:val="single" w:sz="4" w:space="0" w:color="auto"/>
              <w:right w:val="single" w:sz="4" w:space="0" w:color="auto"/>
            </w:tcBorders>
            <w:hideMark/>
          </w:tcPr>
          <w:p w14:paraId="3ABA6013" w14:textId="77777777" w:rsidR="00E36E3A" w:rsidRPr="00715702" w:rsidRDefault="00E36E3A" w:rsidP="00E36E3A">
            <w:r w:rsidRPr="00715702">
              <w:t>35 – 80</w:t>
            </w:r>
          </w:p>
        </w:tc>
        <w:tc>
          <w:tcPr>
            <w:tcW w:w="965" w:type="dxa"/>
            <w:tcBorders>
              <w:top w:val="single" w:sz="4" w:space="0" w:color="auto"/>
              <w:left w:val="single" w:sz="4" w:space="0" w:color="auto"/>
              <w:bottom w:val="single" w:sz="4" w:space="0" w:color="auto"/>
              <w:right w:val="single" w:sz="4" w:space="0" w:color="auto"/>
            </w:tcBorders>
            <w:hideMark/>
          </w:tcPr>
          <w:p w14:paraId="1B049B10" w14:textId="77777777" w:rsidR="00E36E3A" w:rsidRPr="00715702" w:rsidRDefault="00E36E3A" w:rsidP="00E36E3A">
            <w:r w:rsidRPr="00715702">
              <w:t>70 - 130</w:t>
            </w:r>
          </w:p>
        </w:tc>
        <w:tc>
          <w:tcPr>
            <w:tcW w:w="1060" w:type="dxa"/>
            <w:tcBorders>
              <w:top w:val="single" w:sz="4" w:space="0" w:color="auto"/>
              <w:left w:val="single" w:sz="4" w:space="0" w:color="auto"/>
              <w:bottom w:val="single" w:sz="4" w:space="0" w:color="auto"/>
              <w:right w:val="single" w:sz="4" w:space="0" w:color="auto"/>
            </w:tcBorders>
            <w:hideMark/>
          </w:tcPr>
          <w:p w14:paraId="1ABD6658" w14:textId="77777777" w:rsidR="00E36E3A" w:rsidRPr="00715702" w:rsidRDefault="00E36E3A" w:rsidP="00E36E3A">
            <w:r w:rsidRPr="00715702">
              <w:t>-</w:t>
            </w:r>
          </w:p>
        </w:tc>
      </w:tr>
      <w:tr w:rsidR="00E36E3A" w:rsidRPr="00715702" w14:paraId="1FC4AF20"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38994FD2" w14:textId="77777777" w:rsidR="00E36E3A" w:rsidRPr="00715702" w:rsidRDefault="00E36E3A" w:rsidP="00E36E3A">
            <w:r w:rsidRPr="00715702">
              <w:t>Čas izteka, 4 mm, 40 °C</w:t>
            </w:r>
          </w:p>
        </w:tc>
        <w:tc>
          <w:tcPr>
            <w:tcW w:w="1239" w:type="dxa"/>
            <w:tcBorders>
              <w:top w:val="single" w:sz="4" w:space="0" w:color="auto"/>
              <w:left w:val="single" w:sz="4" w:space="0" w:color="auto"/>
              <w:bottom w:val="single" w:sz="4" w:space="0" w:color="auto"/>
              <w:right w:val="single" w:sz="4" w:space="0" w:color="auto"/>
            </w:tcBorders>
            <w:hideMark/>
          </w:tcPr>
          <w:p w14:paraId="6C97EFD9" w14:textId="77777777" w:rsidR="00E36E3A" w:rsidRPr="00715702" w:rsidRDefault="00E36E3A" w:rsidP="00E36E3A">
            <w:r w:rsidRPr="00715702">
              <w:t>SIST EN 12846</w:t>
            </w:r>
          </w:p>
        </w:tc>
        <w:tc>
          <w:tcPr>
            <w:tcW w:w="799" w:type="dxa"/>
            <w:tcBorders>
              <w:top w:val="single" w:sz="4" w:space="0" w:color="auto"/>
              <w:left w:val="single" w:sz="4" w:space="0" w:color="auto"/>
              <w:bottom w:val="single" w:sz="4" w:space="0" w:color="auto"/>
              <w:right w:val="single" w:sz="4" w:space="0" w:color="auto"/>
            </w:tcBorders>
            <w:hideMark/>
          </w:tcPr>
          <w:p w14:paraId="1BD93964" w14:textId="77777777" w:rsidR="00E36E3A" w:rsidRPr="00715702" w:rsidRDefault="00E36E3A" w:rsidP="00E36E3A">
            <w:r w:rsidRPr="00715702">
              <w:t>s</w:t>
            </w:r>
          </w:p>
        </w:tc>
        <w:tc>
          <w:tcPr>
            <w:tcW w:w="901" w:type="dxa"/>
            <w:tcBorders>
              <w:top w:val="single" w:sz="4" w:space="0" w:color="auto"/>
              <w:left w:val="single" w:sz="4" w:space="0" w:color="auto"/>
              <w:bottom w:val="single" w:sz="4" w:space="0" w:color="auto"/>
              <w:right w:val="single" w:sz="4" w:space="0" w:color="auto"/>
            </w:tcBorders>
            <w:hideMark/>
          </w:tcPr>
          <w:p w14:paraId="777B77FC" w14:textId="77777777" w:rsidR="00E36E3A" w:rsidRPr="00715702" w:rsidRDefault="00E36E3A" w:rsidP="00E36E3A">
            <w:r w:rsidRPr="00715702">
              <w:t>-</w:t>
            </w:r>
          </w:p>
        </w:tc>
        <w:tc>
          <w:tcPr>
            <w:tcW w:w="901" w:type="dxa"/>
            <w:tcBorders>
              <w:top w:val="single" w:sz="4" w:space="0" w:color="auto"/>
              <w:left w:val="single" w:sz="4" w:space="0" w:color="auto"/>
              <w:bottom w:val="single" w:sz="4" w:space="0" w:color="auto"/>
              <w:right w:val="single" w:sz="4" w:space="0" w:color="auto"/>
            </w:tcBorders>
            <w:hideMark/>
          </w:tcPr>
          <w:p w14:paraId="56B6E366"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413EACC7"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1C771747" w14:textId="77777777" w:rsidR="00E36E3A" w:rsidRPr="00715702" w:rsidRDefault="00E36E3A" w:rsidP="00E36E3A">
            <w:r w:rsidRPr="00715702">
              <w:t>10 - 45</w:t>
            </w:r>
          </w:p>
        </w:tc>
      </w:tr>
      <w:tr w:rsidR="00E36E3A" w:rsidRPr="00715702" w14:paraId="121151F1"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577F182B" w14:textId="77777777" w:rsidR="00E36E3A" w:rsidRPr="00715702" w:rsidRDefault="00E36E3A" w:rsidP="00E36E3A">
            <w:r w:rsidRPr="00715702">
              <w:t>Ostatek na situ:</w:t>
            </w:r>
          </w:p>
          <w:p w14:paraId="41CF16A4" w14:textId="77777777" w:rsidR="00E36E3A" w:rsidRPr="00715702" w:rsidRDefault="00E36E3A" w:rsidP="00E36E3A">
            <w:r w:rsidRPr="00715702">
              <w:t xml:space="preserve">- 0,5 mm </w:t>
            </w:r>
          </w:p>
          <w:p w14:paraId="40A4766F" w14:textId="77777777" w:rsidR="00E36E3A" w:rsidRPr="00715702" w:rsidRDefault="00E36E3A" w:rsidP="00E36E3A">
            <w:r w:rsidRPr="00715702">
              <w:t xml:space="preserve">- 0,16 mm </w:t>
            </w:r>
          </w:p>
        </w:tc>
        <w:tc>
          <w:tcPr>
            <w:tcW w:w="1239" w:type="dxa"/>
            <w:tcBorders>
              <w:top w:val="single" w:sz="4" w:space="0" w:color="auto"/>
              <w:left w:val="single" w:sz="4" w:space="0" w:color="auto"/>
              <w:bottom w:val="single" w:sz="4" w:space="0" w:color="auto"/>
              <w:right w:val="single" w:sz="4" w:space="0" w:color="auto"/>
            </w:tcBorders>
            <w:hideMark/>
          </w:tcPr>
          <w:p w14:paraId="00604689" w14:textId="77777777" w:rsidR="00E36E3A" w:rsidRPr="00715702" w:rsidRDefault="00E36E3A" w:rsidP="00E36E3A">
            <w:r w:rsidRPr="00715702">
              <w:t>SIST EN 1429</w:t>
            </w:r>
          </w:p>
        </w:tc>
        <w:tc>
          <w:tcPr>
            <w:tcW w:w="799" w:type="dxa"/>
            <w:tcBorders>
              <w:top w:val="single" w:sz="4" w:space="0" w:color="auto"/>
              <w:left w:val="single" w:sz="4" w:space="0" w:color="auto"/>
              <w:bottom w:val="single" w:sz="4" w:space="0" w:color="auto"/>
              <w:right w:val="single" w:sz="4" w:space="0" w:color="auto"/>
            </w:tcBorders>
          </w:tcPr>
          <w:p w14:paraId="087EB0D1" w14:textId="77777777" w:rsidR="00E36E3A" w:rsidRPr="00715702" w:rsidRDefault="00E36E3A" w:rsidP="00E36E3A"/>
          <w:p w14:paraId="7F51FA7F" w14:textId="77777777" w:rsidR="00E36E3A" w:rsidRPr="00715702" w:rsidRDefault="00E36E3A" w:rsidP="00E36E3A">
            <w:r w:rsidRPr="00715702">
              <w:t>m.-%</w:t>
            </w:r>
          </w:p>
          <w:p w14:paraId="0703C7AD"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tcPr>
          <w:p w14:paraId="370FF19E" w14:textId="77777777" w:rsidR="00E36E3A" w:rsidRPr="00715702" w:rsidRDefault="00E36E3A" w:rsidP="00E36E3A"/>
          <w:p w14:paraId="79B515F5" w14:textId="77777777" w:rsidR="00E36E3A" w:rsidRPr="00715702" w:rsidRDefault="00E36E3A" w:rsidP="00E36E3A">
            <w:r w:rsidRPr="00715702">
              <w:t>≤ 0,2</w:t>
            </w:r>
          </w:p>
          <w:p w14:paraId="331856DC" w14:textId="77777777" w:rsidR="00E36E3A" w:rsidRPr="00715702" w:rsidRDefault="00E36E3A" w:rsidP="00E36E3A">
            <w:r w:rsidRPr="00715702">
              <w:t>≤ 0,5</w:t>
            </w:r>
          </w:p>
        </w:tc>
        <w:tc>
          <w:tcPr>
            <w:tcW w:w="901" w:type="dxa"/>
            <w:tcBorders>
              <w:top w:val="single" w:sz="4" w:space="0" w:color="auto"/>
              <w:left w:val="single" w:sz="4" w:space="0" w:color="auto"/>
              <w:bottom w:val="single" w:sz="4" w:space="0" w:color="auto"/>
              <w:right w:val="single" w:sz="4" w:space="0" w:color="auto"/>
            </w:tcBorders>
          </w:tcPr>
          <w:p w14:paraId="47C8FD54" w14:textId="77777777" w:rsidR="00E36E3A" w:rsidRPr="00715702" w:rsidRDefault="00E36E3A" w:rsidP="00E36E3A"/>
          <w:p w14:paraId="04AB5D54" w14:textId="77777777" w:rsidR="00E36E3A" w:rsidRPr="00715702" w:rsidRDefault="00E36E3A" w:rsidP="00E36E3A">
            <w:r w:rsidRPr="00715702">
              <w:t>≤ 0,5</w:t>
            </w:r>
          </w:p>
          <w:p w14:paraId="3D2822E0"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tcPr>
          <w:p w14:paraId="47CED087" w14:textId="77777777" w:rsidR="00E36E3A" w:rsidRPr="00715702" w:rsidRDefault="00E36E3A" w:rsidP="00E36E3A"/>
          <w:p w14:paraId="6422AD1F" w14:textId="77777777" w:rsidR="00E36E3A" w:rsidRPr="00715702" w:rsidRDefault="00E36E3A" w:rsidP="00E36E3A">
            <w:r w:rsidRPr="00715702">
              <w:t>-</w:t>
            </w:r>
          </w:p>
          <w:p w14:paraId="2158758D"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tcPr>
          <w:p w14:paraId="59A25C4A" w14:textId="77777777" w:rsidR="00E36E3A" w:rsidRPr="00715702" w:rsidRDefault="00E36E3A" w:rsidP="00E36E3A"/>
          <w:p w14:paraId="44BB7A52" w14:textId="77777777" w:rsidR="00E36E3A" w:rsidRPr="00715702" w:rsidRDefault="00E36E3A" w:rsidP="00E36E3A">
            <w:r w:rsidRPr="00715702">
              <w:t>-</w:t>
            </w:r>
          </w:p>
          <w:p w14:paraId="675063CB" w14:textId="77777777" w:rsidR="00E36E3A" w:rsidRPr="00715702" w:rsidRDefault="00E36E3A" w:rsidP="00E36E3A">
            <w:r w:rsidRPr="00715702">
              <w:t>-</w:t>
            </w:r>
          </w:p>
        </w:tc>
      </w:tr>
      <w:tr w:rsidR="00E36E3A" w:rsidRPr="00715702" w14:paraId="2F924338"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3D81534E" w14:textId="77777777" w:rsidR="00E36E3A" w:rsidRPr="00715702" w:rsidRDefault="00E36E3A" w:rsidP="00E36E3A">
            <w:r w:rsidRPr="00715702">
              <w:t>Ostanek na situ 0,5 mm (po 7 dnevih skladiščenja)</w:t>
            </w:r>
          </w:p>
        </w:tc>
        <w:tc>
          <w:tcPr>
            <w:tcW w:w="1239" w:type="dxa"/>
            <w:tcBorders>
              <w:top w:val="single" w:sz="4" w:space="0" w:color="auto"/>
              <w:left w:val="single" w:sz="4" w:space="0" w:color="auto"/>
              <w:bottom w:val="single" w:sz="4" w:space="0" w:color="auto"/>
              <w:right w:val="single" w:sz="4" w:space="0" w:color="auto"/>
            </w:tcBorders>
            <w:hideMark/>
          </w:tcPr>
          <w:p w14:paraId="2565BF7D" w14:textId="77777777" w:rsidR="00E36E3A" w:rsidRPr="00715702" w:rsidRDefault="00E36E3A" w:rsidP="00E36E3A">
            <w:r w:rsidRPr="00715702">
              <w:t>SIST EN 1429</w:t>
            </w:r>
          </w:p>
        </w:tc>
        <w:tc>
          <w:tcPr>
            <w:tcW w:w="799" w:type="dxa"/>
            <w:tcBorders>
              <w:top w:val="single" w:sz="4" w:space="0" w:color="auto"/>
              <w:left w:val="single" w:sz="4" w:space="0" w:color="auto"/>
              <w:bottom w:val="single" w:sz="4" w:space="0" w:color="auto"/>
              <w:right w:val="single" w:sz="4" w:space="0" w:color="auto"/>
            </w:tcBorders>
            <w:hideMark/>
          </w:tcPr>
          <w:p w14:paraId="4B6FE451"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1E96E353" w14:textId="77777777" w:rsidR="00E36E3A" w:rsidRPr="00715702" w:rsidRDefault="00E36E3A" w:rsidP="00E36E3A">
            <w:r w:rsidRPr="00715702">
              <w:t>≤ 0,2</w:t>
            </w:r>
          </w:p>
        </w:tc>
        <w:tc>
          <w:tcPr>
            <w:tcW w:w="901" w:type="dxa"/>
            <w:tcBorders>
              <w:top w:val="single" w:sz="4" w:space="0" w:color="auto"/>
              <w:left w:val="single" w:sz="4" w:space="0" w:color="auto"/>
              <w:bottom w:val="single" w:sz="4" w:space="0" w:color="auto"/>
              <w:right w:val="single" w:sz="4" w:space="0" w:color="auto"/>
            </w:tcBorders>
            <w:hideMark/>
          </w:tcPr>
          <w:p w14:paraId="1D9BB036" w14:textId="77777777" w:rsidR="00E36E3A" w:rsidRPr="00715702" w:rsidRDefault="00E36E3A" w:rsidP="00E36E3A">
            <w:r w:rsidRPr="00715702">
              <w:t>≤ 0,5</w:t>
            </w:r>
          </w:p>
        </w:tc>
        <w:tc>
          <w:tcPr>
            <w:tcW w:w="965" w:type="dxa"/>
            <w:tcBorders>
              <w:top w:val="single" w:sz="4" w:space="0" w:color="auto"/>
              <w:left w:val="single" w:sz="4" w:space="0" w:color="auto"/>
              <w:bottom w:val="single" w:sz="4" w:space="0" w:color="auto"/>
              <w:right w:val="single" w:sz="4" w:space="0" w:color="auto"/>
            </w:tcBorders>
            <w:hideMark/>
          </w:tcPr>
          <w:p w14:paraId="78C3BEE9"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087FF2CC" w14:textId="77777777" w:rsidR="00E36E3A" w:rsidRPr="00715702" w:rsidRDefault="00E36E3A" w:rsidP="00E36E3A">
            <w:r w:rsidRPr="00715702">
              <w:t>-</w:t>
            </w:r>
          </w:p>
        </w:tc>
      </w:tr>
      <w:tr w:rsidR="00E36E3A" w:rsidRPr="00715702" w14:paraId="555A70CA"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19297D49" w14:textId="77777777" w:rsidR="00E36E3A" w:rsidRPr="00715702" w:rsidRDefault="00E36E3A" w:rsidP="00E36E3A">
            <w:r w:rsidRPr="00715702">
              <w:t>Posedanje (7 dni skladiščenja)</w:t>
            </w:r>
          </w:p>
        </w:tc>
        <w:tc>
          <w:tcPr>
            <w:tcW w:w="1239" w:type="dxa"/>
            <w:tcBorders>
              <w:top w:val="single" w:sz="4" w:space="0" w:color="auto"/>
              <w:left w:val="single" w:sz="4" w:space="0" w:color="auto"/>
              <w:bottom w:val="single" w:sz="4" w:space="0" w:color="auto"/>
              <w:right w:val="single" w:sz="4" w:space="0" w:color="auto"/>
            </w:tcBorders>
            <w:hideMark/>
          </w:tcPr>
          <w:p w14:paraId="67B80700" w14:textId="77777777" w:rsidR="00E36E3A" w:rsidRPr="00715702" w:rsidRDefault="00E36E3A" w:rsidP="00E36E3A">
            <w:r w:rsidRPr="00715702">
              <w:t>SIST EN 12847</w:t>
            </w:r>
          </w:p>
        </w:tc>
        <w:tc>
          <w:tcPr>
            <w:tcW w:w="799" w:type="dxa"/>
            <w:tcBorders>
              <w:top w:val="single" w:sz="4" w:space="0" w:color="auto"/>
              <w:left w:val="single" w:sz="4" w:space="0" w:color="auto"/>
              <w:bottom w:val="single" w:sz="4" w:space="0" w:color="auto"/>
              <w:right w:val="single" w:sz="4" w:space="0" w:color="auto"/>
            </w:tcBorders>
            <w:hideMark/>
          </w:tcPr>
          <w:p w14:paraId="19F16EA8"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5E2EECD6" w14:textId="77777777" w:rsidR="00E36E3A" w:rsidRPr="00715702" w:rsidRDefault="00E36E3A" w:rsidP="00E36E3A">
            <w:r w:rsidRPr="00715702">
              <w:t>≤ 10</w:t>
            </w:r>
          </w:p>
        </w:tc>
        <w:tc>
          <w:tcPr>
            <w:tcW w:w="901" w:type="dxa"/>
            <w:tcBorders>
              <w:top w:val="single" w:sz="4" w:space="0" w:color="auto"/>
              <w:left w:val="single" w:sz="4" w:space="0" w:color="auto"/>
              <w:bottom w:val="single" w:sz="4" w:space="0" w:color="auto"/>
              <w:right w:val="single" w:sz="4" w:space="0" w:color="auto"/>
            </w:tcBorders>
            <w:hideMark/>
          </w:tcPr>
          <w:p w14:paraId="4940A45C"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4FEE365C"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00A85891" w14:textId="77777777" w:rsidR="00E36E3A" w:rsidRPr="00715702" w:rsidRDefault="00E36E3A" w:rsidP="00E36E3A">
            <w:r w:rsidRPr="00715702">
              <w:t>-</w:t>
            </w:r>
          </w:p>
        </w:tc>
      </w:tr>
      <w:tr w:rsidR="00E36E3A" w:rsidRPr="00715702" w14:paraId="382BDA48"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09A5E57B" w14:textId="77777777" w:rsidR="00E36E3A" w:rsidRPr="00715702" w:rsidRDefault="00E36E3A" w:rsidP="00E36E3A">
            <w:r w:rsidRPr="00715702">
              <w:t>Adhezivnost</w:t>
            </w:r>
          </w:p>
        </w:tc>
        <w:tc>
          <w:tcPr>
            <w:tcW w:w="1239" w:type="dxa"/>
            <w:tcBorders>
              <w:top w:val="single" w:sz="4" w:space="0" w:color="auto"/>
              <w:left w:val="single" w:sz="4" w:space="0" w:color="auto"/>
              <w:bottom w:val="single" w:sz="4" w:space="0" w:color="auto"/>
              <w:right w:val="single" w:sz="4" w:space="0" w:color="auto"/>
            </w:tcBorders>
            <w:hideMark/>
          </w:tcPr>
          <w:p w14:paraId="3C61546F" w14:textId="77777777" w:rsidR="00E36E3A" w:rsidRPr="00715702" w:rsidRDefault="00E36E3A" w:rsidP="00E36E3A">
            <w:r w:rsidRPr="00715702">
              <w:t>SIST EN 13614</w:t>
            </w:r>
          </w:p>
        </w:tc>
        <w:tc>
          <w:tcPr>
            <w:tcW w:w="799" w:type="dxa"/>
            <w:tcBorders>
              <w:top w:val="single" w:sz="4" w:space="0" w:color="auto"/>
              <w:left w:val="single" w:sz="4" w:space="0" w:color="auto"/>
              <w:bottom w:val="single" w:sz="4" w:space="0" w:color="auto"/>
              <w:right w:val="single" w:sz="4" w:space="0" w:color="auto"/>
            </w:tcBorders>
            <w:hideMark/>
          </w:tcPr>
          <w:p w14:paraId="7CF0FB5D" w14:textId="77777777" w:rsidR="00E36E3A" w:rsidRPr="00715702" w:rsidRDefault="00E36E3A" w:rsidP="00E36E3A">
            <w:r w:rsidRPr="00715702">
              <w:t>% površine</w:t>
            </w:r>
          </w:p>
        </w:tc>
        <w:tc>
          <w:tcPr>
            <w:tcW w:w="901" w:type="dxa"/>
            <w:tcBorders>
              <w:top w:val="single" w:sz="4" w:space="0" w:color="auto"/>
              <w:left w:val="single" w:sz="4" w:space="0" w:color="auto"/>
              <w:bottom w:val="single" w:sz="4" w:space="0" w:color="auto"/>
              <w:right w:val="single" w:sz="4" w:space="0" w:color="auto"/>
            </w:tcBorders>
            <w:hideMark/>
          </w:tcPr>
          <w:p w14:paraId="43E82535" w14:textId="77777777" w:rsidR="00E36E3A" w:rsidRPr="00715702" w:rsidRDefault="00E36E3A" w:rsidP="00E36E3A">
            <w:r w:rsidRPr="00715702">
              <w:t>≥ 90</w:t>
            </w:r>
          </w:p>
        </w:tc>
        <w:tc>
          <w:tcPr>
            <w:tcW w:w="901" w:type="dxa"/>
            <w:tcBorders>
              <w:top w:val="single" w:sz="4" w:space="0" w:color="auto"/>
              <w:left w:val="single" w:sz="4" w:space="0" w:color="auto"/>
              <w:bottom w:val="single" w:sz="4" w:space="0" w:color="auto"/>
              <w:right w:val="single" w:sz="4" w:space="0" w:color="auto"/>
            </w:tcBorders>
            <w:hideMark/>
          </w:tcPr>
          <w:p w14:paraId="3BE83700"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5692BF2F"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56BD5327" w14:textId="77777777" w:rsidR="00E36E3A" w:rsidRPr="00715702" w:rsidRDefault="00E36E3A" w:rsidP="00E36E3A">
            <w:r w:rsidRPr="00715702">
              <w:t>-</w:t>
            </w:r>
          </w:p>
        </w:tc>
      </w:tr>
    </w:tbl>
    <w:p w14:paraId="0561D134" w14:textId="77777777" w:rsidR="00E36E3A" w:rsidRPr="00715702" w:rsidRDefault="00E36E3A" w:rsidP="00E36E3A"/>
    <w:p w14:paraId="14A37197" w14:textId="77777777" w:rsidR="00E36E3A" w:rsidRPr="00715702" w:rsidRDefault="00E36E3A" w:rsidP="004E6F59">
      <w:pPr>
        <w:pStyle w:val="Odstavekseznama"/>
      </w:pPr>
      <w:r w:rsidRPr="00715702">
        <w:t>Za osnovni premaz se lahko uporabi tudi anionske bitumenske emulzije, če je to predvideno v projektu ali če to odobri nadzornik.</w:t>
      </w:r>
    </w:p>
    <w:p w14:paraId="5D495C16" w14:textId="77777777" w:rsidR="00E36E3A" w:rsidRPr="00715702" w:rsidRDefault="00E36E3A" w:rsidP="004E6F59">
      <w:pPr>
        <w:pStyle w:val="Naslov7"/>
      </w:pPr>
      <w:bookmarkStart w:id="1176" w:name="_Toc312139323"/>
      <w:bookmarkStart w:id="1177" w:name="_Toc25424346"/>
      <w:r w:rsidRPr="00715702">
        <w:t>S polimeri modificirano bitumensko vezivo</w:t>
      </w:r>
      <w:bookmarkEnd w:id="1176"/>
      <w:bookmarkEnd w:id="1177"/>
    </w:p>
    <w:p w14:paraId="625E949A" w14:textId="77777777" w:rsidR="00E36E3A" w:rsidRPr="00715702" w:rsidRDefault="00E36E3A" w:rsidP="00E9047D">
      <w:pPr>
        <w:pStyle w:val="Odstavekseznama"/>
        <w:numPr>
          <w:ilvl w:val="0"/>
          <w:numId w:val="443"/>
        </w:numPr>
      </w:pPr>
      <w:r w:rsidRPr="00715702">
        <w:t>Za tesnjenje se uporabljajo tudi modificirana bitumenska veziva, ki se jih pripravi v posebnih obratih, kot homogena mešanica ali kot proizvod kemijske reakcije bitumna in visoko temperaturno odpornega elastomera.</w:t>
      </w:r>
    </w:p>
    <w:p w14:paraId="6177C544" w14:textId="77777777" w:rsidR="00E36E3A" w:rsidRPr="00715702" w:rsidRDefault="00E36E3A" w:rsidP="00E9047D">
      <w:pPr>
        <w:pStyle w:val="Odstavekseznama"/>
        <w:numPr>
          <w:ilvl w:val="0"/>
          <w:numId w:val="443"/>
        </w:numPr>
      </w:pPr>
      <w:r w:rsidRPr="00715702">
        <w:t>Tehnični pogoji za s polimeri modificirana bitumenska veziva so v Tabeli 3.6.29.</w:t>
      </w:r>
    </w:p>
    <w:p w14:paraId="4AD79C11" w14:textId="77777777" w:rsidR="00E36E3A" w:rsidRPr="00715702" w:rsidRDefault="00E36E3A" w:rsidP="00E36E3A"/>
    <w:p w14:paraId="4C8B1443" w14:textId="77777777" w:rsidR="00E36E3A" w:rsidRPr="00715702" w:rsidRDefault="00E36E3A" w:rsidP="00E36E3A">
      <w:pPr>
        <w:sectPr w:rsidR="00E36E3A" w:rsidRPr="00715702" w:rsidSect="00E36E3A">
          <w:headerReference w:type="default" r:id="rId91"/>
          <w:pgSz w:w="11906" w:h="16838"/>
          <w:pgMar w:top="1701" w:right="1418" w:bottom="1418" w:left="1418" w:header="680" w:footer="680" w:gutter="284"/>
          <w:cols w:space="708"/>
        </w:sectPr>
      </w:pPr>
    </w:p>
    <w:p w14:paraId="0E953140" w14:textId="77777777" w:rsidR="00E36E3A" w:rsidRPr="00715702" w:rsidRDefault="00E36E3A" w:rsidP="00E36E3A">
      <w:r w:rsidRPr="00715702">
        <w:t>Tabela 3.6.29:</w:t>
      </w:r>
      <w:r w:rsidRPr="00715702">
        <w:tab/>
        <w:t xml:space="preserve">Tehnični pogoji za lastnosti s polimer modificirano bitumensko vezivo </w:t>
      </w:r>
    </w:p>
    <w:tbl>
      <w:tblPr>
        <w:tblW w:w="14340" w:type="dxa"/>
        <w:tblLayout w:type="fixed"/>
        <w:tblLook w:val="01E0" w:firstRow="1" w:lastRow="1" w:firstColumn="1" w:lastColumn="1" w:noHBand="0" w:noVBand="0"/>
      </w:tblPr>
      <w:tblGrid>
        <w:gridCol w:w="2234"/>
        <w:gridCol w:w="2410"/>
        <w:gridCol w:w="1199"/>
        <w:gridCol w:w="807"/>
        <w:gridCol w:w="826"/>
        <w:gridCol w:w="736"/>
        <w:gridCol w:w="736"/>
        <w:gridCol w:w="736"/>
        <w:gridCol w:w="736"/>
        <w:gridCol w:w="735"/>
        <w:gridCol w:w="736"/>
        <w:gridCol w:w="736"/>
        <w:gridCol w:w="827"/>
        <w:gridCol w:w="886"/>
      </w:tblGrid>
      <w:tr w:rsidR="00E36E3A" w:rsidRPr="00715702" w14:paraId="7DBE276C" w14:textId="77777777" w:rsidTr="00E36E3A">
        <w:tc>
          <w:tcPr>
            <w:tcW w:w="2234" w:type="dxa"/>
            <w:tcBorders>
              <w:top w:val="single" w:sz="4" w:space="0" w:color="auto"/>
              <w:left w:val="single" w:sz="4" w:space="0" w:color="auto"/>
              <w:bottom w:val="nil"/>
              <w:right w:val="single" w:sz="4" w:space="0" w:color="auto"/>
            </w:tcBorders>
            <w:hideMark/>
          </w:tcPr>
          <w:p w14:paraId="0C8F0EBD" w14:textId="77777777" w:rsidR="00E36E3A" w:rsidRPr="00715702" w:rsidRDefault="00E36E3A" w:rsidP="00E36E3A">
            <w:r w:rsidRPr="00715702">
              <w:t>Osnovne zahteve</w:t>
            </w:r>
          </w:p>
        </w:tc>
        <w:tc>
          <w:tcPr>
            <w:tcW w:w="2410" w:type="dxa"/>
            <w:tcBorders>
              <w:top w:val="single" w:sz="4" w:space="0" w:color="auto"/>
              <w:left w:val="single" w:sz="4" w:space="0" w:color="auto"/>
              <w:bottom w:val="nil"/>
              <w:right w:val="single" w:sz="4" w:space="0" w:color="auto"/>
            </w:tcBorders>
            <w:hideMark/>
          </w:tcPr>
          <w:p w14:paraId="67351BC2" w14:textId="77777777" w:rsidR="00E36E3A" w:rsidRPr="00715702" w:rsidRDefault="00E36E3A" w:rsidP="00E36E3A">
            <w:r w:rsidRPr="00715702">
              <w:t>Lastnosti</w:t>
            </w:r>
          </w:p>
        </w:tc>
        <w:tc>
          <w:tcPr>
            <w:tcW w:w="1199" w:type="dxa"/>
            <w:tcBorders>
              <w:top w:val="single" w:sz="4" w:space="0" w:color="auto"/>
              <w:left w:val="single" w:sz="4" w:space="0" w:color="auto"/>
              <w:bottom w:val="nil"/>
              <w:right w:val="single" w:sz="4" w:space="0" w:color="auto"/>
            </w:tcBorders>
            <w:hideMark/>
          </w:tcPr>
          <w:p w14:paraId="7B76DD08" w14:textId="77777777" w:rsidR="00E36E3A" w:rsidRPr="00715702" w:rsidRDefault="00E36E3A" w:rsidP="00E36E3A">
            <w:r w:rsidRPr="00715702">
              <w:t>Postopek</w:t>
            </w:r>
          </w:p>
        </w:tc>
        <w:tc>
          <w:tcPr>
            <w:tcW w:w="807" w:type="dxa"/>
            <w:tcBorders>
              <w:top w:val="single" w:sz="4" w:space="0" w:color="auto"/>
              <w:left w:val="single" w:sz="4" w:space="0" w:color="auto"/>
              <w:bottom w:val="nil"/>
              <w:right w:val="single" w:sz="4" w:space="0" w:color="auto"/>
            </w:tcBorders>
            <w:hideMark/>
          </w:tcPr>
          <w:p w14:paraId="1A0A69E7" w14:textId="77777777" w:rsidR="00E36E3A" w:rsidRPr="00715702" w:rsidRDefault="00E36E3A" w:rsidP="00E36E3A">
            <w:r w:rsidRPr="00715702">
              <w:t>Enota</w:t>
            </w:r>
          </w:p>
        </w:tc>
        <w:tc>
          <w:tcPr>
            <w:tcW w:w="7690" w:type="dxa"/>
            <w:gridSpan w:val="10"/>
            <w:tcBorders>
              <w:top w:val="single" w:sz="4" w:space="0" w:color="auto"/>
              <w:left w:val="single" w:sz="4" w:space="0" w:color="auto"/>
              <w:bottom w:val="nil"/>
              <w:right w:val="single" w:sz="4" w:space="0" w:color="auto"/>
            </w:tcBorders>
            <w:hideMark/>
          </w:tcPr>
          <w:p w14:paraId="1C8D8F46" w14:textId="77777777" w:rsidR="00E36E3A" w:rsidRPr="00715702" w:rsidRDefault="00E36E3A" w:rsidP="00E36E3A">
            <w:r w:rsidRPr="00715702">
              <w:t>Tip bitumna</w:t>
            </w:r>
          </w:p>
        </w:tc>
      </w:tr>
      <w:tr w:rsidR="00E36E3A" w:rsidRPr="00715702" w14:paraId="42F626EE" w14:textId="77777777" w:rsidTr="00E36E3A">
        <w:tc>
          <w:tcPr>
            <w:tcW w:w="2234" w:type="dxa"/>
            <w:tcBorders>
              <w:top w:val="nil"/>
              <w:left w:val="single" w:sz="4" w:space="0" w:color="auto"/>
              <w:bottom w:val="single" w:sz="4" w:space="0" w:color="auto"/>
              <w:right w:val="single" w:sz="4" w:space="0" w:color="auto"/>
            </w:tcBorders>
          </w:tcPr>
          <w:p w14:paraId="02FB66E1" w14:textId="77777777" w:rsidR="00E36E3A" w:rsidRPr="00715702" w:rsidRDefault="00E36E3A" w:rsidP="00E36E3A"/>
        </w:tc>
        <w:tc>
          <w:tcPr>
            <w:tcW w:w="2410" w:type="dxa"/>
            <w:tcBorders>
              <w:top w:val="nil"/>
              <w:left w:val="single" w:sz="4" w:space="0" w:color="auto"/>
              <w:bottom w:val="single" w:sz="4" w:space="0" w:color="auto"/>
              <w:right w:val="single" w:sz="4" w:space="0" w:color="auto"/>
            </w:tcBorders>
          </w:tcPr>
          <w:p w14:paraId="01A676F8" w14:textId="77777777" w:rsidR="00E36E3A" w:rsidRPr="00715702" w:rsidRDefault="00E36E3A" w:rsidP="00E36E3A"/>
        </w:tc>
        <w:tc>
          <w:tcPr>
            <w:tcW w:w="1199" w:type="dxa"/>
            <w:tcBorders>
              <w:top w:val="nil"/>
              <w:left w:val="single" w:sz="4" w:space="0" w:color="auto"/>
              <w:bottom w:val="single" w:sz="4" w:space="0" w:color="auto"/>
              <w:right w:val="single" w:sz="4" w:space="0" w:color="auto"/>
            </w:tcBorders>
            <w:hideMark/>
          </w:tcPr>
          <w:p w14:paraId="6A2EC888" w14:textId="77777777" w:rsidR="00E36E3A" w:rsidRPr="00715702" w:rsidRDefault="00E36E3A" w:rsidP="00E36E3A">
            <w:r w:rsidRPr="00715702">
              <w:t xml:space="preserve"> za preskus </w:t>
            </w:r>
          </w:p>
        </w:tc>
        <w:tc>
          <w:tcPr>
            <w:tcW w:w="807" w:type="dxa"/>
            <w:tcBorders>
              <w:top w:val="nil"/>
              <w:left w:val="single" w:sz="4" w:space="0" w:color="auto"/>
              <w:bottom w:val="single" w:sz="4" w:space="0" w:color="auto"/>
              <w:right w:val="single" w:sz="4" w:space="0" w:color="auto"/>
            </w:tcBorders>
            <w:hideMark/>
          </w:tcPr>
          <w:p w14:paraId="1FD00256" w14:textId="77777777" w:rsidR="00E36E3A" w:rsidRPr="00715702" w:rsidRDefault="00E36E3A" w:rsidP="00E36E3A">
            <w:r w:rsidRPr="00715702">
              <w:t>mere</w:t>
            </w:r>
          </w:p>
        </w:tc>
        <w:tc>
          <w:tcPr>
            <w:tcW w:w="826" w:type="dxa"/>
            <w:tcBorders>
              <w:top w:val="nil"/>
              <w:left w:val="single" w:sz="4" w:space="0" w:color="auto"/>
              <w:bottom w:val="single" w:sz="4" w:space="0" w:color="auto"/>
              <w:right w:val="single" w:sz="4" w:space="0" w:color="auto"/>
            </w:tcBorders>
            <w:hideMark/>
          </w:tcPr>
          <w:p w14:paraId="09F66A6C" w14:textId="77777777" w:rsidR="00E36E3A" w:rsidRPr="00715702" w:rsidRDefault="00E36E3A" w:rsidP="00E36E3A">
            <w:r w:rsidRPr="00715702">
              <w:t>1</w:t>
            </w:r>
          </w:p>
        </w:tc>
        <w:tc>
          <w:tcPr>
            <w:tcW w:w="736" w:type="dxa"/>
            <w:tcBorders>
              <w:top w:val="nil"/>
              <w:left w:val="single" w:sz="4" w:space="0" w:color="auto"/>
              <w:bottom w:val="single" w:sz="4" w:space="0" w:color="auto"/>
              <w:right w:val="single" w:sz="4" w:space="0" w:color="auto"/>
            </w:tcBorders>
            <w:hideMark/>
          </w:tcPr>
          <w:p w14:paraId="4D5D6828" w14:textId="77777777" w:rsidR="00E36E3A" w:rsidRPr="00715702" w:rsidRDefault="00E36E3A" w:rsidP="00E36E3A">
            <w:r w:rsidRPr="00715702">
              <w:t>2</w:t>
            </w:r>
          </w:p>
        </w:tc>
        <w:tc>
          <w:tcPr>
            <w:tcW w:w="736" w:type="dxa"/>
            <w:tcBorders>
              <w:top w:val="nil"/>
              <w:left w:val="single" w:sz="4" w:space="0" w:color="auto"/>
              <w:bottom w:val="single" w:sz="4" w:space="0" w:color="auto"/>
              <w:right w:val="single" w:sz="4" w:space="0" w:color="auto"/>
            </w:tcBorders>
            <w:hideMark/>
          </w:tcPr>
          <w:p w14:paraId="1371A5D8" w14:textId="77777777" w:rsidR="00E36E3A" w:rsidRPr="00715702" w:rsidRDefault="00E36E3A" w:rsidP="00E36E3A">
            <w:r w:rsidRPr="00715702">
              <w:t>3</w:t>
            </w:r>
          </w:p>
        </w:tc>
        <w:tc>
          <w:tcPr>
            <w:tcW w:w="736" w:type="dxa"/>
            <w:tcBorders>
              <w:top w:val="nil"/>
              <w:left w:val="single" w:sz="4" w:space="0" w:color="auto"/>
              <w:bottom w:val="single" w:sz="4" w:space="0" w:color="auto"/>
              <w:right w:val="single" w:sz="4" w:space="0" w:color="auto"/>
            </w:tcBorders>
            <w:hideMark/>
          </w:tcPr>
          <w:p w14:paraId="09F404BF" w14:textId="77777777" w:rsidR="00E36E3A" w:rsidRPr="00715702" w:rsidRDefault="00E36E3A" w:rsidP="00E36E3A">
            <w:r w:rsidRPr="00715702">
              <w:t>4</w:t>
            </w:r>
          </w:p>
        </w:tc>
        <w:tc>
          <w:tcPr>
            <w:tcW w:w="736" w:type="dxa"/>
            <w:tcBorders>
              <w:top w:val="nil"/>
              <w:left w:val="single" w:sz="4" w:space="0" w:color="auto"/>
              <w:bottom w:val="single" w:sz="4" w:space="0" w:color="auto"/>
              <w:right w:val="single" w:sz="4" w:space="0" w:color="auto"/>
            </w:tcBorders>
            <w:hideMark/>
          </w:tcPr>
          <w:p w14:paraId="7166CC7B" w14:textId="77777777" w:rsidR="00E36E3A" w:rsidRPr="00715702" w:rsidRDefault="00E36E3A" w:rsidP="00E36E3A">
            <w:r w:rsidRPr="00715702">
              <w:t>5</w:t>
            </w:r>
          </w:p>
        </w:tc>
        <w:tc>
          <w:tcPr>
            <w:tcW w:w="735" w:type="dxa"/>
            <w:tcBorders>
              <w:top w:val="nil"/>
              <w:left w:val="single" w:sz="4" w:space="0" w:color="auto"/>
              <w:bottom w:val="single" w:sz="4" w:space="0" w:color="auto"/>
              <w:right w:val="single" w:sz="4" w:space="0" w:color="auto"/>
            </w:tcBorders>
            <w:hideMark/>
          </w:tcPr>
          <w:p w14:paraId="0FBF7443" w14:textId="77777777" w:rsidR="00E36E3A" w:rsidRPr="00715702" w:rsidRDefault="00E36E3A" w:rsidP="00E36E3A">
            <w:r w:rsidRPr="00715702">
              <w:t>6</w:t>
            </w:r>
          </w:p>
        </w:tc>
        <w:tc>
          <w:tcPr>
            <w:tcW w:w="736" w:type="dxa"/>
            <w:tcBorders>
              <w:top w:val="nil"/>
              <w:left w:val="single" w:sz="4" w:space="0" w:color="auto"/>
              <w:bottom w:val="single" w:sz="4" w:space="0" w:color="auto"/>
              <w:right w:val="single" w:sz="4" w:space="0" w:color="auto"/>
            </w:tcBorders>
            <w:hideMark/>
          </w:tcPr>
          <w:p w14:paraId="3EDBDF45" w14:textId="77777777" w:rsidR="00E36E3A" w:rsidRPr="00715702" w:rsidRDefault="00E36E3A" w:rsidP="00E36E3A">
            <w:r w:rsidRPr="00715702">
              <w:t>7</w:t>
            </w:r>
          </w:p>
        </w:tc>
        <w:tc>
          <w:tcPr>
            <w:tcW w:w="736" w:type="dxa"/>
            <w:tcBorders>
              <w:top w:val="nil"/>
              <w:left w:val="single" w:sz="4" w:space="0" w:color="auto"/>
              <w:bottom w:val="single" w:sz="4" w:space="0" w:color="auto"/>
              <w:right w:val="single" w:sz="4" w:space="0" w:color="auto"/>
            </w:tcBorders>
            <w:hideMark/>
          </w:tcPr>
          <w:p w14:paraId="141124FF" w14:textId="77777777" w:rsidR="00E36E3A" w:rsidRPr="00715702" w:rsidRDefault="00E36E3A" w:rsidP="00E36E3A">
            <w:r w:rsidRPr="00715702">
              <w:t>8</w:t>
            </w:r>
          </w:p>
        </w:tc>
        <w:tc>
          <w:tcPr>
            <w:tcW w:w="827" w:type="dxa"/>
            <w:tcBorders>
              <w:top w:val="nil"/>
              <w:left w:val="single" w:sz="4" w:space="0" w:color="auto"/>
              <w:bottom w:val="single" w:sz="4" w:space="0" w:color="auto"/>
              <w:right w:val="single" w:sz="4" w:space="0" w:color="auto"/>
            </w:tcBorders>
            <w:hideMark/>
          </w:tcPr>
          <w:p w14:paraId="70C516B0" w14:textId="77777777" w:rsidR="00E36E3A" w:rsidRPr="00715702" w:rsidRDefault="00E36E3A" w:rsidP="00E36E3A">
            <w:r w:rsidRPr="00715702">
              <w:t>9</w:t>
            </w:r>
          </w:p>
        </w:tc>
        <w:tc>
          <w:tcPr>
            <w:tcW w:w="886" w:type="dxa"/>
            <w:tcBorders>
              <w:top w:val="nil"/>
              <w:left w:val="single" w:sz="4" w:space="0" w:color="auto"/>
              <w:bottom w:val="single" w:sz="4" w:space="0" w:color="auto"/>
              <w:right w:val="single" w:sz="4" w:space="0" w:color="auto"/>
            </w:tcBorders>
            <w:hideMark/>
          </w:tcPr>
          <w:p w14:paraId="540445CA" w14:textId="77777777" w:rsidR="00E36E3A" w:rsidRPr="00715702" w:rsidRDefault="00E36E3A" w:rsidP="00E36E3A">
            <w:r w:rsidRPr="00715702">
              <w:t>10</w:t>
            </w:r>
          </w:p>
        </w:tc>
      </w:tr>
      <w:tr w:rsidR="00E36E3A" w:rsidRPr="00715702" w14:paraId="4201874D" w14:textId="77777777" w:rsidTr="00E36E3A">
        <w:tc>
          <w:tcPr>
            <w:tcW w:w="2234" w:type="dxa"/>
            <w:tcBorders>
              <w:top w:val="single" w:sz="4" w:space="0" w:color="auto"/>
              <w:left w:val="single" w:sz="4" w:space="0" w:color="auto"/>
              <w:bottom w:val="single" w:sz="4" w:space="0" w:color="auto"/>
              <w:right w:val="single" w:sz="4" w:space="0" w:color="auto"/>
            </w:tcBorders>
            <w:hideMark/>
          </w:tcPr>
          <w:p w14:paraId="78405C6A" w14:textId="77777777" w:rsidR="00E36E3A" w:rsidRPr="00715702" w:rsidRDefault="00E36E3A" w:rsidP="00E36E3A">
            <w:r w:rsidRPr="00715702">
              <w:t>Konsistenca pri srednji temperaturi uporabe</w:t>
            </w:r>
          </w:p>
        </w:tc>
        <w:tc>
          <w:tcPr>
            <w:tcW w:w="2410" w:type="dxa"/>
            <w:tcBorders>
              <w:top w:val="single" w:sz="4" w:space="0" w:color="auto"/>
              <w:left w:val="single" w:sz="4" w:space="0" w:color="auto"/>
              <w:bottom w:val="single" w:sz="4" w:space="0" w:color="auto"/>
              <w:right w:val="single" w:sz="4" w:space="0" w:color="auto"/>
            </w:tcBorders>
            <w:hideMark/>
          </w:tcPr>
          <w:p w14:paraId="5826342F" w14:textId="77777777" w:rsidR="00E36E3A" w:rsidRPr="00715702" w:rsidRDefault="00E36E3A" w:rsidP="00E36E3A">
            <w:r w:rsidRPr="00715702">
              <w:t>Penetracija pri 25</w:t>
            </w:r>
            <w:r w:rsidRPr="00715702">
              <w:sym w:font="Symbol" w:char="F0B0"/>
            </w:r>
            <w:r w:rsidRPr="00715702">
              <w:t>C</w:t>
            </w:r>
          </w:p>
        </w:tc>
        <w:tc>
          <w:tcPr>
            <w:tcW w:w="1199" w:type="dxa"/>
            <w:tcBorders>
              <w:top w:val="single" w:sz="4" w:space="0" w:color="auto"/>
              <w:left w:val="single" w:sz="4" w:space="0" w:color="auto"/>
              <w:bottom w:val="single" w:sz="4" w:space="0" w:color="auto"/>
              <w:right w:val="single" w:sz="4" w:space="0" w:color="auto"/>
            </w:tcBorders>
            <w:hideMark/>
          </w:tcPr>
          <w:p w14:paraId="4CACDBA5" w14:textId="77777777" w:rsidR="00E36E3A" w:rsidRPr="00715702" w:rsidRDefault="00E36E3A" w:rsidP="00E36E3A">
            <w:r w:rsidRPr="00715702">
              <w:t>EN 1426</w:t>
            </w:r>
          </w:p>
        </w:tc>
        <w:tc>
          <w:tcPr>
            <w:tcW w:w="807" w:type="dxa"/>
            <w:tcBorders>
              <w:top w:val="single" w:sz="4" w:space="0" w:color="auto"/>
              <w:left w:val="single" w:sz="4" w:space="0" w:color="auto"/>
              <w:bottom w:val="single" w:sz="4" w:space="0" w:color="auto"/>
              <w:right w:val="single" w:sz="4" w:space="0" w:color="auto"/>
            </w:tcBorders>
            <w:hideMark/>
          </w:tcPr>
          <w:p w14:paraId="1E732A5A" w14:textId="77777777" w:rsidR="00E36E3A" w:rsidRPr="00715702" w:rsidRDefault="00E36E3A" w:rsidP="00E36E3A">
            <w:r w:rsidRPr="00715702">
              <w:t>0,1 mm</w:t>
            </w:r>
          </w:p>
        </w:tc>
        <w:tc>
          <w:tcPr>
            <w:tcW w:w="826" w:type="dxa"/>
            <w:tcBorders>
              <w:top w:val="single" w:sz="4" w:space="0" w:color="auto"/>
              <w:left w:val="single" w:sz="4" w:space="0" w:color="auto"/>
              <w:bottom w:val="single" w:sz="4" w:space="0" w:color="auto"/>
              <w:right w:val="single" w:sz="4" w:space="0" w:color="auto"/>
            </w:tcBorders>
            <w:hideMark/>
          </w:tcPr>
          <w:p w14:paraId="432C7744"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1BE84ADD" w14:textId="77777777" w:rsidR="00E36E3A" w:rsidRPr="00715702" w:rsidRDefault="00E36E3A" w:rsidP="00E36E3A">
            <w:r w:rsidRPr="00715702">
              <w:t>10-40</w:t>
            </w:r>
          </w:p>
        </w:tc>
        <w:tc>
          <w:tcPr>
            <w:tcW w:w="736" w:type="dxa"/>
            <w:tcBorders>
              <w:top w:val="single" w:sz="4" w:space="0" w:color="auto"/>
              <w:left w:val="single" w:sz="4" w:space="0" w:color="auto"/>
              <w:bottom w:val="single" w:sz="4" w:space="0" w:color="auto"/>
              <w:right w:val="single" w:sz="4" w:space="0" w:color="auto"/>
            </w:tcBorders>
            <w:hideMark/>
          </w:tcPr>
          <w:p w14:paraId="398CCDFD" w14:textId="77777777" w:rsidR="00E36E3A" w:rsidRPr="00715702" w:rsidRDefault="00E36E3A" w:rsidP="00E36E3A">
            <w:r w:rsidRPr="00715702">
              <w:t>25-55</w:t>
            </w:r>
          </w:p>
        </w:tc>
        <w:tc>
          <w:tcPr>
            <w:tcW w:w="736" w:type="dxa"/>
            <w:tcBorders>
              <w:top w:val="single" w:sz="4" w:space="0" w:color="auto"/>
              <w:left w:val="single" w:sz="4" w:space="0" w:color="auto"/>
              <w:bottom w:val="single" w:sz="4" w:space="0" w:color="auto"/>
              <w:right w:val="single" w:sz="4" w:space="0" w:color="auto"/>
            </w:tcBorders>
            <w:hideMark/>
          </w:tcPr>
          <w:p w14:paraId="69C7243F" w14:textId="77777777" w:rsidR="00E36E3A" w:rsidRPr="00715702" w:rsidRDefault="00E36E3A" w:rsidP="00E36E3A">
            <w:r w:rsidRPr="00715702">
              <w:t>45-80</w:t>
            </w:r>
          </w:p>
        </w:tc>
        <w:tc>
          <w:tcPr>
            <w:tcW w:w="736" w:type="dxa"/>
            <w:tcBorders>
              <w:top w:val="single" w:sz="4" w:space="0" w:color="auto"/>
              <w:left w:val="single" w:sz="4" w:space="0" w:color="auto"/>
              <w:bottom w:val="single" w:sz="4" w:space="0" w:color="auto"/>
              <w:right w:val="single" w:sz="4" w:space="0" w:color="auto"/>
            </w:tcBorders>
            <w:hideMark/>
          </w:tcPr>
          <w:p w14:paraId="17C66DB7" w14:textId="77777777" w:rsidR="00E36E3A" w:rsidRPr="00715702" w:rsidRDefault="00E36E3A" w:rsidP="00E36E3A">
            <w:r w:rsidRPr="00715702">
              <w:t>40-100</w:t>
            </w:r>
          </w:p>
        </w:tc>
        <w:tc>
          <w:tcPr>
            <w:tcW w:w="735" w:type="dxa"/>
            <w:tcBorders>
              <w:top w:val="single" w:sz="4" w:space="0" w:color="auto"/>
              <w:left w:val="single" w:sz="4" w:space="0" w:color="auto"/>
              <w:bottom w:val="single" w:sz="4" w:space="0" w:color="auto"/>
              <w:right w:val="single" w:sz="4" w:space="0" w:color="auto"/>
            </w:tcBorders>
            <w:hideMark/>
          </w:tcPr>
          <w:p w14:paraId="326BBD61" w14:textId="77777777" w:rsidR="00E36E3A" w:rsidRPr="00715702" w:rsidRDefault="00E36E3A" w:rsidP="00E36E3A">
            <w:r w:rsidRPr="00715702">
              <w:t>65-105</w:t>
            </w:r>
          </w:p>
        </w:tc>
        <w:tc>
          <w:tcPr>
            <w:tcW w:w="736" w:type="dxa"/>
            <w:tcBorders>
              <w:top w:val="single" w:sz="4" w:space="0" w:color="auto"/>
              <w:left w:val="single" w:sz="4" w:space="0" w:color="auto"/>
              <w:bottom w:val="single" w:sz="4" w:space="0" w:color="auto"/>
              <w:right w:val="single" w:sz="4" w:space="0" w:color="auto"/>
            </w:tcBorders>
            <w:hideMark/>
          </w:tcPr>
          <w:p w14:paraId="6A4CF90B" w14:textId="77777777" w:rsidR="00E36E3A" w:rsidRPr="00715702" w:rsidRDefault="00E36E3A" w:rsidP="00E36E3A">
            <w:r w:rsidRPr="00715702">
              <w:t>75-130</w:t>
            </w:r>
          </w:p>
        </w:tc>
        <w:tc>
          <w:tcPr>
            <w:tcW w:w="736" w:type="dxa"/>
            <w:tcBorders>
              <w:top w:val="single" w:sz="4" w:space="0" w:color="auto"/>
              <w:left w:val="single" w:sz="4" w:space="0" w:color="auto"/>
              <w:bottom w:val="single" w:sz="4" w:space="0" w:color="auto"/>
              <w:right w:val="single" w:sz="4" w:space="0" w:color="auto"/>
            </w:tcBorders>
            <w:hideMark/>
          </w:tcPr>
          <w:p w14:paraId="25FB0DCA" w14:textId="77777777" w:rsidR="00E36E3A" w:rsidRPr="00715702" w:rsidRDefault="00E36E3A" w:rsidP="00E36E3A">
            <w:r w:rsidRPr="00715702">
              <w:t>90-150</w:t>
            </w:r>
          </w:p>
        </w:tc>
        <w:tc>
          <w:tcPr>
            <w:tcW w:w="827" w:type="dxa"/>
            <w:tcBorders>
              <w:top w:val="single" w:sz="4" w:space="0" w:color="auto"/>
              <w:left w:val="single" w:sz="4" w:space="0" w:color="auto"/>
              <w:bottom w:val="single" w:sz="4" w:space="0" w:color="auto"/>
              <w:right w:val="single" w:sz="4" w:space="0" w:color="auto"/>
            </w:tcBorders>
            <w:hideMark/>
          </w:tcPr>
          <w:p w14:paraId="2B4CBC5A" w14:textId="77777777" w:rsidR="00E36E3A" w:rsidRPr="00715702" w:rsidRDefault="00E36E3A" w:rsidP="00E36E3A">
            <w:r w:rsidRPr="00715702">
              <w:t>120-200</w:t>
            </w:r>
          </w:p>
        </w:tc>
        <w:tc>
          <w:tcPr>
            <w:tcW w:w="886" w:type="dxa"/>
            <w:tcBorders>
              <w:top w:val="single" w:sz="4" w:space="0" w:color="auto"/>
              <w:left w:val="single" w:sz="4" w:space="0" w:color="auto"/>
              <w:bottom w:val="single" w:sz="4" w:space="0" w:color="auto"/>
              <w:right w:val="single" w:sz="4" w:space="0" w:color="auto"/>
            </w:tcBorders>
            <w:hideMark/>
          </w:tcPr>
          <w:p w14:paraId="39E2847D" w14:textId="77777777" w:rsidR="00E36E3A" w:rsidRPr="00715702" w:rsidRDefault="00E36E3A" w:rsidP="00E36E3A">
            <w:r w:rsidRPr="00715702">
              <w:t>200-300</w:t>
            </w:r>
          </w:p>
        </w:tc>
      </w:tr>
      <w:tr w:rsidR="00E36E3A" w:rsidRPr="00715702" w14:paraId="76A062BB" w14:textId="77777777" w:rsidTr="00E36E3A">
        <w:tc>
          <w:tcPr>
            <w:tcW w:w="2234" w:type="dxa"/>
            <w:tcBorders>
              <w:top w:val="single" w:sz="4" w:space="0" w:color="auto"/>
              <w:left w:val="single" w:sz="4" w:space="0" w:color="auto"/>
              <w:bottom w:val="single" w:sz="4" w:space="0" w:color="auto"/>
              <w:right w:val="single" w:sz="4" w:space="0" w:color="auto"/>
            </w:tcBorders>
            <w:hideMark/>
          </w:tcPr>
          <w:p w14:paraId="4FB07149" w14:textId="77777777" w:rsidR="00E36E3A" w:rsidRPr="00715702" w:rsidRDefault="00E36E3A" w:rsidP="00E36E3A">
            <w:r w:rsidRPr="00715702">
              <w:t>Konsistenca pri povišani temperaturi uporabe</w:t>
            </w:r>
          </w:p>
        </w:tc>
        <w:tc>
          <w:tcPr>
            <w:tcW w:w="2410" w:type="dxa"/>
            <w:tcBorders>
              <w:top w:val="single" w:sz="4" w:space="0" w:color="auto"/>
              <w:left w:val="single" w:sz="4" w:space="0" w:color="auto"/>
              <w:bottom w:val="single" w:sz="4" w:space="0" w:color="auto"/>
              <w:right w:val="single" w:sz="4" w:space="0" w:color="auto"/>
            </w:tcBorders>
            <w:hideMark/>
          </w:tcPr>
          <w:p w14:paraId="3EF6CEF8" w14:textId="77777777" w:rsidR="00E36E3A" w:rsidRPr="00715702" w:rsidRDefault="00E36E3A" w:rsidP="00E36E3A">
            <w:r w:rsidRPr="00715702">
              <w:t>Zmehčišče</w:t>
            </w:r>
          </w:p>
        </w:tc>
        <w:tc>
          <w:tcPr>
            <w:tcW w:w="1199" w:type="dxa"/>
            <w:tcBorders>
              <w:top w:val="single" w:sz="4" w:space="0" w:color="auto"/>
              <w:left w:val="single" w:sz="4" w:space="0" w:color="auto"/>
              <w:bottom w:val="single" w:sz="4" w:space="0" w:color="auto"/>
              <w:right w:val="single" w:sz="4" w:space="0" w:color="auto"/>
            </w:tcBorders>
            <w:hideMark/>
          </w:tcPr>
          <w:p w14:paraId="1D6EC495" w14:textId="77777777" w:rsidR="00E36E3A" w:rsidRPr="00715702" w:rsidRDefault="00E36E3A" w:rsidP="00E36E3A">
            <w:r w:rsidRPr="00715702">
              <w:t>EN 1427</w:t>
            </w:r>
          </w:p>
        </w:tc>
        <w:tc>
          <w:tcPr>
            <w:tcW w:w="807" w:type="dxa"/>
            <w:tcBorders>
              <w:top w:val="single" w:sz="4" w:space="0" w:color="auto"/>
              <w:left w:val="single" w:sz="4" w:space="0" w:color="auto"/>
              <w:bottom w:val="single" w:sz="4" w:space="0" w:color="auto"/>
              <w:right w:val="single" w:sz="4" w:space="0" w:color="auto"/>
            </w:tcBorders>
            <w:hideMark/>
          </w:tcPr>
          <w:p w14:paraId="3D783C5B" w14:textId="77777777" w:rsidR="00E36E3A" w:rsidRPr="00715702" w:rsidRDefault="00E36E3A" w:rsidP="00E36E3A">
            <w:r w:rsidRPr="00715702">
              <w:sym w:font="Symbol" w:char="F0B0"/>
            </w:r>
            <w:r w:rsidRPr="00715702">
              <w:t>C</w:t>
            </w:r>
          </w:p>
        </w:tc>
        <w:tc>
          <w:tcPr>
            <w:tcW w:w="826" w:type="dxa"/>
            <w:tcBorders>
              <w:top w:val="single" w:sz="4" w:space="0" w:color="auto"/>
              <w:left w:val="single" w:sz="4" w:space="0" w:color="auto"/>
              <w:bottom w:val="single" w:sz="4" w:space="0" w:color="auto"/>
              <w:right w:val="single" w:sz="4" w:space="0" w:color="auto"/>
            </w:tcBorders>
            <w:hideMark/>
          </w:tcPr>
          <w:p w14:paraId="48B039B0"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2BA1EB7B" w14:textId="77777777" w:rsidR="00E36E3A" w:rsidRPr="00715702" w:rsidRDefault="00E36E3A" w:rsidP="00E36E3A">
            <w:r w:rsidRPr="00715702">
              <w:t>≥ 80</w:t>
            </w:r>
          </w:p>
        </w:tc>
        <w:tc>
          <w:tcPr>
            <w:tcW w:w="736" w:type="dxa"/>
            <w:tcBorders>
              <w:top w:val="single" w:sz="4" w:space="0" w:color="auto"/>
              <w:left w:val="single" w:sz="4" w:space="0" w:color="auto"/>
              <w:bottom w:val="single" w:sz="4" w:space="0" w:color="auto"/>
              <w:right w:val="single" w:sz="4" w:space="0" w:color="auto"/>
            </w:tcBorders>
            <w:hideMark/>
          </w:tcPr>
          <w:p w14:paraId="7DD39FA7" w14:textId="77777777" w:rsidR="00E36E3A" w:rsidRPr="00715702" w:rsidRDefault="00E36E3A" w:rsidP="00E36E3A">
            <w:r w:rsidRPr="00715702">
              <w:t>≥ 75</w:t>
            </w:r>
          </w:p>
        </w:tc>
        <w:tc>
          <w:tcPr>
            <w:tcW w:w="736" w:type="dxa"/>
            <w:tcBorders>
              <w:top w:val="single" w:sz="4" w:space="0" w:color="auto"/>
              <w:left w:val="single" w:sz="4" w:space="0" w:color="auto"/>
              <w:bottom w:val="single" w:sz="4" w:space="0" w:color="auto"/>
              <w:right w:val="single" w:sz="4" w:space="0" w:color="auto"/>
            </w:tcBorders>
            <w:hideMark/>
          </w:tcPr>
          <w:p w14:paraId="3AA0BEEE" w14:textId="77777777" w:rsidR="00E36E3A" w:rsidRPr="00715702" w:rsidRDefault="00E36E3A" w:rsidP="00E36E3A">
            <w:r w:rsidRPr="00715702">
              <w:t>≥ 70</w:t>
            </w:r>
          </w:p>
        </w:tc>
        <w:tc>
          <w:tcPr>
            <w:tcW w:w="736" w:type="dxa"/>
            <w:tcBorders>
              <w:top w:val="single" w:sz="4" w:space="0" w:color="auto"/>
              <w:left w:val="single" w:sz="4" w:space="0" w:color="auto"/>
              <w:bottom w:val="single" w:sz="4" w:space="0" w:color="auto"/>
              <w:right w:val="single" w:sz="4" w:space="0" w:color="auto"/>
            </w:tcBorders>
            <w:hideMark/>
          </w:tcPr>
          <w:p w14:paraId="43C994A4" w14:textId="77777777" w:rsidR="00E36E3A" w:rsidRPr="00715702" w:rsidRDefault="00E36E3A" w:rsidP="00E36E3A">
            <w:r w:rsidRPr="00715702">
              <w:t>≥ 65</w:t>
            </w:r>
          </w:p>
        </w:tc>
        <w:tc>
          <w:tcPr>
            <w:tcW w:w="735" w:type="dxa"/>
            <w:tcBorders>
              <w:top w:val="single" w:sz="4" w:space="0" w:color="auto"/>
              <w:left w:val="single" w:sz="4" w:space="0" w:color="auto"/>
              <w:bottom w:val="single" w:sz="4" w:space="0" w:color="auto"/>
              <w:right w:val="single" w:sz="4" w:space="0" w:color="auto"/>
            </w:tcBorders>
            <w:hideMark/>
          </w:tcPr>
          <w:p w14:paraId="27582BCD" w14:textId="77777777" w:rsidR="00E36E3A" w:rsidRPr="00715702" w:rsidRDefault="00E36E3A" w:rsidP="00E36E3A">
            <w:r w:rsidRPr="00715702">
              <w:t>≥ 60</w:t>
            </w:r>
          </w:p>
        </w:tc>
        <w:tc>
          <w:tcPr>
            <w:tcW w:w="736" w:type="dxa"/>
            <w:tcBorders>
              <w:top w:val="single" w:sz="4" w:space="0" w:color="auto"/>
              <w:left w:val="single" w:sz="4" w:space="0" w:color="auto"/>
              <w:bottom w:val="single" w:sz="4" w:space="0" w:color="auto"/>
              <w:right w:val="single" w:sz="4" w:space="0" w:color="auto"/>
            </w:tcBorders>
            <w:hideMark/>
          </w:tcPr>
          <w:p w14:paraId="7C95113D" w14:textId="77777777" w:rsidR="00E36E3A" w:rsidRPr="00715702" w:rsidRDefault="00E36E3A" w:rsidP="00E36E3A">
            <w:r w:rsidRPr="00715702">
              <w:t>≥ 55</w:t>
            </w:r>
          </w:p>
        </w:tc>
        <w:tc>
          <w:tcPr>
            <w:tcW w:w="736" w:type="dxa"/>
            <w:tcBorders>
              <w:top w:val="single" w:sz="4" w:space="0" w:color="auto"/>
              <w:left w:val="single" w:sz="4" w:space="0" w:color="auto"/>
              <w:bottom w:val="single" w:sz="4" w:space="0" w:color="auto"/>
              <w:right w:val="single" w:sz="4" w:space="0" w:color="auto"/>
            </w:tcBorders>
            <w:hideMark/>
          </w:tcPr>
          <w:p w14:paraId="7DC35315" w14:textId="77777777" w:rsidR="00E36E3A" w:rsidRPr="00715702" w:rsidRDefault="00E36E3A" w:rsidP="00E36E3A">
            <w:r w:rsidRPr="00715702">
              <w:t>≥ 50</w:t>
            </w:r>
          </w:p>
        </w:tc>
        <w:tc>
          <w:tcPr>
            <w:tcW w:w="827" w:type="dxa"/>
            <w:tcBorders>
              <w:top w:val="single" w:sz="4" w:space="0" w:color="auto"/>
              <w:left w:val="single" w:sz="4" w:space="0" w:color="auto"/>
              <w:bottom w:val="single" w:sz="4" w:space="0" w:color="auto"/>
              <w:right w:val="single" w:sz="4" w:space="0" w:color="auto"/>
            </w:tcBorders>
            <w:hideMark/>
          </w:tcPr>
          <w:p w14:paraId="49574BA2" w14:textId="77777777" w:rsidR="00E36E3A" w:rsidRPr="00715702" w:rsidRDefault="00E36E3A" w:rsidP="00E36E3A">
            <w:r w:rsidRPr="00715702">
              <w:t>≥ 45</w:t>
            </w:r>
          </w:p>
        </w:tc>
        <w:tc>
          <w:tcPr>
            <w:tcW w:w="886" w:type="dxa"/>
            <w:tcBorders>
              <w:top w:val="single" w:sz="4" w:space="0" w:color="auto"/>
              <w:left w:val="single" w:sz="4" w:space="0" w:color="auto"/>
              <w:bottom w:val="single" w:sz="4" w:space="0" w:color="auto"/>
              <w:right w:val="single" w:sz="4" w:space="0" w:color="auto"/>
            </w:tcBorders>
            <w:hideMark/>
          </w:tcPr>
          <w:p w14:paraId="34FD5B32" w14:textId="77777777" w:rsidR="00E36E3A" w:rsidRPr="00715702" w:rsidRDefault="00E36E3A" w:rsidP="00E36E3A">
            <w:r w:rsidRPr="00715702">
              <w:t>≥ 40</w:t>
            </w:r>
          </w:p>
        </w:tc>
      </w:tr>
      <w:tr w:rsidR="00E36E3A" w:rsidRPr="00715702" w14:paraId="32C48F70" w14:textId="77777777" w:rsidTr="00E36E3A">
        <w:tc>
          <w:tcPr>
            <w:tcW w:w="2234" w:type="dxa"/>
            <w:vMerge w:val="restart"/>
            <w:tcBorders>
              <w:top w:val="single" w:sz="4" w:space="0" w:color="auto"/>
              <w:left w:val="single" w:sz="4" w:space="0" w:color="auto"/>
              <w:bottom w:val="single" w:sz="4" w:space="0" w:color="auto"/>
              <w:right w:val="single" w:sz="4" w:space="0" w:color="auto"/>
            </w:tcBorders>
          </w:tcPr>
          <w:p w14:paraId="01F88A69" w14:textId="77777777" w:rsidR="00E36E3A" w:rsidRPr="00715702" w:rsidRDefault="00E36E3A" w:rsidP="00E36E3A"/>
          <w:p w14:paraId="36E295F8" w14:textId="77777777" w:rsidR="00E36E3A" w:rsidRPr="00715702" w:rsidRDefault="00E36E3A" w:rsidP="00E36E3A"/>
          <w:p w14:paraId="2DA00AF0" w14:textId="77777777" w:rsidR="00E36E3A" w:rsidRPr="00715702" w:rsidRDefault="00E36E3A" w:rsidP="00E36E3A">
            <w:r w:rsidRPr="00715702">
              <w:t>Kohezija</w:t>
            </w:r>
          </w:p>
        </w:tc>
        <w:tc>
          <w:tcPr>
            <w:tcW w:w="2410" w:type="dxa"/>
            <w:tcBorders>
              <w:top w:val="single" w:sz="4" w:space="0" w:color="auto"/>
              <w:left w:val="single" w:sz="4" w:space="0" w:color="auto"/>
              <w:bottom w:val="single" w:sz="4" w:space="0" w:color="auto"/>
              <w:right w:val="single" w:sz="4" w:space="0" w:color="auto"/>
            </w:tcBorders>
            <w:hideMark/>
          </w:tcPr>
          <w:p w14:paraId="6FD05A5F" w14:textId="77777777" w:rsidR="00E36E3A" w:rsidRPr="00715702" w:rsidRDefault="00E36E3A" w:rsidP="00E36E3A">
            <w:r w:rsidRPr="00715702">
              <w:t>Duktilnost (z merjenjem sile)</w:t>
            </w:r>
          </w:p>
        </w:tc>
        <w:tc>
          <w:tcPr>
            <w:tcW w:w="1199" w:type="dxa"/>
            <w:tcBorders>
              <w:top w:val="single" w:sz="4" w:space="0" w:color="auto"/>
              <w:left w:val="single" w:sz="4" w:space="0" w:color="auto"/>
              <w:bottom w:val="single" w:sz="4" w:space="0" w:color="auto"/>
              <w:right w:val="single" w:sz="4" w:space="0" w:color="auto"/>
            </w:tcBorders>
            <w:hideMark/>
          </w:tcPr>
          <w:p w14:paraId="2727EFC4" w14:textId="77777777" w:rsidR="00E36E3A" w:rsidRPr="00715702" w:rsidRDefault="00E36E3A" w:rsidP="00E36E3A">
            <w:r w:rsidRPr="00715702">
              <w:t>EN 13703          EN 13589</w:t>
            </w:r>
          </w:p>
        </w:tc>
        <w:tc>
          <w:tcPr>
            <w:tcW w:w="807" w:type="dxa"/>
            <w:tcBorders>
              <w:top w:val="single" w:sz="4" w:space="0" w:color="auto"/>
              <w:left w:val="single" w:sz="4" w:space="0" w:color="auto"/>
              <w:bottom w:val="single" w:sz="4" w:space="0" w:color="auto"/>
              <w:right w:val="single" w:sz="4" w:space="0" w:color="auto"/>
            </w:tcBorders>
            <w:hideMark/>
          </w:tcPr>
          <w:p w14:paraId="4225F26B" w14:textId="77777777" w:rsidR="00E36E3A" w:rsidRPr="00715702" w:rsidRDefault="00E36E3A" w:rsidP="00E36E3A">
            <w:r w:rsidRPr="00715702">
              <w:t>J/cm2</w:t>
            </w:r>
          </w:p>
        </w:tc>
        <w:tc>
          <w:tcPr>
            <w:tcW w:w="826" w:type="dxa"/>
            <w:tcBorders>
              <w:top w:val="single" w:sz="4" w:space="0" w:color="auto"/>
              <w:left w:val="single" w:sz="4" w:space="0" w:color="auto"/>
              <w:bottom w:val="single" w:sz="4" w:space="0" w:color="auto"/>
              <w:right w:val="single" w:sz="4" w:space="0" w:color="auto"/>
            </w:tcBorders>
            <w:hideMark/>
          </w:tcPr>
          <w:p w14:paraId="44D1BFE6"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3DBBA9E7" w14:textId="77777777" w:rsidR="00E36E3A" w:rsidRPr="00715702" w:rsidRDefault="00E36E3A" w:rsidP="00E36E3A">
            <w:r w:rsidRPr="00715702">
              <w:t xml:space="preserve">≥ 3 pri 5 °C </w:t>
            </w:r>
          </w:p>
        </w:tc>
        <w:tc>
          <w:tcPr>
            <w:tcW w:w="736" w:type="dxa"/>
            <w:tcBorders>
              <w:top w:val="single" w:sz="4" w:space="0" w:color="auto"/>
              <w:left w:val="single" w:sz="4" w:space="0" w:color="auto"/>
              <w:bottom w:val="single" w:sz="4" w:space="0" w:color="auto"/>
              <w:right w:val="single" w:sz="4" w:space="0" w:color="auto"/>
            </w:tcBorders>
            <w:hideMark/>
          </w:tcPr>
          <w:p w14:paraId="6371EA78" w14:textId="77777777" w:rsidR="00E36E3A" w:rsidRPr="00715702" w:rsidRDefault="00E36E3A" w:rsidP="00E36E3A">
            <w:r w:rsidRPr="00715702">
              <w:t>≥ 2 pri 5 °C</w:t>
            </w:r>
          </w:p>
        </w:tc>
        <w:tc>
          <w:tcPr>
            <w:tcW w:w="736" w:type="dxa"/>
            <w:tcBorders>
              <w:top w:val="single" w:sz="4" w:space="0" w:color="auto"/>
              <w:left w:val="single" w:sz="4" w:space="0" w:color="auto"/>
              <w:bottom w:val="single" w:sz="4" w:space="0" w:color="auto"/>
              <w:right w:val="single" w:sz="4" w:space="0" w:color="auto"/>
            </w:tcBorders>
            <w:hideMark/>
          </w:tcPr>
          <w:p w14:paraId="243CD87C" w14:textId="77777777" w:rsidR="00E36E3A" w:rsidRPr="00715702" w:rsidRDefault="00E36E3A" w:rsidP="00E36E3A">
            <w:r w:rsidRPr="00715702">
              <w:t>≥ 1 pri 5 °C</w:t>
            </w:r>
          </w:p>
        </w:tc>
        <w:tc>
          <w:tcPr>
            <w:tcW w:w="736" w:type="dxa"/>
            <w:tcBorders>
              <w:top w:val="single" w:sz="4" w:space="0" w:color="auto"/>
              <w:left w:val="single" w:sz="4" w:space="0" w:color="auto"/>
              <w:bottom w:val="single" w:sz="4" w:space="0" w:color="auto"/>
              <w:right w:val="single" w:sz="4" w:space="0" w:color="auto"/>
            </w:tcBorders>
            <w:hideMark/>
          </w:tcPr>
          <w:p w14:paraId="4D49CD2F" w14:textId="77777777" w:rsidR="00E36E3A" w:rsidRPr="00715702" w:rsidRDefault="00E36E3A" w:rsidP="00E36E3A">
            <w:r w:rsidRPr="00715702">
              <w:t>≥ 2 pri 5 °C</w:t>
            </w:r>
          </w:p>
        </w:tc>
        <w:tc>
          <w:tcPr>
            <w:tcW w:w="735" w:type="dxa"/>
            <w:tcBorders>
              <w:top w:val="single" w:sz="4" w:space="0" w:color="auto"/>
              <w:left w:val="single" w:sz="4" w:space="0" w:color="auto"/>
              <w:bottom w:val="single" w:sz="4" w:space="0" w:color="auto"/>
              <w:right w:val="single" w:sz="4" w:space="0" w:color="auto"/>
            </w:tcBorders>
            <w:hideMark/>
          </w:tcPr>
          <w:p w14:paraId="2351707F" w14:textId="77777777" w:rsidR="00E36E3A" w:rsidRPr="00715702" w:rsidRDefault="00E36E3A" w:rsidP="00E36E3A">
            <w:r w:rsidRPr="00715702">
              <w:t>≥ 2 pri 5 °C</w:t>
            </w:r>
          </w:p>
        </w:tc>
        <w:tc>
          <w:tcPr>
            <w:tcW w:w="736" w:type="dxa"/>
            <w:tcBorders>
              <w:top w:val="single" w:sz="4" w:space="0" w:color="auto"/>
              <w:left w:val="single" w:sz="4" w:space="0" w:color="auto"/>
              <w:bottom w:val="single" w:sz="4" w:space="0" w:color="auto"/>
              <w:right w:val="single" w:sz="4" w:space="0" w:color="auto"/>
            </w:tcBorders>
            <w:hideMark/>
          </w:tcPr>
          <w:p w14:paraId="06558B9C"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1AD9A07D"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29EE9375"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409BC440" w14:textId="77777777" w:rsidR="00E36E3A" w:rsidRPr="00715702" w:rsidRDefault="00E36E3A" w:rsidP="00E36E3A">
            <w:r w:rsidRPr="00715702">
              <w:t>-</w:t>
            </w:r>
          </w:p>
        </w:tc>
      </w:tr>
      <w:tr w:rsidR="00E36E3A" w:rsidRPr="00715702" w14:paraId="30E32990"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39BF7A67"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01C79C89" w14:textId="77777777" w:rsidR="00E36E3A" w:rsidRPr="00715702" w:rsidRDefault="00E36E3A" w:rsidP="00E36E3A">
            <w:r w:rsidRPr="00715702">
              <w:t>Natezna trdnost pri 5°C</w:t>
            </w:r>
          </w:p>
        </w:tc>
        <w:tc>
          <w:tcPr>
            <w:tcW w:w="1199" w:type="dxa"/>
            <w:tcBorders>
              <w:top w:val="single" w:sz="4" w:space="0" w:color="auto"/>
              <w:left w:val="single" w:sz="4" w:space="0" w:color="auto"/>
              <w:bottom w:val="single" w:sz="4" w:space="0" w:color="auto"/>
              <w:right w:val="single" w:sz="4" w:space="0" w:color="auto"/>
            </w:tcBorders>
            <w:hideMark/>
          </w:tcPr>
          <w:p w14:paraId="61CCE273" w14:textId="77777777" w:rsidR="00E36E3A" w:rsidRPr="00715702" w:rsidRDefault="00E36E3A" w:rsidP="00E36E3A">
            <w:r w:rsidRPr="00715702">
              <w:t>EN 13703           EN 13587</w:t>
            </w:r>
          </w:p>
        </w:tc>
        <w:tc>
          <w:tcPr>
            <w:tcW w:w="807" w:type="dxa"/>
            <w:tcBorders>
              <w:top w:val="single" w:sz="4" w:space="0" w:color="auto"/>
              <w:left w:val="single" w:sz="4" w:space="0" w:color="auto"/>
              <w:bottom w:val="single" w:sz="4" w:space="0" w:color="auto"/>
              <w:right w:val="single" w:sz="4" w:space="0" w:color="auto"/>
            </w:tcBorders>
            <w:hideMark/>
          </w:tcPr>
          <w:p w14:paraId="0C1835D7" w14:textId="77777777" w:rsidR="00E36E3A" w:rsidRPr="00715702" w:rsidRDefault="00E36E3A" w:rsidP="00E36E3A">
            <w:r w:rsidRPr="00715702">
              <w:t>J/cm2</w:t>
            </w:r>
          </w:p>
        </w:tc>
        <w:tc>
          <w:tcPr>
            <w:tcW w:w="826" w:type="dxa"/>
            <w:tcBorders>
              <w:top w:val="single" w:sz="4" w:space="0" w:color="auto"/>
              <w:left w:val="single" w:sz="4" w:space="0" w:color="auto"/>
              <w:bottom w:val="single" w:sz="4" w:space="0" w:color="auto"/>
              <w:right w:val="single" w:sz="4" w:space="0" w:color="auto"/>
            </w:tcBorders>
            <w:hideMark/>
          </w:tcPr>
          <w:p w14:paraId="17D63E58"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11226327" w14:textId="77777777" w:rsidR="00E36E3A" w:rsidRPr="00715702" w:rsidRDefault="00E36E3A" w:rsidP="00E36E3A">
            <w:r w:rsidRPr="00715702">
              <w:t>≥ 3</w:t>
            </w:r>
          </w:p>
        </w:tc>
        <w:tc>
          <w:tcPr>
            <w:tcW w:w="736" w:type="dxa"/>
            <w:tcBorders>
              <w:top w:val="single" w:sz="4" w:space="0" w:color="auto"/>
              <w:left w:val="single" w:sz="4" w:space="0" w:color="auto"/>
              <w:bottom w:val="single" w:sz="4" w:space="0" w:color="auto"/>
              <w:right w:val="single" w:sz="4" w:space="0" w:color="auto"/>
            </w:tcBorders>
            <w:hideMark/>
          </w:tcPr>
          <w:p w14:paraId="6F4296F2" w14:textId="77777777" w:rsidR="00E36E3A" w:rsidRPr="00715702" w:rsidRDefault="00E36E3A" w:rsidP="00E36E3A">
            <w:r w:rsidRPr="00715702">
              <w:t>≥ 2</w:t>
            </w:r>
          </w:p>
        </w:tc>
        <w:tc>
          <w:tcPr>
            <w:tcW w:w="736" w:type="dxa"/>
            <w:tcBorders>
              <w:top w:val="single" w:sz="4" w:space="0" w:color="auto"/>
              <w:left w:val="single" w:sz="4" w:space="0" w:color="auto"/>
              <w:bottom w:val="single" w:sz="4" w:space="0" w:color="auto"/>
              <w:right w:val="single" w:sz="4" w:space="0" w:color="auto"/>
            </w:tcBorders>
            <w:hideMark/>
          </w:tcPr>
          <w:p w14:paraId="68A5C290" w14:textId="77777777" w:rsidR="00E36E3A" w:rsidRPr="00715702" w:rsidRDefault="00E36E3A" w:rsidP="00E36E3A">
            <w:r w:rsidRPr="00715702">
              <w:t>≥ 1</w:t>
            </w:r>
          </w:p>
        </w:tc>
        <w:tc>
          <w:tcPr>
            <w:tcW w:w="736" w:type="dxa"/>
            <w:tcBorders>
              <w:top w:val="single" w:sz="4" w:space="0" w:color="auto"/>
              <w:left w:val="single" w:sz="4" w:space="0" w:color="auto"/>
              <w:bottom w:val="single" w:sz="4" w:space="0" w:color="auto"/>
              <w:right w:val="single" w:sz="4" w:space="0" w:color="auto"/>
            </w:tcBorders>
            <w:hideMark/>
          </w:tcPr>
          <w:p w14:paraId="3A2609DF"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605577A4"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49DBC14B"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0E93379C"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40C91B96"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7E342101" w14:textId="77777777" w:rsidR="00E36E3A" w:rsidRPr="00715702" w:rsidRDefault="00E36E3A" w:rsidP="00E36E3A">
            <w:r w:rsidRPr="00715702">
              <w:t>-</w:t>
            </w:r>
          </w:p>
        </w:tc>
      </w:tr>
      <w:tr w:rsidR="00E36E3A" w:rsidRPr="00715702" w14:paraId="4E320031"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15BE3914"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3DA07DD8" w14:textId="77777777" w:rsidR="00E36E3A" w:rsidRPr="00715702" w:rsidRDefault="00E36E3A" w:rsidP="00E36E3A">
            <w:r w:rsidRPr="00715702">
              <w:t>Vialit nihalo</w:t>
            </w:r>
          </w:p>
        </w:tc>
        <w:tc>
          <w:tcPr>
            <w:tcW w:w="1199" w:type="dxa"/>
            <w:tcBorders>
              <w:top w:val="single" w:sz="4" w:space="0" w:color="auto"/>
              <w:left w:val="single" w:sz="4" w:space="0" w:color="auto"/>
              <w:bottom w:val="single" w:sz="4" w:space="0" w:color="auto"/>
              <w:right w:val="single" w:sz="4" w:space="0" w:color="auto"/>
            </w:tcBorders>
            <w:hideMark/>
          </w:tcPr>
          <w:p w14:paraId="5108AF8B" w14:textId="77777777" w:rsidR="00E36E3A" w:rsidRPr="00715702" w:rsidRDefault="00E36E3A" w:rsidP="00E36E3A">
            <w:r w:rsidRPr="00715702">
              <w:t>EN 13588</w:t>
            </w:r>
          </w:p>
        </w:tc>
        <w:tc>
          <w:tcPr>
            <w:tcW w:w="807" w:type="dxa"/>
            <w:tcBorders>
              <w:top w:val="single" w:sz="4" w:space="0" w:color="auto"/>
              <w:left w:val="single" w:sz="4" w:space="0" w:color="auto"/>
              <w:bottom w:val="single" w:sz="4" w:space="0" w:color="auto"/>
              <w:right w:val="single" w:sz="4" w:space="0" w:color="auto"/>
            </w:tcBorders>
            <w:hideMark/>
          </w:tcPr>
          <w:p w14:paraId="55434CCC" w14:textId="77777777" w:rsidR="00E36E3A" w:rsidRPr="00715702" w:rsidRDefault="00E36E3A" w:rsidP="00E36E3A">
            <w:r w:rsidRPr="00715702">
              <w:t>J/cm2</w:t>
            </w:r>
          </w:p>
        </w:tc>
        <w:tc>
          <w:tcPr>
            <w:tcW w:w="826" w:type="dxa"/>
            <w:tcBorders>
              <w:top w:val="single" w:sz="4" w:space="0" w:color="auto"/>
              <w:left w:val="single" w:sz="4" w:space="0" w:color="auto"/>
              <w:bottom w:val="single" w:sz="4" w:space="0" w:color="auto"/>
              <w:right w:val="single" w:sz="4" w:space="0" w:color="auto"/>
            </w:tcBorders>
            <w:hideMark/>
          </w:tcPr>
          <w:p w14:paraId="11E61E21"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441EA0AB" w14:textId="77777777" w:rsidR="00E36E3A" w:rsidRPr="00715702" w:rsidRDefault="00E36E3A" w:rsidP="00E36E3A">
            <w:r w:rsidRPr="00715702">
              <w:t>≥ 0,7</w:t>
            </w:r>
          </w:p>
        </w:tc>
        <w:tc>
          <w:tcPr>
            <w:tcW w:w="736" w:type="dxa"/>
            <w:tcBorders>
              <w:top w:val="single" w:sz="4" w:space="0" w:color="auto"/>
              <w:left w:val="single" w:sz="4" w:space="0" w:color="auto"/>
              <w:bottom w:val="single" w:sz="4" w:space="0" w:color="auto"/>
              <w:right w:val="single" w:sz="4" w:space="0" w:color="auto"/>
            </w:tcBorders>
            <w:hideMark/>
          </w:tcPr>
          <w:p w14:paraId="6606A14D"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2766F75E"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342C964F"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2D8F2147"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66FC6CB1"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7CE2C293"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224F8068"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5EFDEB1F" w14:textId="77777777" w:rsidR="00E36E3A" w:rsidRPr="00715702" w:rsidRDefault="00E36E3A" w:rsidP="00E36E3A">
            <w:r w:rsidRPr="00715702">
              <w:t>-</w:t>
            </w:r>
          </w:p>
        </w:tc>
      </w:tr>
      <w:tr w:rsidR="00E36E3A" w:rsidRPr="00715702" w14:paraId="19C930FE" w14:textId="77777777" w:rsidTr="00E36E3A">
        <w:tc>
          <w:tcPr>
            <w:tcW w:w="2234" w:type="dxa"/>
            <w:vMerge w:val="restart"/>
            <w:tcBorders>
              <w:top w:val="single" w:sz="4" w:space="0" w:color="auto"/>
              <w:left w:val="single" w:sz="4" w:space="0" w:color="auto"/>
              <w:bottom w:val="single" w:sz="4" w:space="0" w:color="auto"/>
              <w:right w:val="single" w:sz="4" w:space="0" w:color="auto"/>
            </w:tcBorders>
          </w:tcPr>
          <w:p w14:paraId="6F3E4245" w14:textId="77777777" w:rsidR="00E36E3A" w:rsidRPr="00715702" w:rsidRDefault="00E36E3A" w:rsidP="00E36E3A"/>
          <w:p w14:paraId="4281558A" w14:textId="77777777" w:rsidR="00E36E3A" w:rsidRPr="00715702" w:rsidRDefault="00E36E3A" w:rsidP="00E36E3A"/>
          <w:p w14:paraId="76BB6E5D" w14:textId="77777777" w:rsidR="00E36E3A" w:rsidRPr="00715702" w:rsidRDefault="00E36E3A" w:rsidP="00E36E3A">
            <w:r w:rsidRPr="00715702">
              <w:t>Trajnost</w:t>
            </w:r>
          </w:p>
        </w:tc>
        <w:tc>
          <w:tcPr>
            <w:tcW w:w="2410" w:type="dxa"/>
            <w:tcBorders>
              <w:top w:val="single" w:sz="4" w:space="0" w:color="auto"/>
              <w:left w:val="single" w:sz="4" w:space="0" w:color="auto"/>
              <w:bottom w:val="single" w:sz="4" w:space="0" w:color="auto"/>
              <w:right w:val="single" w:sz="4" w:space="0" w:color="auto"/>
            </w:tcBorders>
            <w:hideMark/>
          </w:tcPr>
          <w:p w14:paraId="0F85E0D2" w14:textId="77777777" w:rsidR="00E36E3A" w:rsidRPr="00715702" w:rsidRDefault="00E36E3A" w:rsidP="00E36E3A">
            <w:r w:rsidRPr="00715702">
              <w:t>Sprememba mase</w:t>
            </w:r>
          </w:p>
        </w:tc>
        <w:tc>
          <w:tcPr>
            <w:tcW w:w="1199" w:type="dxa"/>
            <w:tcBorders>
              <w:top w:val="single" w:sz="4" w:space="0" w:color="auto"/>
              <w:left w:val="single" w:sz="4" w:space="0" w:color="auto"/>
              <w:bottom w:val="single" w:sz="4" w:space="0" w:color="auto"/>
              <w:right w:val="single" w:sz="4" w:space="0" w:color="auto"/>
            </w:tcBorders>
            <w:hideMark/>
          </w:tcPr>
          <w:p w14:paraId="1E0E95A8" w14:textId="77777777" w:rsidR="00E36E3A" w:rsidRPr="00715702" w:rsidRDefault="00E36E3A" w:rsidP="00E36E3A">
            <w:r w:rsidRPr="00715702">
              <w:t>EN 12607-1 ali EN 12607</w:t>
            </w:r>
          </w:p>
        </w:tc>
        <w:tc>
          <w:tcPr>
            <w:tcW w:w="807" w:type="dxa"/>
            <w:tcBorders>
              <w:top w:val="single" w:sz="4" w:space="0" w:color="auto"/>
              <w:left w:val="single" w:sz="4" w:space="0" w:color="auto"/>
              <w:bottom w:val="single" w:sz="4" w:space="0" w:color="auto"/>
              <w:right w:val="single" w:sz="4" w:space="0" w:color="auto"/>
            </w:tcBorders>
            <w:hideMark/>
          </w:tcPr>
          <w:p w14:paraId="30901ECE" w14:textId="77777777" w:rsidR="00E36E3A" w:rsidRPr="00715702" w:rsidRDefault="00E36E3A" w:rsidP="00E36E3A">
            <w:r w:rsidRPr="00715702">
              <w:t>%</w:t>
            </w:r>
          </w:p>
        </w:tc>
        <w:tc>
          <w:tcPr>
            <w:tcW w:w="826" w:type="dxa"/>
            <w:tcBorders>
              <w:top w:val="single" w:sz="4" w:space="0" w:color="auto"/>
              <w:left w:val="single" w:sz="4" w:space="0" w:color="auto"/>
              <w:bottom w:val="single" w:sz="4" w:space="0" w:color="auto"/>
              <w:right w:val="single" w:sz="4" w:space="0" w:color="auto"/>
            </w:tcBorders>
            <w:hideMark/>
          </w:tcPr>
          <w:p w14:paraId="23FA9756"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5F8C7131" w14:textId="77777777" w:rsidR="00E36E3A" w:rsidRPr="00715702" w:rsidRDefault="00E36E3A" w:rsidP="00E36E3A">
            <w:r w:rsidRPr="00715702">
              <w:t>≥ 0,3</w:t>
            </w:r>
          </w:p>
        </w:tc>
        <w:tc>
          <w:tcPr>
            <w:tcW w:w="736" w:type="dxa"/>
            <w:tcBorders>
              <w:top w:val="single" w:sz="4" w:space="0" w:color="auto"/>
              <w:left w:val="single" w:sz="4" w:space="0" w:color="auto"/>
              <w:bottom w:val="single" w:sz="4" w:space="0" w:color="auto"/>
              <w:right w:val="single" w:sz="4" w:space="0" w:color="auto"/>
            </w:tcBorders>
            <w:hideMark/>
          </w:tcPr>
          <w:p w14:paraId="29DF526C" w14:textId="77777777" w:rsidR="00E36E3A" w:rsidRPr="00715702" w:rsidRDefault="00E36E3A" w:rsidP="00E36E3A">
            <w:r w:rsidRPr="00715702">
              <w:t>≥ 0,5</w:t>
            </w:r>
          </w:p>
        </w:tc>
        <w:tc>
          <w:tcPr>
            <w:tcW w:w="736" w:type="dxa"/>
            <w:tcBorders>
              <w:top w:val="single" w:sz="4" w:space="0" w:color="auto"/>
              <w:left w:val="single" w:sz="4" w:space="0" w:color="auto"/>
              <w:bottom w:val="single" w:sz="4" w:space="0" w:color="auto"/>
              <w:right w:val="single" w:sz="4" w:space="0" w:color="auto"/>
            </w:tcBorders>
            <w:hideMark/>
          </w:tcPr>
          <w:p w14:paraId="7769C91B" w14:textId="77777777" w:rsidR="00E36E3A" w:rsidRPr="00715702" w:rsidRDefault="00E36E3A" w:rsidP="00E36E3A">
            <w:r w:rsidRPr="00715702">
              <w:t>≥ 0,8</w:t>
            </w:r>
          </w:p>
        </w:tc>
        <w:tc>
          <w:tcPr>
            <w:tcW w:w="736" w:type="dxa"/>
            <w:tcBorders>
              <w:top w:val="single" w:sz="4" w:space="0" w:color="auto"/>
              <w:left w:val="single" w:sz="4" w:space="0" w:color="auto"/>
              <w:bottom w:val="single" w:sz="4" w:space="0" w:color="auto"/>
              <w:right w:val="single" w:sz="4" w:space="0" w:color="auto"/>
            </w:tcBorders>
            <w:hideMark/>
          </w:tcPr>
          <w:p w14:paraId="305502C7" w14:textId="77777777" w:rsidR="00E36E3A" w:rsidRPr="00715702" w:rsidRDefault="00E36E3A" w:rsidP="00E36E3A">
            <w:r w:rsidRPr="00715702">
              <w:t>≥ 1,0</w:t>
            </w:r>
          </w:p>
        </w:tc>
        <w:tc>
          <w:tcPr>
            <w:tcW w:w="735" w:type="dxa"/>
            <w:tcBorders>
              <w:top w:val="single" w:sz="4" w:space="0" w:color="auto"/>
              <w:left w:val="single" w:sz="4" w:space="0" w:color="auto"/>
              <w:bottom w:val="single" w:sz="4" w:space="0" w:color="auto"/>
              <w:right w:val="single" w:sz="4" w:space="0" w:color="auto"/>
            </w:tcBorders>
            <w:hideMark/>
          </w:tcPr>
          <w:p w14:paraId="48584A69"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7E2B67DF"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623CCC06"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516BDF51"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3262F7CD" w14:textId="77777777" w:rsidR="00E36E3A" w:rsidRPr="00715702" w:rsidRDefault="00E36E3A" w:rsidP="00E36E3A">
            <w:r w:rsidRPr="00715702">
              <w:t>-</w:t>
            </w:r>
          </w:p>
        </w:tc>
      </w:tr>
      <w:tr w:rsidR="00E36E3A" w:rsidRPr="00715702" w14:paraId="5DD188D7"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5669389E"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1DADF605" w14:textId="77777777" w:rsidR="00E36E3A" w:rsidRPr="00715702" w:rsidRDefault="00E36E3A" w:rsidP="00E36E3A">
            <w:r w:rsidRPr="00715702">
              <w:t>Zadržana vrednost penetracije</w:t>
            </w:r>
          </w:p>
        </w:tc>
        <w:tc>
          <w:tcPr>
            <w:tcW w:w="1199" w:type="dxa"/>
            <w:tcBorders>
              <w:top w:val="single" w:sz="4" w:space="0" w:color="auto"/>
              <w:left w:val="single" w:sz="4" w:space="0" w:color="auto"/>
              <w:bottom w:val="single" w:sz="4" w:space="0" w:color="auto"/>
              <w:right w:val="single" w:sz="4" w:space="0" w:color="auto"/>
            </w:tcBorders>
            <w:hideMark/>
          </w:tcPr>
          <w:p w14:paraId="35C3D185" w14:textId="77777777" w:rsidR="00E36E3A" w:rsidRPr="00715702" w:rsidRDefault="00E36E3A" w:rsidP="00E36E3A">
            <w:r w:rsidRPr="00715702">
              <w:t>EN 1426</w:t>
            </w:r>
          </w:p>
        </w:tc>
        <w:tc>
          <w:tcPr>
            <w:tcW w:w="807" w:type="dxa"/>
            <w:tcBorders>
              <w:top w:val="single" w:sz="4" w:space="0" w:color="auto"/>
              <w:left w:val="single" w:sz="4" w:space="0" w:color="auto"/>
              <w:bottom w:val="single" w:sz="4" w:space="0" w:color="auto"/>
              <w:right w:val="single" w:sz="4" w:space="0" w:color="auto"/>
            </w:tcBorders>
            <w:hideMark/>
          </w:tcPr>
          <w:p w14:paraId="34499B88" w14:textId="77777777" w:rsidR="00E36E3A" w:rsidRPr="00715702" w:rsidRDefault="00E36E3A" w:rsidP="00E36E3A">
            <w:r w:rsidRPr="00715702">
              <w:t>%</w:t>
            </w:r>
          </w:p>
        </w:tc>
        <w:tc>
          <w:tcPr>
            <w:tcW w:w="826" w:type="dxa"/>
            <w:tcBorders>
              <w:top w:val="single" w:sz="4" w:space="0" w:color="auto"/>
              <w:left w:val="single" w:sz="4" w:space="0" w:color="auto"/>
              <w:bottom w:val="single" w:sz="4" w:space="0" w:color="auto"/>
              <w:right w:val="single" w:sz="4" w:space="0" w:color="auto"/>
            </w:tcBorders>
            <w:hideMark/>
          </w:tcPr>
          <w:p w14:paraId="06E07D70"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6D38DAAC" w14:textId="77777777" w:rsidR="00E36E3A" w:rsidRPr="00715702" w:rsidRDefault="00E36E3A" w:rsidP="00E36E3A">
            <w:r w:rsidRPr="00715702">
              <w:t>≥ 35</w:t>
            </w:r>
          </w:p>
        </w:tc>
        <w:tc>
          <w:tcPr>
            <w:tcW w:w="736" w:type="dxa"/>
            <w:tcBorders>
              <w:top w:val="single" w:sz="4" w:space="0" w:color="auto"/>
              <w:left w:val="single" w:sz="4" w:space="0" w:color="auto"/>
              <w:bottom w:val="single" w:sz="4" w:space="0" w:color="auto"/>
              <w:right w:val="single" w:sz="4" w:space="0" w:color="auto"/>
            </w:tcBorders>
            <w:hideMark/>
          </w:tcPr>
          <w:p w14:paraId="3929E009" w14:textId="77777777" w:rsidR="00E36E3A" w:rsidRPr="00715702" w:rsidRDefault="00E36E3A" w:rsidP="00E36E3A">
            <w:r w:rsidRPr="00715702">
              <w:t>≥ 40</w:t>
            </w:r>
          </w:p>
        </w:tc>
        <w:tc>
          <w:tcPr>
            <w:tcW w:w="736" w:type="dxa"/>
            <w:tcBorders>
              <w:top w:val="single" w:sz="4" w:space="0" w:color="auto"/>
              <w:left w:val="single" w:sz="4" w:space="0" w:color="auto"/>
              <w:bottom w:val="single" w:sz="4" w:space="0" w:color="auto"/>
              <w:right w:val="single" w:sz="4" w:space="0" w:color="auto"/>
            </w:tcBorders>
            <w:hideMark/>
          </w:tcPr>
          <w:p w14:paraId="1684944F" w14:textId="77777777" w:rsidR="00E36E3A" w:rsidRPr="00715702" w:rsidRDefault="00E36E3A" w:rsidP="00E36E3A">
            <w:r w:rsidRPr="00715702">
              <w:t>≥ 45</w:t>
            </w:r>
          </w:p>
        </w:tc>
        <w:tc>
          <w:tcPr>
            <w:tcW w:w="736" w:type="dxa"/>
            <w:tcBorders>
              <w:top w:val="single" w:sz="4" w:space="0" w:color="auto"/>
              <w:left w:val="single" w:sz="4" w:space="0" w:color="auto"/>
              <w:bottom w:val="single" w:sz="4" w:space="0" w:color="auto"/>
              <w:right w:val="single" w:sz="4" w:space="0" w:color="auto"/>
            </w:tcBorders>
            <w:hideMark/>
          </w:tcPr>
          <w:p w14:paraId="773A68C5" w14:textId="77777777" w:rsidR="00E36E3A" w:rsidRPr="00715702" w:rsidRDefault="00E36E3A" w:rsidP="00E36E3A">
            <w:r w:rsidRPr="00715702">
              <w:t>≥ 50</w:t>
            </w:r>
          </w:p>
        </w:tc>
        <w:tc>
          <w:tcPr>
            <w:tcW w:w="735" w:type="dxa"/>
            <w:tcBorders>
              <w:top w:val="single" w:sz="4" w:space="0" w:color="auto"/>
              <w:left w:val="single" w:sz="4" w:space="0" w:color="auto"/>
              <w:bottom w:val="single" w:sz="4" w:space="0" w:color="auto"/>
              <w:right w:val="single" w:sz="4" w:space="0" w:color="auto"/>
            </w:tcBorders>
            <w:hideMark/>
          </w:tcPr>
          <w:p w14:paraId="16D2581D" w14:textId="77777777" w:rsidR="00E36E3A" w:rsidRPr="00715702" w:rsidRDefault="00E36E3A" w:rsidP="00E36E3A">
            <w:r w:rsidRPr="00715702">
              <w:t>≥ 55</w:t>
            </w:r>
          </w:p>
        </w:tc>
        <w:tc>
          <w:tcPr>
            <w:tcW w:w="736" w:type="dxa"/>
            <w:tcBorders>
              <w:top w:val="single" w:sz="4" w:space="0" w:color="auto"/>
              <w:left w:val="single" w:sz="4" w:space="0" w:color="auto"/>
              <w:bottom w:val="single" w:sz="4" w:space="0" w:color="auto"/>
              <w:right w:val="single" w:sz="4" w:space="0" w:color="auto"/>
            </w:tcBorders>
            <w:hideMark/>
          </w:tcPr>
          <w:p w14:paraId="1E8AFE78" w14:textId="77777777" w:rsidR="00E36E3A" w:rsidRPr="00715702" w:rsidRDefault="00E36E3A" w:rsidP="00E36E3A">
            <w:r w:rsidRPr="00715702">
              <w:t>≥ 60</w:t>
            </w:r>
          </w:p>
        </w:tc>
        <w:tc>
          <w:tcPr>
            <w:tcW w:w="736" w:type="dxa"/>
            <w:tcBorders>
              <w:top w:val="single" w:sz="4" w:space="0" w:color="auto"/>
              <w:left w:val="single" w:sz="4" w:space="0" w:color="auto"/>
              <w:bottom w:val="single" w:sz="4" w:space="0" w:color="auto"/>
              <w:right w:val="single" w:sz="4" w:space="0" w:color="auto"/>
            </w:tcBorders>
            <w:hideMark/>
          </w:tcPr>
          <w:p w14:paraId="55510255"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1FD34E53"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087078A8" w14:textId="77777777" w:rsidR="00E36E3A" w:rsidRPr="00715702" w:rsidRDefault="00E36E3A" w:rsidP="00E36E3A">
            <w:r w:rsidRPr="00715702">
              <w:t>-</w:t>
            </w:r>
          </w:p>
        </w:tc>
      </w:tr>
      <w:tr w:rsidR="00E36E3A" w:rsidRPr="00715702" w14:paraId="3A114D41"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4A7B88B4"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0038511D" w14:textId="77777777" w:rsidR="00E36E3A" w:rsidRPr="00715702" w:rsidRDefault="00E36E3A" w:rsidP="00E36E3A">
            <w:r w:rsidRPr="00715702">
              <w:t>Dvig točke zmehčišča</w:t>
            </w:r>
          </w:p>
        </w:tc>
        <w:tc>
          <w:tcPr>
            <w:tcW w:w="1199" w:type="dxa"/>
            <w:tcBorders>
              <w:top w:val="single" w:sz="4" w:space="0" w:color="auto"/>
              <w:left w:val="single" w:sz="4" w:space="0" w:color="auto"/>
              <w:bottom w:val="single" w:sz="4" w:space="0" w:color="auto"/>
              <w:right w:val="single" w:sz="4" w:space="0" w:color="auto"/>
            </w:tcBorders>
            <w:hideMark/>
          </w:tcPr>
          <w:p w14:paraId="0B8C7259" w14:textId="77777777" w:rsidR="00E36E3A" w:rsidRPr="00715702" w:rsidRDefault="00E36E3A" w:rsidP="00E36E3A">
            <w:r w:rsidRPr="00715702">
              <w:t>EN 1427</w:t>
            </w:r>
          </w:p>
        </w:tc>
        <w:tc>
          <w:tcPr>
            <w:tcW w:w="807" w:type="dxa"/>
            <w:tcBorders>
              <w:top w:val="single" w:sz="4" w:space="0" w:color="auto"/>
              <w:left w:val="single" w:sz="4" w:space="0" w:color="auto"/>
              <w:bottom w:val="single" w:sz="4" w:space="0" w:color="auto"/>
              <w:right w:val="single" w:sz="4" w:space="0" w:color="auto"/>
            </w:tcBorders>
            <w:hideMark/>
          </w:tcPr>
          <w:p w14:paraId="260B6546" w14:textId="77777777" w:rsidR="00E36E3A" w:rsidRPr="00715702" w:rsidRDefault="00E36E3A" w:rsidP="00E36E3A">
            <w:r w:rsidRPr="00715702">
              <w:sym w:font="Symbol" w:char="F0B0"/>
            </w:r>
            <w:r w:rsidRPr="00715702">
              <w:t>C</w:t>
            </w:r>
          </w:p>
        </w:tc>
        <w:tc>
          <w:tcPr>
            <w:tcW w:w="826" w:type="dxa"/>
            <w:tcBorders>
              <w:top w:val="single" w:sz="4" w:space="0" w:color="auto"/>
              <w:left w:val="single" w:sz="4" w:space="0" w:color="auto"/>
              <w:bottom w:val="single" w:sz="4" w:space="0" w:color="auto"/>
              <w:right w:val="single" w:sz="4" w:space="0" w:color="auto"/>
            </w:tcBorders>
            <w:hideMark/>
          </w:tcPr>
          <w:p w14:paraId="1E390557"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0C8E99D0" w14:textId="77777777" w:rsidR="00E36E3A" w:rsidRPr="00715702" w:rsidRDefault="00E36E3A" w:rsidP="00E36E3A">
            <w:r w:rsidRPr="00715702">
              <w:t>≥ 8</w:t>
            </w:r>
          </w:p>
        </w:tc>
        <w:tc>
          <w:tcPr>
            <w:tcW w:w="736" w:type="dxa"/>
            <w:tcBorders>
              <w:top w:val="single" w:sz="4" w:space="0" w:color="auto"/>
              <w:left w:val="single" w:sz="4" w:space="0" w:color="auto"/>
              <w:bottom w:val="single" w:sz="4" w:space="0" w:color="auto"/>
              <w:right w:val="single" w:sz="4" w:space="0" w:color="auto"/>
            </w:tcBorders>
            <w:hideMark/>
          </w:tcPr>
          <w:p w14:paraId="55AF690F" w14:textId="77777777" w:rsidR="00E36E3A" w:rsidRPr="00715702" w:rsidRDefault="00E36E3A" w:rsidP="00E36E3A">
            <w:r w:rsidRPr="00715702">
              <w:t>≥ 10</w:t>
            </w:r>
          </w:p>
        </w:tc>
        <w:tc>
          <w:tcPr>
            <w:tcW w:w="736" w:type="dxa"/>
            <w:tcBorders>
              <w:top w:val="single" w:sz="4" w:space="0" w:color="auto"/>
              <w:left w:val="single" w:sz="4" w:space="0" w:color="auto"/>
              <w:bottom w:val="single" w:sz="4" w:space="0" w:color="auto"/>
              <w:right w:val="single" w:sz="4" w:space="0" w:color="auto"/>
            </w:tcBorders>
            <w:hideMark/>
          </w:tcPr>
          <w:p w14:paraId="455E5840" w14:textId="77777777" w:rsidR="00E36E3A" w:rsidRPr="00715702" w:rsidRDefault="00E36E3A" w:rsidP="00E36E3A">
            <w:r w:rsidRPr="00715702">
              <w:t>≥ 12</w:t>
            </w:r>
          </w:p>
        </w:tc>
        <w:tc>
          <w:tcPr>
            <w:tcW w:w="736" w:type="dxa"/>
            <w:tcBorders>
              <w:top w:val="single" w:sz="4" w:space="0" w:color="auto"/>
              <w:left w:val="single" w:sz="4" w:space="0" w:color="auto"/>
              <w:bottom w:val="single" w:sz="4" w:space="0" w:color="auto"/>
              <w:right w:val="single" w:sz="4" w:space="0" w:color="auto"/>
            </w:tcBorders>
            <w:hideMark/>
          </w:tcPr>
          <w:p w14:paraId="4F6C71B5"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0E52FA28"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20539C5C"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42A2485E"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66BF1AE8"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4C78318A" w14:textId="77777777" w:rsidR="00E36E3A" w:rsidRPr="00715702" w:rsidRDefault="00E36E3A" w:rsidP="00E36E3A">
            <w:r w:rsidRPr="00715702">
              <w:t>-</w:t>
            </w:r>
          </w:p>
        </w:tc>
      </w:tr>
      <w:tr w:rsidR="00E36E3A" w:rsidRPr="00715702" w14:paraId="13462CF5" w14:textId="77777777" w:rsidTr="00E36E3A">
        <w:tc>
          <w:tcPr>
            <w:tcW w:w="2234" w:type="dxa"/>
            <w:tcBorders>
              <w:top w:val="single" w:sz="4" w:space="0" w:color="auto"/>
              <w:left w:val="single" w:sz="4" w:space="0" w:color="auto"/>
              <w:bottom w:val="single" w:sz="4" w:space="0" w:color="auto"/>
              <w:right w:val="single" w:sz="4" w:space="0" w:color="auto"/>
            </w:tcBorders>
            <w:hideMark/>
          </w:tcPr>
          <w:p w14:paraId="44CD9373" w14:textId="77777777" w:rsidR="00E36E3A" w:rsidRPr="00715702" w:rsidRDefault="00E36E3A" w:rsidP="00E36E3A">
            <w:r w:rsidRPr="00715702">
              <w:t>Druge lastnosti</w:t>
            </w:r>
          </w:p>
        </w:tc>
        <w:tc>
          <w:tcPr>
            <w:tcW w:w="2410" w:type="dxa"/>
            <w:tcBorders>
              <w:top w:val="single" w:sz="4" w:space="0" w:color="auto"/>
              <w:left w:val="single" w:sz="4" w:space="0" w:color="auto"/>
              <w:bottom w:val="single" w:sz="4" w:space="0" w:color="auto"/>
              <w:right w:val="single" w:sz="4" w:space="0" w:color="auto"/>
            </w:tcBorders>
            <w:hideMark/>
          </w:tcPr>
          <w:p w14:paraId="1D9E7EA4" w14:textId="77777777" w:rsidR="00E36E3A" w:rsidRPr="00715702" w:rsidRDefault="00E36E3A" w:rsidP="00E36E3A">
            <w:r w:rsidRPr="00715702">
              <w:t>Plamenišče</w:t>
            </w:r>
          </w:p>
        </w:tc>
        <w:tc>
          <w:tcPr>
            <w:tcW w:w="1199" w:type="dxa"/>
            <w:tcBorders>
              <w:top w:val="single" w:sz="4" w:space="0" w:color="auto"/>
              <w:left w:val="single" w:sz="4" w:space="0" w:color="auto"/>
              <w:bottom w:val="single" w:sz="4" w:space="0" w:color="auto"/>
              <w:right w:val="single" w:sz="4" w:space="0" w:color="auto"/>
            </w:tcBorders>
            <w:hideMark/>
          </w:tcPr>
          <w:p w14:paraId="646D2794" w14:textId="77777777" w:rsidR="00E36E3A" w:rsidRPr="00715702" w:rsidRDefault="00E36E3A" w:rsidP="00E36E3A">
            <w:r w:rsidRPr="00715702">
              <w:t>EN ISO 2592</w:t>
            </w:r>
          </w:p>
        </w:tc>
        <w:tc>
          <w:tcPr>
            <w:tcW w:w="807" w:type="dxa"/>
            <w:tcBorders>
              <w:top w:val="single" w:sz="4" w:space="0" w:color="auto"/>
              <w:left w:val="single" w:sz="4" w:space="0" w:color="auto"/>
              <w:bottom w:val="single" w:sz="4" w:space="0" w:color="auto"/>
              <w:right w:val="single" w:sz="4" w:space="0" w:color="auto"/>
            </w:tcBorders>
            <w:hideMark/>
          </w:tcPr>
          <w:p w14:paraId="4A9435FA" w14:textId="77777777" w:rsidR="00E36E3A" w:rsidRPr="00715702" w:rsidRDefault="00E36E3A" w:rsidP="00E36E3A">
            <w:r w:rsidRPr="00715702">
              <w:sym w:font="Symbol" w:char="F0B0"/>
            </w:r>
            <w:r w:rsidRPr="00715702">
              <w:t>C</w:t>
            </w:r>
          </w:p>
        </w:tc>
        <w:tc>
          <w:tcPr>
            <w:tcW w:w="826" w:type="dxa"/>
            <w:tcBorders>
              <w:top w:val="single" w:sz="4" w:space="0" w:color="auto"/>
              <w:left w:val="single" w:sz="4" w:space="0" w:color="auto"/>
              <w:bottom w:val="single" w:sz="4" w:space="0" w:color="auto"/>
              <w:right w:val="single" w:sz="4" w:space="0" w:color="auto"/>
            </w:tcBorders>
            <w:hideMark/>
          </w:tcPr>
          <w:p w14:paraId="32E79029"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789254A6" w14:textId="77777777" w:rsidR="00E36E3A" w:rsidRPr="00715702" w:rsidRDefault="00E36E3A" w:rsidP="00E36E3A">
            <w:r w:rsidRPr="00715702">
              <w:t>≥ 250</w:t>
            </w:r>
          </w:p>
        </w:tc>
        <w:tc>
          <w:tcPr>
            <w:tcW w:w="736" w:type="dxa"/>
            <w:tcBorders>
              <w:top w:val="single" w:sz="4" w:space="0" w:color="auto"/>
              <w:left w:val="single" w:sz="4" w:space="0" w:color="auto"/>
              <w:bottom w:val="single" w:sz="4" w:space="0" w:color="auto"/>
              <w:right w:val="single" w:sz="4" w:space="0" w:color="auto"/>
            </w:tcBorders>
            <w:hideMark/>
          </w:tcPr>
          <w:p w14:paraId="20C669C1" w14:textId="77777777" w:rsidR="00E36E3A" w:rsidRPr="00715702" w:rsidRDefault="00E36E3A" w:rsidP="00E36E3A">
            <w:r w:rsidRPr="00715702">
              <w:t>≥ 235</w:t>
            </w:r>
          </w:p>
        </w:tc>
        <w:tc>
          <w:tcPr>
            <w:tcW w:w="736" w:type="dxa"/>
            <w:tcBorders>
              <w:top w:val="single" w:sz="4" w:space="0" w:color="auto"/>
              <w:left w:val="single" w:sz="4" w:space="0" w:color="auto"/>
              <w:bottom w:val="single" w:sz="4" w:space="0" w:color="auto"/>
              <w:right w:val="single" w:sz="4" w:space="0" w:color="auto"/>
            </w:tcBorders>
            <w:hideMark/>
          </w:tcPr>
          <w:p w14:paraId="76D3D7EB" w14:textId="77777777" w:rsidR="00E36E3A" w:rsidRPr="00715702" w:rsidRDefault="00E36E3A" w:rsidP="00E36E3A">
            <w:r w:rsidRPr="00715702">
              <w:t xml:space="preserve"> ≥ 220</w:t>
            </w:r>
          </w:p>
        </w:tc>
        <w:tc>
          <w:tcPr>
            <w:tcW w:w="736" w:type="dxa"/>
            <w:tcBorders>
              <w:top w:val="single" w:sz="4" w:space="0" w:color="auto"/>
              <w:left w:val="single" w:sz="4" w:space="0" w:color="auto"/>
              <w:bottom w:val="single" w:sz="4" w:space="0" w:color="auto"/>
              <w:right w:val="single" w:sz="4" w:space="0" w:color="auto"/>
            </w:tcBorders>
            <w:hideMark/>
          </w:tcPr>
          <w:p w14:paraId="380F4529"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3CDD1A39"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0943DEDE"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0BC99C2E"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507946A9"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579892D7" w14:textId="77777777" w:rsidR="00E36E3A" w:rsidRPr="00715702" w:rsidRDefault="00E36E3A" w:rsidP="00E36E3A">
            <w:r w:rsidRPr="00715702">
              <w:t>-</w:t>
            </w:r>
          </w:p>
        </w:tc>
      </w:tr>
    </w:tbl>
    <w:p w14:paraId="0637673C" w14:textId="77777777" w:rsidR="00E36E3A" w:rsidRPr="00715702" w:rsidRDefault="00E36E3A" w:rsidP="00E36E3A">
      <w:pPr>
        <w:sectPr w:rsidR="00E36E3A" w:rsidRPr="00715702" w:rsidSect="00E36E3A">
          <w:headerReference w:type="default" r:id="rId92"/>
          <w:footerReference w:type="default" r:id="rId93"/>
          <w:pgSz w:w="16838" w:h="11906" w:orient="landscape"/>
          <w:pgMar w:top="1701" w:right="1418" w:bottom="1418" w:left="1418" w:header="680" w:footer="680" w:gutter="284"/>
          <w:cols w:space="708"/>
        </w:sectPr>
      </w:pPr>
    </w:p>
    <w:p w14:paraId="16800D11" w14:textId="77777777" w:rsidR="00E36E3A" w:rsidRPr="00715702" w:rsidRDefault="00E36E3A" w:rsidP="00E36E3A"/>
    <w:p w14:paraId="4981F55B" w14:textId="77777777" w:rsidR="00E36E3A" w:rsidRPr="00715702" w:rsidRDefault="00E36E3A" w:rsidP="004E6F59">
      <w:pPr>
        <w:pStyle w:val="Odstavekseznama"/>
      </w:pPr>
      <w:r w:rsidRPr="00715702">
        <w:t>Modificirana polimerna bitumenska veziva se uporabljajo kot premazi za izravnavo in so sestavni del tesnilnega sistema.</w:t>
      </w:r>
    </w:p>
    <w:p w14:paraId="19AE7608" w14:textId="77777777" w:rsidR="00E36E3A" w:rsidRPr="00715702" w:rsidRDefault="00E36E3A" w:rsidP="004E6F59">
      <w:pPr>
        <w:pStyle w:val="Naslov7"/>
      </w:pPr>
      <w:bookmarkStart w:id="1178" w:name="_Toc25424347"/>
      <w:bookmarkStart w:id="1179" w:name="_Toc312139324"/>
      <w:r w:rsidRPr="00715702">
        <w:t>Bitumenska lepilna masa</w:t>
      </w:r>
      <w:bookmarkEnd w:id="1178"/>
      <w:r w:rsidRPr="00715702">
        <w:t xml:space="preserve"> </w:t>
      </w:r>
      <w:bookmarkEnd w:id="1179"/>
    </w:p>
    <w:p w14:paraId="54F2DFCE" w14:textId="77777777" w:rsidR="00E36E3A" w:rsidRPr="00715702" w:rsidRDefault="00E36E3A" w:rsidP="00E9047D">
      <w:pPr>
        <w:pStyle w:val="Odstavekseznama"/>
        <w:numPr>
          <w:ilvl w:val="0"/>
          <w:numId w:val="444"/>
        </w:numPr>
      </w:pPr>
      <w:r w:rsidRPr="00715702">
        <w:t>Lastnosti bitumenske lepilne mase za izolacijske trakove (po vročem post</w:t>
      </w:r>
      <w:r w:rsidR="004E6F59" w:rsidRPr="00715702">
        <w:t>o</w:t>
      </w:r>
      <w:r w:rsidRPr="00715702">
        <w:t>pku) na podlag</w:t>
      </w:r>
      <w:r w:rsidR="004E6F59" w:rsidRPr="00715702">
        <w:t>o</w:t>
      </w:r>
      <w:r w:rsidRPr="00715702">
        <w:t>, morajo odgovarjati zahtevam, ki so navedeni v Tabeli 3.6.30.</w:t>
      </w:r>
    </w:p>
    <w:p w14:paraId="0480C5F2" w14:textId="77777777" w:rsidR="00E36E3A" w:rsidRPr="00715702" w:rsidRDefault="00E36E3A" w:rsidP="00E36E3A">
      <w:r w:rsidRPr="00715702">
        <w:t>Tabela 3.6.30:</w:t>
      </w:r>
      <w:r w:rsidRPr="00715702">
        <w:tab/>
        <w:t>Tehnični pogoji za lastnosti bitumenskih lepilnih mas</w:t>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134"/>
        <w:gridCol w:w="1559"/>
        <w:gridCol w:w="1836"/>
      </w:tblGrid>
      <w:tr w:rsidR="00E36E3A" w:rsidRPr="00715702" w14:paraId="4DAC8E59" w14:textId="77777777" w:rsidTr="00E36E3A">
        <w:trPr>
          <w:trHeight w:val="227"/>
        </w:trPr>
        <w:tc>
          <w:tcPr>
            <w:tcW w:w="4111" w:type="dxa"/>
            <w:tcBorders>
              <w:top w:val="single" w:sz="4" w:space="0" w:color="auto"/>
              <w:left w:val="single" w:sz="4" w:space="0" w:color="auto"/>
              <w:bottom w:val="single" w:sz="4" w:space="0" w:color="auto"/>
              <w:right w:val="single" w:sz="4" w:space="0" w:color="auto"/>
            </w:tcBorders>
            <w:vAlign w:val="center"/>
            <w:hideMark/>
          </w:tcPr>
          <w:p w14:paraId="5B367BCD" w14:textId="77777777" w:rsidR="00E36E3A" w:rsidRPr="00715702" w:rsidRDefault="00E36E3A" w:rsidP="00E36E3A">
            <w:r w:rsidRPr="00715702">
              <w:t xml:space="preserve">Lastnost bitumenske lepilne mase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384BBA" w14:textId="77777777" w:rsidR="00E36E3A" w:rsidRPr="00715702" w:rsidRDefault="00E36E3A" w:rsidP="00E36E3A">
            <w:r w:rsidRPr="00715702">
              <w:t xml:space="preserve">Enota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BDF9C3" w14:textId="77777777" w:rsidR="00E36E3A" w:rsidRPr="00715702" w:rsidRDefault="00E36E3A" w:rsidP="00E36E3A">
            <w:r w:rsidRPr="00715702">
              <w:t>Zahtevana vrednost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923637D" w14:textId="77777777" w:rsidR="00E36E3A" w:rsidRPr="00715702" w:rsidRDefault="00E36E3A" w:rsidP="00E36E3A">
            <w:r w:rsidRPr="00715702">
              <w:t>Standard, Specifikacija</w:t>
            </w:r>
          </w:p>
        </w:tc>
      </w:tr>
      <w:tr w:rsidR="00E36E3A" w:rsidRPr="00715702" w14:paraId="6A0E8786" w14:textId="77777777" w:rsidTr="00E36E3A">
        <w:trPr>
          <w:trHeight w:val="227"/>
        </w:trPr>
        <w:tc>
          <w:tcPr>
            <w:tcW w:w="4111" w:type="dxa"/>
            <w:tcBorders>
              <w:top w:val="single" w:sz="4" w:space="0" w:color="auto"/>
              <w:left w:val="single" w:sz="4" w:space="0" w:color="auto"/>
              <w:bottom w:val="nil"/>
              <w:right w:val="single" w:sz="4" w:space="0" w:color="auto"/>
            </w:tcBorders>
            <w:hideMark/>
          </w:tcPr>
          <w:p w14:paraId="6FDDC14C" w14:textId="77777777" w:rsidR="00E36E3A" w:rsidRPr="00715702" w:rsidRDefault="00E36E3A" w:rsidP="00E36E3A">
            <w:r w:rsidRPr="00715702">
              <w:t>Delež polnjenja</w:t>
            </w:r>
          </w:p>
        </w:tc>
        <w:tc>
          <w:tcPr>
            <w:tcW w:w="1134" w:type="dxa"/>
            <w:tcBorders>
              <w:top w:val="single" w:sz="4" w:space="0" w:color="auto"/>
              <w:left w:val="single" w:sz="4" w:space="0" w:color="auto"/>
              <w:bottom w:val="nil"/>
              <w:right w:val="single" w:sz="4" w:space="0" w:color="auto"/>
            </w:tcBorders>
            <w:hideMark/>
          </w:tcPr>
          <w:p w14:paraId="294D8010" w14:textId="77777777" w:rsidR="00E36E3A" w:rsidRPr="00715702" w:rsidRDefault="00E36E3A" w:rsidP="00E36E3A">
            <w:r w:rsidRPr="00715702">
              <w:t>m.-%</w:t>
            </w:r>
          </w:p>
        </w:tc>
        <w:tc>
          <w:tcPr>
            <w:tcW w:w="1559" w:type="dxa"/>
            <w:tcBorders>
              <w:top w:val="single" w:sz="4" w:space="0" w:color="auto"/>
              <w:left w:val="single" w:sz="4" w:space="0" w:color="auto"/>
              <w:bottom w:val="nil"/>
              <w:right w:val="single" w:sz="4" w:space="0" w:color="auto"/>
            </w:tcBorders>
            <w:hideMark/>
          </w:tcPr>
          <w:p w14:paraId="1D36BE9B" w14:textId="77777777" w:rsidR="00E36E3A" w:rsidRPr="00715702" w:rsidRDefault="00E36E3A" w:rsidP="00E36E3A">
            <w:r w:rsidRPr="00715702">
              <w:t>0</w:t>
            </w:r>
          </w:p>
        </w:tc>
        <w:tc>
          <w:tcPr>
            <w:tcW w:w="1836" w:type="dxa"/>
            <w:tcBorders>
              <w:top w:val="single" w:sz="4" w:space="0" w:color="auto"/>
              <w:left w:val="single" w:sz="4" w:space="0" w:color="auto"/>
              <w:bottom w:val="nil"/>
              <w:right w:val="single" w:sz="4" w:space="0" w:color="auto"/>
            </w:tcBorders>
            <w:hideMark/>
          </w:tcPr>
          <w:p w14:paraId="583AFD26" w14:textId="77777777" w:rsidR="00E36E3A" w:rsidRPr="00715702" w:rsidRDefault="00E36E3A" w:rsidP="00E36E3A">
            <w:r w:rsidRPr="00715702">
              <w:t>SIST EN 12697-1</w:t>
            </w:r>
          </w:p>
        </w:tc>
      </w:tr>
      <w:tr w:rsidR="00E36E3A" w:rsidRPr="00715702" w14:paraId="1C36FA2F" w14:textId="77777777" w:rsidTr="00E36E3A">
        <w:trPr>
          <w:trHeight w:val="227"/>
        </w:trPr>
        <w:tc>
          <w:tcPr>
            <w:tcW w:w="4111" w:type="dxa"/>
            <w:tcBorders>
              <w:top w:val="nil"/>
              <w:left w:val="single" w:sz="4" w:space="0" w:color="auto"/>
              <w:bottom w:val="nil"/>
              <w:right w:val="single" w:sz="4" w:space="0" w:color="auto"/>
            </w:tcBorders>
            <w:hideMark/>
          </w:tcPr>
          <w:p w14:paraId="4A720F06" w14:textId="77777777" w:rsidR="00E36E3A" w:rsidRPr="00715702" w:rsidRDefault="00E36E3A" w:rsidP="00E36E3A">
            <w:r w:rsidRPr="00715702">
              <w:t>Delež pepela, največ</w:t>
            </w:r>
          </w:p>
        </w:tc>
        <w:tc>
          <w:tcPr>
            <w:tcW w:w="1134" w:type="dxa"/>
            <w:tcBorders>
              <w:top w:val="nil"/>
              <w:left w:val="single" w:sz="4" w:space="0" w:color="auto"/>
              <w:bottom w:val="nil"/>
              <w:right w:val="single" w:sz="4" w:space="0" w:color="auto"/>
            </w:tcBorders>
            <w:hideMark/>
          </w:tcPr>
          <w:p w14:paraId="14B72FE0" w14:textId="77777777" w:rsidR="00E36E3A" w:rsidRPr="00715702" w:rsidRDefault="00E36E3A" w:rsidP="00E36E3A">
            <w:r w:rsidRPr="00715702">
              <w:t>m.-%</w:t>
            </w:r>
          </w:p>
        </w:tc>
        <w:tc>
          <w:tcPr>
            <w:tcW w:w="1559" w:type="dxa"/>
            <w:tcBorders>
              <w:top w:val="nil"/>
              <w:left w:val="single" w:sz="4" w:space="0" w:color="auto"/>
              <w:bottom w:val="nil"/>
              <w:right w:val="single" w:sz="4" w:space="0" w:color="auto"/>
            </w:tcBorders>
            <w:hideMark/>
          </w:tcPr>
          <w:p w14:paraId="52B45DEB" w14:textId="77777777" w:rsidR="00E36E3A" w:rsidRPr="00715702" w:rsidRDefault="00E36E3A" w:rsidP="00E36E3A">
            <w:r w:rsidRPr="00715702">
              <w:t>2</w:t>
            </w:r>
          </w:p>
        </w:tc>
        <w:tc>
          <w:tcPr>
            <w:tcW w:w="1836" w:type="dxa"/>
            <w:tcBorders>
              <w:top w:val="nil"/>
              <w:left w:val="single" w:sz="4" w:space="0" w:color="auto"/>
              <w:bottom w:val="nil"/>
              <w:right w:val="single" w:sz="4" w:space="0" w:color="auto"/>
            </w:tcBorders>
            <w:hideMark/>
          </w:tcPr>
          <w:p w14:paraId="6C83ED64" w14:textId="77777777" w:rsidR="00E36E3A" w:rsidRPr="00715702" w:rsidRDefault="00E36E3A" w:rsidP="00E36E3A">
            <w:r w:rsidRPr="00715702">
              <w:t>SIST EN 12692-1</w:t>
            </w:r>
          </w:p>
        </w:tc>
      </w:tr>
      <w:tr w:rsidR="00E36E3A" w:rsidRPr="00715702" w14:paraId="6E0F0DCC" w14:textId="77777777" w:rsidTr="00E36E3A">
        <w:trPr>
          <w:trHeight w:val="227"/>
        </w:trPr>
        <w:tc>
          <w:tcPr>
            <w:tcW w:w="4111" w:type="dxa"/>
            <w:tcBorders>
              <w:top w:val="nil"/>
              <w:left w:val="single" w:sz="4" w:space="0" w:color="auto"/>
              <w:bottom w:val="nil"/>
              <w:right w:val="single" w:sz="4" w:space="0" w:color="auto"/>
            </w:tcBorders>
            <w:hideMark/>
          </w:tcPr>
          <w:p w14:paraId="0428A370" w14:textId="77777777" w:rsidR="00E36E3A" w:rsidRPr="00715702" w:rsidRDefault="00E36E3A" w:rsidP="00E36E3A">
            <w:r w:rsidRPr="00715702">
              <w:t>Točka zmehčanja bitumna po PK, najmanj</w:t>
            </w:r>
          </w:p>
        </w:tc>
        <w:tc>
          <w:tcPr>
            <w:tcW w:w="1134" w:type="dxa"/>
            <w:tcBorders>
              <w:top w:val="nil"/>
              <w:left w:val="single" w:sz="4" w:space="0" w:color="auto"/>
              <w:bottom w:val="nil"/>
              <w:right w:val="single" w:sz="4" w:space="0" w:color="auto"/>
            </w:tcBorders>
            <w:hideMark/>
          </w:tcPr>
          <w:p w14:paraId="2612A24E" w14:textId="77777777" w:rsidR="00E36E3A" w:rsidRPr="00715702" w:rsidRDefault="00E36E3A" w:rsidP="00E36E3A">
            <w:r w:rsidRPr="00715702">
              <w:t>o C</w:t>
            </w:r>
          </w:p>
        </w:tc>
        <w:tc>
          <w:tcPr>
            <w:tcW w:w="1559" w:type="dxa"/>
            <w:tcBorders>
              <w:top w:val="nil"/>
              <w:left w:val="single" w:sz="4" w:space="0" w:color="auto"/>
              <w:bottom w:val="nil"/>
              <w:right w:val="single" w:sz="4" w:space="0" w:color="auto"/>
            </w:tcBorders>
            <w:hideMark/>
          </w:tcPr>
          <w:p w14:paraId="33E96107" w14:textId="77777777" w:rsidR="00E36E3A" w:rsidRPr="00715702" w:rsidRDefault="00E36E3A" w:rsidP="00E36E3A">
            <w:r w:rsidRPr="00715702">
              <w:t>90</w:t>
            </w:r>
          </w:p>
        </w:tc>
        <w:tc>
          <w:tcPr>
            <w:tcW w:w="1836" w:type="dxa"/>
            <w:tcBorders>
              <w:top w:val="nil"/>
              <w:left w:val="single" w:sz="4" w:space="0" w:color="auto"/>
              <w:bottom w:val="nil"/>
              <w:right w:val="single" w:sz="4" w:space="0" w:color="auto"/>
            </w:tcBorders>
            <w:hideMark/>
          </w:tcPr>
          <w:p w14:paraId="1B3C2974" w14:textId="77777777" w:rsidR="00E36E3A" w:rsidRPr="00715702" w:rsidRDefault="00E36E3A" w:rsidP="00E36E3A">
            <w:r w:rsidRPr="00715702">
              <w:t>SIST EN 1427</w:t>
            </w:r>
          </w:p>
        </w:tc>
      </w:tr>
      <w:tr w:rsidR="00E36E3A" w:rsidRPr="00715702" w14:paraId="238589CF" w14:textId="77777777" w:rsidTr="00E36E3A">
        <w:trPr>
          <w:trHeight w:val="227"/>
        </w:trPr>
        <w:tc>
          <w:tcPr>
            <w:tcW w:w="4111" w:type="dxa"/>
            <w:tcBorders>
              <w:top w:val="nil"/>
              <w:left w:val="single" w:sz="4" w:space="0" w:color="auto"/>
              <w:bottom w:val="nil"/>
              <w:right w:val="single" w:sz="4" w:space="0" w:color="auto"/>
            </w:tcBorders>
            <w:hideMark/>
          </w:tcPr>
          <w:p w14:paraId="52912FF6" w14:textId="77777777" w:rsidR="00E36E3A" w:rsidRPr="00715702" w:rsidRDefault="00E36E3A" w:rsidP="00E36E3A">
            <w:r w:rsidRPr="00715702">
              <w:t>Točka loma bitumna po Fraassu, največ</w:t>
            </w:r>
          </w:p>
        </w:tc>
        <w:tc>
          <w:tcPr>
            <w:tcW w:w="1134" w:type="dxa"/>
            <w:tcBorders>
              <w:top w:val="nil"/>
              <w:left w:val="single" w:sz="4" w:space="0" w:color="auto"/>
              <w:bottom w:val="nil"/>
              <w:right w:val="single" w:sz="4" w:space="0" w:color="auto"/>
            </w:tcBorders>
            <w:hideMark/>
          </w:tcPr>
          <w:p w14:paraId="26E9DD17" w14:textId="77777777" w:rsidR="00E36E3A" w:rsidRPr="00715702" w:rsidRDefault="00E36E3A" w:rsidP="00E36E3A">
            <w:r w:rsidRPr="00715702">
              <w:t>o C</w:t>
            </w:r>
          </w:p>
        </w:tc>
        <w:tc>
          <w:tcPr>
            <w:tcW w:w="1559" w:type="dxa"/>
            <w:tcBorders>
              <w:top w:val="nil"/>
              <w:left w:val="single" w:sz="4" w:space="0" w:color="auto"/>
              <w:bottom w:val="nil"/>
              <w:right w:val="single" w:sz="4" w:space="0" w:color="auto"/>
            </w:tcBorders>
            <w:hideMark/>
          </w:tcPr>
          <w:p w14:paraId="74D38455" w14:textId="77777777" w:rsidR="00E36E3A" w:rsidRPr="00715702" w:rsidRDefault="00E36E3A" w:rsidP="00E36E3A">
            <w:r w:rsidRPr="00715702">
              <w:t>-5</w:t>
            </w:r>
          </w:p>
        </w:tc>
        <w:tc>
          <w:tcPr>
            <w:tcW w:w="1836" w:type="dxa"/>
            <w:tcBorders>
              <w:top w:val="nil"/>
              <w:left w:val="single" w:sz="4" w:space="0" w:color="auto"/>
              <w:bottom w:val="nil"/>
              <w:right w:val="single" w:sz="4" w:space="0" w:color="auto"/>
            </w:tcBorders>
            <w:hideMark/>
          </w:tcPr>
          <w:p w14:paraId="7188ADEE" w14:textId="77777777" w:rsidR="00E36E3A" w:rsidRPr="00715702" w:rsidRDefault="00E36E3A" w:rsidP="00E36E3A">
            <w:r w:rsidRPr="00715702">
              <w:t>SIST EN 1109</w:t>
            </w:r>
          </w:p>
        </w:tc>
      </w:tr>
      <w:tr w:rsidR="00E36E3A" w:rsidRPr="00715702" w14:paraId="2B95F716" w14:textId="77777777" w:rsidTr="00E36E3A">
        <w:trPr>
          <w:trHeight w:val="227"/>
        </w:trPr>
        <w:tc>
          <w:tcPr>
            <w:tcW w:w="4111" w:type="dxa"/>
            <w:tcBorders>
              <w:top w:val="nil"/>
              <w:left w:val="single" w:sz="4" w:space="0" w:color="auto"/>
              <w:bottom w:val="nil"/>
              <w:right w:val="single" w:sz="4" w:space="0" w:color="auto"/>
            </w:tcBorders>
            <w:hideMark/>
          </w:tcPr>
          <w:p w14:paraId="550497E6" w14:textId="77777777" w:rsidR="00E36E3A" w:rsidRPr="00715702" w:rsidRDefault="00E36E3A" w:rsidP="00E36E3A">
            <w:r w:rsidRPr="00715702">
              <w:t>Penetracija bitumna</w:t>
            </w:r>
          </w:p>
        </w:tc>
        <w:tc>
          <w:tcPr>
            <w:tcW w:w="1134" w:type="dxa"/>
            <w:tcBorders>
              <w:top w:val="nil"/>
              <w:left w:val="single" w:sz="4" w:space="0" w:color="auto"/>
              <w:bottom w:val="nil"/>
              <w:right w:val="single" w:sz="4" w:space="0" w:color="auto"/>
            </w:tcBorders>
            <w:hideMark/>
          </w:tcPr>
          <w:p w14:paraId="2C443A42" w14:textId="77777777" w:rsidR="00E36E3A" w:rsidRPr="00715702" w:rsidRDefault="00E36E3A" w:rsidP="00E36E3A">
            <w:r w:rsidRPr="00715702">
              <w:t>mm/10</w:t>
            </w:r>
          </w:p>
        </w:tc>
        <w:tc>
          <w:tcPr>
            <w:tcW w:w="1559" w:type="dxa"/>
            <w:tcBorders>
              <w:top w:val="nil"/>
              <w:left w:val="single" w:sz="4" w:space="0" w:color="auto"/>
              <w:bottom w:val="nil"/>
              <w:right w:val="single" w:sz="4" w:space="0" w:color="auto"/>
            </w:tcBorders>
            <w:hideMark/>
          </w:tcPr>
          <w:p w14:paraId="507BB870" w14:textId="77777777" w:rsidR="00E36E3A" w:rsidRPr="00715702" w:rsidRDefault="00E36E3A" w:rsidP="00E36E3A">
            <w:r w:rsidRPr="00715702">
              <w:t>20 do 30</w:t>
            </w:r>
          </w:p>
        </w:tc>
        <w:tc>
          <w:tcPr>
            <w:tcW w:w="1836" w:type="dxa"/>
            <w:tcBorders>
              <w:top w:val="nil"/>
              <w:left w:val="single" w:sz="4" w:space="0" w:color="auto"/>
              <w:bottom w:val="nil"/>
              <w:right w:val="single" w:sz="4" w:space="0" w:color="auto"/>
            </w:tcBorders>
            <w:hideMark/>
          </w:tcPr>
          <w:p w14:paraId="355F7EF3" w14:textId="77777777" w:rsidR="00E36E3A" w:rsidRPr="00715702" w:rsidRDefault="00E36E3A" w:rsidP="00E36E3A">
            <w:r w:rsidRPr="00715702">
              <w:t>SIST EN 1426</w:t>
            </w:r>
          </w:p>
        </w:tc>
      </w:tr>
      <w:tr w:rsidR="00E36E3A" w:rsidRPr="00715702" w14:paraId="60B1BDF1" w14:textId="77777777" w:rsidTr="00E36E3A">
        <w:trPr>
          <w:trHeight w:val="227"/>
        </w:trPr>
        <w:tc>
          <w:tcPr>
            <w:tcW w:w="4111" w:type="dxa"/>
            <w:tcBorders>
              <w:top w:val="nil"/>
              <w:left w:val="single" w:sz="4" w:space="0" w:color="auto"/>
              <w:bottom w:val="nil"/>
              <w:right w:val="single" w:sz="4" w:space="0" w:color="auto"/>
            </w:tcBorders>
            <w:hideMark/>
          </w:tcPr>
          <w:p w14:paraId="3334D36C" w14:textId="77777777" w:rsidR="00E36E3A" w:rsidRPr="00715702" w:rsidRDefault="00E36E3A" w:rsidP="00E36E3A">
            <w:r w:rsidRPr="00715702">
              <w:t xml:space="preserve">Odpornost na vtiskovanje mase na 50oC, </w:t>
            </w:r>
          </w:p>
          <w:p w14:paraId="0C9F9434" w14:textId="77777777" w:rsidR="00E36E3A" w:rsidRPr="00715702" w:rsidRDefault="00E36E3A" w:rsidP="00E36E3A">
            <w:r w:rsidRPr="00715702">
              <w:t>Najmanj</w:t>
            </w:r>
          </w:p>
        </w:tc>
        <w:tc>
          <w:tcPr>
            <w:tcW w:w="1134" w:type="dxa"/>
            <w:tcBorders>
              <w:top w:val="nil"/>
              <w:left w:val="single" w:sz="4" w:space="0" w:color="auto"/>
              <w:bottom w:val="nil"/>
              <w:right w:val="single" w:sz="4" w:space="0" w:color="auto"/>
            </w:tcBorders>
            <w:vAlign w:val="center"/>
            <w:hideMark/>
          </w:tcPr>
          <w:p w14:paraId="61054AAF" w14:textId="77777777" w:rsidR="00E36E3A" w:rsidRPr="00715702" w:rsidRDefault="00E36E3A" w:rsidP="00E36E3A">
            <w:r w:rsidRPr="00715702">
              <w:t>N/mm2</w:t>
            </w:r>
          </w:p>
        </w:tc>
        <w:tc>
          <w:tcPr>
            <w:tcW w:w="1559" w:type="dxa"/>
            <w:tcBorders>
              <w:top w:val="nil"/>
              <w:left w:val="single" w:sz="4" w:space="0" w:color="auto"/>
              <w:bottom w:val="nil"/>
              <w:right w:val="single" w:sz="4" w:space="0" w:color="auto"/>
            </w:tcBorders>
            <w:vAlign w:val="center"/>
            <w:hideMark/>
          </w:tcPr>
          <w:p w14:paraId="230EF378" w14:textId="77777777" w:rsidR="00E36E3A" w:rsidRPr="00715702" w:rsidRDefault="00E36E3A" w:rsidP="00E36E3A">
            <w:r w:rsidRPr="00715702">
              <w:t>0,8</w:t>
            </w:r>
          </w:p>
        </w:tc>
        <w:tc>
          <w:tcPr>
            <w:tcW w:w="1836" w:type="dxa"/>
            <w:tcBorders>
              <w:top w:val="nil"/>
              <w:left w:val="single" w:sz="4" w:space="0" w:color="auto"/>
              <w:bottom w:val="nil"/>
              <w:right w:val="single" w:sz="4" w:space="0" w:color="auto"/>
            </w:tcBorders>
          </w:tcPr>
          <w:p w14:paraId="0F9EF88C" w14:textId="77777777" w:rsidR="00E36E3A" w:rsidRPr="00715702" w:rsidRDefault="00E36E3A" w:rsidP="00E36E3A"/>
        </w:tc>
      </w:tr>
      <w:tr w:rsidR="00E36E3A" w:rsidRPr="00715702" w14:paraId="674E7519" w14:textId="77777777" w:rsidTr="00E36E3A">
        <w:trPr>
          <w:trHeight w:val="227"/>
        </w:trPr>
        <w:tc>
          <w:tcPr>
            <w:tcW w:w="4111" w:type="dxa"/>
            <w:tcBorders>
              <w:top w:val="nil"/>
              <w:left w:val="single" w:sz="4" w:space="0" w:color="auto"/>
              <w:bottom w:val="single" w:sz="4" w:space="0" w:color="auto"/>
              <w:right w:val="single" w:sz="4" w:space="0" w:color="auto"/>
            </w:tcBorders>
            <w:hideMark/>
          </w:tcPr>
          <w:p w14:paraId="1DD0B167" w14:textId="77777777" w:rsidR="00E36E3A" w:rsidRPr="00715702" w:rsidRDefault="00E36E3A" w:rsidP="00E36E3A">
            <w:r w:rsidRPr="00715702">
              <w:t>Specifična deformacija vtiskovanja na 50oC</w:t>
            </w:r>
          </w:p>
        </w:tc>
        <w:tc>
          <w:tcPr>
            <w:tcW w:w="1134" w:type="dxa"/>
            <w:tcBorders>
              <w:top w:val="nil"/>
              <w:left w:val="single" w:sz="4" w:space="0" w:color="auto"/>
              <w:bottom w:val="single" w:sz="4" w:space="0" w:color="auto"/>
              <w:right w:val="single" w:sz="4" w:space="0" w:color="auto"/>
            </w:tcBorders>
            <w:hideMark/>
          </w:tcPr>
          <w:p w14:paraId="6A3270A4" w14:textId="77777777" w:rsidR="00E36E3A" w:rsidRPr="00715702" w:rsidRDefault="00E36E3A" w:rsidP="00E36E3A">
            <w:r w:rsidRPr="00715702">
              <w:t>%</w:t>
            </w:r>
          </w:p>
        </w:tc>
        <w:tc>
          <w:tcPr>
            <w:tcW w:w="1559" w:type="dxa"/>
            <w:tcBorders>
              <w:top w:val="nil"/>
              <w:left w:val="single" w:sz="4" w:space="0" w:color="auto"/>
              <w:bottom w:val="single" w:sz="4" w:space="0" w:color="auto"/>
              <w:right w:val="single" w:sz="4" w:space="0" w:color="auto"/>
            </w:tcBorders>
            <w:hideMark/>
          </w:tcPr>
          <w:p w14:paraId="2C183492" w14:textId="77777777" w:rsidR="00E36E3A" w:rsidRPr="00715702" w:rsidRDefault="00E36E3A" w:rsidP="00E36E3A">
            <w:r w:rsidRPr="00715702">
              <w:t>Navesti</w:t>
            </w:r>
          </w:p>
        </w:tc>
        <w:tc>
          <w:tcPr>
            <w:tcW w:w="1836" w:type="dxa"/>
            <w:tcBorders>
              <w:top w:val="nil"/>
              <w:left w:val="single" w:sz="4" w:space="0" w:color="auto"/>
              <w:bottom w:val="single" w:sz="4" w:space="0" w:color="auto"/>
              <w:right w:val="single" w:sz="4" w:space="0" w:color="auto"/>
            </w:tcBorders>
            <w:hideMark/>
          </w:tcPr>
          <w:p w14:paraId="37A59B95" w14:textId="77777777" w:rsidR="00E36E3A" w:rsidRPr="00715702" w:rsidRDefault="00E36E3A" w:rsidP="00E36E3A">
            <w:r w:rsidRPr="00715702">
              <w:t>RVS 15.362</w:t>
            </w:r>
          </w:p>
        </w:tc>
      </w:tr>
    </w:tbl>
    <w:p w14:paraId="47EF3558" w14:textId="77777777" w:rsidR="00E36E3A" w:rsidRPr="00715702" w:rsidRDefault="00E36E3A" w:rsidP="004E6F59">
      <w:pPr>
        <w:pStyle w:val="Naslov7"/>
      </w:pPr>
      <w:bookmarkStart w:id="1180" w:name="_Toc312139325"/>
      <w:bookmarkStart w:id="1181" w:name="_Toc25424348"/>
      <w:r w:rsidRPr="00715702">
        <w:t>Bitumenski trak</w:t>
      </w:r>
      <w:bookmarkEnd w:id="1180"/>
      <w:bookmarkEnd w:id="1181"/>
    </w:p>
    <w:p w14:paraId="3EDE5513" w14:textId="77777777" w:rsidR="00E36E3A" w:rsidRPr="00715702" w:rsidRDefault="00E36E3A" w:rsidP="00E9047D">
      <w:pPr>
        <w:pStyle w:val="Odstavekseznama"/>
        <w:numPr>
          <w:ilvl w:val="0"/>
          <w:numId w:val="445"/>
        </w:numPr>
      </w:pPr>
      <w:r w:rsidRPr="00715702">
        <w:t>Potrebne lastnosti bitumenskih trakov za varjenje in lepljene, ki se uporabljajo za tesnjenje horizontalnih in rahlo nagnjenih površin so navedene v Tabelah 3.6.31 in 3.6.32.</w:t>
      </w:r>
    </w:p>
    <w:p w14:paraId="72728727" w14:textId="77777777" w:rsidR="00E36E3A" w:rsidRPr="00715702" w:rsidRDefault="00E36E3A" w:rsidP="00E9047D">
      <w:pPr>
        <w:pStyle w:val="Odstavekseznama"/>
        <w:numPr>
          <w:ilvl w:val="0"/>
          <w:numId w:val="445"/>
        </w:numPr>
      </w:pPr>
      <w:r w:rsidRPr="00715702">
        <w:t>Potrebne lastnosti bitumenskih trakov za varjenje, ki se uporabljajo za tesnjenje vertikalnih in zelo strmih površin, so navedene v Tabeli 3.6.33.</w:t>
      </w:r>
    </w:p>
    <w:p w14:paraId="2EB7C76C" w14:textId="77777777" w:rsidR="00E36E3A" w:rsidRPr="00715702" w:rsidRDefault="00E36E3A" w:rsidP="00E9047D">
      <w:pPr>
        <w:pStyle w:val="Odstavekseznama"/>
        <w:numPr>
          <w:ilvl w:val="0"/>
          <w:numId w:val="445"/>
        </w:numPr>
      </w:pPr>
      <w:r w:rsidRPr="00715702">
        <w:t>Nosilni element bitumenske mase traku, ki se uporablja za izolacijo horizontalnih površin, mora  biti iz tkanine iz steklenih vlaken ali iz poliesterskega filca. Imeti mora odgovarjajočo pretržno trdnost in odpornost na vpliv toplote.</w:t>
      </w:r>
    </w:p>
    <w:p w14:paraId="5B6A5592" w14:textId="77777777" w:rsidR="00E36E3A" w:rsidRPr="00715702" w:rsidRDefault="00E36E3A" w:rsidP="00E36E3A">
      <w:r w:rsidRPr="00715702">
        <w:t>Tabela 3.6.31:</w:t>
      </w:r>
      <w:r w:rsidRPr="00715702">
        <w:tab/>
        <w:t>Tehnični pogoji za lastnosti bitumenskih trakov</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8"/>
        <w:gridCol w:w="1046"/>
        <w:gridCol w:w="1472"/>
        <w:gridCol w:w="1048"/>
        <w:gridCol w:w="1449"/>
        <w:gridCol w:w="1134"/>
      </w:tblGrid>
      <w:tr w:rsidR="00E36E3A" w:rsidRPr="00715702" w14:paraId="3470F8B9" w14:textId="77777777" w:rsidTr="00E36E3A">
        <w:trPr>
          <w:cantSplit/>
          <w:trHeight w:val="227"/>
          <w:jc w:val="center"/>
        </w:trPr>
        <w:tc>
          <w:tcPr>
            <w:tcW w:w="2498" w:type="dxa"/>
            <w:vMerge w:val="restart"/>
            <w:tcBorders>
              <w:top w:val="single" w:sz="4" w:space="0" w:color="auto"/>
              <w:left w:val="single" w:sz="4" w:space="0" w:color="auto"/>
              <w:bottom w:val="single" w:sz="4" w:space="0" w:color="auto"/>
              <w:right w:val="single" w:sz="4" w:space="0" w:color="auto"/>
            </w:tcBorders>
            <w:vAlign w:val="center"/>
          </w:tcPr>
          <w:p w14:paraId="1961ABFE" w14:textId="77777777" w:rsidR="00E36E3A" w:rsidRPr="00715702" w:rsidRDefault="00E36E3A" w:rsidP="00E36E3A">
            <w:r w:rsidRPr="00715702">
              <w:t>Način izdelave</w:t>
            </w:r>
          </w:p>
          <w:p w14:paraId="530FDC9B" w14:textId="77777777" w:rsidR="00E36E3A" w:rsidRPr="00715702" w:rsidRDefault="00E36E3A" w:rsidP="00E36E3A"/>
        </w:tc>
        <w:tc>
          <w:tcPr>
            <w:tcW w:w="5015" w:type="dxa"/>
            <w:gridSpan w:val="4"/>
            <w:tcBorders>
              <w:top w:val="single" w:sz="4" w:space="0" w:color="auto"/>
              <w:left w:val="single" w:sz="4" w:space="0" w:color="auto"/>
              <w:bottom w:val="nil"/>
              <w:right w:val="single" w:sz="4" w:space="0" w:color="auto"/>
            </w:tcBorders>
            <w:vAlign w:val="center"/>
            <w:hideMark/>
          </w:tcPr>
          <w:p w14:paraId="228EFC07" w14:textId="77777777" w:rsidR="00E36E3A" w:rsidRPr="00715702" w:rsidRDefault="00E36E3A" w:rsidP="00E36E3A">
            <w:r w:rsidRPr="00715702">
              <w:t>Zahtevana vrednost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676A96" w14:textId="77777777" w:rsidR="00E36E3A" w:rsidRPr="00715702" w:rsidRDefault="00E36E3A" w:rsidP="00E36E3A">
            <w:r w:rsidRPr="00715702">
              <w:t>Standard</w:t>
            </w:r>
          </w:p>
        </w:tc>
      </w:tr>
      <w:tr w:rsidR="00E36E3A" w:rsidRPr="00715702" w14:paraId="5958C3C0" w14:textId="77777777" w:rsidTr="00E36E3A">
        <w:trPr>
          <w:cantSplit/>
          <w:trHeight w:val="227"/>
          <w:jc w:val="center"/>
        </w:trPr>
        <w:tc>
          <w:tcPr>
            <w:tcW w:w="2498" w:type="dxa"/>
            <w:vMerge/>
            <w:tcBorders>
              <w:top w:val="single" w:sz="4" w:space="0" w:color="auto"/>
              <w:left w:val="single" w:sz="4" w:space="0" w:color="auto"/>
              <w:bottom w:val="single" w:sz="4" w:space="0" w:color="auto"/>
              <w:right w:val="single" w:sz="4" w:space="0" w:color="auto"/>
            </w:tcBorders>
            <w:vAlign w:val="center"/>
            <w:hideMark/>
          </w:tcPr>
          <w:p w14:paraId="6D02B130" w14:textId="77777777" w:rsidR="00E36E3A" w:rsidRPr="00715702" w:rsidRDefault="00E36E3A" w:rsidP="00E36E3A"/>
        </w:tc>
        <w:tc>
          <w:tcPr>
            <w:tcW w:w="2518" w:type="dxa"/>
            <w:gridSpan w:val="2"/>
            <w:tcBorders>
              <w:top w:val="nil"/>
              <w:left w:val="single" w:sz="4" w:space="0" w:color="auto"/>
              <w:bottom w:val="nil"/>
              <w:right w:val="single" w:sz="4" w:space="0" w:color="auto"/>
            </w:tcBorders>
            <w:vAlign w:val="center"/>
            <w:hideMark/>
          </w:tcPr>
          <w:p w14:paraId="1B54726E" w14:textId="77777777" w:rsidR="00E36E3A" w:rsidRPr="00715702" w:rsidRDefault="00E36E3A" w:rsidP="00E36E3A">
            <w:r w:rsidRPr="00715702">
              <w:t>Postopek z lepljenjem</w:t>
            </w:r>
          </w:p>
        </w:tc>
        <w:tc>
          <w:tcPr>
            <w:tcW w:w="2497" w:type="dxa"/>
            <w:gridSpan w:val="2"/>
            <w:tcBorders>
              <w:top w:val="nil"/>
              <w:left w:val="single" w:sz="4" w:space="0" w:color="auto"/>
              <w:bottom w:val="nil"/>
              <w:right w:val="single" w:sz="4" w:space="0" w:color="auto"/>
            </w:tcBorders>
            <w:vAlign w:val="center"/>
            <w:hideMark/>
          </w:tcPr>
          <w:p w14:paraId="11B6A055" w14:textId="77777777" w:rsidR="00E36E3A" w:rsidRPr="00715702" w:rsidRDefault="00E36E3A" w:rsidP="00E36E3A">
            <w:r w:rsidRPr="00715702">
              <w:t>Postopek z varenjem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31A377" w14:textId="77777777" w:rsidR="00E36E3A" w:rsidRPr="00715702" w:rsidRDefault="00E36E3A" w:rsidP="00E36E3A"/>
        </w:tc>
      </w:tr>
      <w:tr w:rsidR="00E36E3A" w:rsidRPr="00715702" w14:paraId="35218657" w14:textId="77777777" w:rsidTr="00E36E3A">
        <w:trPr>
          <w:cantSplit/>
          <w:trHeight w:val="227"/>
          <w:jc w:val="center"/>
        </w:trPr>
        <w:tc>
          <w:tcPr>
            <w:tcW w:w="2498" w:type="dxa"/>
            <w:vMerge/>
            <w:tcBorders>
              <w:top w:val="single" w:sz="4" w:space="0" w:color="auto"/>
              <w:left w:val="single" w:sz="4" w:space="0" w:color="auto"/>
              <w:bottom w:val="single" w:sz="4" w:space="0" w:color="auto"/>
              <w:right w:val="single" w:sz="4" w:space="0" w:color="auto"/>
            </w:tcBorders>
            <w:vAlign w:val="center"/>
            <w:hideMark/>
          </w:tcPr>
          <w:p w14:paraId="3D5A8D71" w14:textId="77777777" w:rsidR="00E36E3A" w:rsidRPr="00715702" w:rsidRDefault="00E36E3A" w:rsidP="00E36E3A"/>
        </w:tc>
        <w:tc>
          <w:tcPr>
            <w:tcW w:w="1046" w:type="dxa"/>
            <w:tcBorders>
              <w:top w:val="nil"/>
              <w:left w:val="single" w:sz="4" w:space="0" w:color="auto"/>
              <w:bottom w:val="nil"/>
              <w:right w:val="single" w:sz="4" w:space="0" w:color="auto"/>
            </w:tcBorders>
            <w:vAlign w:val="center"/>
          </w:tcPr>
          <w:p w14:paraId="55F10915" w14:textId="77777777" w:rsidR="00E36E3A" w:rsidRPr="00715702" w:rsidRDefault="00E36E3A" w:rsidP="00E36E3A">
            <w:r w:rsidRPr="00715702">
              <w:t>Debelina traka</w:t>
            </w:r>
          </w:p>
          <w:p w14:paraId="1AF64D16" w14:textId="77777777" w:rsidR="00E36E3A" w:rsidRPr="00715702" w:rsidRDefault="00E36E3A" w:rsidP="00E36E3A"/>
        </w:tc>
        <w:tc>
          <w:tcPr>
            <w:tcW w:w="1472" w:type="dxa"/>
            <w:tcBorders>
              <w:top w:val="nil"/>
              <w:left w:val="single" w:sz="4" w:space="0" w:color="auto"/>
              <w:bottom w:val="nil"/>
              <w:right w:val="single" w:sz="4" w:space="0" w:color="auto"/>
            </w:tcBorders>
            <w:vAlign w:val="center"/>
            <w:hideMark/>
          </w:tcPr>
          <w:p w14:paraId="75F81264" w14:textId="77777777" w:rsidR="00E36E3A" w:rsidRPr="00715702" w:rsidRDefault="00E36E3A" w:rsidP="00E36E3A">
            <w:r w:rsidRPr="00715702">
              <w:t>Vsebnost bitumenskega veziva</w:t>
            </w:r>
          </w:p>
        </w:tc>
        <w:tc>
          <w:tcPr>
            <w:tcW w:w="1048" w:type="dxa"/>
            <w:tcBorders>
              <w:top w:val="nil"/>
              <w:left w:val="single" w:sz="4" w:space="0" w:color="auto"/>
              <w:bottom w:val="nil"/>
              <w:right w:val="single" w:sz="4" w:space="0" w:color="auto"/>
            </w:tcBorders>
            <w:vAlign w:val="center"/>
            <w:hideMark/>
          </w:tcPr>
          <w:p w14:paraId="48E67885" w14:textId="77777777" w:rsidR="00E36E3A" w:rsidRPr="00715702" w:rsidRDefault="00E36E3A" w:rsidP="00E36E3A">
            <w:r w:rsidRPr="00715702">
              <w:t>Debelina traka</w:t>
            </w:r>
          </w:p>
        </w:tc>
        <w:tc>
          <w:tcPr>
            <w:tcW w:w="1449" w:type="dxa"/>
            <w:tcBorders>
              <w:top w:val="nil"/>
              <w:left w:val="single" w:sz="4" w:space="0" w:color="auto"/>
              <w:bottom w:val="nil"/>
              <w:right w:val="single" w:sz="4" w:space="0" w:color="auto"/>
            </w:tcBorders>
            <w:vAlign w:val="center"/>
            <w:hideMark/>
          </w:tcPr>
          <w:p w14:paraId="4CAA5943" w14:textId="77777777" w:rsidR="00E36E3A" w:rsidRPr="00715702" w:rsidRDefault="00E36E3A" w:rsidP="00E36E3A">
            <w:r w:rsidRPr="00715702">
              <w:t>Vsebnost bitumenskega veziva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2F3C1A" w14:textId="77777777" w:rsidR="00E36E3A" w:rsidRPr="00715702" w:rsidRDefault="00E36E3A" w:rsidP="00E36E3A"/>
        </w:tc>
      </w:tr>
      <w:tr w:rsidR="00E36E3A" w:rsidRPr="00715702" w14:paraId="7967F65B" w14:textId="77777777" w:rsidTr="00E36E3A">
        <w:trPr>
          <w:cantSplit/>
          <w:trHeight w:val="227"/>
          <w:jc w:val="center"/>
        </w:trPr>
        <w:tc>
          <w:tcPr>
            <w:tcW w:w="2498" w:type="dxa"/>
            <w:vMerge/>
            <w:tcBorders>
              <w:top w:val="single" w:sz="4" w:space="0" w:color="auto"/>
              <w:left w:val="single" w:sz="4" w:space="0" w:color="auto"/>
              <w:bottom w:val="single" w:sz="4" w:space="0" w:color="auto"/>
              <w:right w:val="single" w:sz="4" w:space="0" w:color="auto"/>
            </w:tcBorders>
            <w:vAlign w:val="center"/>
            <w:hideMark/>
          </w:tcPr>
          <w:p w14:paraId="622B89BA" w14:textId="77777777" w:rsidR="00E36E3A" w:rsidRPr="00715702" w:rsidRDefault="00E36E3A" w:rsidP="00E36E3A"/>
        </w:tc>
        <w:tc>
          <w:tcPr>
            <w:tcW w:w="1046" w:type="dxa"/>
            <w:tcBorders>
              <w:top w:val="nil"/>
              <w:left w:val="single" w:sz="4" w:space="0" w:color="auto"/>
              <w:bottom w:val="single" w:sz="4" w:space="0" w:color="auto"/>
              <w:right w:val="single" w:sz="4" w:space="0" w:color="auto"/>
            </w:tcBorders>
            <w:hideMark/>
          </w:tcPr>
          <w:p w14:paraId="3B4F8168" w14:textId="77777777" w:rsidR="00E36E3A" w:rsidRPr="00715702" w:rsidRDefault="00E36E3A" w:rsidP="00E36E3A">
            <w:r w:rsidRPr="00715702">
              <w:t>Mm</w:t>
            </w:r>
          </w:p>
        </w:tc>
        <w:tc>
          <w:tcPr>
            <w:tcW w:w="1472" w:type="dxa"/>
            <w:tcBorders>
              <w:top w:val="nil"/>
              <w:left w:val="single" w:sz="4" w:space="0" w:color="auto"/>
              <w:bottom w:val="single" w:sz="4" w:space="0" w:color="auto"/>
              <w:right w:val="single" w:sz="4" w:space="0" w:color="auto"/>
            </w:tcBorders>
            <w:hideMark/>
          </w:tcPr>
          <w:p w14:paraId="74244EA4" w14:textId="77777777" w:rsidR="00E36E3A" w:rsidRPr="00715702" w:rsidRDefault="00E36E3A" w:rsidP="00E36E3A">
            <w:r w:rsidRPr="00715702">
              <w:t>g/m2</w:t>
            </w:r>
          </w:p>
        </w:tc>
        <w:tc>
          <w:tcPr>
            <w:tcW w:w="1048" w:type="dxa"/>
            <w:tcBorders>
              <w:top w:val="nil"/>
              <w:left w:val="single" w:sz="4" w:space="0" w:color="auto"/>
              <w:bottom w:val="single" w:sz="4" w:space="0" w:color="auto"/>
              <w:right w:val="single" w:sz="4" w:space="0" w:color="auto"/>
            </w:tcBorders>
            <w:hideMark/>
          </w:tcPr>
          <w:p w14:paraId="2FE9DDF1" w14:textId="77777777" w:rsidR="00E36E3A" w:rsidRPr="00715702" w:rsidRDefault="00E36E3A" w:rsidP="00E36E3A">
            <w:r w:rsidRPr="00715702">
              <w:t>mm</w:t>
            </w:r>
          </w:p>
        </w:tc>
        <w:tc>
          <w:tcPr>
            <w:tcW w:w="1449" w:type="dxa"/>
            <w:tcBorders>
              <w:top w:val="nil"/>
              <w:left w:val="single" w:sz="4" w:space="0" w:color="auto"/>
              <w:bottom w:val="single" w:sz="4" w:space="0" w:color="auto"/>
              <w:right w:val="single" w:sz="4" w:space="0" w:color="auto"/>
            </w:tcBorders>
            <w:hideMark/>
          </w:tcPr>
          <w:p w14:paraId="39F443D6" w14:textId="77777777" w:rsidR="00E36E3A" w:rsidRPr="00715702" w:rsidRDefault="00E36E3A" w:rsidP="00E36E3A">
            <w:r w:rsidRPr="00715702">
              <w:t>g/m2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DB480C" w14:textId="77777777" w:rsidR="00E36E3A" w:rsidRPr="00715702" w:rsidRDefault="00E36E3A" w:rsidP="00E36E3A"/>
        </w:tc>
      </w:tr>
      <w:tr w:rsidR="00E36E3A" w:rsidRPr="00715702" w14:paraId="772C3031" w14:textId="77777777" w:rsidTr="00E36E3A">
        <w:trPr>
          <w:cantSplit/>
          <w:trHeight w:val="227"/>
          <w:jc w:val="center"/>
        </w:trPr>
        <w:tc>
          <w:tcPr>
            <w:tcW w:w="2498" w:type="dxa"/>
            <w:tcBorders>
              <w:top w:val="single" w:sz="4" w:space="0" w:color="auto"/>
              <w:left w:val="single" w:sz="4" w:space="0" w:color="auto"/>
              <w:bottom w:val="nil"/>
              <w:right w:val="single" w:sz="4" w:space="0" w:color="auto"/>
            </w:tcBorders>
            <w:hideMark/>
          </w:tcPr>
          <w:p w14:paraId="246306F5" w14:textId="77777777" w:rsidR="00E36E3A" w:rsidRPr="00715702" w:rsidRDefault="00E36E3A" w:rsidP="00E36E3A">
            <w:r w:rsidRPr="00715702">
              <w:t>Za enim trakom, najmanj</w:t>
            </w:r>
          </w:p>
        </w:tc>
        <w:tc>
          <w:tcPr>
            <w:tcW w:w="1046" w:type="dxa"/>
            <w:tcBorders>
              <w:top w:val="single" w:sz="4" w:space="0" w:color="auto"/>
              <w:left w:val="single" w:sz="4" w:space="0" w:color="auto"/>
              <w:bottom w:val="nil"/>
              <w:right w:val="single" w:sz="4" w:space="0" w:color="auto"/>
            </w:tcBorders>
            <w:vAlign w:val="center"/>
            <w:hideMark/>
          </w:tcPr>
          <w:p w14:paraId="060EAF43" w14:textId="77777777" w:rsidR="00E36E3A" w:rsidRPr="00715702" w:rsidRDefault="00E36E3A" w:rsidP="00E36E3A">
            <w:r w:rsidRPr="00715702">
              <w:t>3,0</w:t>
            </w:r>
          </w:p>
        </w:tc>
        <w:tc>
          <w:tcPr>
            <w:tcW w:w="1472" w:type="dxa"/>
            <w:tcBorders>
              <w:top w:val="single" w:sz="4" w:space="0" w:color="auto"/>
              <w:left w:val="single" w:sz="4" w:space="0" w:color="auto"/>
              <w:bottom w:val="nil"/>
              <w:right w:val="single" w:sz="4" w:space="0" w:color="auto"/>
            </w:tcBorders>
            <w:vAlign w:val="center"/>
            <w:hideMark/>
          </w:tcPr>
          <w:p w14:paraId="7C665109" w14:textId="77777777" w:rsidR="00E36E3A" w:rsidRPr="00715702" w:rsidRDefault="00E36E3A" w:rsidP="00E36E3A">
            <w:r w:rsidRPr="00715702">
              <w:t>2000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3FD335" w14:textId="77777777" w:rsidR="00E36E3A" w:rsidRPr="00715702" w:rsidRDefault="00E36E3A" w:rsidP="00E36E3A">
            <w:r w:rsidRPr="00715702">
              <w:t>4,5</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7968BB8" w14:textId="77777777" w:rsidR="00E36E3A" w:rsidRPr="00715702" w:rsidRDefault="00E36E3A" w:rsidP="00E36E3A">
            <w:r w:rsidRPr="00715702">
              <w:t>4200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57AE83D" w14:textId="77777777" w:rsidR="00E36E3A" w:rsidRPr="00715702" w:rsidRDefault="00E36E3A" w:rsidP="00E36E3A">
            <w:r w:rsidRPr="00715702">
              <w:t>SIST EN 1849-1</w:t>
            </w:r>
          </w:p>
        </w:tc>
      </w:tr>
      <w:tr w:rsidR="00E36E3A" w:rsidRPr="00715702" w14:paraId="49ADC556" w14:textId="77777777" w:rsidTr="00E36E3A">
        <w:trPr>
          <w:cantSplit/>
          <w:jc w:val="center"/>
        </w:trPr>
        <w:tc>
          <w:tcPr>
            <w:tcW w:w="2498" w:type="dxa"/>
            <w:tcBorders>
              <w:top w:val="nil"/>
              <w:left w:val="single" w:sz="4" w:space="0" w:color="auto"/>
              <w:bottom w:val="nil"/>
              <w:right w:val="single" w:sz="4" w:space="0" w:color="auto"/>
            </w:tcBorders>
            <w:hideMark/>
          </w:tcPr>
          <w:p w14:paraId="7541C54E" w14:textId="77777777" w:rsidR="00E36E3A" w:rsidRPr="00715702" w:rsidRDefault="00E36E3A" w:rsidP="00E36E3A">
            <w:r w:rsidRPr="00715702">
              <w:t>Z dvema trakovoma, najmanj</w:t>
            </w:r>
          </w:p>
        </w:tc>
        <w:tc>
          <w:tcPr>
            <w:tcW w:w="1046" w:type="dxa"/>
            <w:tcBorders>
              <w:top w:val="nil"/>
              <w:left w:val="single" w:sz="4" w:space="0" w:color="auto"/>
              <w:bottom w:val="nil"/>
              <w:right w:val="single" w:sz="4" w:space="0" w:color="auto"/>
            </w:tcBorders>
            <w:vAlign w:val="bottom"/>
            <w:hideMark/>
          </w:tcPr>
          <w:p w14:paraId="773B24C3" w14:textId="77777777" w:rsidR="00E36E3A" w:rsidRPr="00715702" w:rsidRDefault="00E36E3A" w:rsidP="00E36E3A">
            <w:r w:rsidRPr="00715702">
              <w:t>3,0</w:t>
            </w:r>
          </w:p>
        </w:tc>
        <w:tc>
          <w:tcPr>
            <w:tcW w:w="1472" w:type="dxa"/>
            <w:tcBorders>
              <w:top w:val="nil"/>
              <w:left w:val="single" w:sz="4" w:space="0" w:color="auto"/>
              <w:bottom w:val="nil"/>
              <w:right w:val="single" w:sz="4" w:space="0" w:color="auto"/>
            </w:tcBorders>
            <w:vAlign w:val="bottom"/>
            <w:hideMark/>
          </w:tcPr>
          <w:p w14:paraId="32FE4E8B" w14:textId="77777777" w:rsidR="00E36E3A" w:rsidRPr="00715702" w:rsidRDefault="00E36E3A" w:rsidP="00E36E3A">
            <w:r w:rsidRPr="00715702">
              <w:t>2000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6117EE28" w14:textId="77777777" w:rsidR="00E36E3A" w:rsidRPr="00715702" w:rsidRDefault="00E36E3A" w:rsidP="00E36E3A">
            <w:r w:rsidRPr="00715702">
              <w:t>3,6</w:t>
            </w:r>
          </w:p>
        </w:tc>
        <w:tc>
          <w:tcPr>
            <w:tcW w:w="1449" w:type="dxa"/>
            <w:tcBorders>
              <w:top w:val="single" w:sz="4" w:space="0" w:color="auto"/>
              <w:left w:val="single" w:sz="4" w:space="0" w:color="auto"/>
              <w:bottom w:val="single" w:sz="4" w:space="0" w:color="auto"/>
              <w:right w:val="single" w:sz="4" w:space="0" w:color="auto"/>
            </w:tcBorders>
            <w:vAlign w:val="bottom"/>
            <w:hideMark/>
          </w:tcPr>
          <w:p w14:paraId="6E184F31" w14:textId="77777777" w:rsidR="00E36E3A" w:rsidRPr="00715702" w:rsidRDefault="00E36E3A" w:rsidP="00E36E3A">
            <w:r w:rsidRPr="00715702">
              <w:t>3200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A302C3" w14:textId="77777777" w:rsidR="00E36E3A" w:rsidRPr="00715702" w:rsidRDefault="00E36E3A" w:rsidP="00E36E3A"/>
        </w:tc>
      </w:tr>
      <w:tr w:rsidR="00E36E3A" w:rsidRPr="00715702" w14:paraId="005B7738" w14:textId="77777777" w:rsidTr="00E36E3A">
        <w:trPr>
          <w:cantSplit/>
          <w:jc w:val="center"/>
        </w:trPr>
        <w:tc>
          <w:tcPr>
            <w:tcW w:w="2498" w:type="dxa"/>
            <w:tcBorders>
              <w:top w:val="nil"/>
              <w:left w:val="single" w:sz="4" w:space="0" w:color="auto"/>
              <w:bottom w:val="single" w:sz="4" w:space="0" w:color="auto"/>
              <w:right w:val="single" w:sz="4" w:space="0" w:color="auto"/>
            </w:tcBorders>
            <w:hideMark/>
          </w:tcPr>
          <w:p w14:paraId="2A784D8F" w14:textId="77777777" w:rsidR="00E36E3A" w:rsidRPr="00715702" w:rsidRDefault="00E36E3A" w:rsidP="00E36E3A">
            <w:r w:rsidRPr="00715702">
              <w:t>Prekrivanje, najmanj</w:t>
            </w:r>
          </w:p>
        </w:tc>
        <w:tc>
          <w:tcPr>
            <w:tcW w:w="1046" w:type="dxa"/>
            <w:tcBorders>
              <w:top w:val="nil"/>
              <w:left w:val="single" w:sz="4" w:space="0" w:color="auto"/>
              <w:bottom w:val="single" w:sz="4" w:space="0" w:color="auto"/>
              <w:right w:val="single" w:sz="4" w:space="0" w:color="auto"/>
            </w:tcBorders>
            <w:vAlign w:val="bottom"/>
            <w:hideMark/>
          </w:tcPr>
          <w:p w14:paraId="64442E34" w14:textId="77777777" w:rsidR="00E36E3A" w:rsidRPr="00715702" w:rsidRDefault="00E36E3A" w:rsidP="00E36E3A">
            <w:r w:rsidRPr="00715702">
              <w:t>2,0</w:t>
            </w:r>
          </w:p>
        </w:tc>
        <w:tc>
          <w:tcPr>
            <w:tcW w:w="1472" w:type="dxa"/>
            <w:tcBorders>
              <w:top w:val="nil"/>
              <w:left w:val="single" w:sz="4" w:space="0" w:color="auto"/>
              <w:bottom w:val="single" w:sz="4" w:space="0" w:color="auto"/>
              <w:right w:val="single" w:sz="4" w:space="0" w:color="auto"/>
            </w:tcBorders>
            <w:vAlign w:val="bottom"/>
            <w:hideMark/>
          </w:tcPr>
          <w:p w14:paraId="26AD7721" w14:textId="77777777" w:rsidR="00E36E3A" w:rsidRPr="00715702" w:rsidRDefault="00E36E3A" w:rsidP="00E36E3A">
            <w:r w:rsidRPr="00715702">
              <w:t>1600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67BFF897" w14:textId="77777777" w:rsidR="00E36E3A" w:rsidRPr="00715702" w:rsidRDefault="00E36E3A" w:rsidP="00E36E3A">
            <w:r w:rsidRPr="00715702">
              <w:t>2,0</w:t>
            </w:r>
          </w:p>
        </w:tc>
        <w:tc>
          <w:tcPr>
            <w:tcW w:w="1449" w:type="dxa"/>
            <w:tcBorders>
              <w:top w:val="single" w:sz="4" w:space="0" w:color="auto"/>
              <w:left w:val="single" w:sz="4" w:space="0" w:color="auto"/>
              <w:bottom w:val="single" w:sz="4" w:space="0" w:color="auto"/>
              <w:right w:val="single" w:sz="4" w:space="0" w:color="auto"/>
            </w:tcBorders>
            <w:vAlign w:val="bottom"/>
            <w:hideMark/>
          </w:tcPr>
          <w:p w14:paraId="4AB09D42" w14:textId="77777777" w:rsidR="00E36E3A" w:rsidRPr="00715702" w:rsidRDefault="00E36E3A" w:rsidP="00E36E3A">
            <w:r w:rsidRPr="00715702">
              <w:t>1600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DD619" w14:textId="77777777" w:rsidR="00E36E3A" w:rsidRPr="00715702" w:rsidRDefault="00E36E3A" w:rsidP="00E36E3A"/>
        </w:tc>
      </w:tr>
    </w:tbl>
    <w:p w14:paraId="4FF955D1" w14:textId="77777777" w:rsidR="00E36E3A" w:rsidRPr="00715702" w:rsidRDefault="00E36E3A" w:rsidP="00E36E3A"/>
    <w:p w14:paraId="2B5E0ECA" w14:textId="77777777" w:rsidR="00E36E3A" w:rsidRPr="00715702" w:rsidRDefault="00E36E3A" w:rsidP="00E36E3A">
      <w:r w:rsidRPr="00715702">
        <w:t>Tabela 3.6.32:</w:t>
      </w:r>
      <w:r w:rsidRPr="00715702">
        <w:tab/>
        <w:t>Tehnični pogoji za lastnosti bitumenskih trakov za horizontalne izolacije (SIST EN 14695)</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859"/>
        <w:gridCol w:w="1149"/>
        <w:gridCol w:w="1752"/>
      </w:tblGrid>
      <w:tr w:rsidR="00E36E3A" w:rsidRPr="00715702" w14:paraId="6C1DB955"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526A37C5" w14:textId="77777777" w:rsidR="00E36E3A" w:rsidRPr="00715702" w:rsidRDefault="00E36E3A" w:rsidP="00E36E3A">
            <w:r w:rsidRPr="00715702">
              <w:t>Lastnost bitumenskega traku</w:t>
            </w:r>
          </w:p>
        </w:tc>
        <w:tc>
          <w:tcPr>
            <w:tcW w:w="859" w:type="dxa"/>
            <w:tcBorders>
              <w:top w:val="single" w:sz="4" w:space="0" w:color="auto"/>
              <w:left w:val="single" w:sz="4" w:space="0" w:color="auto"/>
              <w:bottom w:val="single" w:sz="4" w:space="0" w:color="auto"/>
              <w:right w:val="single" w:sz="4" w:space="0" w:color="auto"/>
            </w:tcBorders>
            <w:vAlign w:val="center"/>
            <w:hideMark/>
          </w:tcPr>
          <w:p w14:paraId="4FEA58FB" w14:textId="77777777" w:rsidR="00E36E3A" w:rsidRPr="00715702" w:rsidRDefault="00E36E3A" w:rsidP="00E36E3A">
            <w:r w:rsidRPr="00715702">
              <w:t xml:space="preserve">Enota </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C647BE8" w14:textId="77777777" w:rsidR="00E36E3A" w:rsidRPr="00715702" w:rsidRDefault="00E36E3A" w:rsidP="00E36E3A">
            <w:r w:rsidRPr="00715702">
              <w:t>Zahtevana vrednost</w:t>
            </w:r>
          </w:p>
        </w:tc>
        <w:tc>
          <w:tcPr>
            <w:tcW w:w="1752" w:type="dxa"/>
            <w:tcBorders>
              <w:top w:val="single" w:sz="4" w:space="0" w:color="auto"/>
              <w:left w:val="single" w:sz="4" w:space="0" w:color="auto"/>
              <w:bottom w:val="single" w:sz="4" w:space="0" w:color="auto"/>
              <w:right w:val="single" w:sz="4" w:space="0" w:color="auto"/>
            </w:tcBorders>
            <w:vAlign w:val="center"/>
            <w:hideMark/>
          </w:tcPr>
          <w:p w14:paraId="65F2749B" w14:textId="77777777" w:rsidR="00E36E3A" w:rsidRPr="00715702" w:rsidRDefault="00E36E3A" w:rsidP="00E36E3A">
            <w:r w:rsidRPr="00715702">
              <w:t>Standard</w:t>
            </w:r>
          </w:p>
          <w:p w14:paraId="21704BEE" w14:textId="77777777" w:rsidR="00E36E3A" w:rsidRPr="00715702" w:rsidRDefault="00E36E3A" w:rsidP="00E36E3A">
            <w:r w:rsidRPr="00715702">
              <w:t>Specifikacija</w:t>
            </w:r>
          </w:p>
        </w:tc>
      </w:tr>
      <w:tr w:rsidR="00E36E3A" w:rsidRPr="00715702" w14:paraId="01D7DCF1"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4B5BE3D8" w14:textId="77777777" w:rsidR="00E36E3A" w:rsidRPr="00715702" w:rsidRDefault="00E36E3A" w:rsidP="00E36E3A">
            <w:r w:rsidRPr="00715702">
              <w:t>Obstojnost na –5 oC(upogib okrog trna z r=30 mm)</w:t>
            </w:r>
          </w:p>
        </w:tc>
        <w:tc>
          <w:tcPr>
            <w:tcW w:w="859" w:type="dxa"/>
            <w:tcBorders>
              <w:top w:val="single" w:sz="4" w:space="0" w:color="auto"/>
              <w:left w:val="single" w:sz="4" w:space="0" w:color="auto"/>
              <w:bottom w:val="single" w:sz="4" w:space="0" w:color="auto"/>
              <w:right w:val="single" w:sz="4" w:space="0" w:color="auto"/>
            </w:tcBorders>
            <w:vAlign w:val="center"/>
            <w:hideMark/>
          </w:tcPr>
          <w:p w14:paraId="1F40B9F3"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12A6903" w14:textId="77777777" w:rsidR="00E36E3A" w:rsidRPr="00715702" w:rsidRDefault="00E36E3A" w:rsidP="00E36E3A">
            <w:r w:rsidRPr="00715702">
              <w:t>obstojen</w:t>
            </w:r>
          </w:p>
        </w:tc>
        <w:tc>
          <w:tcPr>
            <w:tcW w:w="1752" w:type="dxa"/>
            <w:tcBorders>
              <w:top w:val="single" w:sz="4" w:space="0" w:color="auto"/>
              <w:left w:val="single" w:sz="4" w:space="0" w:color="auto"/>
              <w:bottom w:val="single" w:sz="4" w:space="0" w:color="auto"/>
              <w:right w:val="single" w:sz="4" w:space="0" w:color="auto"/>
            </w:tcBorders>
            <w:vAlign w:val="center"/>
            <w:hideMark/>
          </w:tcPr>
          <w:p w14:paraId="230B4161" w14:textId="77777777" w:rsidR="00E36E3A" w:rsidRPr="00715702" w:rsidRDefault="00E36E3A" w:rsidP="00E36E3A">
            <w:r w:rsidRPr="00715702">
              <w:t>SIST EN 1109</w:t>
            </w:r>
          </w:p>
        </w:tc>
      </w:tr>
      <w:tr w:rsidR="00E36E3A" w:rsidRPr="00715702" w14:paraId="6F1320D5"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5143AD97" w14:textId="77777777" w:rsidR="00E36E3A" w:rsidRPr="00715702" w:rsidRDefault="00E36E3A" w:rsidP="00E36E3A">
            <w:r w:rsidRPr="00715702">
              <w:t>obstojnost na 90 oC, srednja vrednost tečenja, največ</w:t>
            </w:r>
          </w:p>
        </w:tc>
        <w:tc>
          <w:tcPr>
            <w:tcW w:w="859" w:type="dxa"/>
            <w:tcBorders>
              <w:top w:val="single" w:sz="4" w:space="0" w:color="auto"/>
              <w:left w:val="single" w:sz="4" w:space="0" w:color="auto"/>
              <w:bottom w:val="single" w:sz="4" w:space="0" w:color="auto"/>
              <w:right w:val="single" w:sz="4" w:space="0" w:color="auto"/>
            </w:tcBorders>
            <w:vAlign w:val="bottom"/>
            <w:hideMark/>
          </w:tcPr>
          <w:p w14:paraId="2C6761DC" w14:textId="77777777" w:rsidR="00E36E3A" w:rsidRPr="00715702" w:rsidRDefault="00E36E3A" w:rsidP="00E36E3A">
            <w:r w:rsidRPr="00715702">
              <w:t>m</w:t>
            </w:r>
          </w:p>
        </w:tc>
        <w:tc>
          <w:tcPr>
            <w:tcW w:w="1149" w:type="dxa"/>
            <w:tcBorders>
              <w:top w:val="single" w:sz="4" w:space="0" w:color="auto"/>
              <w:left w:val="single" w:sz="4" w:space="0" w:color="auto"/>
              <w:bottom w:val="single" w:sz="4" w:space="0" w:color="auto"/>
              <w:right w:val="single" w:sz="4" w:space="0" w:color="auto"/>
            </w:tcBorders>
            <w:vAlign w:val="bottom"/>
            <w:hideMark/>
          </w:tcPr>
          <w:p w14:paraId="152203E6" w14:textId="77777777" w:rsidR="00E36E3A" w:rsidRPr="00715702" w:rsidRDefault="00E36E3A" w:rsidP="00E36E3A">
            <w:r w:rsidRPr="00715702">
              <w:t>0,5</w:t>
            </w:r>
          </w:p>
        </w:tc>
        <w:tc>
          <w:tcPr>
            <w:tcW w:w="1752" w:type="dxa"/>
            <w:tcBorders>
              <w:top w:val="single" w:sz="4" w:space="0" w:color="auto"/>
              <w:left w:val="single" w:sz="4" w:space="0" w:color="auto"/>
              <w:bottom w:val="single" w:sz="4" w:space="0" w:color="auto"/>
              <w:right w:val="single" w:sz="4" w:space="0" w:color="auto"/>
            </w:tcBorders>
            <w:vAlign w:val="bottom"/>
            <w:hideMark/>
          </w:tcPr>
          <w:p w14:paraId="54FC5343" w14:textId="77777777" w:rsidR="00E36E3A" w:rsidRPr="00715702" w:rsidRDefault="00E36E3A" w:rsidP="00E36E3A">
            <w:r w:rsidRPr="00715702">
              <w:t>SIST EN 1110</w:t>
            </w:r>
          </w:p>
        </w:tc>
      </w:tr>
      <w:tr w:rsidR="00E36E3A" w:rsidRPr="00715702" w14:paraId="3434EED5"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4BDF7002" w14:textId="77777777" w:rsidR="00E36E3A" w:rsidRPr="00715702" w:rsidRDefault="00E36E3A" w:rsidP="00E36E3A">
            <w:r w:rsidRPr="00715702">
              <w:t>Pretržna sila, vzdolžno in povprečno (5 cm), srednja vrednost, najmanj</w:t>
            </w:r>
          </w:p>
        </w:tc>
        <w:tc>
          <w:tcPr>
            <w:tcW w:w="859" w:type="dxa"/>
            <w:tcBorders>
              <w:top w:val="single" w:sz="4" w:space="0" w:color="auto"/>
              <w:left w:val="single" w:sz="4" w:space="0" w:color="auto"/>
              <w:bottom w:val="single" w:sz="4" w:space="0" w:color="auto"/>
              <w:right w:val="single" w:sz="4" w:space="0" w:color="auto"/>
            </w:tcBorders>
            <w:vAlign w:val="bottom"/>
            <w:hideMark/>
          </w:tcPr>
          <w:p w14:paraId="55D8D477" w14:textId="77777777" w:rsidR="00E36E3A" w:rsidRPr="00715702" w:rsidRDefault="00E36E3A" w:rsidP="00E36E3A">
            <w:r w:rsidRPr="00715702">
              <w:t>N</w:t>
            </w:r>
          </w:p>
        </w:tc>
        <w:tc>
          <w:tcPr>
            <w:tcW w:w="1149" w:type="dxa"/>
            <w:tcBorders>
              <w:top w:val="single" w:sz="4" w:space="0" w:color="auto"/>
              <w:left w:val="single" w:sz="4" w:space="0" w:color="auto"/>
              <w:bottom w:val="single" w:sz="4" w:space="0" w:color="auto"/>
              <w:right w:val="single" w:sz="4" w:space="0" w:color="auto"/>
            </w:tcBorders>
            <w:vAlign w:val="bottom"/>
            <w:hideMark/>
          </w:tcPr>
          <w:p w14:paraId="7A5BCDF7" w14:textId="77777777" w:rsidR="00E36E3A" w:rsidRPr="00715702" w:rsidRDefault="00E36E3A" w:rsidP="00E36E3A">
            <w:r w:rsidRPr="00715702">
              <w:t>800</w:t>
            </w:r>
          </w:p>
        </w:tc>
        <w:tc>
          <w:tcPr>
            <w:tcW w:w="1752" w:type="dxa"/>
            <w:tcBorders>
              <w:top w:val="single" w:sz="4" w:space="0" w:color="auto"/>
              <w:left w:val="single" w:sz="4" w:space="0" w:color="auto"/>
              <w:bottom w:val="single" w:sz="4" w:space="0" w:color="auto"/>
              <w:right w:val="single" w:sz="4" w:space="0" w:color="auto"/>
            </w:tcBorders>
            <w:vAlign w:val="bottom"/>
            <w:hideMark/>
          </w:tcPr>
          <w:p w14:paraId="2EF97CC9" w14:textId="77777777" w:rsidR="00E36E3A" w:rsidRPr="00715702" w:rsidRDefault="00E36E3A" w:rsidP="00E36E3A">
            <w:r w:rsidRPr="00715702">
              <w:t>SIST EN 12311-1</w:t>
            </w:r>
          </w:p>
        </w:tc>
      </w:tr>
      <w:tr w:rsidR="00E36E3A" w:rsidRPr="00715702" w14:paraId="76DF3880"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6DBB239D" w14:textId="77777777" w:rsidR="00E36E3A" w:rsidRPr="00715702" w:rsidRDefault="00E36E3A" w:rsidP="00E36E3A">
            <w:r w:rsidRPr="00715702">
              <w:t>Raztezek pri pretrgu:</w:t>
            </w:r>
          </w:p>
          <w:p w14:paraId="3F522DC1" w14:textId="77777777" w:rsidR="00E36E3A" w:rsidRPr="00715702" w:rsidRDefault="00E36E3A" w:rsidP="00E36E3A">
            <w:r w:rsidRPr="00715702">
              <w:t>trak s stekleno tkanino, povprečno najmanj</w:t>
            </w:r>
          </w:p>
          <w:p w14:paraId="4EB2185C" w14:textId="77777777" w:rsidR="00E36E3A" w:rsidRPr="00715702" w:rsidRDefault="00E36E3A" w:rsidP="00E36E3A">
            <w:r w:rsidRPr="00715702">
              <w:t>vrednost</w:t>
            </w:r>
          </w:p>
          <w:p w14:paraId="215D53B2" w14:textId="77777777" w:rsidR="00E36E3A" w:rsidRPr="00715702" w:rsidRDefault="00E36E3A" w:rsidP="00E36E3A">
            <w:r w:rsidRPr="00715702">
              <w:t>trak s poliestersko-polipropilensko folijo, najmanjša povprečna vrednost</w:t>
            </w:r>
          </w:p>
        </w:tc>
        <w:tc>
          <w:tcPr>
            <w:tcW w:w="859" w:type="dxa"/>
            <w:tcBorders>
              <w:top w:val="single" w:sz="4" w:space="0" w:color="auto"/>
              <w:left w:val="single" w:sz="4" w:space="0" w:color="auto"/>
              <w:bottom w:val="single" w:sz="4" w:space="0" w:color="auto"/>
              <w:right w:val="single" w:sz="4" w:space="0" w:color="auto"/>
            </w:tcBorders>
            <w:vAlign w:val="bottom"/>
          </w:tcPr>
          <w:p w14:paraId="14609814" w14:textId="77777777" w:rsidR="00E36E3A" w:rsidRPr="00715702" w:rsidRDefault="00E36E3A" w:rsidP="00E36E3A">
            <w:r w:rsidRPr="00715702">
              <w:t>%</w:t>
            </w:r>
          </w:p>
          <w:p w14:paraId="58B6E485" w14:textId="77777777" w:rsidR="00E36E3A" w:rsidRPr="00715702" w:rsidRDefault="00E36E3A" w:rsidP="00E36E3A"/>
          <w:p w14:paraId="7B69B76D" w14:textId="77777777" w:rsidR="00E36E3A" w:rsidRPr="00715702" w:rsidRDefault="00E36E3A" w:rsidP="00E36E3A"/>
          <w:p w14:paraId="21AECD21"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bottom"/>
          </w:tcPr>
          <w:p w14:paraId="4A0040A2" w14:textId="77777777" w:rsidR="00E36E3A" w:rsidRPr="00715702" w:rsidRDefault="00E36E3A" w:rsidP="00E36E3A">
            <w:r w:rsidRPr="00715702">
              <w:t>2</w:t>
            </w:r>
          </w:p>
          <w:p w14:paraId="06BC51EF" w14:textId="77777777" w:rsidR="00E36E3A" w:rsidRPr="00715702" w:rsidRDefault="00E36E3A" w:rsidP="00E36E3A"/>
          <w:p w14:paraId="019FF174" w14:textId="77777777" w:rsidR="00E36E3A" w:rsidRPr="00715702" w:rsidRDefault="00E36E3A" w:rsidP="00E36E3A"/>
          <w:p w14:paraId="6FFEA862" w14:textId="77777777" w:rsidR="00E36E3A" w:rsidRPr="00715702" w:rsidRDefault="00E36E3A" w:rsidP="00E36E3A">
            <w:r w:rsidRPr="00715702">
              <w:t>40</w:t>
            </w:r>
          </w:p>
        </w:tc>
        <w:tc>
          <w:tcPr>
            <w:tcW w:w="1752" w:type="dxa"/>
            <w:tcBorders>
              <w:top w:val="single" w:sz="4" w:space="0" w:color="auto"/>
              <w:left w:val="single" w:sz="4" w:space="0" w:color="auto"/>
              <w:bottom w:val="single" w:sz="4" w:space="0" w:color="auto"/>
              <w:right w:val="single" w:sz="4" w:space="0" w:color="auto"/>
            </w:tcBorders>
            <w:vAlign w:val="bottom"/>
          </w:tcPr>
          <w:p w14:paraId="178EAF1E" w14:textId="77777777" w:rsidR="00E36E3A" w:rsidRPr="00715702" w:rsidRDefault="00E36E3A" w:rsidP="00E36E3A">
            <w:r w:rsidRPr="00715702">
              <w:t>SIST EN 12311-1</w:t>
            </w:r>
          </w:p>
          <w:p w14:paraId="57E0C61F" w14:textId="77777777" w:rsidR="00E36E3A" w:rsidRPr="00715702" w:rsidRDefault="00E36E3A" w:rsidP="00E36E3A"/>
          <w:p w14:paraId="651D8440" w14:textId="77777777" w:rsidR="00E36E3A" w:rsidRPr="00715702" w:rsidRDefault="00E36E3A" w:rsidP="00E36E3A"/>
          <w:p w14:paraId="38678828" w14:textId="77777777" w:rsidR="00E36E3A" w:rsidRPr="00715702" w:rsidRDefault="00E36E3A" w:rsidP="00E36E3A">
            <w:r w:rsidRPr="00715702">
              <w:t>SIST EN 12311-1</w:t>
            </w:r>
          </w:p>
        </w:tc>
      </w:tr>
      <w:tr w:rsidR="00E36E3A" w:rsidRPr="00715702" w14:paraId="12E4D2D3"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6C877BC3" w14:textId="77777777" w:rsidR="00E36E3A" w:rsidRPr="00715702" w:rsidRDefault="00E36E3A" w:rsidP="00E36E3A">
            <w:r w:rsidRPr="00715702">
              <w:t>Odpornost na strig pri 50 oC:</w:t>
            </w:r>
          </w:p>
          <w:p w14:paraId="24A3CC05" w14:textId="77777777" w:rsidR="00E36E3A" w:rsidRPr="00715702" w:rsidRDefault="00E36E3A" w:rsidP="00E36E3A">
            <w:r w:rsidRPr="00715702">
              <w:t>trak: najmanjša povprečna vrednost</w:t>
            </w:r>
          </w:p>
          <w:p w14:paraId="3AD6B01D" w14:textId="77777777" w:rsidR="00E36E3A" w:rsidRPr="00715702" w:rsidRDefault="00E36E3A" w:rsidP="00E36E3A">
            <w:r w:rsidRPr="00715702">
              <w:t>bitumenska masa: najmanjša povprečna vrednost</w:t>
            </w:r>
          </w:p>
        </w:tc>
        <w:tc>
          <w:tcPr>
            <w:tcW w:w="859" w:type="dxa"/>
            <w:tcBorders>
              <w:top w:val="single" w:sz="4" w:space="0" w:color="auto"/>
              <w:left w:val="single" w:sz="4" w:space="0" w:color="auto"/>
              <w:bottom w:val="single" w:sz="4" w:space="0" w:color="auto"/>
              <w:right w:val="single" w:sz="4" w:space="0" w:color="auto"/>
            </w:tcBorders>
            <w:vAlign w:val="bottom"/>
            <w:hideMark/>
          </w:tcPr>
          <w:p w14:paraId="592F0946" w14:textId="77777777" w:rsidR="00E36E3A" w:rsidRPr="00715702" w:rsidRDefault="00E36E3A" w:rsidP="00E36E3A">
            <w:r w:rsidRPr="00715702">
              <w:t>N/mm2</w:t>
            </w:r>
          </w:p>
          <w:p w14:paraId="7C8399DE" w14:textId="77777777" w:rsidR="00E36E3A" w:rsidRPr="00715702" w:rsidRDefault="00E36E3A" w:rsidP="00E36E3A">
            <w:r w:rsidRPr="00715702">
              <w:t>N/mm2</w:t>
            </w:r>
          </w:p>
        </w:tc>
        <w:tc>
          <w:tcPr>
            <w:tcW w:w="1149" w:type="dxa"/>
            <w:tcBorders>
              <w:top w:val="single" w:sz="4" w:space="0" w:color="auto"/>
              <w:left w:val="single" w:sz="4" w:space="0" w:color="auto"/>
              <w:bottom w:val="single" w:sz="4" w:space="0" w:color="auto"/>
              <w:right w:val="single" w:sz="4" w:space="0" w:color="auto"/>
            </w:tcBorders>
            <w:vAlign w:val="bottom"/>
          </w:tcPr>
          <w:p w14:paraId="5FB2D8E0" w14:textId="77777777" w:rsidR="00E36E3A" w:rsidRPr="00715702" w:rsidRDefault="00E36E3A" w:rsidP="00E36E3A"/>
          <w:p w14:paraId="6B36F3B2" w14:textId="77777777" w:rsidR="00E36E3A" w:rsidRPr="00715702" w:rsidRDefault="00E36E3A" w:rsidP="00E36E3A">
            <w:r w:rsidRPr="00715702">
              <w:t>0.8</w:t>
            </w:r>
          </w:p>
          <w:p w14:paraId="362FEA34" w14:textId="77777777" w:rsidR="00E36E3A" w:rsidRPr="00715702" w:rsidRDefault="00E36E3A" w:rsidP="00E36E3A">
            <w:r w:rsidRPr="00715702">
              <w:t>0.8</w:t>
            </w:r>
          </w:p>
        </w:tc>
        <w:tc>
          <w:tcPr>
            <w:tcW w:w="1752" w:type="dxa"/>
            <w:tcBorders>
              <w:top w:val="single" w:sz="4" w:space="0" w:color="auto"/>
              <w:left w:val="single" w:sz="4" w:space="0" w:color="auto"/>
              <w:bottom w:val="single" w:sz="4" w:space="0" w:color="auto"/>
              <w:right w:val="single" w:sz="4" w:space="0" w:color="auto"/>
            </w:tcBorders>
            <w:vAlign w:val="bottom"/>
          </w:tcPr>
          <w:p w14:paraId="67388E27" w14:textId="77777777" w:rsidR="00E36E3A" w:rsidRPr="00715702" w:rsidRDefault="00E36E3A" w:rsidP="00E36E3A"/>
          <w:p w14:paraId="7FB25005" w14:textId="77777777" w:rsidR="00E36E3A" w:rsidRPr="00715702" w:rsidRDefault="00E36E3A" w:rsidP="00E36E3A">
            <w:r w:rsidRPr="00715702">
              <w:t>RVS 15.362</w:t>
            </w:r>
          </w:p>
          <w:p w14:paraId="76B4D88F" w14:textId="77777777" w:rsidR="00E36E3A" w:rsidRPr="00715702" w:rsidRDefault="00E36E3A" w:rsidP="00E36E3A"/>
        </w:tc>
      </w:tr>
      <w:tr w:rsidR="00E36E3A" w:rsidRPr="00715702" w14:paraId="6C5184FE"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6F789947" w14:textId="77777777" w:rsidR="00E36E3A" w:rsidRPr="00715702" w:rsidRDefault="00E36E3A" w:rsidP="00E36E3A">
            <w:r w:rsidRPr="00715702">
              <w:t>Bitumenska masa za trak:</w:t>
            </w:r>
          </w:p>
          <w:p w14:paraId="009D3494" w14:textId="77777777" w:rsidR="00E36E3A" w:rsidRPr="00715702" w:rsidRDefault="00E36E3A" w:rsidP="00E36E3A">
            <w:r w:rsidRPr="00715702">
              <w:t>točka zmehčišča: najmanj</w:t>
            </w:r>
          </w:p>
          <w:p w14:paraId="29F6C7F1" w14:textId="77777777" w:rsidR="00E36E3A" w:rsidRPr="00715702" w:rsidRDefault="00E36E3A" w:rsidP="00E36E3A">
            <w:r w:rsidRPr="00715702">
              <w:t>linearno krčenje: največ</w:t>
            </w:r>
          </w:p>
        </w:tc>
        <w:tc>
          <w:tcPr>
            <w:tcW w:w="859" w:type="dxa"/>
            <w:tcBorders>
              <w:top w:val="single" w:sz="4" w:space="0" w:color="auto"/>
              <w:left w:val="single" w:sz="4" w:space="0" w:color="auto"/>
              <w:bottom w:val="single" w:sz="4" w:space="0" w:color="auto"/>
              <w:right w:val="single" w:sz="4" w:space="0" w:color="auto"/>
            </w:tcBorders>
            <w:vAlign w:val="bottom"/>
            <w:hideMark/>
          </w:tcPr>
          <w:p w14:paraId="7B61288A" w14:textId="77777777" w:rsidR="00E36E3A" w:rsidRPr="00715702" w:rsidRDefault="00E36E3A" w:rsidP="00E36E3A">
            <w:r w:rsidRPr="00715702">
              <w:t>0C</w:t>
            </w:r>
          </w:p>
          <w:p w14:paraId="595D201E"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bottom"/>
          </w:tcPr>
          <w:p w14:paraId="64A6095F" w14:textId="77777777" w:rsidR="00E36E3A" w:rsidRPr="00715702" w:rsidRDefault="00E36E3A" w:rsidP="00E36E3A"/>
          <w:p w14:paraId="50C25F9F" w14:textId="77777777" w:rsidR="00E36E3A" w:rsidRPr="00715702" w:rsidRDefault="00E36E3A" w:rsidP="00E36E3A">
            <w:r w:rsidRPr="00715702">
              <w:t>150</w:t>
            </w:r>
          </w:p>
          <w:p w14:paraId="4BDB35FF" w14:textId="77777777" w:rsidR="00E36E3A" w:rsidRPr="00715702" w:rsidRDefault="00E36E3A" w:rsidP="00E36E3A">
            <w:r w:rsidRPr="00715702">
              <w:t>2</w:t>
            </w:r>
          </w:p>
        </w:tc>
        <w:tc>
          <w:tcPr>
            <w:tcW w:w="1752" w:type="dxa"/>
            <w:tcBorders>
              <w:top w:val="single" w:sz="4" w:space="0" w:color="auto"/>
              <w:left w:val="single" w:sz="4" w:space="0" w:color="auto"/>
              <w:bottom w:val="single" w:sz="4" w:space="0" w:color="auto"/>
              <w:right w:val="single" w:sz="4" w:space="0" w:color="auto"/>
            </w:tcBorders>
          </w:tcPr>
          <w:p w14:paraId="33B34C4F" w14:textId="77777777" w:rsidR="00E36E3A" w:rsidRPr="00715702" w:rsidRDefault="00E36E3A" w:rsidP="00E36E3A"/>
          <w:p w14:paraId="00832FEB" w14:textId="77777777" w:rsidR="00E36E3A" w:rsidRPr="00715702" w:rsidRDefault="00E36E3A" w:rsidP="00E36E3A">
            <w:r w:rsidRPr="00715702">
              <w:t>SIST EN 1107-1</w:t>
            </w:r>
          </w:p>
          <w:p w14:paraId="43D20D35" w14:textId="77777777" w:rsidR="00E36E3A" w:rsidRPr="00715702" w:rsidRDefault="00E36E3A" w:rsidP="00E36E3A"/>
        </w:tc>
      </w:tr>
      <w:tr w:rsidR="00E36E3A" w:rsidRPr="00715702" w14:paraId="405D09C3" w14:textId="77777777" w:rsidTr="00E36E3A">
        <w:trPr>
          <w:trHeight w:val="227"/>
          <w:jc w:val="center"/>
        </w:trPr>
        <w:tc>
          <w:tcPr>
            <w:tcW w:w="4892" w:type="dxa"/>
            <w:tcBorders>
              <w:top w:val="single" w:sz="4" w:space="0" w:color="auto"/>
              <w:left w:val="single" w:sz="4" w:space="0" w:color="auto"/>
              <w:bottom w:val="nil"/>
              <w:right w:val="single" w:sz="4" w:space="0" w:color="auto"/>
            </w:tcBorders>
            <w:hideMark/>
          </w:tcPr>
          <w:p w14:paraId="0E67E84E" w14:textId="77777777" w:rsidR="00E36E3A" w:rsidRPr="00715702" w:rsidRDefault="00E36E3A" w:rsidP="00E36E3A">
            <w:r w:rsidRPr="00715702">
              <w:t>Masa nosilca – poliestrske polipropilenske folije, najmanj</w:t>
            </w:r>
          </w:p>
        </w:tc>
        <w:tc>
          <w:tcPr>
            <w:tcW w:w="859" w:type="dxa"/>
            <w:tcBorders>
              <w:top w:val="single" w:sz="4" w:space="0" w:color="auto"/>
              <w:left w:val="single" w:sz="4" w:space="0" w:color="auto"/>
              <w:bottom w:val="nil"/>
              <w:right w:val="single" w:sz="4" w:space="0" w:color="auto"/>
            </w:tcBorders>
            <w:vAlign w:val="center"/>
            <w:hideMark/>
          </w:tcPr>
          <w:p w14:paraId="4347BEB2" w14:textId="77777777" w:rsidR="00E36E3A" w:rsidRPr="00715702" w:rsidRDefault="00E36E3A" w:rsidP="00E36E3A">
            <w:r w:rsidRPr="00715702">
              <w:t>g/m2</w:t>
            </w:r>
          </w:p>
        </w:tc>
        <w:tc>
          <w:tcPr>
            <w:tcW w:w="1149" w:type="dxa"/>
            <w:tcBorders>
              <w:top w:val="single" w:sz="4" w:space="0" w:color="auto"/>
              <w:left w:val="single" w:sz="4" w:space="0" w:color="auto"/>
              <w:bottom w:val="nil"/>
              <w:right w:val="single" w:sz="4" w:space="0" w:color="auto"/>
            </w:tcBorders>
            <w:vAlign w:val="center"/>
            <w:hideMark/>
          </w:tcPr>
          <w:p w14:paraId="326B7BA5" w14:textId="77777777" w:rsidR="00E36E3A" w:rsidRPr="00715702" w:rsidRDefault="00E36E3A" w:rsidP="00E36E3A">
            <w:r w:rsidRPr="00715702">
              <w:t>200</w:t>
            </w:r>
          </w:p>
        </w:tc>
        <w:tc>
          <w:tcPr>
            <w:tcW w:w="1752" w:type="dxa"/>
            <w:tcBorders>
              <w:top w:val="single" w:sz="4" w:space="0" w:color="auto"/>
              <w:left w:val="single" w:sz="4" w:space="0" w:color="auto"/>
              <w:bottom w:val="nil"/>
              <w:right w:val="single" w:sz="4" w:space="0" w:color="auto"/>
            </w:tcBorders>
            <w:vAlign w:val="center"/>
          </w:tcPr>
          <w:p w14:paraId="60733FA2" w14:textId="77777777" w:rsidR="00E36E3A" w:rsidRPr="00715702" w:rsidRDefault="00E36E3A" w:rsidP="00E36E3A"/>
        </w:tc>
      </w:tr>
      <w:tr w:rsidR="00E36E3A" w:rsidRPr="00715702" w14:paraId="1DD7874B" w14:textId="77777777" w:rsidTr="00E36E3A">
        <w:trPr>
          <w:trHeight w:val="227"/>
          <w:jc w:val="center"/>
        </w:trPr>
        <w:tc>
          <w:tcPr>
            <w:tcW w:w="4892" w:type="dxa"/>
            <w:tcBorders>
              <w:top w:val="nil"/>
              <w:left w:val="single" w:sz="4" w:space="0" w:color="auto"/>
              <w:bottom w:val="nil"/>
              <w:right w:val="single" w:sz="4" w:space="0" w:color="auto"/>
            </w:tcBorders>
            <w:hideMark/>
          </w:tcPr>
          <w:p w14:paraId="4C4C447F" w14:textId="77777777" w:rsidR="00E36E3A" w:rsidRPr="00715702" w:rsidRDefault="00E36E3A" w:rsidP="00E36E3A">
            <w:r w:rsidRPr="00715702">
              <w:t>debelina mase za lepljenje na spodnji strani nosilca, najmanj</w:t>
            </w:r>
          </w:p>
        </w:tc>
        <w:tc>
          <w:tcPr>
            <w:tcW w:w="859" w:type="dxa"/>
            <w:tcBorders>
              <w:top w:val="nil"/>
              <w:left w:val="single" w:sz="4" w:space="0" w:color="auto"/>
              <w:bottom w:val="nil"/>
              <w:right w:val="single" w:sz="4" w:space="0" w:color="auto"/>
            </w:tcBorders>
            <w:vAlign w:val="center"/>
            <w:hideMark/>
          </w:tcPr>
          <w:p w14:paraId="24ECA0FE" w14:textId="77777777" w:rsidR="00E36E3A" w:rsidRPr="00715702" w:rsidRDefault="00E36E3A" w:rsidP="00E36E3A">
            <w:r w:rsidRPr="00715702">
              <w:t>mm</w:t>
            </w:r>
          </w:p>
        </w:tc>
        <w:tc>
          <w:tcPr>
            <w:tcW w:w="1149" w:type="dxa"/>
            <w:tcBorders>
              <w:top w:val="nil"/>
              <w:left w:val="single" w:sz="4" w:space="0" w:color="auto"/>
              <w:bottom w:val="nil"/>
              <w:right w:val="single" w:sz="4" w:space="0" w:color="auto"/>
            </w:tcBorders>
            <w:vAlign w:val="center"/>
            <w:hideMark/>
          </w:tcPr>
          <w:p w14:paraId="24E8F67C" w14:textId="77777777" w:rsidR="00E36E3A" w:rsidRPr="00715702" w:rsidRDefault="00E36E3A" w:rsidP="00E36E3A">
            <w:r w:rsidRPr="00715702">
              <w:t>3</w:t>
            </w:r>
          </w:p>
        </w:tc>
        <w:tc>
          <w:tcPr>
            <w:tcW w:w="1752" w:type="dxa"/>
            <w:tcBorders>
              <w:top w:val="nil"/>
              <w:left w:val="single" w:sz="4" w:space="0" w:color="auto"/>
              <w:bottom w:val="nil"/>
              <w:right w:val="single" w:sz="4" w:space="0" w:color="auto"/>
            </w:tcBorders>
            <w:vAlign w:val="center"/>
            <w:hideMark/>
          </w:tcPr>
          <w:p w14:paraId="1844AE18" w14:textId="77777777" w:rsidR="00E36E3A" w:rsidRPr="00715702" w:rsidRDefault="00E36E3A" w:rsidP="00E36E3A">
            <w:r w:rsidRPr="00715702">
              <w:t>ZTV TP-BEL/1</w:t>
            </w:r>
          </w:p>
        </w:tc>
      </w:tr>
      <w:tr w:rsidR="00E36E3A" w:rsidRPr="00715702" w14:paraId="1AE864D3" w14:textId="77777777" w:rsidTr="00E36E3A">
        <w:trPr>
          <w:trHeight w:val="227"/>
          <w:jc w:val="center"/>
        </w:trPr>
        <w:tc>
          <w:tcPr>
            <w:tcW w:w="4892" w:type="dxa"/>
            <w:tcBorders>
              <w:top w:val="nil"/>
              <w:left w:val="single" w:sz="4" w:space="0" w:color="auto"/>
              <w:bottom w:val="single" w:sz="4" w:space="0" w:color="auto"/>
              <w:right w:val="single" w:sz="4" w:space="0" w:color="auto"/>
            </w:tcBorders>
            <w:hideMark/>
          </w:tcPr>
          <w:p w14:paraId="706E010A" w14:textId="77777777" w:rsidR="00E36E3A" w:rsidRPr="00715702" w:rsidRDefault="00E36E3A" w:rsidP="00E36E3A">
            <w:r w:rsidRPr="00715702">
              <w:t>na zgornji strani</w:t>
            </w:r>
          </w:p>
        </w:tc>
        <w:tc>
          <w:tcPr>
            <w:tcW w:w="859" w:type="dxa"/>
            <w:tcBorders>
              <w:top w:val="nil"/>
              <w:left w:val="single" w:sz="4" w:space="0" w:color="auto"/>
              <w:bottom w:val="single" w:sz="4" w:space="0" w:color="auto"/>
              <w:right w:val="single" w:sz="4" w:space="0" w:color="auto"/>
            </w:tcBorders>
            <w:hideMark/>
          </w:tcPr>
          <w:p w14:paraId="472AD0B2" w14:textId="77777777" w:rsidR="00E36E3A" w:rsidRPr="00715702" w:rsidRDefault="00E36E3A" w:rsidP="00E36E3A">
            <w:r w:rsidRPr="00715702">
              <w:t>mm</w:t>
            </w:r>
          </w:p>
        </w:tc>
        <w:tc>
          <w:tcPr>
            <w:tcW w:w="1149" w:type="dxa"/>
            <w:tcBorders>
              <w:top w:val="nil"/>
              <w:left w:val="single" w:sz="4" w:space="0" w:color="auto"/>
              <w:bottom w:val="single" w:sz="4" w:space="0" w:color="auto"/>
              <w:right w:val="single" w:sz="4" w:space="0" w:color="auto"/>
            </w:tcBorders>
            <w:hideMark/>
          </w:tcPr>
          <w:p w14:paraId="50952470" w14:textId="77777777" w:rsidR="00E36E3A" w:rsidRPr="00715702" w:rsidRDefault="00E36E3A" w:rsidP="00E36E3A">
            <w:r w:rsidRPr="00715702">
              <w:t>0,5-1,3</w:t>
            </w:r>
          </w:p>
        </w:tc>
        <w:tc>
          <w:tcPr>
            <w:tcW w:w="1752" w:type="dxa"/>
            <w:tcBorders>
              <w:top w:val="nil"/>
              <w:left w:val="single" w:sz="4" w:space="0" w:color="auto"/>
              <w:bottom w:val="single" w:sz="4" w:space="0" w:color="auto"/>
              <w:right w:val="single" w:sz="4" w:space="0" w:color="auto"/>
            </w:tcBorders>
          </w:tcPr>
          <w:p w14:paraId="04A3CC7C" w14:textId="77777777" w:rsidR="00E36E3A" w:rsidRPr="00715702" w:rsidRDefault="00E36E3A" w:rsidP="00E36E3A"/>
        </w:tc>
      </w:tr>
      <w:tr w:rsidR="00E36E3A" w:rsidRPr="00715702" w14:paraId="0C22B9F4"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6070B9D5" w14:textId="77777777" w:rsidR="00E36E3A" w:rsidRPr="00715702" w:rsidRDefault="00E36E3A" w:rsidP="00E36E3A">
            <w:r w:rsidRPr="00715702">
              <w:t>Delež kamenih zrn večjih od 0,71 mm: največ</w:t>
            </w:r>
          </w:p>
        </w:tc>
        <w:tc>
          <w:tcPr>
            <w:tcW w:w="859" w:type="dxa"/>
            <w:tcBorders>
              <w:top w:val="single" w:sz="4" w:space="0" w:color="auto"/>
              <w:left w:val="single" w:sz="4" w:space="0" w:color="auto"/>
              <w:bottom w:val="single" w:sz="4" w:space="0" w:color="auto"/>
              <w:right w:val="single" w:sz="4" w:space="0" w:color="auto"/>
            </w:tcBorders>
            <w:vAlign w:val="center"/>
            <w:hideMark/>
          </w:tcPr>
          <w:p w14:paraId="5F960FA5" w14:textId="77777777" w:rsidR="00E36E3A" w:rsidRPr="00715702" w:rsidRDefault="00E36E3A" w:rsidP="00E36E3A">
            <w:r w:rsidRPr="00715702">
              <w:t>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AE32308" w14:textId="77777777" w:rsidR="00E36E3A" w:rsidRPr="00715702" w:rsidRDefault="00E36E3A" w:rsidP="00E36E3A">
            <w:r w:rsidRPr="00715702">
              <w:t>5</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6C3A793" w14:textId="77777777" w:rsidR="00E36E3A" w:rsidRPr="00715702" w:rsidRDefault="00E36E3A" w:rsidP="00E36E3A">
            <w:r w:rsidRPr="00715702">
              <w:t xml:space="preserve">SIST </w:t>
            </w:r>
          </w:p>
          <w:p w14:paraId="6B0078AF" w14:textId="77777777" w:rsidR="00E36E3A" w:rsidRPr="00715702" w:rsidRDefault="00E36E3A" w:rsidP="00E36E3A">
            <w:r w:rsidRPr="00715702">
              <w:t>EN 993-1</w:t>
            </w:r>
          </w:p>
        </w:tc>
      </w:tr>
      <w:tr w:rsidR="00E36E3A" w:rsidRPr="00715702" w14:paraId="5F84E93A"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2B447A2B" w14:textId="77777777" w:rsidR="00E36E3A" w:rsidRPr="00715702" w:rsidRDefault="00E36E3A" w:rsidP="00E36E3A">
            <w:r w:rsidRPr="00715702">
              <w:t>Vpijanje vode – največ</w:t>
            </w:r>
          </w:p>
        </w:tc>
        <w:tc>
          <w:tcPr>
            <w:tcW w:w="859" w:type="dxa"/>
            <w:tcBorders>
              <w:top w:val="single" w:sz="4" w:space="0" w:color="auto"/>
              <w:left w:val="single" w:sz="4" w:space="0" w:color="auto"/>
              <w:bottom w:val="single" w:sz="4" w:space="0" w:color="auto"/>
              <w:right w:val="single" w:sz="4" w:space="0" w:color="auto"/>
            </w:tcBorders>
            <w:vAlign w:val="center"/>
            <w:hideMark/>
          </w:tcPr>
          <w:p w14:paraId="7D0F83C2" w14:textId="77777777" w:rsidR="00E36E3A" w:rsidRPr="00715702" w:rsidRDefault="00E36E3A" w:rsidP="00E36E3A">
            <w:r w:rsidRPr="00715702">
              <w:t>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73E95E6" w14:textId="77777777" w:rsidR="00E36E3A" w:rsidRPr="00715702" w:rsidRDefault="00E36E3A" w:rsidP="00E36E3A">
            <w:r w:rsidRPr="00715702">
              <w:t>5</w:t>
            </w:r>
          </w:p>
        </w:tc>
        <w:tc>
          <w:tcPr>
            <w:tcW w:w="1752" w:type="dxa"/>
            <w:tcBorders>
              <w:top w:val="single" w:sz="4" w:space="0" w:color="auto"/>
              <w:left w:val="single" w:sz="4" w:space="0" w:color="auto"/>
              <w:bottom w:val="single" w:sz="4" w:space="0" w:color="auto"/>
              <w:right w:val="single" w:sz="4" w:space="0" w:color="auto"/>
            </w:tcBorders>
            <w:vAlign w:val="center"/>
          </w:tcPr>
          <w:p w14:paraId="17096C1A" w14:textId="77777777" w:rsidR="00E36E3A" w:rsidRPr="00715702" w:rsidRDefault="00E36E3A" w:rsidP="00E36E3A"/>
        </w:tc>
      </w:tr>
      <w:tr w:rsidR="00E36E3A" w:rsidRPr="00715702" w14:paraId="205B3723"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08F4305D" w14:textId="77777777" w:rsidR="00E36E3A" w:rsidRPr="00715702" w:rsidRDefault="00E36E3A" w:rsidP="00E36E3A">
            <w:r w:rsidRPr="00715702">
              <w:t xml:space="preserve">Prepusnost za vodo (tlak 1 bar/24 ur) </w:t>
            </w:r>
          </w:p>
        </w:tc>
        <w:tc>
          <w:tcPr>
            <w:tcW w:w="859" w:type="dxa"/>
            <w:tcBorders>
              <w:top w:val="single" w:sz="4" w:space="0" w:color="auto"/>
              <w:left w:val="single" w:sz="4" w:space="0" w:color="auto"/>
              <w:bottom w:val="single" w:sz="4" w:space="0" w:color="auto"/>
              <w:right w:val="single" w:sz="4" w:space="0" w:color="auto"/>
            </w:tcBorders>
            <w:vAlign w:val="center"/>
            <w:hideMark/>
          </w:tcPr>
          <w:p w14:paraId="1AF00E8B"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66AAB2A" w14:textId="77777777" w:rsidR="00E36E3A" w:rsidRPr="00715702" w:rsidRDefault="00E36E3A" w:rsidP="00E36E3A">
            <w:r w:rsidRPr="00715702">
              <w:t>vodonepro-pusten</w:t>
            </w:r>
          </w:p>
        </w:tc>
        <w:tc>
          <w:tcPr>
            <w:tcW w:w="1752" w:type="dxa"/>
            <w:tcBorders>
              <w:top w:val="single" w:sz="4" w:space="0" w:color="auto"/>
              <w:left w:val="single" w:sz="4" w:space="0" w:color="auto"/>
              <w:bottom w:val="single" w:sz="4" w:space="0" w:color="auto"/>
              <w:right w:val="single" w:sz="4" w:space="0" w:color="auto"/>
            </w:tcBorders>
            <w:vAlign w:val="center"/>
            <w:hideMark/>
          </w:tcPr>
          <w:p w14:paraId="4535145E" w14:textId="77777777" w:rsidR="00E36E3A" w:rsidRPr="00715702" w:rsidRDefault="00E36E3A" w:rsidP="00E36E3A">
            <w:r w:rsidRPr="00715702">
              <w:t>SIST EN 1928</w:t>
            </w:r>
          </w:p>
        </w:tc>
      </w:tr>
      <w:tr w:rsidR="00E36E3A" w:rsidRPr="00715702" w14:paraId="3FB5DC60"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665EFD26" w14:textId="77777777" w:rsidR="00E36E3A" w:rsidRPr="00715702" w:rsidRDefault="00E36E3A" w:rsidP="00E36E3A">
            <w:r w:rsidRPr="00715702">
              <w:t>Debelina traku</w:t>
            </w:r>
          </w:p>
        </w:tc>
        <w:tc>
          <w:tcPr>
            <w:tcW w:w="859" w:type="dxa"/>
            <w:tcBorders>
              <w:top w:val="single" w:sz="4" w:space="0" w:color="auto"/>
              <w:left w:val="single" w:sz="4" w:space="0" w:color="auto"/>
              <w:bottom w:val="single" w:sz="4" w:space="0" w:color="auto"/>
              <w:right w:val="single" w:sz="4" w:space="0" w:color="auto"/>
            </w:tcBorders>
            <w:vAlign w:val="center"/>
            <w:hideMark/>
          </w:tcPr>
          <w:p w14:paraId="652286ED" w14:textId="77777777" w:rsidR="00E36E3A" w:rsidRPr="00715702" w:rsidRDefault="00E36E3A" w:rsidP="00E36E3A">
            <w:r w:rsidRPr="00715702">
              <w:t>mm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89F100E" w14:textId="77777777" w:rsidR="00E36E3A" w:rsidRPr="00715702" w:rsidRDefault="00E36E3A" w:rsidP="00E36E3A">
            <w:r w:rsidRPr="00715702">
              <w:t>≥ 5</w:t>
            </w:r>
          </w:p>
        </w:tc>
        <w:tc>
          <w:tcPr>
            <w:tcW w:w="1752" w:type="dxa"/>
            <w:tcBorders>
              <w:top w:val="single" w:sz="4" w:space="0" w:color="auto"/>
              <w:left w:val="single" w:sz="4" w:space="0" w:color="auto"/>
              <w:bottom w:val="single" w:sz="4" w:space="0" w:color="auto"/>
              <w:right w:val="single" w:sz="4" w:space="0" w:color="auto"/>
            </w:tcBorders>
            <w:vAlign w:val="center"/>
            <w:hideMark/>
          </w:tcPr>
          <w:p w14:paraId="0937E0C0" w14:textId="77777777" w:rsidR="00E36E3A" w:rsidRPr="00715702" w:rsidRDefault="00E36E3A" w:rsidP="00E36E3A">
            <w:r w:rsidRPr="00715702">
              <w:t>SIST EN 1849-1</w:t>
            </w:r>
          </w:p>
        </w:tc>
      </w:tr>
      <w:tr w:rsidR="00E36E3A" w:rsidRPr="00715702" w14:paraId="246FA1D9"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3ED41250" w14:textId="77777777" w:rsidR="00E36E3A" w:rsidRPr="00715702" w:rsidRDefault="00E36E3A" w:rsidP="00E36E3A">
            <w:r w:rsidRPr="00715702">
              <w:t>Najmanjša posamezna vrednost debeljine traku</w:t>
            </w:r>
          </w:p>
        </w:tc>
        <w:tc>
          <w:tcPr>
            <w:tcW w:w="859" w:type="dxa"/>
            <w:tcBorders>
              <w:top w:val="single" w:sz="4" w:space="0" w:color="auto"/>
              <w:left w:val="single" w:sz="4" w:space="0" w:color="auto"/>
              <w:bottom w:val="single" w:sz="4" w:space="0" w:color="auto"/>
              <w:right w:val="single" w:sz="4" w:space="0" w:color="auto"/>
            </w:tcBorders>
            <w:vAlign w:val="center"/>
            <w:hideMark/>
          </w:tcPr>
          <w:p w14:paraId="68CF4CD2" w14:textId="77777777" w:rsidR="00E36E3A" w:rsidRPr="00715702" w:rsidRDefault="00E36E3A" w:rsidP="00E36E3A">
            <w:r w:rsidRPr="00715702">
              <w:t>mm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3C2F23F" w14:textId="77777777" w:rsidR="00E36E3A" w:rsidRPr="00715702" w:rsidRDefault="00E36E3A" w:rsidP="00E36E3A">
            <w:r w:rsidRPr="00715702">
              <w:t>≥ 4,7</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8D4528D" w14:textId="77777777" w:rsidR="00E36E3A" w:rsidRPr="00715702" w:rsidRDefault="00E36E3A" w:rsidP="00E36E3A">
            <w:r w:rsidRPr="00715702">
              <w:t>SIST EN 1849-1</w:t>
            </w:r>
          </w:p>
        </w:tc>
      </w:tr>
    </w:tbl>
    <w:p w14:paraId="69A0C544" w14:textId="77777777" w:rsidR="00E36E3A" w:rsidRPr="00715702" w:rsidRDefault="00E36E3A" w:rsidP="00E36E3A"/>
    <w:p w14:paraId="57BCADD3" w14:textId="77777777" w:rsidR="00E36E3A" w:rsidRPr="00715702" w:rsidRDefault="00E36E3A" w:rsidP="004E6F59">
      <w:pPr>
        <w:pStyle w:val="Odstavekseznama"/>
      </w:pPr>
      <w:r w:rsidRPr="00715702">
        <w:t>Površina bitumenskega traku mora biti homogena, suha, brez primesi in razpok ter zaščitena s polietilensko folijo ali posipom finih kamenih zrn.</w:t>
      </w:r>
    </w:p>
    <w:p w14:paraId="7C65559C" w14:textId="77777777" w:rsidR="00E36E3A" w:rsidRPr="00715702" w:rsidRDefault="00E36E3A" w:rsidP="004E6F59">
      <w:pPr>
        <w:pStyle w:val="Odstavekseznama"/>
      </w:pPr>
      <w:r w:rsidRPr="00715702">
        <w:t>Odstopanje povprečne debeline bitumenskega traku od predpisanega ne sme biti večja od ±0,3 mm.</w:t>
      </w:r>
    </w:p>
    <w:p w14:paraId="56923955" w14:textId="77777777" w:rsidR="00E36E3A" w:rsidRPr="00715702" w:rsidRDefault="00E36E3A" w:rsidP="004E6F59">
      <w:pPr>
        <w:pStyle w:val="Odstavekseznama"/>
      </w:pPr>
      <w:r w:rsidRPr="00715702">
        <w:t>Bitumenski tesnilni trak ima širino 1000 mm, robovi morajo biti ravni. Največje dovoljeno odstopanje širine znaša ±10 mm.</w:t>
      </w:r>
    </w:p>
    <w:p w14:paraId="42AE4EDD" w14:textId="77777777" w:rsidR="00E36E3A" w:rsidRPr="00715702" w:rsidRDefault="00E36E3A" w:rsidP="004E6F59">
      <w:pPr>
        <w:pStyle w:val="Odstavekseznama"/>
      </w:pPr>
      <w:r w:rsidRPr="00715702">
        <w:t>Če se izolacija izvaja s preklopi bitumenskih trakov, mora trak imeti obliko klina vsaj po enem vzdolžnem robu. Širina klina znaša od 80 do 100 mm.</w:t>
      </w:r>
    </w:p>
    <w:p w14:paraId="34145E16" w14:textId="77777777" w:rsidR="00E36E3A" w:rsidRPr="00715702" w:rsidRDefault="00E36E3A" w:rsidP="004E6F59">
      <w:pPr>
        <w:pStyle w:val="Odstavekseznama"/>
      </w:pPr>
      <w:r w:rsidRPr="00715702">
        <w:t>Razslojevanja bitumenskega traku po debelini ne sme biti, svitek traku pa mora ostati nedeformiran.</w:t>
      </w:r>
    </w:p>
    <w:p w14:paraId="0C6A37C1" w14:textId="77777777" w:rsidR="00E36E3A" w:rsidRPr="00715702" w:rsidRDefault="00E36E3A" w:rsidP="00E36E3A">
      <w:r w:rsidRPr="00715702">
        <w:t>Tabela 3.6.33:</w:t>
      </w:r>
      <w:r w:rsidRPr="00715702">
        <w:tab/>
        <w:t>Tehnični pogoji za lastnosti bitumenskih trakov za vertikalne izolacije (SIST EN 13969)</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5"/>
        <w:gridCol w:w="1064"/>
        <w:gridCol w:w="1417"/>
        <w:gridCol w:w="1978"/>
      </w:tblGrid>
      <w:tr w:rsidR="00E36E3A" w:rsidRPr="00715702" w14:paraId="402C8A45" w14:textId="77777777" w:rsidTr="00E36E3A">
        <w:trPr>
          <w:trHeight w:val="227"/>
          <w:jc w:val="center"/>
        </w:trPr>
        <w:tc>
          <w:tcPr>
            <w:tcW w:w="4215" w:type="dxa"/>
            <w:tcBorders>
              <w:top w:val="single" w:sz="4" w:space="0" w:color="auto"/>
              <w:left w:val="single" w:sz="4" w:space="0" w:color="auto"/>
              <w:bottom w:val="single" w:sz="4" w:space="0" w:color="auto"/>
              <w:right w:val="single" w:sz="4" w:space="0" w:color="auto"/>
            </w:tcBorders>
            <w:vAlign w:val="center"/>
            <w:hideMark/>
          </w:tcPr>
          <w:p w14:paraId="61E99EB5" w14:textId="77777777" w:rsidR="00E36E3A" w:rsidRPr="00715702" w:rsidRDefault="00E36E3A" w:rsidP="00E36E3A">
            <w:r w:rsidRPr="00715702">
              <w:t xml:space="preserve">Lastnosti bitumenskih trakov </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A7A7D6A" w14:textId="77777777" w:rsidR="00E36E3A" w:rsidRPr="00715702" w:rsidRDefault="00E36E3A" w:rsidP="00E36E3A">
            <w:r w:rsidRPr="00715702">
              <w:t>Enota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2A286C" w14:textId="77777777" w:rsidR="00E36E3A" w:rsidRPr="00715702" w:rsidRDefault="00E36E3A" w:rsidP="00E36E3A">
            <w:r w:rsidRPr="00715702">
              <w:t>Zahtevana vrednost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45D73B3" w14:textId="77777777" w:rsidR="00E36E3A" w:rsidRPr="00715702" w:rsidRDefault="00E36E3A" w:rsidP="00E36E3A">
            <w:r w:rsidRPr="00715702">
              <w:t>Standard</w:t>
            </w:r>
          </w:p>
        </w:tc>
      </w:tr>
      <w:tr w:rsidR="00E36E3A" w:rsidRPr="00715702" w14:paraId="2730154B" w14:textId="77777777" w:rsidTr="00E36E3A">
        <w:trPr>
          <w:trHeight w:val="227"/>
          <w:jc w:val="center"/>
        </w:trPr>
        <w:tc>
          <w:tcPr>
            <w:tcW w:w="4215" w:type="dxa"/>
            <w:tcBorders>
              <w:top w:val="single" w:sz="4" w:space="0" w:color="auto"/>
              <w:left w:val="single" w:sz="4" w:space="0" w:color="auto"/>
              <w:bottom w:val="nil"/>
              <w:right w:val="single" w:sz="4" w:space="0" w:color="auto"/>
            </w:tcBorders>
            <w:hideMark/>
          </w:tcPr>
          <w:p w14:paraId="07C156CE" w14:textId="77777777" w:rsidR="00E36E3A" w:rsidRPr="00715702" w:rsidRDefault="00E36E3A" w:rsidP="00E36E3A">
            <w:r w:rsidRPr="00715702">
              <w:t>Obstojnost pri 0o C</w:t>
            </w:r>
          </w:p>
        </w:tc>
        <w:tc>
          <w:tcPr>
            <w:tcW w:w="1064" w:type="dxa"/>
            <w:tcBorders>
              <w:top w:val="single" w:sz="4" w:space="0" w:color="auto"/>
              <w:left w:val="single" w:sz="4" w:space="0" w:color="auto"/>
              <w:bottom w:val="nil"/>
              <w:right w:val="single" w:sz="4" w:space="0" w:color="auto"/>
            </w:tcBorders>
            <w:hideMark/>
          </w:tcPr>
          <w:p w14:paraId="1F2BD93B" w14:textId="77777777" w:rsidR="00E36E3A" w:rsidRPr="00715702" w:rsidRDefault="00E36E3A" w:rsidP="00E36E3A">
            <w:r w:rsidRPr="00715702">
              <w:t>-</w:t>
            </w:r>
          </w:p>
        </w:tc>
        <w:tc>
          <w:tcPr>
            <w:tcW w:w="1417" w:type="dxa"/>
            <w:tcBorders>
              <w:top w:val="single" w:sz="4" w:space="0" w:color="auto"/>
              <w:left w:val="single" w:sz="4" w:space="0" w:color="auto"/>
              <w:bottom w:val="nil"/>
              <w:right w:val="single" w:sz="4" w:space="0" w:color="auto"/>
            </w:tcBorders>
            <w:hideMark/>
          </w:tcPr>
          <w:p w14:paraId="70396F58" w14:textId="77777777" w:rsidR="00E36E3A" w:rsidRPr="00715702" w:rsidRDefault="00E36E3A" w:rsidP="00E36E3A">
            <w:r w:rsidRPr="00715702">
              <w:t>postojan</w:t>
            </w:r>
          </w:p>
        </w:tc>
        <w:tc>
          <w:tcPr>
            <w:tcW w:w="1978" w:type="dxa"/>
            <w:tcBorders>
              <w:top w:val="single" w:sz="4" w:space="0" w:color="auto"/>
              <w:left w:val="single" w:sz="4" w:space="0" w:color="auto"/>
              <w:bottom w:val="nil"/>
              <w:right w:val="single" w:sz="4" w:space="0" w:color="auto"/>
            </w:tcBorders>
            <w:hideMark/>
          </w:tcPr>
          <w:p w14:paraId="667164AC" w14:textId="77777777" w:rsidR="00E36E3A" w:rsidRPr="00715702" w:rsidRDefault="00E36E3A" w:rsidP="00E36E3A">
            <w:r w:rsidRPr="00715702">
              <w:t>SIST EN 1109</w:t>
            </w:r>
          </w:p>
        </w:tc>
      </w:tr>
      <w:tr w:rsidR="00E36E3A" w:rsidRPr="00715702" w14:paraId="5DA46270" w14:textId="77777777" w:rsidTr="00E36E3A">
        <w:trPr>
          <w:trHeight w:val="227"/>
          <w:jc w:val="center"/>
        </w:trPr>
        <w:tc>
          <w:tcPr>
            <w:tcW w:w="4215" w:type="dxa"/>
            <w:tcBorders>
              <w:top w:val="nil"/>
              <w:left w:val="single" w:sz="4" w:space="0" w:color="auto"/>
              <w:bottom w:val="nil"/>
              <w:right w:val="single" w:sz="4" w:space="0" w:color="auto"/>
            </w:tcBorders>
            <w:hideMark/>
          </w:tcPr>
          <w:p w14:paraId="7AADACEB" w14:textId="77777777" w:rsidR="00E36E3A" w:rsidRPr="00715702" w:rsidRDefault="00E36E3A" w:rsidP="00E36E3A">
            <w:r w:rsidRPr="00715702">
              <w:t>Obstojnost pri 70o C</w:t>
            </w:r>
          </w:p>
        </w:tc>
        <w:tc>
          <w:tcPr>
            <w:tcW w:w="1064" w:type="dxa"/>
            <w:tcBorders>
              <w:top w:val="nil"/>
              <w:left w:val="single" w:sz="4" w:space="0" w:color="auto"/>
              <w:bottom w:val="nil"/>
              <w:right w:val="single" w:sz="4" w:space="0" w:color="auto"/>
            </w:tcBorders>
          </w:tcPr>
          <w:p w14:paraId="73CFA8EE" w14:textId="77777777" w:rsidR="00E36E3A" w:rsidRPr="00715702" w:rsidRDefault="00E36E3A" w:rsidP="00E36E3A"/>
        </w:tc>
        <w:tc>
          <w:tcPr>
            <w:tcW w:w="1417" w:type="dxa"/>
            <w:tcBorders>
              <w:top w:val="nil"/>
              <w:left w:val="single" w:sz="4" w:space="0" w:color="auto"/>
              <w:bottom w:val="nil"/>
              <w:right w:val="single" w:sz="4" w:space="0" w:color="auto"/>
            </w:tcBorders>
          </w:tcPr>
          <w:p w14:paraId="0090B285" w14:textId="77777777" w:rsidR="00E36E3A" w:rsidRPr="00715702" w:rsidRDefault="00E36E3A" w:rsidP="00E36E3A"/>
        </w:tc>
        <w:tc>
          <w:tcPr>
            <w:tcW w:w="1978" w:type="dxa"/>
            <w:tcBorders>
              <w:top w:val="nil"/>
              <w:left w:val="single" w:sz="4" w:space="0" w:color="auto"/>
              <w:bottom w:val="nil"/>
              <w:right w:val="single" w:sz="4" w:space="0" w:color="auto"/>
            </w:tcBorders>
            <w:hideMark/>
          </w:tcPr>
          <w:p w14:paraId="4A1D35C3" w14:textId="77777777" w:rsidR="00E36E3A" w:rsidRPr="00715702" w:rsidRDefault="00E36E3A" w:rsidP="00E36E3A">
            <w:r w:rsidRPr="00715702">
              <w:t>SIST EN 1110</w:t>
            </w:r>
          </w:p>
        </w:tc>
      </w:tr>
      <w:tr w:rsidR="00E36E3A" w:rsidRPr="00715702" w14:paraId="7707691D" w14:textId="77777777" w:rsidTr="00E36E3A">
        <w:trPr>
          <w:trHeight w:val="227"/>
          <w:jc w:val="center"/>
        </w:trPr>
        <w:tc>
          <w:tcPr>
            <w:tcW w:w="4215" w:type="dxa"/>
            <w:tcBorders>
              <w:top w:val="nil"/>
              <w:left w:val="single" w:sz="4" w:space="0" w:color="auto"/>
              <w:bottom w:val="nil"/>
              <w:right w:val="single" w:sz="4" w:space="0" w:color="auto"/>
            </w:tcBorders>
            <w:hideMark/>
          </w:tcPr>
          <w:p w14:paraId="06615DE0" w14:textId="77777777" w:rsidR="00E36E3A" w:rsidRPr="00715702" w:rsidRDefault="00E36E3A" w:rsidP="00E36E3A">
            <w:r w:rsidRPr="00715702">
              <w:t>Pretržna sila, vzdolžno in prečno:</w:t>
            </w:r>
          </w:p>
        </w:tc>
        <w:tc>
          <w:tcPr>
            <w:tcW w:w="1064" w:type="dxa"/>
            <w:tcBorders>
              <w:top w:val="nil"/>
              <w:left w:val="single" w:sz="4" w:space="0" w:color="auto"/>
              <w:bottom w:val="nil"/>
              <w:right w:val="single" w:sz="4" w:space="0" w:color="auto"/>
            </w:tcBorders>
          </w:tcPr>
          <w:p w14:paraId="605AFF2A" w14:textId="77777777" w:rsidR="00E36E3A" w:rsidRPr="00715702" w:rsidRDefault="00E36E3A" w:rsidP="00E36E3A"/>
        </w:tc>
        <w:tc>
          <w:tcPr>
            <w:tcW w:w="1417" w:type="dxa"/>
            <w:tcBorders>
              <w:top w:val="nil"/>
              <w:left w:val="single" w:sz="4" w:space="0" w:color="auto"/>
              <w:bottom w:val="nil"/>
              <w:right w:val="single" w:sz="4" w:space="0" w:color="auto"/>
            </w:tcBorders>
          </w:tcPr>
          <w:p w14:paraId="1DFBCF38" w14:textId="77777777" w:rsidR="00E36E3A" w:rsidRPr="00715702" w:rsidRDefault="00E36E3A" w:rsidP="00E36E3A"/>
        </w:tc>
        <w:tc>
          <w:tcPr>
            <w:tcW w:w="1978" w:type="dxa"/>
            <w:tcBorders>
              <w:top w:val="nil"/>
              <w:left w:val="single" w:sz="4" w:space="0" w:color="auto"/>
              <w:bottom w:val="nil"/>
              <w:right w:val="single" w:sz="4" w:space="0" w:color="auto"/>
            </w:tcBorders>
            <w:hideMark/>
          </w:tcPr>
          <w:p w14:paraId="60494C77" w14:textId="77777777" w:rsidR="00E36E3A" w:rsidRPr="00715702" w:rsidRDefault="00E36E3A" w:rsidP="00E36E3A">
            <w:r w:rsidRPr="00715702">
              <w:t>SIST EN 12311-1</w:t>
            </w:r>
          </w:p>
        </w:tc>
      </w:tr>
      <w:tr w:rsidR="00E36E3A" w:rsidRPr="00715702" w14:paraId="5C3B343E" w14:textId="77777777" w:rsidTr="00E36E3A">
        <w:trPr>
          <w:trHeight w:val="227"/>
          <w:jc w:val="center"/>
        </w:trPr>
        <w:tc>
          <w:tcPr>
            <w:tcW w:w="4215" w:type="dxa"/>
            <w:tcBorders>
              <w:top w:val="nil"/>
              <w:left w:val="single" w:sz="4" w:space="0" w:color="auto"/>
              <w:bottom w:val="nil"/>
              <w:right w:val="single" w:sz="4" w:space="0" w:color="auto"/>
            </w:tcBorders>
            <w:hideMark/>
          </w:tcPr>
          <w:p w14:paraId="72586F59" w14:textId="77777777" w:rsidR="00E36E3A" w:rsidRPr="00715702" w:rsidRDefault="00E36E3A" w:rsidP="00E36E3A">
            <w:r w:rsidRPr="00715702">
              <w:t>nosilec stekleni voal: najmanj</w:t>
            </w:r>
          </w:p>
        </w:tc>
        <w:tc>
          <w:tcPr>
            <w:tcW w:w="1064" w:type="dxa"/>
            <w:tcBorders>
              <w:top w:val="nil"/>
              <w:left w:val="single" w:sz="4" w:space="0" w:color="auto"/>
              <w:bottom w:val="nil"/>
              <w:right w:val="single" w:sz="4" w:space="0" w:color="auto"/>
            </w:tcBorders>
            <w:hideMark/>
          </w:tcPr>
          <w:p w14:paraId="45B4A63D" w14:textId="77777777" w:rsidR="00E36E3A" w:rsidRPr="00715702" w:rsidRDefault="00E36E3A" w:rsidP="00E36E3A">
            <w:r w:rsidRPr="00715702">
              <w:t>N</w:t>
            </w:r>
          </w:p>
        </w:tc>
        <w:tc>
          <w:tcPr>
            <w:tcW w:w="1417" w:type="dxa"/>
            <w:tcBorders>
              <w:top w:val="nil"/>
              <w:left w:val="single" w:sz="4" w:space="0" w:color="auto"/>
              <w:bottom w:val="nil"/>
              <w:right w:val="single" w:sz="4" w:space="0" w:color="auto"/>
            </w:tcBorders>
            <w:hideMark/>
          </w:tcPr>
          <w:p w14:paraId="3E5A4435" w14:textId="77777777" w:rsidR="00E36E3A" w:rsidRPr="00715702" w:rsidRDefault="00E36E3A" w:rsidP="00E36E3A">
            <w:r w:rsidRPr="00715702">
              <w:t>300/200</w:t>
            </w:r>
          </w:p>
        </w:tc>
        <w:tc>
          <w:tcPr>
            <w:tcW w:w="1978" w:type="dxa"/>
            <w:tcBorders>
              <w:top w:val="nil"/>
              <w:left w:val="single" w:sz="4" w:space="0" w:color="auto"/>
              <w:bottom w:val="nil"/>
              <w:right w:val="single" w:sz="4" w:space="0" w:color="auto"/>
            </w:tcBorders>
          </w:tcPr>
          <w:p w14:paraId="27F77B20" w14:textId="77777777" w:rsidR="00E36E3A" w:rsidRPr="00715702" w:rsidRDefault="00E36E3A" w:rsidP="00E36E3A"/>
        </w:tc>
      </w:tr>
      <w:tr w:rsidR="00E36E3A" w:rsidRPr="00715702" w14:paraId="5B373573" w14:textId="77777777" w:rsidTr="00E36E3A">
        <w:trPr>
          <w:trHeight w:val="227"/>
          <w:jc w:val="center"/>
        </w:trPr>
        <w:tc>
          <w:tcPr>
            <w:tcW w:w="4215" w:type="dxa"/>
            <w:tcBorders>
              <w:top w:val="nil"/>
              <w:left w:val="single" w:sz="4" w:space="0" w:color="auto"/>
              <w:bottom w:val="nil"/>
              <w:right w:val="single" w:sz="4" w:space="0" w:color="auto"/>
            </w:tcBorders>
            <w:hideMark/>
          </w:tcPr>
          <w:p w14:paraId="66502283" w14:textId="77777777" w:rsidR="00E36E3A" w:rsidRPr="00715702" w:rsidRDefault="00E36E3A" w:rsidP="00E36E3A">
            <w:r w:rsidRPr="00715702">
              <w:t xml:space="preserve">nosilec poliesterski, polipropilenski filc: </w:t>
            </w:r>
          </w:p>
          <w:p w14:paraId="2B48DC53" w14:textId="77777777" w:rsidR="00E36E3A" w:rsidRPr="00715702" w:rsidRDefault="00E36E3A" w:rsidP="00E36E3A">
            <w:r w:rsidRPr="00715702">
              <w:t xml:space="preserve">     najmanj</w:t>
            </w:r>
          </w:p>
        </w:tc>
        <w:tc>
          <w:tcPr>
            <w:tcW w:w="1064" w:type="dxa"/>
            <w:tcBorders>
              <w:top w:val="nil"/>
              <w:left w:val="single" w:sz="4" w:space="0" w:color="auto"/>
              <w:bottom w:val="nil"/>
              <w:right w:val="single" w:sz="4" w:space="0" w:color="auto"/>
            </w:tcBorders>
            <w:vAlign w:val="bottom"/>
            <w:hideMark/>
          </w:tcPr>
          <w:p w14:paraId="253922BD" w14:textId="77777777" w:rsidR="00E36E3A" w:rsidRPr="00715702" w:rsidRDefault="00E36E3A" w:rsidP="00E36E3A">
            <w:r w:rsidRPr="00715702">
              <w:t>N</w:t>
            </w:r>
          </w:p>
        </w:tc>
        <w:tc>
          <w:tcPr>
            <w:tcW w:w="1417" w:type="dxa"/>
            <w:tcBorders>
              <w:top w:val="nil"/>
              <w:left w:val="single" w:sz="4" w:space="0" w:color="auto"/>
              <w:bottom w:val="nil"/>
              <w:right w:val="single" w:sz="4" w:space="0" w:color="auto"/>
            </w:tcBorders>
            <w:vAlign w:val="bottom"/>
            <w:hideMark/>
          </w:tcPr>
          <w:p w14:paraId="1BF6642F" w14:textId="77777777" w:rsidR="00E36E3A" w:rsidRPr="00715702" w:rsidRDefault="00E36E3A" w:rsidP="00E36E3A">
            <w:r w:rsidRPr="00715702">
              <w:t>300/300</w:t>
            </w:r>
          </w:p>
        </w:tc>
        <w:tc>
          <w:tcPr>
            <w:tcW w:w="1978" w:type="dxa"/>
            <w:tcBorders>
              <w:top w:val="nil"/>
              <w:left w:val="single" w:sz="4" w:space="0" w:color="auto"/>
              <w:bottom w:val="nil"/>
              <w:right w:val="single" w:sz="4" w:space="0" w:color="auto"/>
            </w:tcBorders>
            <w:vAlign w:val="bottom"/>
            <w:hideMark/>
          </w:tcPr>
          <w:p w14:paraId="566E2967" w14:textId="77777777" w:rsidR="00E36E3A" w:rsidRPr="00715702" w:rsidRDefault="00E36E3A" w:rsidP="00E36E3A">
            <w:r w:rsidRPr="00715702">
              <w:t>SIST EN 12311-1</w:t>
            </w:r>
          </w:p>
        </w:tc>
      </w:tr>
      <w:tr w:rsidR="00E36E3A" w:rsidRPr="00715702" w14:paraId="1CE5C105" w14:textId="77777777" w:rsidTr="00E36E3A">
        <w:trPr>
          <w:trHeight w:val="227"/>
          <w:jc w:val="center"/>
        </w:trPr>
        <w:tc>
          <w:tcPr>
            <w:tcW w:w="4215" w:type="dxa"/>
            <w:tcBorders>
              <w:top w:val="nil"/>
              <w:left w:val="single" w:sz="4" w:space="0" w:color="auto"/>
              <w:bottom w:val="nil"/>
              <w:right w:val="single" w:sz="4" w:space="0" w:color="auto"/>
            </w:tcBorders>
            <w:hideMark/>
          </w:tcPr>
          <w:p w14:paraId="700A5F3B" w14:textId="77777777" w:rsidR="00E36E3A" w:rsidRPr="00715702" w:rsidRDefault="00E36E3A" w:rsidP="00E36E3A">
            <w:r w:rsidRPr="00715702">
              <w:t>Raztezek pri pretrgu:</w:t>
            </w:r>
          </w:p>
        </w:tc>
        <w:tc>
          <w:tcPr>
            <w:tcW w:w="1064" w:type="dxa"/>
            <w:tcBorders>
              <w:top w:val="nil"/>
              <w:left w:val="single" w:sz="4" w:space="0" w:color="auto"/>
              <w:bottom w:val="nil"/>
              <w:right w:val="single" w:sz="4" w:space="0" w:color="auto"/>
            </w:tcBorders>
          </w:tcPr>
          <w:p w14:paraId="58F44E32" w14:textId="77777777" w:rsidR="00E36E3A" w:rsidRPr="00715702" w:rsidRDefault="00E36E3A" w:rsidP="00E36E3A"/>
        </w:tc>
        <w:tc>
          <w:tcPr>
            <w:tcW w:w="1417" w:type="dxa"/>
            <w:tcBorders>
              <w:top w:val="nil"/>
              <w:left w:val="single" w:sz="4" w:space="0" w:color="auto"/>
              <w:bottom w:val="nil"/>
              <w:right w:val="single" w:sz="4" w:space="0" w:color="auto"/>
            </w:tcBorders>
          </w:tcPr>
          <w:p w14:paraId="2F68C66E" w14:textId="77777777" w:rsidR="00E36E3A" w:rsidRPr="00715702" w:rsidRDefault="00E36E3A" w:rsidP="00E36E3A"/>
        </w:tc>
        <w:tc>
          <w:tcPr>
            <w:tcW w:w="1978" w:type="dxa"/>
            <w:tcBorders>
              <w:top w:val="nil"/>
              <w:left w:val="single" w:sz="4" w:space="0" w:color="auto"/>
              <w:bottom w:val="nil"/>
              <w:right w:val="single" w:sz="4" w:space="0" w:color="auto"/>
            </w:tcBorders>
          </w:tcPr>
          <w:p w14:paraId="619143E0" w14:textId="77777777" w:rsidR="00E36E3A" w:rsidRPr="00715702" w:rsidRDefault="00E36E3A" w:rsidP="00E36E3A"/>
        </w:tc>
      </w:tr>
      <w:tr w:rsidR="00E36E3A" w:rsidRPr="00715702" w14:paraId="4AAEF76B" w14:textId="77777777" w:rsidTr="00E36E3A">
        <w:trPr>
          <w:trHeight w:val="227"/>
          <w:jc w:val="center"/>
        </w:trPr>
        <w:tc>
          <w:tcPr>
            <w:tcW w:w="4215" w:type="dxa"/>
            <w:tcBorders>
              <w:top w:val="nil"/>
              <w:left w:val="single" w:sz="4" w:space="0" w:color="auto"/>
              <w:bottom w:val="nil"/>
              <w:right w:val="single" w:sz="4" w:space="0" w:color="auto"/>
            </w:tcBorders>
            <w:hideMark/>
          </w:tcPr>
          <w:p w14:paraId="352A8BB9" w14:textId="77777777" w:rsidR="00E36E3A" w:rsidRPr="00715702" w:rsidRDefault="00E36E3A" w:rsidP="00E36E3A">
            <w:r w:rsidRPr="00715702">
              <w:t>nosilec stekleni voala: najmanj</w:t>
            </w:r>
          </w:p>
        </w:tc>
        <w:tc>
          <w:tcPr>
            <w:tcW w:w="1064" w:type="dxa"/>
            <w:tcBorders>
              <w:top w:val="nil"/>
              <w:left w:val="single" w:sz="4" w:space="0" w:color="auto"/>
              <w:bottom w:val="nil"/>
              <w:right w:val="single" w:sz="4" w:space="0" w:color="auto"/>
            </w:tcBorders>
            <w:hideMark/>
          </w:tcPr>
          <w:p w14:paraId="3C3F06CF" w14:textId="77777777" w:rsidR="00E36E3A" w:rsidRPr="00715702" w:rsidRDefault="00E36E3A" w:rsidP="00E36E3A">
            <w:r w:rsidRPr="00715702">
              <w:t>%</w:t>
            </w:r>
          </w:p>
        </w:tc>
        <w:tc>
          <w:tcPr>
            <w:tcW w:w="1417" w:type="dxa"/>
            <w:tcBorders>
              <w:top w:val="nil"/>
              <w:left w:val="single" w:sz="4" w:space="0" w:color="auto"/>
              <w:bottom w:val="nil"/>
              <w:right w:val="single" w:sz="4" w:space="0" w:color="auto"/>
            </w:tcBorders>
            <w:hideMark/>
          </w:tcPr>
          <w:p w14:paraId="58F4FB6E" w14:textId="77777777" w:rsidR="00E36E3A" w:rsidRPr="00715702" w:rsidRDefault="00E36E3A" w:rsidP="00E36E3A">
            <w:r w:rsidRPr="00715702">
              <w:t>2</w:t>
            </w:r>
          </w:p>
        </w:tc>
        <w:tc>
          <w:tcPr>
            <w:tcW w:w="1978" w:type="dxa"/>
            <w:tcBorders>
              <w:top w:val="nil"/>
              <w:left w:val="single" w:sz="4" w:space="0" w:color="auto"/>
              <w:bottom w:val="nil"/>
              <w:right w:val="single" w:sz="4" w:space="0" w:color="auto"/>
            </w:tcBorders>
          </w:tcPr>
          <w:p w14:paraId="495E88B2" w14:textId="77777777" w:rsidR="00E36E3A" w:rsidRPr="00715702" w:rsidRDefault="00E36E3A" w:rsidP="00E36E3A"/>
        </w:tc>
      </w:tr>
      <w:tr w:rsidR="00E36E3A" w:rsidRPr="00715702" w14:paraId="7CAC984B" w14:textId="77777777" w:rsidTr="00E36E3A">
        <w:trPr>
          <w:trHeight w:val="227"/>
          <w:jc w:val="center"/>
        </w:trPr>
        <w:tc>
          <w:tcPr>
            <w:tcW w:w="4215" w:type="dxa"/>
            <w:tcBorders>
              <w:top w:val="nil"/>
              <w:left w:val="single" w:sz="4" w:space="0" w:color="auto"/>
              <w:bottom w:val="nil"/>
              <w:right w:val="single" w:sz="4" w:space="0" w:color="auto"/>
            </w:tcBorders>
            <w:hideMark/>
          </w:tcPr>
          <w:p w14:paraId="3556AD25" w14:textId="77777777" w:rsidR="00E36E3A" w:rsidRPr="00715702" w:rsidRDefault="00E36E3A" w:rsidP="00E36E3A">
            <w:r w:rsidRPr="00715702">
              <w:t>nosilec poliesterski, polipropilenski filc:      najmanj</w:t>
            </w:r>
          </w:p>
        </w:tc>
        <w:tc>
          <w:tcPr>
            <w:tcW w:w="1064" w:type="dxa"/>
            <w:tcBorders>
              <w:top w:val="nil"/>
              <w:left w:val="single" w:sz="4" w:space="0" w:color="auto"/>
              <w:bottom w:val="nil"/>
              <w:right w:val="single" w:sz="4" w:space="0" w:color="auto"/>
            </w:tcBorders>
            <w:vAlign w:val="bottom"/>
            <w:hideMark/>
          </w:tcPr>
          <w:p w14:paraId="593D4626" w14:textId="77777777" w:rsidR="00E36E3A" w:rsidRPr="00715702" w:rsidRDefault="00E36E3A" w:rsidP="00E36E3A">
            <w:r w:rsidRPr="00715702">
              <w:t>%</w:t>
            </w:r>
          </w:p>
        </w:tc>
        <w:tc>
          <w:tcPr>
            <w:tcW w:w="1417" w:type="dxa"/>
            <w:tcBorders>
              <w:top w:val="nil"/>
              <w:left w:val="single" w:sz="4" w:space="0" w:color="auto"/>
              <w:bottom w:val="nil"/>
              <w:right w:val="single" w:sz="4" w:space="0" w:color="auto"/>
            </w:tcBorders>
            <w:vAlign w:val="bottom"/>
            <w:hideMark/>
          </w:tcPr>
          <w:p w14:paraId="1EB8F440" w14:textId="77777777" w:rsidR="00E36E3A" w:rsidRPr="00715702" w:rsidRDefault="00E36E3A" w:rsidP="00E36E3A">
            <w:r w:rsidRPr="00715702">
              <w:t>30</w:t>
            </w:r>
          </w:p>
        </w:tc>
        <w:tc>
          <w:tcPr>
            <w:tcW w:w="1978" w:type="dxa"/>
            <w:tcBorders>
              <w:top w:val="nil"/>
              <w:left w:val="single" w:sz="4" w:space="0" w:color="auto"/>
              <w:bottom w:val="nil"/>
              <w:right w:val="single" w:sz="4" w:space="0" w:color="auto"/>
            </w:tcBorders>
            <w:vAlign w:val="bottom"/>
            <w:hideMark/>
          </w:tcPr>
          <w:p w14:paraId="387F09ED" w14:textId="77777777" w:rsidR="00E36E3A" w:rsidRPr="00715702" w:rsidRDefault="00E36E3A" w:rsidP="00E36E3A">
            <w:r w:rsidRPr="00715702">
              <w:t>SIST EN 12311-1</w:t>
            </w:r>
          </w:p>
        </w:tc>
      </w:tr>
      <w:tr w:rsidR="00E36E3A" w:rsidRPr="00715702" w14:paraId="173DF07B" w14:textId="77777777" w:rsidTr="00E36E3A">
        <w:trPr>
          <w:trHeight w:val="227"/>
          <w:jc w:val="center"/>
        </w:trPr>
        <w:tc>
          <w:tcPr>
            <w:tcW w:w="4215" w:type="dxa"/>
            <w:tcBorders>
              <w:top w:val="nil"/>
              <w:left w:val="single" w:sz="4" w:space="0" w:color="auto"/>
              <w:bottom w:val="nil"/>
              <w:right w:val="single" w:sz="4" w:space="0" w:color="auto"/>
            </w:tcBorders>
            <w:hideMark/>
          </w:tcPr>
          <w:p w14:paraId="045B753A" w14:textId="77777777" w:rsidR="00E36E3A" w:rsidRPr="00715702" w:rsidRDefault="00E36E3A" w:rsidP="00E36E3A">
            <w:r w:rsidRPr="00715702">
              <w:t>Debelina traku: najmanj</w:t>
            </w:r>
          </w:p>
        </w:tc>
        <w:tc>
          <w:tcPr>
            <w:tcW w:w="1064" w:type="dxa"/>
            <w:tcBorders>
              <w:top w:val="nil"/>
              <w:left w:val="single" w:sz="4" w:space="0" w:color="auto"/>
              <w:bottom w:val="nil"/>
              <w:right w:val="single" w:sz="4" w:space="0" w:color="auto"/>
            </w:tcBorders>
            <w:hideMark/>
          </w:tcPr>
          <w:p w14:paraId="43ACEED6" w14:textId="77777777" w:rsidR="00E36E3A" w:rsidRPr="00715702" w:rsidRDefault="00E36E3A" w:rsidP="00E36E3A">
            <w:r w:rsidRPr="00715702">
              <w:t>mm</w:t>
            </w:r>
          </w:p>
        </w:tc>
        <w:tc>
          <w:tcPr>
            <w:tcW w:w="1417" w:type="dxa"/>
            <w:tcBorders>
              <w:top w:val="nil"/>
              <w:left w:val="single" w:sz="4" w:space="0" w:color="auto"/>
              <w:bottom w:val="nil"/>
              <w:right w:val="single" w:sz="4" w:space="0" w:color="auto"/>
            </w:tcBorders>
            <w:hideMark/>
          </w:tcPr>
          <w:p w14:paraId="5C536D7E" w14:textId="77777777" w:rsidR="00E36E3A" w:rsidRPr="00715702" w:rsidRDefault="00E36E3A" w:rsidP="00E36E3A">
            <w:r w:rsidRPr="00715702">
              <w:t>3,6</w:t>
            </w:r>
          </w:p>
        </w:tc>
        <w:tc>
          <w:tcPr>
            <w:tcW w:w="1978" w:type="dxa"/>
            <w:tcBorders>
              <w:top w:val="nil"/>
              <w:left w:val="single" w:sz="4" w:space="0" w:color="auto"/>
              <w:bottom w:val="nil"/>
              <w:right w:val="single" w:sz="4" w:space="0" w:color="auto"/>
            </w:tcBorders>
            <w:hideMark/>
          </w:tcPr>
          <w:p w14:paraId="079C6E3E" w14:textId="77777777" w:rsidR="00E36E3A" w:rsidRPr="00715702" w:rsidRDefault="00E36E3A" w:rsidP="00E36E3A">
            <w:r w:rsidRPr="00715702">
              <w:t>SIST EN 1849</w:t>
            </w:r>
          </w:p>
        </w:tc>
      </w:tr>
      <w:tr w:rsidR="00E36E3A" w:rsidRPr="00715702" w14:paraId="6E209066" w14:textId="77777777" w:rsidTr="00E36E3A">
        <w:trPr>
          <w:trHeight w:val="227"/>
          <w:jc w:val="center"/>
        </w:trPr>
        <w:tc>
          <w:tcPr>
            <w:tcW w:w="4215" w:type="dxa"/>
            <w:tcBorders>
              <w:top w:val="nil"/>
              <w:left w:val="single" w:sz="4" w:space="0" w:color="auto"/>
              <w:bottom w:val="single" w:sz="4" w:space="0" w:color="auto"/>
              <w:right w:val="single" w:sz="4" w:space="0" w:color="auto"/>
            </w:tcBorders>
            <w:hideMark/>
          </w:tcPr>
          <w:p w14:paraId="3E3F5BC0" w14:textId="77777777" w:rsidR="00E36E3A" w:rsidRPr="00715702" w:rsidRDefault="00E36E3A" w:rsidP="00E36E3A">
            <w:r w:rsidRPr="00715702">
              <w:t xml:space="preserve">Prepusnost za vodo  </w:t>
            </w:r>
          </w:p>
        </w:tc>
        <w:tc>
          <w:tcPr>
            <w:tcW w:w="1064" w:type="dxa"/>
            <w:tcBorders>
              <w:top w:val="nil"/>
              <w:left w:val="single" w:sz="4" w:space="0" w:color="auto"/>
              <w:bottom w:val="single" w:sz="4" w:space="0" w:color="auto"/>
              <w:right w:val="single" w:sz="4" w:space="0" w:color="auto"/>
            </w:tcBorders>
            <w:hideMark/>
          </w:tcPr>
          <w:p w14:paraId="1FAFB004" w14:textId="77777777" w:rsidR="00E36E3A" w:rsidRPr="00715702" w:rsidRDefault="00E36E3A" w:rsidP="00E36E3A">
            <w:r w:rsidRPr="00715702">
              <w:t>kPa</w:t>
            </w:r>
          </w:p>
        </w:tc>
        <w:tc>
          <w:tcPr>
            <w:tcW w:w="1417" w:type="dxa"/>
            <w:tcBorders>
              <w:top w:val="nil"/>
              <w:left w:val="single" w:sz="4" w:space="0" w:color="auto"/>
              <w:bottom w:val="single" w:sz="4" w:space="0" w:color="auto"/>
              <w:right w:val="single" w:sz="4" w:space="0" w:color="auto"/>
            </w:tcBorders>
            <w:hideMark/>
          </w:tcPr>
          <w:p w14:paraId="32004612" w14:textId="77777777" w:rsidR="00E36E3A" w:rsidRPr="00715702" w:rsidRDefault="00E36E3A" w:rsidP="00E36E3A">
            <w:r w:rsidRPr="00715702">
              <w:t>60</w:t>
            </w:r>
          </w:p>
        </w:tc>
        <w:tc>
          <w:tcPr>
            <w:tcW w:w="1978" w:type="dxa"/>
            <w:tcBorders>
              <w:top w:val="nil"/>
              <w:left w:val="single" w:sz="4" w:space="0" w:color="auto"/>
              <w:bottom w:val="single" w:sz="4" w:space="0" w:color="auto"/>
              <w:right w:val="single" w:sz="4" w:space="0" w:color="auto"/>
            </w:tcBorders>
            <w:hideMark/>
          </w:tcPr>
          <w:p w14:paraId="4F8CF85B" w14:textId="77777777" w:rsidR="00E36E3A" w:rsidRPr="00715702" w:rsidRDefault="00E36E3A" w:rsidP="00E36E3A">
            <w:r w:rsidRPr="00715702">
              <w:t>SIST EN 1928</w:t>
            </w:r>
          </w:p>
        </w:tc>
      </w:tr>
    </w:tbl>
    <w:p w14:paraId="725094FC" w14:textId="77777777" w:rsidR="00E36E3A" w:rsidRPr="00715702" w:rsidRDefault="00E36E3A" w:rsidP="004E6F59">
      <w:pPr>
        <w:pStyle w:val="Naslov7"/>
      </w:pPr>
      <w:bookmarkStart w:id="1182" w:name="_Toc312139326"/>
      <w:bookmarkStart w:id="1183" w:name="_Toc25424349"/>
      <w:r w:rsidRPr="00715702">
        <w:t>Tekoči polimer za brizganje</w:t>
      </w:r>
      <w:bookmarkEnd w:id="1182"/>
      <w:bookmarkEnd w:id="1183"/>
    </w:p>
    <w:p w14:paraId="1870722C" w14:textId="77777777" w:rsidR="00E36E3A" w:rsidRPr="00715702" w:rsidRDefault="00E36E3A" w:rsidP="00E9047D">
      <w:pPr>
        <w:pStyle w:val="Odstavekseznama"/>
        <w:numPr>
          <w:ilvl w:val="0"/>
          <w:numId w:val="446"/>
        </w:numPr>
      </w:pPr>
      <w:r w:rsidRPr="00715702">
        <w:t>Potrebne lastnosti tekočega polimera za brizganje, ki se uporablja za tesnjenje horizontalnih in malo nagnjenih površin, so navedene v Tabela 3.6.34.</w:t>
      </w:r>
    </w:p>
    <w:p w14:paraId="2CD8C7BE" w14:textId="77777777" w:rsidR="00E36E3A" w:rsidRPr="00715702" w:rsidRDefault="00E36E3A" w:rsidP="00E9047D">
      <w:pPr>
        <w:pStyle w:val="Odstavekseznama"/>
        <w:numPr>
          <w:ilvl w:val="0"/>
          <w:numId w:val="446"/>
        </w:numPr>
      </w:pPr>
      <w:r w:rsidRPr="00715702">
        <w:t>Tekoča polimerna membrana se nanaša z brizganjem v dveh slojih od katerih vsak mora imeti debelino najmanj 1 mm, celotna debelina pa ne sme biti manjša od 2 mm. Materiala za sloja morata biti različno obarvana zaradi lažje kontrole nanosov.</w:t>
      </w:r>
    </w:p>
    <w:p w14:paraId="1373A1FD" w14:textId="77777777" w:rsidR="00E36E3A" w:rsidRPr="00715702" w:rsidRDefault="00E36E3A" w:rsidP="00E9047D">
      <w:pPr>
        <w:pStyle w:val="Odstavekseznama"/>
        <w:numPr>
          <w:ilvl w:val="0"/>
          <w:numId w:val="446"/>
        </w:numPr>
      </w:pPr>
      <w:r w:rsidRPr="00715702">
        <w:t>Pri nanosih je treba spremljati vremenske pogoje, ki jih predpiše proizvajalec materiala.</w:t>
      </w:r>
    </w:p>
    <w:p w14:paraId="561A11D8" w14:textId="77777777" w:rsidR="00E36E3A" w:rsidRPr="00715702" w:rsidRDefault="00E36E3A" w:rsidP="004E6F59">
      <w:pPr>
        <w:pStyle w:val="Naslov7"/>
      </w:pPr>
      <w:bookmarkStart w:id="1184" w:name="_Toc312139327"/>
      <w:bookmarkStart w:id="1185" w:name="_Toc25424350"/>
      <w:r w:rsidRPr="00715702">
        <w:t>Asfaltne zmesi za zaščitne in obrabne sloje</w:t>
      </w:r>
      <w:bookmarkEnd w:id="1184"/>
      <w:bookmarkEnd w:id="1185"/>
    </w:p>
    <w:p w14:paraId="412B6861" w14:textId="77777777" w:rsidR="00E36E3A" w:rsidRPr="00715702" w:rsidRDefault="00E36E3A" w:rsidP="00E9047D">
      <w:pPr>
        <w:pStyle w:val="Odstavekseznama"/>
        <w:numPr>
          <w:ilvl w:val="0"/>
          <w:numId w:val="447"/>
        </w:numPr>
      </w:pPr>
      <w:r w:rsidRPr="00715702">
        <w:t>Pogojene lastnosti asfaltnih zmesi za zaščitne in obrabne sloje na objektih so enake kot  pri asfaltnih slojih za vozišča cest.</w:t>
      </w:r>
    </w:p>
    <w:p w14:paraId="39503412" w14:textId="77777777" w:rsidR="00E36E3A" w:rsidRPr="00715702" w:rsidRDefault="00E36E3A" w:rsidP="00E9047D">
      <w:pPr>
        <w:pStyle w:val="Odstavekseznama"/>
        <w:numPr>
          <w:ilvl w:val="0"/>
          <w:numId w:val="447"/>
        </w:numPr>
      </w:pPr>
      <w:r w:rsidRPr="00715702">
        <w:t>Izbor vrste asfaltne zmesi (asfalt beton, liti asfalt ali mastiks asfalt) za zaščitni sloj je odvisen od vrste, dolžine ter naklona objekta in od pričakovane prometne obtežbe. Liti asfalt je manj primeren za objekte, pri katerih vzdolžni ali prečni naklon presega vrednost 5%.</w:t>
      </w:r>
    </w:p>
    <w:p w14:paraId="54EA606B" w14:textId="77777777" w:rsidR="00E36E3A" w:rsidRPr="00715702" w:rsidRDefault="00E36E3A" w:rsidP="00E9047D">
      <w:pPr>
        <w:pStyle w:val="Odstavekseznama"/>
        <w:numPr>
          <w:ilvl w:val="0"/>
          <w:numId w:val="447"/>
        </w:numPr>
      </w:pPr>
      <w:r w:rsidRPr="00715702">
        <w:t>Za proizvodnjo asfaltnih zmesi za zaščitne in obrabne sloje iz asfaltbetona, mastiks asfalta in litega asfalta se uporabljajo frakcije kamenega materiala velikosti do 8 ali 11 mm in odgovarjajoče modificirano bitumensko vezivo.</w:t>
      </w:r>
    </w:p>
    <w:p w14:paraId="3E81C675" w14:textId="315DC957" w:rsidR="00E36E3A" w:rsidRPr="00715702" w:rsidRDefault="00E36E3A" w:rsidP="00E9047D">
      <w:pPr>
        <w:pStyle w:val="Odstavekseznama"/>
        <w:numPr>
          <w:ilvl w:val="0"/>
          <w:numId w:val="447"/>
        </w:numPr>
      </w:pPr>
      <w:r w:rsidRPr="00715702">
        <w:t>Za izdelavo asfaltne zmesi za zaščitni sloj so lahko frakcije karbonatnega izvora</w:t>
      </w:r>
      <w:r w:rsidR="0072218D" w:rsidRPr="00715702">
        <w:t xml:space="preserve"> (Z4)</w:t>
      </w:r>
      <w:r w:rsidRPr="00715702">
        <w:t>.</w:t>
      </w:r>
    </w:p>
    <w:p w14:paraId="4F9B3DB3" w14:textId="77777777" w:rsidR="0072218D" w:rsidRPr="00715702" w:rsidRDefault="0072218D" w:rsidP="0072218D">
      <w:pPr>
        <w:pStyle w:val="Odstavekseznama"/>
      </w:pPr>
      <w:r w:rsidRPr="00715702">
        <w:t>Vse asfaltne zmesi morajo biti vgrajene skladno z zahtevami navedenimi v TSC 06.300/06.410:2009.</w:t>
      </w:r>
    </w:p>
    <w:p w14:paraId="580EE6C0" w14:textId="77777777" w:rsidR="0072218D" w:rsidRPr="00715702" w:rsidRDefault="0072218D" w:rsidP="00C10281">
      <w:pPr>
        <w:pStyle w:val="Odstavekseznama"/>
        <w:numPr>
          <w:ilvl w:val="0"/>
          <w:numId w:val="0"/>
        </w:numPr>
        <w:ind w:left="360"/>
      </w:pPr>
    </w:p>
    <w:p w14:paraId="17BDE34C" w14:textId="77777777" w:rsidR="00E36E3A" w:rsidRPr="00715702" w:rsidRDefault="00E36E3A" w:rsidP="004E6F59">
      <w:pPr>
        <w:pStyle w:val="Naslov7"/>
      </w:pPr>
      <w:bookmarkStart w:id="1186" w:name="_Toc312139328"/>
      <w:bookmarkStart w:id="1187" w:name="_Toc25424351"/>
      <w:r w:rsidRPr="00715702">
        <w:t xml:space="preserve">Bitumenska zalivna masa za </w:t>
      </w:r>
      <w:bookmarkEnd w:id="1186"/>
      <w:r w:rsidRPr="00715702">
        <w:t>stike</w:t>
      </w:r>
      <w:bookmarkEnd w:id="1187"/>
    </w:p>
    <w:p w14:paraId="6AC58FBB" w14:textId="77777777" w:rsidR="00E36E3A" w:rsidRPr="00715702" w:rsidRDefault="00E36E3A" w:rsidP="00E9047D">
      <w:pPr>
        <w:pStyle w:val="Odstavekseznama"/>
        <w:numPr>
          <w:ilvl w:val="0"/>
          <w:numId w:val="448"/>
        </w:numPr>
      </w:pPr>
      <w:r w:rsidRPr="00715702">
        <w:t>Lastnosti trajnoelastične bitumenske mase za zalivanje spojev na mejnih površinah materialov v oblogi konstrukcije so določene v Tabeli 3.6.35.</w:t>
      </w:r>
    </w:p>
    <w:p w14:paraId="3827F0D2" w14:textId="77777777" w:rsidR="00E36E3A" w:rsidRPr="00715702" w:rsidRDefault="00E36E3A" w:rsidP="00E36E3A">
      <w:r w:rsidRPr="00715702">
        <w:t>Tabela 3.6.34:</w:t>
      </w:r>
      <w:r w:rsidRPr="00715702">
        <w:tab/>
        <w:t>Tehnični pogoji za tekoče polimere za brizganje</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669"/>
        <w:gridCol w:w="3118"/>
      </w:tblGrid>
      <w:tr w:rsidR="00E36E3A" w:rsidRPr="00715702" w14:paraId="2C5C270E"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6F4E73BD" w14:textId="77777777" w:rsidR="00E36E3A" w:rsidRPr="00715702" w:rsidRDefault="00E36E3A" w:rsidP="00E36E3A">
            <w:r w:rsidRPr="00715702">
              <w:t>Lastnost</w:t>
            </w:r>
          </w:p>
        </w:tc>
        <w:tc>
          <w:tcPr>
            <w:tcW w:w="2669" w:type="dxa"/>
            <w:tcBorders>
              <w:top w:val="single" w:sz="4" w:space="0" w:color="auto"/>
              <w:left w:val="single" w:sz="4" w:space="0" w:color="auto"/>
              <w:bottom w:val="single" w:sz="4" w:space="0" w:color="auto"/>
              <w:right w:val="single" w:sz="4" w:space="0" w:color="auto"/>
            </w:tcBorders>
            <w:hideMark/>
          </w:tcPr>
          <w:p w14:paraId="2FBB167E" w14:textId="77777777" w:rsidR="00E36E3A" w:rsidRPr="00715702" w:rsidRDefault="00E36E3A" w:rsidP="00E36E3A">
            <w:r w:rsidRPr="00715702">
              <w:t>Predpis za preiskave</w:t>
            </w:r>
          </w:p>
        </w:tc>
        <w:tc>
          <w:tcPr>
            <w:tcW w:w="3118" w:type="dxa"/>
            <w:tcBorders>
              <w:top w:val="single" w:sz="4" w:space="0" w:color="auto"/>
              <w:left w:val="single" w:sz="4" w:space="0" w:color="auto"/>
              <w:bottom w:val="single" w:sz="4" w:space="0" w:color="auto"/>
              <w:right w:val="single" w:sz="4" w:space="0" w:color="auto"/>
            </w:tcBorders>
            <w:hideMark/>
          </w:tcPr>
          <w:p w14:paraId="375AAAED" w14:textId="77777777" w:rsidR="00E36E3A" w:rsidRPr="00715702" w:rsidRDefault="00E36E3A" w:rsidP="00E36E3A">
            <w:r w:rsidRPr="00715702">
              <w:t>Zahtevana vrednost</w:t>
            </w:r>
          </w:p>
        </w:tc>
      </w:tr>
      <w:tr w:rsidR="00E36E3A" w:rsidRPr="00715702" w14:paraId="5413DDB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66531F92" w14:textId="77777777" w:rsidR="00E36E3A" w:rsidRPr="00715702" w:rsidRDefault="00E36E3A" w:rsidP="00E36E3A">
            <w:r w:rsidRPr="00715702">
              <w:t>Minimalna debelina</w:t>
            </w:r>
          </w:p>
        </w:tc>
        <w:tc>
          <w:tcPr>
            <w:tcW w:w="2669" w:type="dxa"/>
            <w:tcBorders>
              <w:top w:val="single" w:sz="4" w:space="0" w:color="auto"/>
              <w:left w:val="single" w:sz="4" w:space="0" w:color="auto"/>
              <w:bottom w:val="single" w:sz="4" w:space="0" w:color="auto"/>
              <w:right w:val="single" w:sz="4" w:space="0" w:color="auto"/>
            </w:tcBorders>
            <w:hideMark/>
          </w:tcPr>
          <w:p w14:paraId="1DEF1BED" w14:textId="77777777" w:rsidR="00E36E3A" w:rsidRPr="00715702" w:rsidRDefault="00E36E3A" w:rsidP="00E36E3A">
            <w:r w:rsidRPr="00715702">
              <w:t>Po zahtevi nadzornega inženirja</w:t>
            </w:r>
          </w:p>
        </w:tc>
        <w:tc>
          <w:tcPr>
            <w:tcW w:w="3118" w:type="dxa"/>
            <w:tcBorders>
              <w:top w:val="single" w:sz="4" w:space="0" w:color="auto"/>
              <w:left w:val="single" w:sz="4" w:space="0" w:color="auto"/>
              <w:bottom w:val="single" w:sz="4" w:space="0" w:color="auto"/>
              <w:right w:val="single" w:sz="4" w:space="0" w:color="auto"/>
            </w:tcBorders>
            <w:hideMark/>
          </w:tcPr>
          <w:p w14:paraId="790F1E8C" w14:textId="77777777" w:rsidR="00E36E3A" w:rsidRPr="00715702" w:rsidRDefault="00E36E3A" w:rsidP="00E36E3A">
            <w:r w:rsidRPr="00715702">
              <w:t>2 mm</w:t>
            </w:r>
          </w:p>
        </w:tc>
      </w:tr>
      <w:tr w:rsidR="00E36E3A" w:rsidRPr="00715702" w14:paraId="4A6F419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192C9A75" w14:textId="77777777" w:rsidR="00E36E3A" w:rsidRPr="00715702" w:rsidRDefault="00E36E3A" w:rsidP="00E36E3A">
            <w:r w:rsidRPr="00715702">
              <w:t>Specifična teža strjene membrane</w:t>
            </w:r>
          </w:p>
        </w:tc>
        <w:tc>
          <w:tcPr>
            <w:tcW w:w="2669" w:type="dxa"/>
            <w:tcBorders>
              <w:top w:val="single" w:sz="4" w:space="0" w:color="auto"/>
              <w:left w:val="single" w:sz="4" w:space="0" w:color="auto"/>
              <w:bottom w:val="single" w:sz="4" w:space="0" w:color="auto"/>
              <w:right w:val="single" w:sz="4" w:space="0" w:color="auto"/>
            </w:tcBorders>
            <w:hideMark/>
          </w:tcPr>
          <w:p w14:paraId="5F2E3519" w14:textId="77777777" w:rsidR="00E36E3A" w:rsidRPr="00715702" w:rsidRDefault="00E36E3A" w:rsidP="00E36E3A">
            <w:r w:rsidRPr="00715702">
              <w:t>EN ISO 2811-1:2011</w:t>
            </w:r>
          </w:p>
        </w:tc>
        <w:tc>
          <w:tcPr>
            <w:tcW w:w="3118" w:type="dxa"/>
            <w:tcBorders>
              <w:top w:val="single" w:sz="4" w:space="0" w:color="auto"/>
              <w:left w:val="single" w:sz="4" w:space="0" w:color="auto"/>
              <w:bottom w:val="single" w:sz="4" w:space="0" w:color="auto"/>
              <w:right w:val="single" w:sz="4" w:space="0" w:color="auto"/>
            </w:tcBorders>
            <w:hideMark/>
          </w:tcPr>
          <w:p w14:paraId="0AB7DB93" w14:textId="77777777" w:rsidR="00E36E3A" w:rsidRPr="00715702" w:rsidRDefault="00E36E3A" w:rsidP="00E36E3A">
            <w:r w:rsidRPr="00715702">
              <w:t xml:space="preserve">&gt;1,1 g/cm3 kod 23 </w:t>
            </w:r>
            <w:r w:rsidRPr="00715702">
              <w:sym w:font="Symbol" w:char="F0B0"/>
            </w:r>
            <w:r w:rsidRPr="00715702">
              <w:t>C</w:t>
            </w:r>
          </w:p>
        </w:tc>
      </w:tr>
      <w:tr w:rsidR="00E36E3A" w:rsidRPr="00715702" w14:paraId="10CBC46F"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2932FCC4" w14:textId="77777777" w:rsidR="00E36E3A" w:rsidRPr="00715702" w:rsidRDefault="00E36E3A" w:rsidP="00E36E3A">
            <w:r w:rsidRPr="00715702">
              <w:t>Raztezek</w:t>
            </w:r>
          </w:p>
        </w:tc>
        <w:tc>
          <w:tcPr>
            <w:tcW w:w="2669" w:type="dxa"/>
            <w:tcBorders>
              <w:top w:val="single" w:sz="4" w:space="0" w:color="auto"/>
              <w:left w:val="single" w:sz="4" w:space="0" w:color="auto"/>
              <w:bottom w:val="single" w:sz="4" w:space="0" w:color="auto"/>
              <w:right w:val="single" w:sz="4" w:space="0" w:color="auto"/>
            </w:tcBorders>
            <w:hideMark/>
          </w:tcPr>
          <w:p w14:paraId="2417C1AC" w14:textId="77777777" w:rsidR="00E36E3A" w:rsidRPr="00715702" w:rsidRDefault="00E36E3A" w:rsidP="00E36E3A">
            <w:r w:rsidRPr="00715702">
              <w:t>ISO 37:1994; ASTM D638</w:t>
            </w:r>
          </w:p>
        </w:tc>
        <w:tc>
          <w:tcPr>
            <w:tcW w:w="3118" w:type="dxa"/>
            <w:tcBorders>
              <w:top w:val="single" w:sz="4" w:space="0" w:color="auto"/>
              <w:left w:val="single" w:sz="4" w:space="0" w:color="auto"/>
              <w:bottom w:val="single" w:sz="4" w:space="0" w:color="auto"/>
              <w:right w:val="single" w:sz="4" w:space="0" w:color="auto"/>
            </w:tcBorders>
            <w:hideMark/>
          </w:tcPr>
          <w:p w14:paraId="3E6DAE7D" w14:textId="77777777" w:rsidR="00E36E3A" w:rsidRPr="00715702" w:rsidRDefault="00E36E3A" w:rsidP="00E36E3A">
            <w:r w:rsidRPr="00715702">
              <w:t>&gt;100% - &lt;150%</w:t>
            </w:r>
          </w:p>
        </w:tc>
      </w:tr>
      <w:tr w:rsidR="00E36E3A" w:rsidRPr="00715702" w14:paraId="435633D9"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743B93B0" w14:textId="77777777" w:rsidR="00E36E3A" w:rsidRPr="00715702" w:rsidRDefault="00E36E3A" w:rsidP="00E36E3A">
            <w:r w:rsidRPr="00715702">
              <w:t>Sprijemna trdnost</w:t>
            </w:r>
          </w:p>
        </w:tc>
        <w:tc>
          <w:tcPr>
            <w:tcW w:w="2669" w:type="dxa"/>
            <w:tcBorders>
              <w:top w:val="single" w:sz="4" w:space="0" w:color="auto"/>
              <w:left w:val="single" w:sz="4" w:space="0" w:color="auto"/>
              <w:bottom w:val="single" w:sz="4" w:space="0" w:color="auto"/>
              <w:right w:val="single" w:sz="4" w:space="0" w:color="auto"/>
            </w:tcBorders>
            <w:hideMark/>
          </w:tcPr>
          <w:p w14:paraId="2C9DBE13" w14:textId="77777777" w:rsidR="00E36E3A" w:rsidRPr="00715702" w:rsidRDefault="00E36E3A" w:rsidP="00E36E3A">
            <w:r w:rsidRPr="00715702">
              <w:t>ASTM 4541</w:t>
            </w:r>
          </w:p>
          <w:p w14:paraId="3A91B18D" w14:textId="77777777" w:rsidR="00E36E3A" w:rsidRPr="00715702" w:rsidRDefault="00E36E3A" w:rsidP="00E36E3A">
            <w:r w:rsidRPr="00715702">
              <w:t>BS 4624:2003</w:t>
            </w:r>
          </w:p>
        </w:tc>
        <w:tc>
          <w:tcPr>
            <w:tcW w:w="3118" w:type="dxa"/>
            <w:tcBorders>
              <w:top w:val="single" w:sz="4" w:space="0" w:color="auto"/>
              <w:left w:val="single" w:sz="4" w:space="0" w:color="auto"/>
              <w:bottom w:val="single" w:sz="4" w:space="0" w:color="auto"/>
              <w:right w:val="single" w:sz="4" w:space="0" w:color="auto"/>
            </w:tcBorders>
            <w:hideMark/>
          </w:tcPr>
          <w:p w14:paraId="02552F1D" w14:textId="77777777" w:rsidR="00E36E3A" w:rsidRPr="00715702" w:rsidRDefault="00E36E3A" w:rsidP="00E36E3A">
            <w:r w:rsidRPr="00715702">
              <w:t>Betonska podlaga   &gt; 1,5 MPa</w:t>
            </w:r>
          </w:p>
          <w:p w14:paraId="18FD2A8D" w14:textId="77777777" w:rsidR="00E36E3A" w:rsidRPr="00715702" w:rsidRDefault="00E36E3A" w:rsidP="00E36E3A">
            <w:r w:rsidRPr="00715702">
              <w:t>Jeklena podlaga  &gt; 2,0 MPa</w:t>
            </w:r>
          </w:p>
        </w:tc>
      </w:tr>
      <w:tr w:rsidR="00E36E3A" w:rsidRPr="00715702" w14:paraId="3B8A4CA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5D0FE765" w14:textId="77777777" w:rsidR="00E36E3A" w:rsidRPr="00715702" w:rsidRDefault="00E36E3A" w:rsidP="00E36E3A">
            <w:r w:rsidRPr="00715702">
              <w:t>Prepusnost za paro</w:t>
            </w:r>
          </w:p>
        </w:tc>
        <w:tc>
          <w:tcPr>
            <w:tcW w:w="2669" w:type="dxa"/>
            <w:tcBorders>
              <w:top w:val="single" w:sz="4" w:space="0" w:color="auto"/>
              <w:left w:val="single" w:sz="4" w:space="0" w:color="auto"/>
              <w:bottom w:val="single" w:sz="4" w:space="0" w:color="auto"/>
              <w:right w:val="single" w:sz="4" w:space="0" w:color="auto"/>
            </w:tcBorders>
            <w:hideMark/>
          </w:tcPr>
          <w:p w14:paraId="462CE62F" w14:textId="77777777" w:rsidR="00E36E3A" w:rsidRPr="00715702" w:rsidRDefault="00E36E3A" w:rsidP="00E36E3A">
            <w:r w:rsidRPr="00715702">
              <w:t>ASTM E96-80</w:t>
            </w:r>
          </w:p>
        </w:tc>
        <w:tc>
          <w:tcPr>
            <w:tcW w:w="3118" w:type="dxa"/>
            <w:tcBorders>
              <w:top w:val="single" w:sz="4" w:space="0" w:color="auto"/>
              <w:left w:val="single" w:sz="4" w:space="0" w:color="auto"/>
              <w:bottom w:val="single" w:sz="4" w:space="0" w:color="auto"/>
              <w:right w:val="single" w:sz="4" w:space="0" w:color="auto"/>
            </w:tcBorders>
            <w:hideMark/>
          </w:tcPr>
          <w:p w14:paraId="43876068" w14:textId="77777777" w:rsidR="00E36E3A" w:rsidRPr="00715702" w:rsidRDefault="00E36E3A" w:rsidP="00E36E3A">
            <w:r w:rsidRPr="00715702">
              <w:t xml:space="preserve">4 g/m2 /dan pri 23 </w:t>
            </w:r>
            <w:r w:rsidRPr="00715702">
              <w:sym w:font="Symbol" w:char="F0B0"/>
            </w:r>
            <w:r w:rsidRPr="00715702">
              <w:t>C</w:t>
            </w:r>
          </w:p>
        </w:tc>
      </w:tr>
      <w:tr w:rsidR="00E36E3A" w:rsidRPr="00715702" w14:paraId="0486A1C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43AA5D9B" w14:textId="77777777" w:rsidR="00E36E3A" w:rsidRPr="00715702" w:rsidRDefault="00E36E3A" w:rsidP="00E36E3A">
            <w:r w:rsidRPr="00715702">
              <w:t>Natezna trdnost</w:t>
            </w:r>
          </w:p>
        </w:tc>
        <w:tc>
          <w:tcPr>
            <w:tcW w:w="2669" w:type="dxa"/>
            <w:tcBorders>
              <w:top w:val="single" w:sz="4" w:space="0" w:color="auto"/>
              <w:left w:val="single" w:sz="4" w:space="0" w:color="auto"/>
              <w:bottom w:val="single" w:sz="4" w:space="0" w:color="auto"/>
              <w:right w:val="single" w:sz="4" w:space="0" w:color="auto"/>
            </w:tcBorders>
            <w:hideMark/>
          </w:tcPr>
          <w:p w14:paraId="79D5E815" w14:textId="77777777" w:rsidR="00E36E3A" w:rsidRPr="00715702" w:rsidRDefault="00E36E3A" w:rsidP="00E36E3A">
            <w:r w:rsidRPr="00715702">
              <w:t xml:space="preserve">ASTM 638; ISO 37:1994 </w:t>
            </w:r>
          </w:p>
        </w:tc>
        <w:tc>
          <w:tcPr>
            <w:tcW w:w="3118" w:type="dxa"/>
            <w:tcBorders>
              <w:top w:val="single" w:sz="4" w:space="0" w:color="auto"/>
              <w:left w:val="single" w:sz="4" w:space="0" w:color="auto"/>
              <w:bottom w:val="single" w:sz="4" w:space="0" w:color="auto"/>
              <w:right w:val="single" w:sz="4" w:space="0" w:color="auto"/>
            </w:tcBorders>
            <w:hideMark/>
          </w:tcPr>
          <w:p w14:paraId="1E357999" w14:textId="77777777" w:rsidR="00E36E3A" w:rsidRPr="00715702" w:rsidRDefault="00E36E3A" w:rsidP="00E36E3A">
            <w:r w:rsidRPr="00715702">
              <w:t>&gt;11 MPa</w:t>
            </w:r>
          </w:p>
        </w:tc>
      </w:tr>
      <w:tr w:rsidR="00E36E3A" w:rsidRPr="00715702" w14:paraId="33F81782"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3BF7FAF2" w14:textId="77777777" w:rsidR="00E36E3A" w:rsidRPr="00715702" w:rsidRDefault="00E36E3A" w:rsidP="00E36E3A">
            <w:r w:rsidRPr="00715702">
              <w:t>Sila trganja</w:t>
            </w:r>
          </w:p>
        </w:tc>
        <w:tc>
          <w:tcPr>
            <w:tcW w:w="2669" w:type="dxa"/>
            <w:tcBorders>
              <w:top w:val="single" w:sz="4" w:space="0" w:color="auto"/>
              <w:left w:val="single" w:sz="4" w:space="0" w:color="auto"/>
              <w:bottom w:val="single" w:sz="4" w:space="0" w:color="auto"/>
              <w:right w:val="single" w:sz="4" w:space="0" w:color="auto"/>
            </w:tcBorders>
            <w:hideMark/>
          </w:tcPr>
          <w:p w14:paraId="3362F899" w14:textId="77777777" w:rsidR="00E36E3A" w:rsidRPr="00715702" w:rsidRDefault="00E36E3A" w:rsidP="00E36E3A">
            <w:r w:rsidRPr="00715702">
              <w:t>ASTM D624; ISO 34-1 2004</w:t>
            </w:r>
          </w:p>
        </w:tc>
        <w:tc>
          <w:tcPr>
            <w:tcW w:w="3118" w:type="dxa"/>
            <w:tcBorders>
              <w:top w:val="single" w:sz="4" w:space="0" w:color="auto"/>
              <w:left w:val="single" w:sz="4" w:space="0" w:color="auto"/>
              <w:bottom w:val="single" w:sz="4" w:space="0" w:color="auto"/>
              <w:right w:val="single" w:sz="4" w:space="0" w:color="auto"/>
            </w:tcBorders>
            <w:hideMark/>
          </w:tcPr>
          <w:p w14:paraId="76E7C186" w14:textId="77777777" w:rsidR="00E36E3A" w:rsidRPr="00715702" w:rsidRDefault="00E36E3A" w:rsidP="00E36E3A">
            <w:r w:rsidRPr="00715702">
              <w:t>70 N/mm</w:t>
            </w:r>
          </w:p>
        </w:tc>
      </w:tr>
      <w:tr w:rsidR="00E36E3A" w:rsidRPr="00715702" w14:paraId="2D6B2486"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4FAAAA5F" w14:textId="77777777" w:rsidR="00E36E3A" w:rsidRPr="00715702" w:rsidRDefault="00E36E3A" w:rsidP="00E36E3A">
            <w:r w:rsidRPr="00715702">
              <w:t>Trdota</w:t>
            </w:r>
          </w:p>
        </w:tc>
        <w:tc>
          <w:tcPr>
            <w:tcW w:w="2669" w:type="dxa"/>
            <w:tcBorders>
              <w:top w:val="single" w:sz="4" w:space="0" w:color="auto"/>
              <w:left w:val="single" w:sz="4" w:space="0" w:color="auto"/>
              <w:bottom w:val="single" w:sz="4" w:space="0" w:color="auto"/>
              <w:right w:val="single" w:sz="4" w:space="0" w:color="auto"/>
            </w:tcBorders>
            <w:hideMark/>
          </w:tcPr>
          <w:p w14:paraId="6156D7AD" w14:textId="77777777" w:rsidR="00E36E3A" w:rsidRPr="00715702" w:rsidRDefault="00E36E3A" w:rsidP="00E36E3A">
            <w:r w:rsidRPr="00715702">
              <w:t>ISO 868: 1985</w:t>
            </w:r>
          </w:p>
        </w:tc>
        <w:tc>
          <w:tcPr>
            <w:tcW w:w="3118" w:type="dxa"/>
            <w:tcBorders>
              <w:top w:val="single" w:sz="4" w:space="0" w:color="auto"/>
              <w:left w:val="single" w:sz="4" w:space="0" w:color="auto"/>
              <w:bottom w:val="single" w:sz="4" w:space="0" w:color="auto"/>
              <w:right w:val="single" w:sz="4" w:space="0" w:color="auto"/>
            </w:tcBorders>
            <w:hideMark/>
          </w:tcPr>
          <w:p w14:paraId="5B9CE788" w14:textId="77777777" w:rsidR="00E36E3A" w:rsidRPr="00715702" w:rsidRDefault="00E36E3A" w:rsidP="00E36E3A">
            <w:r w:rsidRPr="00715702">
              <w:t>&gt;50 (Shore D)</w:t>
            </w:r>
          </w:p>
        </w:tc>
      </w:tr>
      <w:tr w:rsidR="00E36E3A" w:rsidRPr="00715702" w14:paraId="19B916C8"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0264F38A" w14:textId="77777777" w:rsidR="00E36E3A" w:rsidRPr="00715702" w:rsidRDefault="00E36E3A" w:rsidP="00E36E3A">
            <w:r w:rsidRPr="00715702">
              <w:t>Sprijemna trdnost asfaltne nadgradnje</w:t>
            </w:r>
          </w:p>
        </w:tc>
        <w:tc>
          <w:tcPr>
            <w:tcW w:w="2669" w:type="dxa"/>
            <w:tcBorders>
              <w:top w:val="single" w:sz="4" w:space="0" w:color="auto"/>
              <w:left w:val="single" w:sz="4" w:space="0" w:color="auto"/>
              <w:bottom w:val="single" w:sz="4" w:space="0" w:color="auto"/>
              <w:right w:val="single" w:sz="4" w:space="0" w:color="auto"/>
            </w:tcBorders>
          </w:tcPr>
          <w:p w14:paraId="75DF93DA" w14:textId="77777777" w:rsidR="00E36E3A" w:rsidRPr="00715702" w:rsidRDefault="00E36E3A" w:rsidP="00E36E3A"/>
        </w:tc>
        <w:tc>
          <w:tcPr>
            <w:tcW w:w="3118" w:type="dxa"/>
            <w:tcBorders>
              <w:top w:val="single" w:sz="4" w:space="0" w:color="auto"/>
              <w:left w:val="single" w:sz="4" w:space="0" w:color="auto"/>
              <w:bottom w:val="single" w:sz="4" w:space="0" w:color="auto"/>
              <w:right w:val="single" w:sz="4" w:space="0" w:color="auto"/>
            </w:tcBorders>
            <w:hideMark/>
          </w:tcPr>
          <w:p w14:paraId="1D37FE2C" w14:textId="77777777" w:rsidR="00E36E3A" w:rsidRPr="00715702" w:rsidRDefault="00E36E3A" w:rsidP="00E36E3A">
            <w:r w:rsidRPr="00715702">
              <w:t>Valjan asfalt &gt; 0.9 MPa pri 23</w:t>
            </w:r>
            <w:r w:rsidRPr="00715702">
              <w:sym w:font="Symbol" w:char="F0B0"/>
            </w:r>
            <w:r w:rsidRPr="00715702">
              <w:t>C</w:t>
            </w:r>
          </w:p>
          <w:p w14:paraId="081E9EA7" w14:textId="77777777" w:rsidR="00E36E3A" w:rsidRPr="00715702" w:rsidRDefault="00E36E3A" w:rsidP="00E36E3A">
            <w:r w:rsidRPr="00715702">
              <w:t xml:space="preserve">Liti asfalt &gt; 1.0 MPa pri 23 </w:t>
            </w:r>
            <w:r w:rsidRPr="00715702">
              <w:sym w:font="Symbol" w:char="F0B0"/>
            </w:r>
            <w:r w:rsidRPr="00715702">
              <w:t>C</w:t>
            </w:r>
          </w:p>
        </w:tc>
      </w:tr>
      <w:tr w:rsidR="00E36E3A" w:rsidRPr="00715702" w14:paraId="0E9DDA9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6CABAD47" w14:textId="77777777" w:rsidR="00E36E3A" w:rsidRPr="00715702" w:rsidRDefault="00E36E3A" w:rsidP="00E36E3A">
            <w:r w:rsidRPr="00715702">
              <w:t xml:space="preserve">Strižna trdnost </w:t>
            </w:r>
          </w:p>
        </w:tc>
        <w:tc>
          <w:tcPr>
            <w:tcW w:w="2669" w:type="dxa"/>
            <w:tcBorders>
              <w:top w:val="single" w:sz="4" w:space="0" w:color="auto"/>
              <w:left w:val="single" w:sz="4" w:space="0" w:color="auto"/>
              <w:bottom w:val="single" w:sz="4" w:space="0" w:color="auto"/>
              <w:right w:val="single" w:sz="4" w:space="0" w:color="auto"/>
            </w:tcBorders>
          </w:tcPr>
          <w:p w14:paraId="11236698" w14:textId="77777777" w:rsidR="00E36E3A" w:rsidRPr="00715702" w:rsidRDefault="00E36E3A" w:rsidP="00E36E3A">
            <w:r w:rsidRPr="00715702">
              <w:t>Valjan asfalt</w:t>
            </w:r>
          </w:p>
          <w:p w14:paraId="16239AFB" w14:textId="77777777" w:rsidR="00E36E3A" w:rsidRPr="00715702" w:rsidRDefault="00E36E3A" w:rsidP="00E36E3A"/>
          <w:p w14:paraId="6EFD46C7" w14:textId="77777777" w:rsidR="00E36E3A" w:rsidRPr="00715702" w:rsidRDefault="00E36E3A" w:rsidP="00E36E3A"/>
          <w:p w14:paraId="059137F5" w14:textId="77777777" w:rsidR="00E36E3A" w:rsidRPr="00715702" w:rsidRDefault="00E36E3A" w:rsidP="00E36E3A">
            <w:r w:rsidRPr="00715702">
              <w:t>Liti asfalt</w:t>
            </w:r>
          </w:p>
        </w:tc>
        <w:tc>
          <w:tcPr>
            <w:tcW w:w="3118" w:type="dxa"/>
            <w:tcBorders>
              <w:top w:val="single" w:sz="4" w:space="0" w:color="auto"/>
              <w:left w:val="single" w:sz="4" w:space="0" w:color="auto"/>
              <w:bottom w:val="single" w:sz="4" w:space="0" w:color="auto"/>
              <w:right w:val="single" w:sz="4" w:space="0" w:color="auto"/>
            </w:tcBorders>
            <w:hideMark/>
          </w:tcPr>
          <w:p w14:paraId="2F1C68A1" w14:textId="77777777" w:rsidR="00E36E3A" w:rsidRPr="00715702" w:rsidRDefault="00E36E3A" w:rsidP="00E36E3A">
            <w:r w:rsidRPr="00715702">
              <w:t xml:space="preserve">&gt;1,92 MPa pri -10 </w:t>
            </w:r>
            <w:r w:rsidRPr="00715702">
              <w:sym w:font="Symbol" w:char="F0B0"/>
            </w:r>
            <w:r w:rsidRPr="00715702">
              <w:t>C</w:t>
            </w:r>
          </w:p>
          <w:p w14:paraId="6FE6ABEC" w14:textId="77777777" w:rsidR="00E36E3A" w:rsidRPr="00715702" w:rsidRDefault="00E36E3A" w:rsidP="00E36E3A">
            <w:r w:rsidRPr="00715702">
              <w:t xml:space="preserve">&gt;0,6   MPa pri 23 </w:t>
            </w:r>
            <w:r w:rsidRPr="00715702">
              <w:sym w:font="Symbol" w:char="F0B0"/>
            </w:r>
            <w:r w:rsidRPr="00715702">
              <w:t>C</w:t>
            </w:r>
          </w:p>
          <w:p w14:paraId="7F5E68DA" w14:textId="77777777" w:rsidR="00E36E3A" w:rsidRPr="00715702" w:rsidRDefault="00E36E3A" w:rsidP="00E36E3A">
            <w:r w:rsidRPr="00715702">
              <w:t xml:space="preserve">&gt;0.2   MPa pri 40 </w:t>
            </w:r>
            <w:r w:rsidRPr="00715702">
              <w:sym w:font="Symbol" w:char="F0B0"/>
            </w:r>
            <w:r w:rsidRPr="00715702">
              <w:t>C</w:t>
            </w:r>
          </w:p>
          <w:p w14:paraId="63E97797" w14:textId="77777777" w:rsidR="00E36E3A" w:rsidRPr="00715702" w:rsidRDefault="00E36E3A" w:rsidP="00E36E3A">
            <w:r w:rsidRPr="00715702">
              <w:t xml:space="preserve">&gt;0,9   MPa pri 23 </w:t>
            </w:r>
            <w:r w:rsidRPr="00715702">
              <w:sym w:font="Symbol" w:char="F0B0"/>
            </w:r>
            <w:r w:rsidRPr="00715702">
              <w:t>C</w:t>
            </w:r>
          </w:p>
        </w:tc>
      </w:tr>
      <w:tr w:rsidR="00E36E3A" w:rsidRPr="00715702" w14:paraId="7F8E2C8F"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58D67FB5" w14:textId="77777777" w:rsidR="00E36E3A" w:rsidRPr="00715702" w:rsidRDefault="00E36E3A" w:rsidP="00E36E3A">
            <w:r w:rsidRPr="00715702">
              <w:t>Sila trganja od betona</w:t>
            </w:r>
          </w:p>
        </w:tc>
        <w:tc>
          <w:tcPr>
            <w:tcW w:w="2669" w:type="dxa"/>
            <w:tcBorders>
              <w:top w:val="single" w:sz="4" w:space="0" w:color="auto"/>
              <w:left w:val="single" w:sz="4" w:space="0" w:color="auto"/>
              <w:bottom w:val="single" w:sz="4" w:space="0" w:color="auto"/>
              <w:right w:val="single" w:sz="4" w:space="0" w:color="auto"/>
            </w:tcBorders>
            <w:hideMark/>
          </w:tcPr>
          <w:p w14:paraId="37EE21D7" w14:textId="77777777" w:rsidR="00E36E3A" w:rsidRPr="00715702" w:rsidRDefault="00E36E3A" w:rsidP="00E36E3A">
            <w:r w:rsidRPr="00715702">
              <w:t>ISO 8510-1:1990  (kot 90</w:t>
            </w:r>
            <w:r w:rsidRPr="00715702">
              <w:sym w:font="Symbol" w:char="F0B0"/>
            </w:r>
            <w:r w:rsidRPr="00715702">
              <w:t>)</w:t>
            </w:r>
          </w:p>
        </w:tc>
        <w:tc>
          <w:tcPr>
            <w:tcW w:w="3118" w:type="dxa"/>
            <w:tcBorders>
              <w:top w:val="single" w:sz="4" w:space="0" w:color="auto"/>
              <w:left w:val="single" w:sz="4" w:space="0" w:color="auto"/>
              <w:bottom w:val="single" w:sz="4" w:space="0" w:color="auto"/>
              <w:right w:val="single" w:sz="4" w:space="0" w:color="auto"/>
            </w:tcBorders>
            <w:hideMark/>
          </w:tcPr>
          <w:p w14:paraId="4594FBD6" w14:textId="77777777" w:rsidR="00E36E3A" w:rsidRPr="00715702" w:rsidRDefault="00E36E3A" w:rsidP="00E36E3A">
            <w:r w:rsidRPr="00715702">
              <w:t>750 N/m</w:t>
            </w:r>
          </w:p>
        </w:tc>
      </w:tr>
      <w:tr w:rsidR="00E36E3A" w:rsidRPr="00715702" w14:paraId="1880B1AF"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0C5078C4" w14:textId="77777777" w:rsidR="00E36E3A" w:rsidRPr="00715702" w:rsidRDefault="00E36E3A" w:rsidP="00E36E3A">
            <w:r w:rsidRPr="00715702">
              <w:t>Premoščanje razpok</w:t>
            </w:r>
          </w:p>
        </w:tc>
        <w:tc>
          <w:tcPr>
            <w:tcW w:w="2669" w:type="dxa"/>
            <w:tcBorders>
              <w:top w:val="single" w:sz="4" w:space="0" w:color="auto"/>
              <w:left w:val="single" w:sz="4" w:space="0" w:color="auto"/>
              <w:bottom w:val="single" w:sz="4" w:space="0" w:color="auto"/>
              <w:right w:val="single" w:sz="4" w:space="0" w:color="auto"/>
            </w:tcBorders>
            <w:hideMark/>
          </w:tcPr>
          <w:p w14:paraId="0635B2C6" w14:textId="77777777" w:rsidR="00E36E3A" w:rsidRPr="00715702" w:rsidRDefault="00E36E3A" w:rsidP="00E36E3A">
            <w:r w:rsidRPr="00715702">
              <w:t>ASTM C836</w:t>
            </w:r>
          </w:p>
        </w:tc>
        <w:tc>
          <w:tcPr>
            <w:tcW w:w="3118" w:type="dxa"/>
            <w:tcBorders>
              <w:top w:val="single" w:sz="4" w:space="0" w:color="auto"/>
              <w:left w:val="single" w:sz="4" w:space="0" w:color="auto"/>
              <w:bottom w:val="single" w:sz="4" w:space="0" w:color="auto"/>
              <w:right w:val="single" w:sz="4" w:space="0" w:color="auto"/>
            </w:tcBorders>
            <w:hideMark/>
          </w:tcPr>
          <w:p w14:paraId="551818EA" w14:textId="77777777" w:rsidR="00E36E3A" w:rsidRPr="00715702" w:rsidRDefault="00E36E3A" w:rsidP="00E36E3A">
            <w:r w:rsidRPr="00715702">
              <w:t xml:space="preserve">&gt;3,2mm pri -26 </w:t>
            </w:r>
            <w:r w:rsidRPr="00715702">
              <w:sym w:font="Symbol" w:char="F0B0"/>
            </w:r>
            <w:r w:rsidRPr="00715702">
              <w:t>C</w:t>
            </w:r>
          </w:p>
        </w:tc>
      </w:tr>
    </w:tbl>
    <w:p w14:paraId="1C2D56E6" w14:textId="77777777" w:rsidR="00E36E3A" w:rsidRPr="00715702" w:rsidRDefault="00E36E3A" w:rsidP="004E6F59">
      <w:pPr>
        <w:pStyle w:val="Naslov7"/>
      </w:pPr>
      <w:bookmarkStart w:id="1188" w:name="_Toc312139329"/>
      <w:bookmarkStart w:id="1189" w:name="_Toc25424352"/>
      <w:r w:rsidRPr="00715702">
        <w:t>Bitumenski trak za tesnjenje spojev</w:t>
      </w:r>
      <w:bookmarkEnd w:id="1188"/>
      <w:bookmarkEnd w:id="1189"/>
    </w:p>
    <w:p w14:paraId="126B849B" w14:textId="77777777" w:rsidR="00E36E3A" w:rsidRPr="00715702" w:rsidRDefault="00E36E3A" w:rsidP="00E9047D">
      <w:pPr>
        <w:pStyle w:val="Odstavekseznama"/>
        <w:numPr>
          <w:ilvl w:val="0"/>
          <w:numId w:val="449"/>
        </w:numPr>
      </w:pPr>
      <w:r w:rsidRPr="00715702">
        <w:t>Lastnosti trajnoelastičnega bitumenskega traku za tesnjenje spojev na mejnih površinah zaščitnega in obrabnega sloja z robnikom (v sklopu hodnika na objektu) morajo biti enake lastnostim mase za zalivanje spojev navedene v Tabeli 3.6.35 razen za lastnosti iz alineje 1 in 2, ki se na teh trakovih ne morejo preveriti.</w:t>
      </w:r>
    </w:p>
    <w:p w14:paraId="41CAF9FD" w14:textId="77777777" w:rsidR="00E36E3A" w:rsidRPr="00715702" w:rsidRDefault="00E36E3A" w:rsidP="004E6F59">
      <w:pPr>
        <w:pStyle w:val="Naslov7"/>
      </w:pPr>
      <w:bookmarkStart w:id="1190" w:name="_Toc312139330"/>
      <w:bookmarkStart w:id="1191" w:name="_Toc25424353"/>
      <w:r w:rsidRPr="00715702">
        <w:t>Bitumenski premazi za tesnjenje površin</w:t>
      </w:r>
      <w:bookmarkEnd w:id="1190"/>
      <w:bookmarkEnd w:id="1191"/>
    </w:p>
    <w:p w14:paraId="22E523EC" w14:textId="77777777" w:rsidR="00E36E3A" w:rsidRPr="00715702" w:rsidRDefault="00E36E3A" w:rsidP="00E9047D">
      <w:pPr>
        <w:pStyle w:val="Odstavekseznama"/>
        <w:numPr>
          <w:ilvl w:val="0"/>
          <w:numId w:val="450"/>
        </w:numPr>
      </w:pPr>
      <w:r w:rsidRPr="00715702">
        <w:t>Za premaze in tesnjenje površine obrabnega sloja asfaltbetona se uporablja:</w:t>
      </w:r>
    </w:p>
    <w:p w14:paraId="4B9FD360" w14:textId="77777777" w:rsidR="00E36E3A" w:rsidRPr="00715702" w:rsidRDefault="00E36E3A" w:rsidP="00E9047D">
      <w:pPr>
        <w:pStyle w:val="Odstavekseznama"/>
        <w:numPr>
          <w:ilvl w:val="1"/>
          <w:numId w:val="450"/>
        </w:numPr>
      </w:pPr>
      <w:r w:rsidRPr="00715702">
        <w:t>bitumenske emulzije,</w:t>
      </w:r>
    </w:p>
    <w:p w14:paraId="4D7CDE05" w14:textId="77777777" w:rsidR="00E36E3A" w:rsidRPr="00715702" w:rsidRDefault="00E36E3A" w:rsidP="00E9047D">
      <w:pPr>
        <w:pStyle w:val="Odstavekseznama"/>
        <w:numPr>
          <w:ilvl w:val="1"/>
          <w:numId w:val="450"/>
        </w:numPr>
      </w:pPr>
      <w:r w:rsidRPr="00715702">
        <w:t xml:space="preserve">s polimeri modificirana bitumenska veziva, </w:t>
      </w:r>
    </w:p>
    <w:p w14:paraId="4A5E3EFB" w14:textId="77777777" w:rsidR="00E36E3A" w:rsidRPr="00715702" w:rsidRDefault="00E36E3A" w:rsidP="00E9047D">
      <w:pPr>
        <w:pStyle w:val="Odstavekseznama"/>
        <w:numPr>
          <w:ilvl w:val="1"/>
          <w:numId w:val="450"/>
        </w:numPr>
      </w:pPr>
      <w:r w:rsidRPr="00715702">
        <w:t>bitumenske mase za lepljenje.</w:t>
      </w:r>
    </w:p>
    <w:p w14:paraId="1CA302DF" w14:textId="77777777" w:rsidR="00E36E3A" w:rsidRPr="00715702" w:rsidRDefault="00E36E3A" w:rsidP="00E9047D">
      <w:pPr>
        <w:pStyle w:val="Odstavekseznama"/>
        <w:numPr>
          <w:ilvl w:val="0"/>
          <w:numId w:val="450"/>
        </w:numPr>
      </w:pPr>
      <w:r w:rsidRPr="00715702">
        <w:t>Lastnosti navedenih materialov morajo odgovarjati zahtevam iz Tabele 3.6.36, 3.6.37 in 3.6.38.</w:t>
      </w:r>
    </w:p>
    <w:p w14:paraId="34B1D6C4" w14:textId="77777777" w:rsidR="00E36E3A" w:rsidRPr="00715702" w:rsidRDefault="00E36E3A" w:rsidP="004E6F59">
      <w:pPr>
        <w:pStyle w:val="Naslov6"/>
      </w:pPr>
      <w:bookmarkStart w:id="1192" w:name="_Toc416874524"/>
      <w:bookmarkStart w:id="1193" w:name="_Toc312139331"/>
      <w:bookmarkStart w:id="1194" w:name="_Toc312139046"/>
      <w:bookmarkStart w:id="1195" w:name="_Toc311536505"/>
      <w:bookmarkStart w:id="1196" w:name="_Toc25424354"/>
      <w:r w:rsidRPr="00715702">
        <w:t>Ostali polimerni materiali</w:t>
      </w:r>
      <w:bookmarkStart w:id="1197" w:name="_Toc312139332"/>
      <w:bookmarkEnd w:id="1192"/>
      <w:bookmarkEnd w:id="1193"/>
      <w:bookmarkEnd w:id="1194"/>
      <w:bookmarkEnd w:id="1195"/>
      <w:bookmarkEnd w:id="1196"/>
    </w:p>
    <w:p w14:paraId="2588E80F" w14:textId="77777777" w:rsidR="00E36E3A" w:rsidRPr="00715702" w:rsidRDefault="00E36E3A" w:rsidP="004E6F59">
      <w:pPr>
        <w:pStyle w:val="Naslov7"/>
      </w:pPr>
      <w:bookmarkStart w:id="1198" w:name="_Toc25424355"/>
      <w:r w:rsidRPr="00715702">
        <w:t>Reakcijske (epoksidne) smole</w:t>
      </w:r>
      <w:bookmarkEnd w:id="1197"/>
      <w:bookmarkEnd w:id="1198"/>
    </w:p>
    <w:p w14:paraId="103B4C89" w14:textId="77777777" w:rsidR="00E36E3A" w:rsidRPr="00715702" w:rsidRDefault="00E36E3A" w:rsidP="00E9047D">
      <w:pPr>
        <w:pStyle w:val="Odstavekseznama"/>
        <w:numPr>
          <w:ilvl w:val="0"/>
          <w:numId w:val="451"/>
        </w:numPr>
      </w:pPr>
      <w:r w:rsidRPr="00715702">
        <w:t>Za osnovni premaz (grundiranje) površine cementnega betona se uporablja nizkoviskozna reakcijska smola brez topil in brez polnil, odporna na povišane temperature.</w:t>
      </w:r>
    </w:p>
    <w:p w14:paraId="4DF3E961" w14:textId="77777777" w:rsidR="00E36E3A" w:rsidRPr="00715702" w:rsidRDefault="00E36E3A" w:rsidP="00E9047D">
      <w:pPr>
        <w:pStyle w:val="Odstavekseznama"/>
        <w:numPr>
          <w:ilvl w:val="0"/>
          <w:numId w:val="451"/>
        </w:numPr>
      </w:pPr>
      <w:r w:rsidRPr="00715702">
        <w:t>Reakcijska epoksidna smola mora odgovarjati zahtevam iz Tabele 3.6.36.</w:t>
      </w:r>
    </w:p>
    <w:p w14:paraId="214CFE44" w14:textId="77777777" w:rsidR="00E36E3A" w:rsidRPr="00715702" w:rsidRDefault="00E36E3A" w:rsidP="00E9047D">
      <w:pPr>
        <w:pStyle w:val="Odstavekseznama"/>
        <w:numPr>
          <w:ilvl w:val="0"/>
          <w:numId w:val="451"/>
        </w:numPr>
      </w:pPr>
      <w:r w:rsidRPr="00715702">
        <w:t>Sestavo epoksidne smole je treba določiti z IR analizo. Lastnosti osnovne komponente, trdilca in reakcijske smole je treba določiti s predhodnimi preskusi, rezultati pa so osnova za nadaljno kontrolo identičnosti.</w:t>
      </w:r>
    </w:p>
    <w:p w14:paraId="21C329E2" w14:textId="77777777" w:rsidR="00E36E3A" w:rsidRPr="00715702" w:rsidRDefault="00E36E3A" w:rsidP="00E36E3A">
      <w:r w:rsidRPr="00715702">
        <w:t>Tabela 3.6.35:</w:t>
      </w:r>
      <w:r w:rsidRPr="00715702">
        <w:tab/>
        <w:t>Tehnični pogoji za lastnosti bit. mas za tesnjenje spojev (SIST EN 14188-1)</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7"/>
        <w:gridCol w:w="993"/>
        <w:gridCol w:w="1344"/>
        <w:gridCol w:w="1855"/>
      </w:tblGrid>
      <w:tr w:rsidR="00E36E3A" w:rsidRPr="00715702" w14:paraId="29AEBDF7" w14:textId="77777777" w:rsidTr="00E36E3A">
        <w:trPr>
          <w:trHeight w:val="227"/>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14:paraId="572A78E6" w14:textId="77777777" w:rsidR="00E36E3A" w:rsidRPr="00715702" w:rsidRDefault="00E36E3A" w:rsidP="00E36E3A">
            <w:r w:rsidRPr="00715702">
              <w:t>Lastnosti bitumenske mase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CF96E" w14:textId="77777777" w:rsidR="00E36E3A" w:rsidRPr="00715702" w:rsidRDefault="00E36E3A" w:rsidP="00E36E3A">
            <w:r w:rsidRPr="00715702">
              <w:t>Enota</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6A9BDB0" w14:textId="77777777" w:rsidR="00E36E3A" w:rsidRPr="00715702" w:rsidRDefault="00E36E3A" w:rsidP="00E36E3A">
            <w:r w:rsidRPr="00715702">
              <w:t>Zahtevana vrednost</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8DEE2C7" w14:textId="77777777" w:rsidR="00E36E3A" w:rsidRPr="00715702" w:rsidRDefault="00E36E3A" w:rsidP="00E36E3A">
            <w:r w:rsidRPr="00715702">
              <w:t>Predpis za preskus</w:t>
            </w:r>
          </w:p>
        </w:tc>
      </w:tr>
      <w:tr w:rsidR="00E36E3A" w:rsidRPr="00715702" w14:paraId="473BDDAE" w14:textId="77777777" w:rsidTr="00E36E3A">
        <w:trPr>
          <w:trHeight w:val="227"/>
          <w:jc w:val="center"/>
        </w:trPr>
        <w:tc>
          <w:tcPr>
            <w:tcW w:w="4467" w:type="dxa"/>
            <w:tcBorders>
              <w:top w:val="single" w:sz="4" w:space="0" w:color="auto"/>
              <w:left w:val="single" w:sz="4" w:space="0" w:color="auto"/>
              <w:bottom w:val="nil"/>
              <w:right w:val="single" w:sz="4" w:space="0" w:color="auto"/>
            </w:tcBorders>
            <w:hideMark/>
          </w:tcPr>
          <w:p w14:paraId="2FBA861F" w14:textId="77777777" w:rsidR="00E36E3A" w:rsidRPr="00715702" w:rsidRDefault="00E36E3A" w:rsidP="00E36E3A">
            <w:r w:rsidRPr="00715702">
              <w:t>Sposobnost zalijevanja na 180o C</w:t>
            </w:r>
          </w:p>
        </w:tc>
        <w:tc>
          <w:tcPr>
            <w:tcW w:w="993" w:type="dxa"/>
            <w:tcBorders>
              <w:top w:val="single" w:sz="4" w:space="0" w:color="auto"/>
              <w:left w:val="single" w:sz="4" w:space="0" w:color="auto"/>
              <w:bottom w:val="nil"/>
              <w:right w:val="single" w:sz="4" w:space="0" w:color="auto"/>
            </w:tcBorders>
            <w:hideMark/>
          </w:tcPr>
          <w:p w14:paraId="21B8217D" w14:textId="77777777" w:rsidR="00E36E3A" w:rsidRPr="00715702" w:rsidRDefault="00E36E3A" w:rsidP="00E36E3A">
            <w:r w:rsidRPr="00715702">
              <w:t>-</w:t>
            </w:r>
          </w:p>
        </w:tc>
        <w:tc>
          <w:tcPr>
            <w:tcW w:w="1344" w:type="dxa"/>
            <w:tcBorders>
              <w:top w:val="single" w:sz="4" w:space="0" w:color="auto"/>
              <w:left w:val="single" w:sz="4" w:space="0" w:color="auto"/>
              <w:bottom w:val="nil"/>
              <w:right w:val="single" w:sz="4" w:space="0" w:color="auto"/>
            </w:tcBorders>
            <w:hideMark/>
          </w:tcPr>
          <w:p w14:paraId="2FE9842A" w14:textId="77777777" w:rsidR="00E36E3A" w:rsidRPr="00715702" w:rsidRDefault="00E36E3A" w:rsidP="00E36E3A">
            <w:r w:rsidRPr="00715702">
              <w:t>dobra</w:t>
            </w:r>
          </w:p>
        </w:tc>
        <w:tc>
          <w:tcPr>
            <w:tcW w:w="1855" w:type="dxa"/>
            <w:tcBorders>
              <w:top w:val="single" w:sz="4" w:space="0" w:color="auto"/>
              <w:left w:val="single" w:sz="4" w:space="0" w:color="auto"/>
              <w:bottom w:val="nil"/>
              <w:right w:val="single" w:sz="4" w:space="0" w:color="auto"/>
            </w:tcBorders>
            <w:hideMark/>
          </w:tcPr>
          <w:p w14:paraId="2C800B3D" w14:textId="77777777" w:rsidR="00E36E3A" w:rsidRPr="00715702" w:rsidRDefault="00E36E3A" w:rsidP="00E36E3A">
            <w:r w:rsidRPr="00715702">
              <w:t>TL/ZTV/TP Fug-StB</w:t>
            </w:r>
          </w:p>
        </w:tc>
      </w:tr>
      <w:tr w:rsidR="00E36E3A" w:rsidRPr="00715702" w14:paraId="1CB7EF1D" w14:textId="77777777" w:rsidTr="00E36E3A">
        <w:trPr>
          <w:trHeight w:val="227"/>
          <w:jc w:val="center"/>
        </w:trPr>
        <w:tc>
          <w:tcPr>
            <w:tcW w:w="4467" w:type="dxa"/>
            <w:tcBorders>
              <w:top w:val="nil"/>
              <w:left w:val="single" w:sz="4" w:space="0" w:color="auto"/>
              <w:bottom w:val="nil"/>
              <w:right w:val="single" w:sz="4" w:space="0" w:color="auto"/>
            </w:tcBorders>
            <w:hideMark/>
          </w:tcPr>
          <w:p w14:paraId="5EB430BA" w14:textId="77777777" w:rsidR="00E36E3A" w:rsidRPr="00715702" w:rsidRDefault="00E36E3A" w:rsidP="00E36E3A">
            <w:r w:rsidRPr="00715702">
              <w:t>Temperatura zalivanja</w:t>
            </w:r>
          </w:p>
        </w:tc>
        <w:tc>
          <w:tcPr>
            <w:tcW w:w="993" w:type="dxa"/>
            <w:tcBorders>
              <w:top w:val="nil"/>
              <w:left w:val="single" w:sz="4" w:space="0" w:color="auto"/>
              <w:bottom w:val="nil"/>
              <w:right w:val="single" w:sz="4" w:space="0" w:color="auto"/>
            </w:tcBorders>
            <w:hideMark/>
          </w:tcPr>
          <w:p w14:paraId="41BE4B94" w14:textId="77777777" w:rsidR="00E36E3A" w:rsidRPr="00715702" w:rsidRDefault="00E36E3A" w:rsidP="00E36E3A">
            <w:r w:rsidRPr="00715702">
              <w:t>oC</w:t>
            </w:r>
          </w:p>
        </w:tc>
        <w:tc>
          <w:tcPr>
            <w:tcW w:w="1344" w:type="dxa"/>
            <w:tcBorders>
              <w:top w:val="nil"/>
              <w:left w:val="single" w:sz="4" w:space="0" w:color="auto"/>
              <w:bottom w:val="nil"/>
              <w:right w:val="single" w:sz="4" w:space="0" w:color="auto"/>
            </w:tcBorders>
            <w:hideMark/>
          </w:tcPr>
          <w:p w14:paraId="3C6637D8" w14:textId="77777777" w:rsidR="00E36E3A" w:rsidRPr="00715702" w:rsidRDefault="00E36E3A" w:rsidP="00E36E3A">
            <w:r w:rsidRPr="00715702">
              <w:t>navesti</w:t>
            </w:r>
          </w:p>
        </w:tc>
        <w:tc>
          <w:tcPr>
            <w:tcW w:w="1855" w:type="dxa"/>
            <w:tcBorders>
              <w:top w:val="nil"/>
              <w:left w:val="single" w:sz="4" w:space="0" w:color="auto"/>
              <w:bottom w:val="nil"/>
              <w:right w:val="single" w:sz="4" w:space="0" w:color="auto"/>
            </w:tcBorders>
          </w:tcPr>
          <w:p w14:paraId="38793375" w14:textId="77777777" w:rsidR="00E36E3A" w:rsidRPr="00715702" w:rsidRDefault="00E36E3A" w:rsidP="00E36E3A"/>
        </w:tc>
      </w:tr>
      <w:tr w:rsidR="00E36E3A" w:rsidRPr="00715702" w14:paraId="3B8DBB45" w14:textId="77777777" w:rsidTr="00E36E3A">
        <w:trPr>
          <w:trHeight w:val="227"/>
          <w:jc w:val="center"/>
        </w:trPr>
        <w:tc>
          <w:tcPr>
            <w:tcW w:w="4467" w:type="dxa"/>
            <w:tcBorders>
              <w:top w:val="nil"/>
              <w:left w:val="single" w:sz="4" w:space="0" w:color="auto"/>
              <w:bottom w:val="nil"/>
              <w:right w:val="single" w:sz="4" w:space="0" w:color="auto"/>
            </w:tcBorders>
            <w:hideMark/>
          </w:tcPr>
          <w:p w14:paraId="575CFCAE" w14:textId="77777777" w:rsidR="00E36E3A" w:rsidRPr="00715702" w:rsidRDefault="00E36E3A" w:rsidP="00E36E3A">
            <w:r w:rsidRPr="00715702">
              <w:t xml:space="preserve">Točka zmehčanja mase po PK, najmanj </w:t>
            </w:r>
          </w:p>
        </w:tc>
        <w:tc>
          <w:tcPr>
            <w:tcW w:w="993" w:type="dxa"/>
            <w:tcBorders>
              <w:top w:val="nil"/>
              <w:left w:val="single" w:sz="4" w:space="0" w:color="auto"/>
              <w:bottom w:val="nil"/>
              <w:right w:val="single" w:sz="4" w:space="0" w:color="auto"/>
            </w:tcBorders>
            <w:hideMark/>
          </w:tcPr>
          <w:p w14:paraId="2556948D" w14:textId="77777777" w:rsidR="00E36E3A" w:rsidRPr="00715702" w:rsidRDefault="00E36E3A" w:rsidP="00E36E3A">
            <w:r w:rsidRPr="00715702">
              <w:t>oC</w:t>
            </w:r>
          </w:p>
        </w:tc>
        <w:tc>
          <w:tcPr>
            <w:tcW w:w="1344" w:type="dxa"/>
            <w:tcBorders>
              <w:top w:val="nil"/>
              <w:left w:val="single" w:sz="4" w:space="0" w:color="auto"/>
              <w:bottom w:val="nil"/>
              <w:right w:val="single" w:sz="4" w:space="0" w:color="auto"/>
            </w:tcBorders>
            <w:hideMark/>
          </w:tcPr>
          <w:p w14:paraId="058DA9F0" w14:textId="77777777" w:rsidR="00E36E3A" w:rsidRPr="00715702" w:rsidRDefault="00E36E3A" w:rsidP="00E36E3A">
            <w:r w:rsidRPr="00715702">
              <w:t>85</w:t>
            </w:r>
          </w:p>
        </w:tc>
        <w:tc>
          <w:tcPr>
            <w:tcW w:w="1855" w:type="dxa"/>
            <w:tcBorders>
              <w:top w:val="nil"/>
              <w:left w:val="single" w:sz="4" w:space="0" w:color="auto"/>
              <w:bottom w:val="nil"/>
              <w:right w:val="single" w:sz="4" w:space="0" w:color="auto"/>
            </w:tcBorders>
            <w:hideMark/>
          </w:tcPr>
          <w:p w14:paraId="26BCFEF5" w14:textId="77777777" w:rsidR="00E36E3A" w:rsidRPr="00715702" w:rsidRDefault="00E36E3A" w:rsidP="00E36E3A">
            <w:r w:rsidRPr="00715702">
              <w:t>SIST EN 1427</w:t>
            </w:r>
          </w:p>
        </w:tc>
      </w:tr>
      <w:tr w:rsidR="00E36E3A" w:rsidRPr="00715702" w14:paraId="75424D66" w14:textId="77777777" w:rsidTr="00E36E3A">
        <w:trPr>
          <w:trHeight w:val="227"/>
          <w:jc w:val="center"/>
        </w:trPr>
        <w:tc>
          <w:tcPr>
            <w:tcW w:w="4467" w:type="dxa"/>
            <w:tcBorders>
              <w:top w:val="nil"/>
              <w:left w:val="single" w:sz="4" w:space="0" w:color="auto"/>
              <w:bottom w:val="nil"/>
              <w:right w:val="single" w:sz="4" w:space="0" w:color="auto"/>
            </w:tcBorders>
            <w:hideMark/>
          </w:tcPr>
          <w:p w14:paraId="47561DBB" w14:textId="77777777" w:rsidR="00E36E3A" w:rsidRPr="00715702" w:rsidRDefault="00E36E3A" w:rsidP="00E36E3A">
            <w:r w:rsidRPr="00715702">
              <w:t xml:space="preserve">Penetracija konusa pri 25o C, (150 g, 5 s) </w:t>
            </w:r>
          </w:p>
        </w:tc>
        <w:tc>
          <w:tcPr>
            <w:tcW w:w="993" w:type="dxa"/>
            <w:tcBorders>
              <w:top w:val="nil"/>
              <w:left w:val="single" w:sz="4" w:space="0" w:color="auto"/>
              <w:bottom w:val="nil"/>
              <w:right w:val="single" w:sz="4" w:space="0" w:color="auto"/>
            </w:tcBorders>
            <w:hideMark/>
          </w:tcPr>
          <w:p w14:paraId="4DBF7CB4" w14:textId="77777777" w:rsidR="00E36E3A" w:rsidRPr="00715702" w:rsidRDefault="00E36E3A" w:rsidP="00E36E3A">
            <w:r w:rsidRPr="00715702">
              <w:t>mm / 10</w:t>
            </w:r>
          </w:p>
        </w:tc>
        <w:tc>
          <w:tcPr>
            <w:tcW w:w="1344" w:type="dxa"/>
            <w:tcBorders>
              <w:top w:val="nil"/>
              <w:left w:val="single" w:sz="4" w:space="0" w:color="auto"/>
              <w:bottom w:val="nil"/>
              <w:right w:val="single" w:sz="4" w:space="0" w:color="auto"/>
            </w:tcBorders>
            <w:hideMark/>
          </w:tcPr>
          <w:p w14:paraId="461FE333" w14:textId="77777777" w:rsidR="00E36E3A" w:rsidRPr="00715702" w:rsidRDefault="00E36E3A" w:rsidP="00E36E3A">
            <w:r w:rsidRPr="00715702">
              <w:t>40 do 90</w:t>
            </w:r>
          </w:p>
        </w:tc>
        <w:tc>
          <w:tcPr>
            <w:tcW w:w="1855" w:type="dxa"/>
            <w:tcBorders>
              <w:top w:val="nil"/>
              <w:left w:val="single" w:sz="4" w:space="0" w:color="auto"/>
              <w:bottom w:val="nil"/>
              <w:right w:val="single" w:sz="4" w:space="0" w:color="auto"/>
            </w:tcBorders>
            <w:hideMark/>
          </w:tcPr>
          <w:p w14:paraId="505C0540" w14:textId="77777777" w:rsidR="00E36E3A" w:rsidRPr="00715702" w:rsidRDefault="00E36E3A" w:rsidP="00E36E3A">
            <w:r w:rsidRPr="00715702">
              <w:t>SIST EN 13880-2</w:t>
            </w:r>
          </w:p>
        </w:tc>
      </w:tr>
      <w:tr w:rsidR="00E36E3A" w:rsidRPr="00715702" w14:paraId="0E7BCF60" w14:textId="77777777" w:rsidTr="00E36E3A">
        <w:trPr>
          <w:trHeight w:val="227"/>
          <w:jc w:val="center"/>
        </w:trPr>
        <w:tc>
          <w:tcPr>
            <w:tcW w:w="4467" w:type="dxa"/>
            <w:tcBorders>
              <w:top w:val="nil"/>
              <w:left w:val="single" w:sz="4" w:space="0" w:color="auto"/>
              <w:bottom w:val="nil"/>
              <w:right w:val="single" w:sz="4" w:space="0" w:color="auto"/>
            </w:tcBorders>
            <w:hideMark/>
          </w:tcPr>
          <w:p w14:paraId="0BA04A81" w14:textId="77777777" w:rsidR="00E36E3A" w:rsidRPr="00715702" w:rsidRDefault="00E36E3A" w:rsidP="00E36E3A">
            <w:r w:rsidRPr="00715702">
              <w:t>Tečenje pri 60o C, (5 ur, 75o C), največ</w:t>
            </w:r>
          </w:p>
        </w:tc>
        <w:tc>
          <w:tcPr>
            <w:tcW w:w="993" w:type="dxa"/>
            <w:tcBorders>
              <w:top w:val="nil"/>
              <w:left w:val="single" w:sz="4" w:space="0" w:color="auto"/>
              <w:bottom w:val="nil"/>
              <w:right w:val="single" w:sz="4" w:space="0" w:color="auto"/>
            </w:tcBorders>
            <w:hideMark/>
          </w:tcPr>
          <w:p w14:paraId="1F56E180" w14:textId="77777777" w:rsidR="00E36E3A" w:rsidRPr="00715702" w:rsidRDefault="00E36E3A" w:rsidP="00E36E3A">
            <w:r w:rsidRPr="00715702">
              <w:t>Mm</w:t>
            </w:r>
          </w:p>
        </w:tc>
        <w:tc>
          <w:tcPr>
            <w:tcW w:w="1344" w:type="dxa"/>
            <w:tcBorders>
              <w:top w:val="nil"/>
              <w:left w:val="single" w:sz="4" w:space="0" w:color="auto"/>
              <w:bottom w:val="nil"/>
              <w:right w:val="single" w:sz="4" w:space="0" w:color="auto"/>
            </w:tcBorders>
            <w:hideMark/>
          </w:tcPr>
          <w:p w14:paraId="6315AC89" w14:textId="77777777" w:rsidR="00E36E3A" w:rsidRPr="00715702" w:rsidRDefault="00E36E3A" w:rsidP="00E36E3A">
            <w:r w:rsidRPr="00715702">
              <w:t>5</w:t>
            </w:r>
          </w:p>
        </w:tc>
        <w:tc>
          <w:tcPr>
            <w:tcW w:w="1855" w:type="dxa"/>
            <w:tcBorders>
              <w:top w:val="nil"/>
              <w:left w:val="single" w:sz="4" w:space="0" w:color="auto"/>
              <w:bottom w:val="nil"/>
              <w:right w:val="single" w:sz="4" w:space="0" w:color="auto"/>
            </w:tcBorders>
            <w:hideMark/>
          </w:tcPr>
          <w:p w14:paraId="5188F715" w14:textId="77777777" w:rsidR="00E36E3A" w:rsidRPr="00715702" w:rsidRDefault="00E36E3A" w:rsidP="00E36E3A">
            <w:r w:rsidRPr="00715702">
              <w:t>SIST EN 13880-5</w:t>
            </w:r>
          </w:p>
        </w:tc>
      </w:tr>
      <w:tr w:rsidR="00E36E3A" w:rsidRPr="00715702" w14:paraId="3FDAA0FF" w14:textId="77777777" w:rsidTr="00E36E3A">
        <w:trPr>
          <w:trHeight w:val="227"/>
          <w:jc w:val="center"/>
        </w:trPr>
        <w:tc>
          <w:tcPr>
            <w:tcW w:w="4467" w:type="dxa"/>
            <w:tcBorders>
              <w:top w:val="nil"/>
              <w:left w:val="single" w:sz="4" w:space="0" w:color="auto"/>
              <w:bottom w:val="nil"/>
              <w:right w:val="single" w:sz="4" w:space="0" w:color="auto"/>
            </w:tcBorders>
            <w:hideMark/>
          </w:tcPr>
          <w:p w14:paraId="3ECF5B2F" w14:textId="77777777" w:rsidR="00E36E3A" w:rsidRPr="00715702" w:rsidRDefault="00E36E3A" w:rsidP="00E36E3A">
            <w:r w:rsidRPr="00715702">
              <w:t>Tečenje po pregrevanju, največ</w:t>
            </w:r>
          </w:p>
        </w:tc>
        <w:tc>
          <w:tcPr>
            <w:tcW w:w="993" w:type="dxa"/>
            <w:tcBorders>
              <w:top w:val="nil"/>
              <w:left w:val="single" w:sz="4" w:space="0" w:color="auto"/>
              <w:bottom w:val="nil"/>
              <w:right w:val="single" w:sz="4" w:space="0" w:color="auto"/>
            </w:tcBorders>
            <w:hideMark/>
          </w:tcPr>
          <w:p w14:paraId="33E9F497" w14:textId="77777777" w:rsidR="00E36E3A" w:rsidRPr="00715702" w:rsidRDefault="00E36E3A" w:rsidP="00E36E3A">
            <w:r w:rsidRPr="00715702">
              <w:t>Mm</w:t>
            </w:r>
          </w:p>
        </w:tc>
        <w:tc>
          <w:tcPr>
            <w:tcW w:w="1344" w:type="dxa"/>
            <w:tcBorders>
              <w:top w:val="nil"/>
              <w:left w:val="single" w:sz="4" w:space="0" w:color="auto"/>
              <w:bottom w:val="nil"/>
              <w:right w:val="single" w:sz="4" w:space="0" w:color="auto"/>
            </w:tcBorders>
            <w:hideMark/>
          </w:tcPr>
          <w:p w14:paraId="31590884" w14:textId="77777777" w:rsidR="00E36E3A" w:rsidRPr="00715702" w:rsidRDefault="00E36E3A" w:rsidP="00E36E3A">
            <w:r w:rsidRPr="00715702">
              <w:t>5</w:t>
            </w:r>
          </w:p>
        </w:tc>
        <w:tc>
          <w:tcPr>
            <w:tcW w:w="1855" w:type="dxa"/>
            <w:tcBorders>
              <w:top w:val="nil"/>
              <w:left w:val="single" w:sz="4" w:space="0" w:color="auto"/>
              <w:bottom w:val="nil"/>
              <w:right w:val="single" w:sz="4" w:space="0" w:color="auto"/>
            </w:tcBorders>
            <w:hideMark/>
          </w:tcPr>
          <w:p w14:paraId="3FA88A9E" w14:textId="77777777" w:rsidR="00E36E3A" w:rsidRPr="00715702" w:rsidRDefault="00E36E3A" w:rsidP="00E36E3A">
            <w:r w:rsidRPr="00715702">
              <w:t>SIST EN 13880-5</w:t>
            </w:r>
          </w:p>
        </w:tc>
      </w:tr>
      <w:tr w:rsidR="00E36E3A" w:rsidRPr="00715702" w14:paraId="779E6E82" w14:textId="77777777" w:rsidTr="00E36E3A">
        <w:trPr>
          <w:trHeight w:val="227"/>
          <w:jc w:val="center"/>
        </w:trPr>
        <w:tc>
          <w:tcPr>
            <w:tcW w:w="4467" w:type="dxa"/>
            <w:tcBorders>
              <w:top w:val="nil"/>
              <w:left w:val="single" w:sz="4" w:space="0" w:color="auto"/>
              <w:bottom w:val="nil"/>
              <w:right w:val="single" w:sz="4" w:space="0" w:color="auto"/>
            </w:tcBorders>
            <w:hideMark/>
          </w:tcPr>
          <w:p w14:paraId="415F290F" w14:textId="77777777" w:rsidR="00E36E3A" w:rsidRPr="00715702" w:rsidRDefault="00E36E3A" w:rsidP="00E36E3A">
            <w:r w:rsidRPr="00715702">
              <w:t>Sprememba točke zmehčanja mase po PK po segretju (absolutno), največ</w:t>
            </w:r>
          </w:p>
        </w:tc>
        <w:tc>
          <w:tcPr>
            <w:tcW w:w="993" w:type="dxa"/>
            <w:tcBorders>
              <w:top w:val="nil"/>
              <w:left w:val="single" w:sz="4" w:space="0" w:color="auto"/>
              <w:bottom w:val="nil"/>
              <w:right w:val="single" w:sz="4" w:space="0" w:color="auto"/>
            </w:tcBorders>
            <w:vAlign w:val="center"/>
            <w:hideMark/>
          </w:tcPr>
          <w:p w14:paraId="7AB6F6CB" w14:textId="77777777" w:rsidR="00E36E3A" w:rsidRPr="00715702" w:rsidRDefault="00E36E3A" w:rsidP="00E36E3A">
            <w:r w:rsidRPr="00715702">
              <w:t>oC</w:t>
            </w:r>
          </w:p>
        </w:tc>
        <w:tc>
          <w:tcPr>
            <w:tcW w:w="1344" w:type="dxa"/>
            <w:tcBorders>
              <w:top w:val="nil"/>
              <w:left w:val="single" w:sz="4" w:space="0" w:color="auto"/>
              <w:bottom w:val="nil"/>
              <w:right w:val="single" w:sz="4" w:space="0" w:color="auto"/>
            </w:tcBorders>
            <w:vAlign w:val="center"/>
            <w:hideMark/>
          </w:tcPr>
          <w:p w14:paraId="5826BB7C" w14:textId="77777777" w:rsidR="00E36E3A" w:rsidRPr="00715702" w:rsidRDefault="00E36E3A" w:rsidP="00E36E3A">
            <w:r w:rsidRPr="00715702">
              <w:t>10</w:t>
            </w:r>
          </w:p>
        </w:tc>
        <w:tc>
          <w:tcPr>
            <w:tcW w:w="1855" w:type="dxa"/>
            <w:tcBorders>
              <w:top w:val="nil"/>
              <w:left w:val="single" w:sz="4" w:space="0" w:color="auto"/>
              <w:bottom w:val="nil"/>
              <w:right w:val="single" w:sz="4" w:space="0" w:color="auto"/>
            </w:tcBorders>
            <w:vAlign w:val="center"/>
            <w:hideMark/>
          </w:tcPr>
          <w:p w14:paraId="60F37A0F" w14:textId="77777777" w:rsidR="00E36E3A" w:rsidRPr="00715702" w:rsidRDefault="00E36E3A" w:rsidP="00E36E3A">
            <w:r w:rsidRPr="00715702">
              <w:t>SIST EN 1427</w:t>
            </w:r>
          </w:p>
        </w:tc>
      </w:tr>
      <w:tr w:rsidR="00E36E3A" w:rsidRPr="00715702" w14:paraId="54952DB1" w14:textId="77777777" w:rsidTr="00E36E3A">
        <w:trPr>
          <w:trHeight w:val="227"/>
          <w:jc w:val="center"/>
        </w:trPr>
        <w:tc>
          <w:tcPr>
            <w:tcW w:w="4467" w:type="dxa"/>
            <w:tcBorders>
              <w:top w:val="nil"/>
              <w:left w:val="single" w:sz="4" w:space="0" w:color="auto"/>
              <w:bottom w:val="nil"/>
              <w:right w:val="single" w:sz="4" w:space="0" w:color="auto"/>
            </w:tcBorders>
            <w:hideMark/>
          </w:tcPr>
          <w:p w14:paraId="140261FF" w14:textId="77777777" w:rsidR="00E36E3A" w:rsidRPr="00715702" w:rsidRDefault="00E36E3A" w:rsidP="00E36E3A">
            <w:r w:rsidRPr="00715702">
              <w:t>Sprememba penetracije konusa po toplotni obdelavi pri 70o C,  največ</w:t>
            </w:r>
          </w:p>
        </w:tc>
        <w:tc>
          <w:tcPr>
            <w:tcW w:w="993" w:type="dxa"/>
            <w:tcBorders>
              <w:top w:val="nil"/>
              <w:left w:val="single" w:sz="4" w:space="0" w:color="auto"/>
              <w:bottom w:val="nil"/>
              <w:right w:val="single" w:sz="4" w:space="0" w:color="auto"/>
            </w:tcBorders>
            <w:vAlign w:val="center"/>
            <w:hideMark/>
          </w:tcPr>
          <w:p w14:paraId="3A763559" w14:textId="77777777" w:rsidR="00E36E3A" w:rsidRPr="00715702" w:rsidRDefault="00E36E3A" w:rsidP="00E36E3A">
            <w:r w:rsidRPr="00715702">
              <w:t>%</w:t>
            </w:r>
          </w:p>
        </w:tc>
        <w:tc>
          <w:tcPr>
            <w:tcW w:w="1344" w:type="dxa"/>
            <w:tcBorders>
              <w:top w:val="nil"/>
              <w:left w:val="single" w:sz="4" w:space="0" w:color="auto"/>
              <w:bottom w:val="nil"/>
              <w:right w:val="single" w:sz="4" w:space="0" w:color="auto"/>
            </w:tcBorders>
            <w:vAlign w:val="center"/>
            <w:hideMark/>
          </w:tcPr>
          <w:p w14:paraId="63E97CA2" w14:textId="77777777" w:rsidR="00E36E3A" w:rsidRPr="00715702" w:rsidRDefault="00E36E3A" w:rsidP="00E36E3A">
            <w:r w:rsidRPr="00715702">
              <w:t>25</w:t>
            </w:r>
          </w:p>
        </w:tc>
        <w:tc>
          <w:tcPr>
            <w:tcW w:w="1855" w:type="dxa"/>
            <w:tcBorders>
              <w:top w:val="nil"/>
              <w:left w:val="single" w:sz="4" w:space="0" w:color="auto"/>
              <w:bottom w:val="nil"/>
              <w:right w:val="single" w:sz="4" w:space="0" w:color="auto"/>
            </w:tcBorders>
            <w:vAlign w:val="center"/>
            <w:hideMark/>
          </w:tcPr>
          <w:p w14:paraId="0F5F42DF" w14:textId="77777777" w:rsidR="00E36E3A" w:rsidRPr="00715702" w:rsidRDefault="00E36E3A" w:rsidP="00E36E3A">
            <w:r w:rsidRPr="00715702">
              <w:t>SIST EN 13880-4</w:t>
            </w:r>
          </w:p>
        </w:tc>
      </w:tr>
      <w:tr w:rsidR="00E36E3A" w:rsidRPr="00715702" w14:paraId="14644320" w14:textId="77777777" w:rsidTr="00E36E3A">
        <w:trPr>
          <w:trHeight w:val="227"/>
          <w:jc w:val="center"/>
        </w:trPr>
        <w:tc>
          <w:tcPr>
            <w:tcW w:w="4467" w:type="dxa"/>
            <w:tcBorders>
              <w:top w:val="nil"/>
              <w:left w:val="single" w:sz="4" w:space="0" w:color="auto"/>
              <w:bottom w:val="nil"/>
              <w:right w:val="single" w:sz="4" w:space="0" w:color="auto"/>
            </w:tcBorders>
            <w:hideMark/>
          </w:tcPr>
          <w:p w14:paraId="7A06C07B" w14:textId="77777777" w:rsidR="00E36E3A" w:rsidRPr="00715702" w:rsidRDefault="00E36E3A" w:rsidP="00E36E3A">
            <w:r w:rsidRPr="00715702">
              <w:t>Obstojnost na vročini po Nüsselu na 45o C (24 ur), največ</w:t>
            </w:r>
          </w:p>
        </w:tc>
        <w:tc>
          <w:tcPr>
            <w:tcW w:w="993" w:type="dxa"/>
            <w:tcBorders>
              <w:top w:val="nil"/>
              <w:left w:val="single" w:sz="4" w:space="0" w:color="auto"/>
              <w:bottom w:val="nil"/>
              <w:right w:val="single" w:sz="4" w:space="0" w:color="auto"/>
            </w:tcBorders>
            <w:vAlign w:val="center"/>
            <w:hideMark/>
          </w:tcPr>
          <w:p w14:paraId="70131F13" w14:textId="77777777" w:rsidR="00E36E3A" w:rsidRPr="00715702" w:rsidRDefault="00E36E3A" w:rsidP="00E36E3A">
            <w:r w:rsidRPr="00715702">
              <w:t>-</w:t>
            </w:r>
          </w:p>
        </w:tc>
        <w:tc>
          <w:tcPr>
            <w:tcW w:w="1344" w:type="dxa"/>
            <w:tcBorders>
              <w:top w:val="nil"/>
              <w:left w:val="single" w:sz="4" w:space="0" w:color="auto"/>
              <w:bottom w:val="nil"/>
              <w:right w:val="single" w:sz="4" w:space="0" w:color="auto"/>
            </w:tcBorders>
            <w:vAlign w:val="center"/>
            <w:hideMark/>
          </w:tcPr>
          <w:p w14:paraId="289C076D" w14:textId="77777777" w:rsidR="00E36E3A" w:rsidRPr="00715702" w:rsidRDefault="00E36E3A" w:rsidP="00E36E3A">
            <w:r w:rsidRPr="00715702">
              <w:t>6,5</w:t>
            </w:r>
          </w:p>
        </w:tc>
        <w:tc>
          <w:tcPr>
            <w:tcW w:w="1855" w:type="dxa"/>
            <w:tcBorders>
              <w:top w:val="nil"/>
              <w:left w:val="single" w:sz="4" w:space="0" w:color="auto"/>
              <w:bottom w:val="nil"/>
              <w:right w:val="single" w:sz="4" w:space="0" w:color="auto"/>
            </w:tcBorders>
            <w:vAlign w:val="center"/>
            <w:hideMark/>
          </w:tcPr>
          <w:p w14:paraId="04D5AD41" w14:textId="77777777" w:rsidR="00E36E3A" w:rsidRPr="00715702" w:rsidRDefault="00E36E3A" w:rsidP="00E36E3A">
            <w:r w:rsidRPr="00715702">
              <w:t>SIST EN 13880-2</w:t>
            </w:r>
          </w:p>
        </w:tc>
      </w:tr>
      <w:tr w:rsidR="00E36E3A" w:rsidRPr="00715702" w14:paraId="6ED58871" w14:textId="77777777" w:rsidTr="00E36E3A">
        <w:trPr>
          <w:trHeight w:val="227"/>
          <w:jc w:val="center"/>
        </w:trPr>
        <w:tc>
          <w:tcPr>
            <w:tcW w:w="4467" w:type="dxa"/>
            <w:tcBorders>
              <w:top w:val="nil"/>
              <w:left w:val="single" w:sz="4" w:space="0" w:color="auto"/>
              <w:bottom w:val="nil"/>
              <w:right w:val="single" w:sz="4" w:space="0" w:color="auto"/>
            </w:tcBorders>
            <w:hideMark/>
          </w:tcPr>
          <w:p w14:paraId="656FD20D" w14:textId="77777777" w:rsidR="00E36E3A" w:rsidRPr="00715702" w:rsidRDefault="00E36E3A" w:rsidP="00E36E3A">
            <w:r w:rsidRPr="00715702">
              <w:t xml:space="preserve">Obstojnost na zmrzovanje po Hermannu (-20o C, 5 ur) </w:t>
            </w:r>
          </w:p>
        </w:tc>
        <w:tc>
          <w:tcPr>
            <w:tcW w:w="993" w:type="dxa"/>
            <w:tcBorders>
              <w:top w:val="nil"/>
              <w:left w:val="single" w:sz="4" w:space="0" w:color="auto"/>
              <w:bottom w:val="nil"/>
              <w:right w:val="single" w:sz="4" w:space="0" w:color="auto"/>
            </w:tcBorders>
          </w:tcPr>
          <w:p w14:paraId="0DDA3C1B" w14:textId="77777777" w:rsidR="00E36E3A" w:rsidRPr="00715702" w:rsidRDefault="00E36E3A" w:rsidP="00E36E3A"/>
        </w:tc>
        <w:tc>
          <w:tcPr>
            <w:tcW w:w="1344" w:type="dxa"/>
            <w:tcBorders>
              <w:top w:val="nil"/>
              <w:left w:val="single" w:sz="4" w:space="0" w:color="auto"/>
              <w:bottom w:val="nil"/>
              <w:right w:val="single" w:sz="4" w:space="0" w:color="auto"/>
            </w:tcBorders>
          </w:tcPr>
          <w:p w14:paraId="08408332" w14:textId="77777777" w:rsidR="00E36E3A" w:rsidRPr="00715702" w:rsidRDefault="00E36E3A" w:rsidP="00E36E3A"/>
          <w:p w14:paraId="2DF5CF29" w14:textId="77777777" w:rsidR="00E36E3A" w:rsidRPr="00715702" w:rsidRDefault="00E36E3A" w:rsidP="00E36E3A">
            <w:r w:rsidRPr="00715702">
              <w:t>zdrži 3 do 4</w:t>
            </w:r>
          </w:p>
        </w:tc>
        <w:tc>
          <w:tcPr>
            <w:tcW w:w="1855" w:type="dxa"/>
            <w:tcBorders>
              <w:top w:val="nil"/>
              <w:left w:val="single" w:sz="4" w:space="0" w:color="auto"/>
              <w:bottom w:val="nil"/>
              <w:right w:val="single" w:sz="4" w:space="0" w:color="auto"/>
            </w:tcBorders>
          </w:tcPr>
          <w:p w14:paraId="4A192200" w14:textId="77777777" w:rsidR="00E36E3A" w:rsidRPr="00715702" w:rsidRDefault="00E36E3A" w:rsidP="00E36E3A"/>
          <w:p w14:paraId="413A2621" w14:textId="77777777" w:rsidR="00E36E3A" w:rsidRPr="00715702" w:rsidRDefault="00E36E3A" w:rsidP="00E36E3A">
            <w:r w:rsidRPr="00715702">
              <w:t>DIN 1996-18</w:t>
            </w:r>
          </w:p>
        </w:tc>
      </w:tr>
      <w:tr w:rsidR="00E36E3A" w:rsidRPr="00715702" w14:paraId="22170C62" w14:textId="77777777" w:rsidTr="00E36E3A">
        <w:trPr>
          <w:trHeight w:val="227"/>
          <w:jc w:val="center"/>
        </w:trPr>
        <w:tc>
          <w:tcPr>
            <w:tcW w:w="4467" w:type="dxa"/>
            <w:tcBorders>
              <w:top w:val="nil"/>
              <w:left w:val="single" w:sz="4" w:space="0" w:color="auto"/>
              <w:bottom w:val="nil"/>
              <w:right w:val="single" w:sz="4" w:space="0" w:color="auto"/>
            </w:tcBorders>
            <w:hideMark/>
          </w:tcPr>
          <w:p w14:paraId="10E049B2" w14:textId="77777777" w:rsidR="00E36E3A" w:rsidRPr="00715702" w:rsidRDefault="00E36E3A" w:rsidP="00E36E3A">
            <w:r w:rsidRPr="00715702">
              <w:t>Raztegljivost (20o C, 15x30 mm), najmanj</w:t>
            </w:r>
          </w:p>
        </w:tc>
        <w:tc>
          <w:tcPr>
            <w:tcW w:w="993" w:type="dxa"/>
            <w:tcBorders>
              <w:top w:val="nil"/>
              <w:left w:val="single" w:sz="4" w:space="0" w:color="auto"/>
              <w:bottom w:val="nil"/>
              <w:right w:val="single" w:sz="4" w:space="0" w:color="auto"/>
            </w:tcBorders>
            <w:hideMark/>
          </w:tcPr>
          <w:p w14:paraId="0777E1D9" w14:textId="77777777" w:rsidR="00E36E3A" w:rsidRPr="00715702" w:rsidRDefault="00E36E3A" w:rsidP="00E36E3A">
            <w:r w:rsidRPr="00715702">
              <w:t>Mm</w:t>
            </w:r>
          </w:p>
        </w:tc>
        <w:tc>
          <w:tcPr>
            <w:tcW w:w="1344" w:type="dxa"/>
            <w:tcBorders>
              <w:top w:val="nil"/>
              <w:left w:val="single" w:sz="4" w:space="0" w:color="auto"/>
              <w:bottom w:val="nil"/>
              <w:right w:val="single" w:sz="4" w:space="0" w:color="auto"/>
            </w:tcBorders>
            <w:hideMark/>
          </w:tcPr>
          <w:p w14:paraId="1D1FED71" w14:textId="77777777" w:rsidR="00E36E3A" w:rsidRPr="00715702" w:rsidRDefault="00E36E3A" w:rsidP="00E36E3A">
            <w:r w:rsidRPr="00715702">
              <w:t>5</w:t>
            </w:r>
          </w:p>
        </w:tc>
        <w:tc>
          <w:tcPr>
            <w:tcW w:w="1855" w:type="dxa"/>
            <w:tcBorders>
              <w:top w:val="nil"/>
              <w:left w:val="single" w:sz="4" w:space="0" w:color="auto"/>
              <w:bottom w:val="nil"/>
              <w:right w:val="single" w:sz="4" w:space="0" w:color="auto"/>
            </w:tcBorders>
            <w:hideMark/>
          </w:tcPr>
          <w:p w14:paraId="6CE4D6F3" w14:textId="77777777" w:rsidR="00E36E3A" w:rsidRPr="00715702" w:rsidRDefault="00E36E3A" w:rsidP="00E36E3A">
            <w:r w:rsidRPr="00715702">
              <w:t>SIST EN 13880-13</w:t>
            </w:r>
          </w:p>
        </w:tc>
      </w:tr>
      <w:tr w:rsidR="00E36E3A" w:rsidRPr="00715702" w14:paraId="1F54C0F6" w14:textId="77777777" w:rsidTr="00E36E3A">
        <w:trPr>
          <w:trHeight w:val="227"/>
          <w:jc w:val="center"/>
        </w:trPr>
        <w:tc>
          <w:tcPr>
            <w:tcW w:w="4467" w:type="dxa"/>
            <w:tcBorders>
              <w:top w:val="nil"/>
              <w:left w:val="single" w:sz="4" w:space="0" w:color="auto"/>
              <w:bottom w:val="single" w:sz="4" w:space="0" w:color="auto"/>
              <w:right w:val="single" w:sz="4" w:space="0" w:color="auto"/>
            </w:tcBorders>
            <w:hideMark/>
          </w:tcPr>
          <w:p w14:paraId="6942D8DA" w14:textId="77777777" w:rsidR="00E36E3A" w:rsidRPr="00715702" w:rsidRDefault="00E36E3A" w:rsidP="00E36E3A">
            <w:r w:rsidRPr="00715702">
              <w:t>Odpornost na mehčanje (150o C, 30 min.), največ</w:t>
            </w:r>
          </w:p>
        </w:tc>
        <w:tc>
          <w:tcPr>
            <w:tcW w:w="993" w:type="dxa"/>
            <w:tcBorders>
              <w:top w:val="nil"/>
              <w:left w:val="single" w:sz="4" w:space="0" w:color="auto"/>
              <w:bottom w:val="single" w:sz="4" w:space="0" w:color="auto"/>
              <w:right w:val="single" w:sz="4" w:space="0" w:color="auto"/>
            </w:tcBorders>
            <w:vAlign w:val="center"/>
            <w:hideMark/>
          </w:tcPr>
          <w:p w14:paraId="44860773" w14:textId="77777777" w:rsidR="00E36E3A" w:rsidRPr="00715702" w:rsidRDefault="00E36E3A" w:rsidP="00E36E3A">
            <w:r w:rsidRPr="00715702">
              <w:t>%</w:t>
            </w:r>
          </w:p>
        </w:tc>
        <w:tc>
          <w:tcPr>
            <w:tcW w:w="1344" w:type="dxa"/>
            <w:tcBorders>
              <w:top w:val="nil"/>
              <w:left w:val="single" w:sz="4" w:space="0" w:color="auto"/>
              <w:bottom w:val="single" w:sz="4" w:space="0" w:color="auto"/>
              <w:right w:val="single" w:sz="4" w:space="0" w:color="auto"/>
            </w:tcBorders>
            <w:vAlign w:val="center"/>
            <w:hideMark/>
          </w:tcPr>
          <w:p w14:paraId="64D8A1F7" w14:textId="77777777" w:rsidR="00E36E3A" w:rsidRPr="00715702" w:rsidRDefault="00E36E3A" w:rsidP="00E36E3A">
            <w:r w:rsidRPr="00715702">
              <w:t>5</w:t>
            </w:r>
          </w:p>
        </w:tc>
        <w:tc>
          <w:tcPr>
            <w:tcW w:w="1855" w:type="dxa"/>
            <w:tcBorders>
              <w:top w:val="nil"/>
              <w:left w:val="single" w:sz="4" w:space="0" w:color="auto"/>
              <w:bottom w:val="single" w:sz="4" w:space="0" w:color="auto"/>
              <w:right w:val="single" w:sz="4" w:space="0" w:color="auto"/>
            </w:tcBorders>
            <w:vAlign w:val="center"/>
            <w:hideMark/>
          </w:tcPr>
          <w:p w14:paraId="65CA5CBE" w14:textId="77777777" w:rsidR="00E36E3A" w:rsidRPr="00715702" w:rsidRDefault="00E36E3A" w:rsidP="00E36E3A">
            <w:r w:rsidRPr="00715702">
              <w:t>SIST EN 13399</w:t>
            </w:r>
          </w:p>
        </w:tc>
      </w:tr>
    </w:tbl>
    <w:p w14:paraId="117B7257" w14:textId="77777777" w:rsidR="00E36E3A" w:rsidRPr="00715702" w:rsidRDefault="00E36E3A" w:rsidP="004E6F59">
      <w:pPr>
        <w:pStyle w:val="Naslov7"/>
      </w:pPr>
      <w:bookmarkStart w:id="1199" w:name="_Toc312139333"/>
      <w:bookmarkStart w:id="1200" w:name="_Toc25424356"/>
      <w:r w:rsidRPr="00715702">
        <w:t>Polimerna folija</w:t>
      </w:r>
      <w:bookmarkEnd w:id="1199"/>
      <w:bookmarkEnd w:id="1200"/>
    </w:p>
    <w:p w14:paraId="47DE2655" w14:textId="77777777" w:rsidR="00E36E3A" w:rsidRPr="00715702" w:rsidRDefault="00E36E3A" w:rsidP="00E9047D">
      <w:pPr>
        <w:pStyle w:val="Odstavekseznama"/>
        <w:numPr>
          <w:ilvl w:val="0"/>
          <w:numId w:val="452"/>
        </w:numPr>
      </w:pPr>
      <w:r w:rsidRPr="00715702">
        <w:t>Folije za delno zaščitene ali ločene sloje morajo biti proizvedeni iz polipropilenskih ali poliesterskih vlaken. Izbor folije je odvisen od pogojev uporabe.</w:t>
      </w:r>
    </w:p>
    <w:p w14:paraId="30716398" w14:textId="77777777" w:rsidR="00E36E3A" w:rsidRPr="00715702" w:rsidRDefault="00E36E3A" w:rsidP="004E6F59">
      <w:pPr>
        <w:pStyle w:val="Naslov7"/>
      </w:pPr>
      <w:bookmarkStart w:id="1201" w:name="_Toc312139334"/>
      <w:bookmarkStart w:id="1202" w:name="_Toc25424357"/>
      <w:r w:rsidRPr="00715702">
        <w:t>Drenažne tkanine</w:t>
      </w:r>
      <w:bookmarkEnd w:id="1201"/>
      <w:bookmarkEnd w:id="1202"/>
    </w:p>
    <w:p w14:paraId="09069A76" w14:textId="77777777" w:rsidR="00E36E3A" w:rsidRPr="00715702" w:rsidRDefault="00E36E3A" w:rsidP="00E9047D">
      <w:pPr>
        <w:pStyle w:val="Odstavekseznama"/>
        <w:numPr>
          <w:ilvl w:val="0"/>
          <w:numId w:val="453"/>
        </w:numPr>
      </w:pPr>
      <w:r w:rsidRPr="00715702">
        <w:t>Lastnosti drenažnega pletiva za delno zaščitene ali ločene sloje se morajo določiti v projektu. Praviloma je treba upoštevati osnovne podatke o pletivu, ki jih podaja proizvajalec.</w:t>
      </w:r>
    </w:p>
    <w:p w14:paraId="5D6044FB" w14:textId="77777777" w:rsidR="00E36E3A" w:rsidRPr="00715702" w:rsidRDefault="00E36E3A" w:rsidP="00E9047D">
      <w:pPr>
        <w:pStyle w:val="Odstavekseznama"/>
        <w:numPr>
          <w:ilvl w:val="0"/>
          <w:numId w:val="453"/>
        </w:numPr>
      </w:pPr>
      <w:r w:rsidRPr="00715702">
        <w:t>Lastnosti drenažnih tkanin morajo odgovarjati vrednostim, navedene v Tabeli 3.6.37.</w:t>
      </w:r>
    </w:p>
    <w:p w14:paraId="51434027" w14:textId="77777777" w:rsidR="00E36E3A" w:rsidRPr="00715702" w:rsidRDefault="00E36E3A" w:rsidP="00E36E3A">
      <w:r w:rsidRPr="00715702">
        <w:t>Tabela 3.6.38:</w:t>
      </w:r>
      <w:r w:rsidRPr="00715702">
        <w:tab/>
        <w:t>Tehnični pogoji za lastnosti peskov za posipanje epoksidnih smol in bitumenskih veziv</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2"/>
        <w:gridCol w:w="1633"/>
        <w:gridCol w:w="1700"/>
        <w:gridCol w:w="1844"/>
      </w:tblGrid>
      <w:tr w:rsidR="00E36E3A" w:rsidRPr="00715702" w14:paraId="70E2A4EA" w14:textId="77777777" w:rsidTr="00E36E3A">
        <w:trPr>
          <w:trHeight w:val="227"/>
        </w:trPr>
        <w:tc>
          <w:tcPr>
            <w:tcW w:w="3612" w:type="dxa"/>
            <w:tcBorders>
              <w:top w:val="single" w:sz="4" w:space="0" w:color="auto"/>
              <w:left w:val="single" w:sz="4" w:space="0" w:color="auto"/>
              <w:bottom w:val="single" w:sz="4" w:space="0" w:color="auto"/>
              <w:right w:val="single" w:sz="4" w:space="0" w:color="auto"/>
            </w:tcBorders>
            <w:vAlign w:val="center"/>
            <w:hideMark/>
          </w:tcPr>
          <w:p w14:paraId="1C00F262" w14:textId="77777777" w:rsidR="00E36E3A" w:rsidRPr="00715702" w:rsidRDefault="00E36E3A" w:rsidP="00E36E3A">
            <w:r w:rsidRPr="00715702">
              <w:t>Lastnosti peska za posipanje</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B5F67C0" w14:textId="77777777" w:rsidR="00E36E3A" w:rsidRPr="00715702" w:rsidRDefault="00E36E3A" w:rsidP="00E36E3A">
            <w:r w:rsidRPr="00715702">
              <w:t>Enota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61C1BE6" w14:textId="77777777" w:rsidR="00E36E3A" w:rsidRPr="00715702" w:rsidRDefault="00E36E3A" w:rsidP="00E36E3A">
            <w:r w:rsidRPr="00715702">
              <w:t>Zahtevana vrednost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F6716CE" w14:textId="77777777" w:rsidR="00E36E3A" w:rsidRPr="00715702" w:rsidRDefault="00E36E3A" w:rsidP="00E36E3A">
            <w:r w:rsidRPr="00715702">
              <w:t>Predpis za preskuse</w:t>
            </w:r>
          </w:p>
        </w:tc>
      </w:tr>
      <w:tr w:rsidR="00E36E3A" w:rsidRPr="00715702" w14:paraId="03FA7992" w14:textId="77777777" w:rsidTr="00E36E3A">
        <w:trPr>
          <w:cantSplit/>
          <w:trHeight w:val="227"/>
        </w:trPr>
        <w:tc>
          <w:tcPr>
            <w:tcW w:w="3612" w:type="dxa"/>
            <w:tcBorders>
              <w:top w:val="single" w:sz="4" w:space="0" w:color="auto"/>
              <w:left w:val="single" w:sz="4" w:space="0" w:color="auto"/>
              <w:bottom w:val="single" w:sz="4" w:space="0" w:color="auto"/>
              <w:right w:val="single" w:sz="4" w:space="0" w:color="auto"/>
            </w:tcBorders>
          </w:tcPr>
          <w:p w14:paraId="41DD9B2C" w14:textId="77777777" w:rsidR="00E36E3A" w:rsidRPr="00715702" w:rsidRDefault="00E36E3A" w:rsidP="00E36E3A">
            <w:r w:rsidRPr="00715702">
              <w:t>Frakcija  0,2 / 0,7 mm</w:t>
            </w:r>
          </w:p>
          <w:p w14:paraId="6D96ABB1" w14:textId="77777777" w:rsidR="00E36E3A" w:rsidRPr="00715702" w:rsidRDefault="00E36E3A" w:rsidP="00E36E3A">
            <w:r w:rsidRPr="00715702">
              <w:t>-  fini delci  (&lt; 0,063 mm), največ</w:t>
            </w:r>
          </w:p>
          <w:p w14:paraId="484594CB" w14:textId="77777777" w:rsidR="00E36E3A" w:rsidRPr="00715702" w:rsidRDefault="00E36E3A" w:rsidP="00E36E3A">
            <w:r w:rsidRPr="00715702">
              <w:t xml:space="preserve">   -  podmerna zrna, največ </w:t>
            </w:r>
          </w:p>
          <w:p w14:paraId="306A1460" w14:textId="77777777" w:rsidR="00E36E3A" w:rsidRPr="00715702" w:rsidRDefault="00E36E3A" w:rsidP="00E36E3A">
            <w:r w:rsidRPr="00715702">
              <w:t xml:space="preserve">   -  nadmerna zrna do 1 mm, največ</w:t>
            </w:r>
          </w:p>
          <w:p w14:paraId="709C7E8A" w14:textId="77777777" w:rsidR="00E36E3A" w:rsidRPr="00715702" w:rsidRDefault="00E36E3A" w:rsidP="00E36E3A"/>
          <w:p w14:paraId="3EAF61E7" w14:textId="77777777" w:rsidR="00E36E3A" w:rsidRPr="00715702" w:rsidRDefault="00E36E3A" w:rsidP="00E36E3A">
            <w:r w:rsidRPr="00715702">
              <w:t>Frakcija 0,5 / 1,2 mm</w:t>
            </w:r>
          </w:p>
          <w:p w14:paraId="694BB8CD" w14:textId="77777777" w:rsidR="00E36E3A" w:rsidRPr="00715702" w:rsidRDefault="00E36E3A" w:rsidP="00E36E3A">
            <w:r w:rsidRPr="00715702">
              <w:t xml:space="preserve">   -  fini delci (&gt; 0,063 mm), največ</w:t>
            </w:r>
          </w:p>
          <w:p w14:paraId="18FD812B" w14:textId="77777777" w:rsidR="00E36E3A" w:rsidRPr="00715702" w:rsidRDefault="00E36E3A" w:rsidP="00E36E3A">
            <w:r w:rsidRPr="00715702">
              <w:t xml:space="preserve">   -  podmerna zrna, največ</w:t>
            </w:r>
          </w:p>
          <w:p w14:paraId="5051094A" w14:textId="77777777" w:rsidR="00E36E3A" w:rsidRPr="00715702" w:rsidRDefault="00E36E3A" w:rsidP="00E36E3A">
            <w:r w:rsidRPr="00715702">
              <w:t xml:space="preserve">   -  nadmerna zrna do 2 mm, največ </w:t>
            </w:r>
          </w:p>
        </w:tc>
        <w:tc>
          <w:tcPr>
            <w:tcW w:w="1633" w:type="dxa"/>
            <w:tcBorders>
              <w:top w:val="single" w:sz="4" w:space="0" w:color="auto"/>
              <w:left w:val="single" w:sz="4" w:space="0" w:color="auto"/>
              <w:bottom w:val="single" w:sz="4" w:space="0" w:color="auto"/>
              <w:right w:val="single" w:sz="4" w:space="0" w:color="auto"/>
            </w:tcBorders>
          </w:tcPr>
          <w:p w14:paraId="4FDE3E57" w14:textId="77777777" w:rsidR="00E36E3A" w:rsidRPr="00715702" w:rsidRDefault="00E36E3A" w:rsidP="00E36E3A"/>
          <w:p w14:paraId="1C0A5D02" w14:textId="77777777" w:rsidR="00E36E3A" w:rsidRPr="00715702" w:rsidRDefault="00E36E3A" w:rsidP="00E36E3A">
            <w:r w:rsidRPr="00715702">
              <w:t>m.- %</w:t>
            </w:r>
          </w:p>
          <w:p w14:paraId="549EE18E" w14:textId="77777777" w:rsidR="00E36E3A" w:rsidRPr="00715702" w:rsidRDefault="00E36E3A" w:rsidP="00E36E3A">
            <w:r w:rsidRPr="00715702">
              <w:t>m.- %</w:t>
            </w:r>
          </w:p>
          <w:p w14:paraId="6E3FD787" w14:textId="77777777" w:rsidR="00E36E3A" w:rsidRPr="00715702" w:rsidRDefault="00E36E3A" w:rsidP="00E36E3A">
            <w:r w:rsidRPr="00715702">
              <w:t>m.- %</w:t>
            </w:r>
          </w:p>
          <w:p w14:paraId="223C592B" w14:textId="77777777" w:rsidR="00E36E3A" w:rsidRPr="00715702" w:rsidRDefault="00E36E3A" w:rsidP="00E36E3A"/>
          <w:p w14:paraId="00359BAB" w14:textId="77777777" w:rsidR="00E36E3A" w:rsidRPr="00715702" w:rsidRDefault="00E36E3A" w:rsidP="00E36E3A"/>
          <w:p w14:paraId="23A1A8D1" w14:textId="77777777" w:rsidR="00E36E3A" w:rsidRPr="00715702" w:rsidRDefault="00E36E3A" w:rsidP="00E36E3A">
            <w:r w:rsidRPr="00715702">
              <w:t>m.- %</w:t>
            </w:r>
          </w:p>
          <w:p w14:paraId="0BD62E86" w14:textId="77777777" w:rsidR="00E36E3A" w:rsidRPr="00715702" w:rsidRDefault="00E36E3A" w:rsidP="00E36E3A">
            <w:r w:rsidRPr="00715702">
              <w:t>m.- %</w:t>
            </w:r>
          </w:p>
          <w:p w14:paraId="32C38F51" w14:textId="77777777" w:rsidR="00E36E3A" w:rsidRPr="00715702" w:rsidRDefault="00E36E3A" w:rsidP="00E36E3A">
            <w:r w:rsidRPr="00715702">
              <w:t>m.- %</w:t>
            </w:r>
          </w:p>
        </w:tc>
        <w:tc>
          <w:tcPr>
            <w:tcW w:w="1700" w:type="dxa"/>
            <w:tcBorders>
              <w:top w:val="single" w:sz="4" w:space="0" w:color="auto"/>
              <w:left w:val="single" w:sz="4" w:space="0" w:color="auto"/>
              <w:bottom w:val="single" w:sz="4" w:space="0" w:color="auto"/>
              <w:right w:val="single" w:sz="4" w:space="0" w:color="auto"/>
            </w:tcBorders>
          </w:tcPr>
          <w:p w14:paraId="135DD897" w14:textId="77777777" w:rsidR="00E36E3A" w:rsidRPr="00715702" w:rsidRDefault="00E36E3A" w:rsidP="00E36E3A"/>
          <w:p w14:paraId="124ADB3F" w14:textId="77777777" w:rsidR="00E36E3A" w:rsidRPr="00715702" w:rsidRDefault="00E36E3A" w:rsidP="00E36E3A">
            <w:r w:rsidRPr="00715702">
              <w:t>0,5</w:t>
            </w:r>
          </w:p>
          <w:p w14:paraId="5CC9B0D0" w14:textId="77777777" w:rsidR="00E36E3A" w:rsidRPr="00715702" w:rsidRDefault="00E36E3A" w:rsidP="00E36E3A">
            <w:r w:rsidRPr="00715702">
              <w:t>5</w:t>
            </w:r>
          </w:p>
          <w:p w14:paraId="40910CDB" w14:textId="77777777" w:rsidR="00E36E3A" w:rsidRPr="00715702" w:rsidRDefault="00E36E3A" w:rsidP="00E36E3A">
            <w:r w:rsidRPr="00715702">
              <w:t>10</w:t>
            </w:r>
          </w:p>
          <w:p w14:paraId="17A6F99D" w14:textId="77777777" w:rsidR="00E36E3A" w:rsidRPr="00715702" w:rsidRDefault="00E36E3A" w:rsidP="00E36E3A"/>
          <w:p w14:paraId="7BC2BD85" w14:textId="77777777" w:rsidR="00E36E3A" w:rsidRPr="00715702" w:rsidRDefault="00E36E3A" w:rsidP="00E36E3A"/>
          <w:p w14:paraId="78ED8E13" w14:textId="77777777" w:rsidR="00E36E3A" w:rsidRPr="00715702" w:rsidRDefault="00E36E3A" w:rsidP="00E36E3A">
            <w:r w:rsidRPr="00715702">
              <w:t>0,3</w:t>
            </w:r>
          </w:p>
          <w:p w14:paraId="4C706B5C" w14:textId="77777777" w:rsidR="00E36E3A" w:rsidRPr="00715702" w:rsidRDefault="00E36E3A" w:rsidP="00E36E3A">
            <w:r w:rsidRPr="00715702">
              <w:t>5</w:t>
            </w:r>
          </w:p>
          <w:p w14:paraId="0FD37706" w14:textId="77777777" w:rsidR="00E36E3A" w:rsidRPr="00715702" w:rsidRDefault="00E36E3A" w:rsidP="00E36E3A">
            <w:r w:rsidRPr="00715702">
              <w:t>10</w:t>
            </w:r>
          </w:p>
        </w:tc>
        <w:tc>
          <w:tcPr>
            <w:tcW w:w="1844" w:type="dxa"/>
            <w:tcBorders>
              <w:top w:val="single" w:sz="4" w:space="0" w:color="auto"/>
              <w:left w:val="single" w:sz="4" w:space="0" w:color="auto"/>
              <w:bottom w:val="single" w:sz="4" w:space="0" w:color="auto"/>
              <w:right w:val="single" w:sz="4" w:space="0" w:color="auto"/>
            </w:tcBorders>
            <w:textDirection w:val="btLr"/>
          </w:tcPr>
          <w:p w14:paraId="3E89E969" w14:textId="77777777" w:rsidR="00E36E3A" w:rsidRPr="00715702" w:rsidRDefault="00E36E3A" w:rsidP="008C6F2E">
            <w:pPr>
              <w:jc w:val="center"/>
            </w:pPr>
          </w:p>
          <w:p w14:paraId="4BCC3EE1" w14:textId="77777777" w:rsidR="00E36E3A" w:rsidRPr="00715702" w:rsidRDefault="00E36E3A" w:rsidP="008C6F2E">
            <w:pPr>
              <w:jc w:val="center"/>
            </w:pPr>
          </w:p>
          <w:p w14:paraId="7595207E" w14:textId="77777777" w:rsidR="00E36E3A" w:rsidRPr="00715702" w:rsidRDefault="00E36E3A" w:rsidP="008C6F2E">
            <w:pPr>
              <w:jc w:val="center"/>
            </w:pPr>
          </w:p>
          <w:p w14:paraId="750C6B0B" w14:textId="77777777" w:rsidR="00E36E3A" w:rsidRPr="00715702" w:rsidRDefault="00E36E3A" w:rsidP="008C6F2E">
            <w:pPr>
              <w:jc w:val="center"/>
            </w:pPr>
            <w:r w:rsidRPr="00715702">
              <w:t>TL Gestein-StB</w:t>
            </w:r>
          </w:p>
          <w:p w14:paraId="78738D23" w14:textId="77777777" w:rsidR="00E36E3A" w:rsidRPr="00715702" w:rsidRDefault="00E36E3A" w:rsidP="008C6F2E">
            <w:pPr>
              <w:jc w:val="center"/>
            </w:pPr>
          </w:p>
        </w:tc>
      </w:tr>
    </w:tbl>
    <w:p w14:paraId="3B168146" w14:textId="77777777" w:rsidR="00E36E3A" w:rsidRPr="00715702" w:rsidRDefault="00E36E3A" w:rsidP="004E6F59">
      <w:pPr>
        <w:pStyle w:val="Naslov7"/>
      </w:pPr>
      <w:r w:rsidRPr="00715702">
        <w:t xml:space="preserve"> </w:t>
      </w:r>
      <w:bookmarkStart w:id="1203" w:name="_Toc312139335"/>
      <w:bookmarkStart w:id="1204" w:name="_Toc129506978"/>
      <w:bookmarkStart w:id="1205" w:name="_Toc25424358"/>
      <w:r w:rsidRPr="00715702">
        <w:t>Pesek za posipanje</w:t>
      </w:r>
      <w:bookmarkEnd w:id="1203"/>
      <w:bookmarkEnd w:id="1204"/>
      <w:bookmarkEnd w:id="1205"/>
    </w:p>
    <w:p w14:paraId="696A2CD9" w14:textId="77777777" w:rsidR="00E36E3A" w:rsidRPr="00715702" w:rsidRDefault="00E36E3A" w:rsidP="00E9047D">
      <w:pPr>
        <w:pStyle w:val="Odstavekseznama"/>
        <w:numPr>
          <w:ilvl w:val="0"/>
          <w:numId w:val="454"/>
        </w:numPr>
      </w:pPr>
      <w:r w:rsidRPr="00715702">
        <w:t>Pesek za posipanje osnovnega premaza epoksidne smole mora imeti lastnosti, ki se zahtevajo v Tabeli 3.6.38, če ni drugače predpisano.</w:t>
      </w:r>
    </w:p>
    <w:p w14:paraId="2947798B" w14:textId="77777777" w:rsidR="00E36E3A" w:rsidRPr="00715702" w:rsidRDefault="00E36E3A" w:rsidP="00E9047D">
      <w:pPr>
        <w:pStyle w:val="Odstavekseznama"/>
        <w:numPr>
          <w:ilvl w:val="0"/>
          <w:numId w:val="454"/>
        </w:numPr>
      </w:pPr>
      <w:r w:rsidRPr="00715702">
        <w:t>V določenih primerih je pesek uporaben tudi za posipanje osnovnega premaza z bitumenskim vezivom.</w:t>
      </w:r>
    </w:p>
    <w:p w14:paraId="126F3EF4" w14:textId="00A88ED7" w:rsidR="0072218D" w:rsidRPr="00715702" w:rsidRDefault="00E36E3A" w:rsidP="002C68A6">
      <w:r w:rsidRPr="00715702">
        <w:t>Tabela 3.6.36:</w:t>
      </w:r>
      <w:r w:rsidRPr="00715702">
        <w:tab/>
        <w:t>Tehnični pogoji za lastnosti epoksidnih smol (SIST EN 1504-2</w:t>
      </w:r>
      <w:r w:rsidR="0072218D" w:rsidRPr="00715702">
        <w:t xml:space="preserve"> »Ingress protectiona 1.3« </w:t>
      </w:r>
      <w:r w:rsidR="007A19D6" w:rsidRPr="00715702">
        <w:t>in</w:t>
      </w:r>
      <w:r w:rsidR="0072218D" w:rsidRPr="00715702">
        <w:t xml:space="preserve"> ZTV-BEL-B 3.del</w:t>
      </w:r>
      <w:r w:rsidRPr="00715702">
        <w:t>)</w:t>
      </w:r>
      <w:r w:rsidR="002C68A6" w:rsidRPr="00715702">
        <w:t xml:space="preserve"> </w:t>
      </w:r>
    </w:p>
    <w:p w14:paraId="50CED116" w14:textId="77777777" w:rsidR="0072218D" w:rsidRPr="00715702" w:rsidRDefault="0072218D" w:rsidP="00E36E3A"/>
    <w:tbl>
      <w:tblPr>
        <w:tblW w:w="8931" w:type="dxa"/>
        <w:tblInd w:w="-157" w:type="dxa"/>
        <w:tblLayout w:type="fixed"/>
        <w:tblLook w:val="04A0" w:firstRow="1" w:lastRow="0" w:firstColumn="1" w:lastColumn="0" w:noHBand="0" w:noVBand="1"/>
      </w:tblPr>
      <w:tblGrid>
        <w:gridCol w:w="3970"/>
        <w:gridCol w:w="708"/>
        <w:gridCol w:w="1276"/>
        <w:gridCol w:w="2977"/>
      </w:tblGrid>
      <w:tr w:rsidR="005B7705" w:rsidRPr="00715702" w14:paraId="2E9AB8A2" w14:textId="77777777" w:rsidTr="005B7705">
        <w:tc>
          <w:tcPr>
            <w:tcW w:w="3970" w:type="dxa"/>
            <w:tcBorders>
              <w:top w:val="single" w:sz="12" w:space="0" w:color="auto"/>
              <w:left w:val="single" w:sz="12" w:space="0" w:color="auto"/>
              <w:bottom w:val="nil"/>
              <w:right w:val="nil"/>
            </w:tcBorders>
            <w:shd w:val="pct5" w:color="auto" w:fill="auto"/>
            <w:vAlign w:val="center"/>
            <w:hideMark/>
          </w:tcPr>
          <w:p w14:paraId="00C395FE" w14:textId="77777777" w:rsidR="005B7705" w:rsidRPr="00715702" w:rsidRDefault="005B7705" w:rsidP="003920CB">
            <w:pPr>
              <w:spacing w:line="256" w:lineRule="auto"/>
              <w:jc w:val="center"/>
              <w:rPr>
                <w:sz w:val="20"/>
              </w:rPr>
            </w:pPr>
            <w:r w:rsidRPr="00715702">
              <w:rPr>
                <w:sz w:val="20"/>
              </w:rPr>
              <w:t>Lastnosti</w:t>
            </w:r>
          </w:p>
        </w:tc>
        <w:tc>
          <w:tcPr>
            <w:tcW w:w="708" w:type="dxa"/>
            <w:tcBorders>
              <w:top w:val="single" w:sz="12" w:space="0" w:color="auto"/>
              <w:left w:val="single" w:sz="6" w:space="0" w:color="auto"/>
              <w:bottom w:val="nil"/>
              <w:right w:val="single" w:sz="6" w:space="0" w:color="auto"/>
            </w:tcBorders>
            <w:shd w:val="pct5" w:color="auto" w:fill="auto"/>
            <w:vAlign w:val="center"/>
            <w:hideMark/>
          </w:tcPr>
          <w:p w14:paraId="6A5DD95C" w14:textId="77777777" w:rsidR="005B7705" w:rsidRPr="00715702" w:rsidRDefault="005B7705" w:rsidP="003920CB">
            <w:pPr>
              <w:spacing w:line="256" w:lineRule="auto"/>
              <w:jc w:val="center"/>
              <w:rPr>
                <w:sz w:val="20"/>
              </w:rPr>
            </w:pPr>
            <w:r w:rsidRPr="00715702">
              <w:rPr>
                <w:sz w:val="20"/>
              </w:rPr>
              <w:t>Enota</w:t>
            </w:r>
          </w:p>
        </w:tc>
        <w:tc>
          <w:tcPr>
            <w:tcW w:w="1276" w:type="dxa"/>
            <w:tcBorders>
              <w:top w:val="single" w:sz="12" w:space="0" w:color="auto"/>
              <w:left w:val="single" w:sz="6" w:space="0" w:color="auto"/>
              <w:bottom w:val="nil"/>
              <w:right w:val="single" w:sz="2" w:space="0" w:color="auto"/>
            </w:tcBorders>
            <w:shd w:val="pct5" w:color="auto" w:fill="auto"/>
            <w:vAlign w:val="center"/>
            <w:hideMark/>
          </w:tcPr>
          <w:p w14:paraId="2D687F15" w14:textId="77777777" w:rsidR="005B7705" w:rsidRPr="00715702" w:rsidRDefault="005B7705" w:rsidP="003920CB">
            <w:pPr>
              <w:spacing w:line="256" w:lineRule="auto"/>
              <w:jc w:val="center"/>
              <w:rPr>
                <w:sz w:val="20"/>
              </w:rPr>
            </w:pPr>
            <w:r w:rsidRPr="00715702">
              <w:rPr>
                <w:sz w:val="20"/>
              </w:rPr>
              <w:t>Zahteve</w:t>
            </w:r>
          </w:p>
        </w:tc>
        <w:tc>
          <w:tcPr>
            <w:tcW w:w="2977" w:type="dxa"/>
            <w:tcBorders>
              <w:top w:val="single" w:sz="12" w:space="0" w:color="auto"/>
              <w:left w:val="single" w:sz="2" w:space="0" w:color="auto"/>
              <w:bottom w:val="nil"/>
              <w:right w:val="single" w:sz="12" w:space="0" w:color="auto"/>
            </w:tcBorders>
            <w:shd w:val="pct5" w:color="auto" w:fill="auto"/>
            <w:vAlign w:val="center"/>
            <w:hideMark/>
          </w:tcPr>
          <w:p w14:paraId="1CE013B6" w14:textId="77777777" w:rsidR="005B7705" w:rsidRPr="00715702" w:rsidRDefault="005B7705" w:rsidP="003920CB">
            <w:pPr>
              <w:spacing w:line="256" w:lineRule="auto"/>
              <w:jc w:val="center"/>
              <w:rPr>
                <w:sz w:val="20"/>
              </w:rPr>
            </w:pPr>
            <w:r w:rsidRPr="00715702">
              <w:rPr>
                <w:sz w:val="20"/>
              </w:rPr>
              <w:t>Metoda preiskave</w:t>
            </w:r>
          </w:p>
        </w:tc>
      </w:tr>
      <w:tr w:rsidR="005B7705" w:rsidRPr="00715702" w14:paraId="178AC9F3"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00A9F001" w14:textId="77777777" w:rsidR="005B7705" w:rsidRPr="00715702" w:rsidRDefault="005B7705" w:rsidP="003920CB">
            <w:pPr>
              <w:spacing w:line="256" w:lineRule="auto"/>
              <w:rPr>
                <w:bCs/>
                <w:sz w:val="20"/>
              </w:rPr>
            </w:pPr>
            <w:r w:rsidRPr="00715702">
              <w:rPr>
                <w:bCs/>
                <w:sz w:val="20"/>
              </w:rPr>
              <w:t>IR-Spekter</w:t>
            </w:r>
          </w:p>
        </w:tc>
        <w:tc>
          <w:tcPr>
            <w:tcW w:w="708" w:type="dxa"/>
            <w:tcBorders>
              <w:top w:val="single" w:sz="6" w:space="0" w:color="auto"/>
              <w:left w:val="single" w:sz="6" w:space="0" w:color="auto"/>
              <w:bottom w:val="single" w:sz="6" w:space="0" w:color="auto"/>
              <w:right w:val="single" w:sz="6" w:space="0" w:color="auto"/>
            </w:tcBorders>
            <w:vAlign w:val="center"/>
          </w:tcPr>
          <w:p w14:paraId="1268FEFA" w14:textId="77777777" w:rsidR="005B7705" w:rsidRPr="00715702" w:rsidRDefault="005B7705" w:rsidP="003920CB">
            <w:pPr>
              <w:spacing w:line="256" w:lineRule="auto"/>
              <w:jc w:val="center"/>
              <w:rPr>
                <w:bCs/>
                <w:sz w:val="20"/>
              </w:rPr>
            </w:pPr>
            <w:r w:rsidRPr="00715702">
              <w:rPr>
                <w:bCs/>
                <w:sz w:val="20"/>
              </w:rPr>
              <w:t>-</w:t>
            </w:r>
          </w:p>
        </w:tc>
        <w:tc>
          <w:tcPr>
            <w:tcW w:w="1276" w:type="dxa"/>
            <w:tcBorders>
              <w:top w:val="single" w:sz="6" w:space="0" w:color="auto"/>
              <w:left w:val="single" w:sz="6" w:space="0" w:color="auto"/>
              <w:bottom w:val="single" w:sz="6" w:space="0" w:color="auto"/>
              <w:right w:val="single" w:sz="2" w:space="0" w:color="auto"/>
            </w:tcBorders>
            <w:vAlign w:val="center"/>
          </w:tcPr>
          <w:p w14:paraId="610A8187" w14:textId="77777777" w:rsidR="005B7705" w:rsidRPr="00715702" w:rsidRDefault="005B7705" w:rsidP="003920CB">
            <w:pPr>
              <w:spacing w:line="256" w:lineRule="auto"/>
              <w:jc w:val="center"/>
              <w:rPr>
                <w:bCs/>
                <w:sz w:val="20"/>
              </w:rPr>
            </w:pPr>
            <w:r w:rsidRPr="00715702">
              <w:rPr>
                <w:bCs/>
                <w:sz w:val="20"/>
              </w:rPr>
              <w:t>-</w:t>
            </w:r>
          </w:p>
        </w:tc>
        <w:tc>
          <w:tcPr>
            <w:tcW w:w="2977" w:type="dxa"/>
            <w:tcBorders>
              <w:top w:val="single" w:sz="6" w:space="0" w:color="auto"/>
              <w:left w:val="single" w:sz="2" w:space="0" w:color="auto"/>
              <w:bottom w:val="single" w:sz="6" w:space="0" w:color="auto"/>
              <w:right w:val="single" w:sz="12" w:space="0" w:color="auto"/>
            </w:tcBorders>
            <w:vAlign w:val="center"/>
          </w:tcPr>
          <w:p w14:paraId="6B181309" w14:textId="77777777" w:rsidR="005B7705" w:rsidRPr="00715702" w:rsidRDefault="005B7705" w:rsidP="003920CB">
            <w:pPr>
              <w:spacing w:line="256" w:lineRule="auto"/>
              <w:jc w:val="center"/>
              <w:rPr>
                <w:bCs/>
                <w:sz w:val="20"/>
              </w:rPr>
            </w:pPr>
            <w:r w:rsidRPr="00715702">
              <w:rPr>
                <w:bCs/>
                <w:sz w:val="20"/>
              </w:rPr>
              <w:t>SIST EN 1767</w:t>
            </w:r>
          </w:p>
        </w:tc>
      </w:tr>
      <w:tr w:rsidR="005B7705" w:rsidRPr="00715702" w14:paraId="6EF25FB6"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42723B8E" w14:textId="77777777" w:rsidR="005B7705" w:rsidRPr="00715702" w:rsidRDefault="005B7705" w:rsidP="003920CB">
            <w:pPr>
              <w:pStyle w:val="Kazalovsebine1"/>
            </w:pPr>
            <w:bookmarkStart w:id="1206" w:name="_Hlk491341878"/>
            <w:r w:rsidRPr="00715702">
              <w:rPr>
                <w:bCs/>
                <w:sz w:val="20"/>
              </w:rPr>
              <w:t>G      Gostota komponenta A (pri 20°C)</w:t>
            </w:r>
          </w:p>
        </w:tc>
        <w:tc>
          <w:tcPr>
            <w:tcW w:w="708" w:type="dxa"/>
            <w:tcBorders>
              <w:top w:val="single" w:sz="6" w:space="0" w:color="auto"/>
              <w:left w:val="single" w:sz="6" w:space="0" w:color="auto"/>
              <w:bottom w:val="single" w:sz="6" w:space="0" w:color="auto"/>
              <w:right w:val="single" w:sz="6" w:space="0" w:color="auto"/>
            </w:tcBorders>
            <w:vAlign w:val="center"/>
            <w:hideMark/>
          </w:tcPr>
          <w:p w14:paraId="33638CFB" w14:textId="77777777" w:rsidR="005B7705" w:rsidRPr="00715702" w:rsidRDefault="005B7705" w:rsidP="003920CB">
            <w:pPr>
              <w:spacing w:line="256" w:lineRule="auto"/>
              <w:jc w:val="center"/>
              <w:rPr>
                <w:bCs/>
                <w:sz w:val="20"/>
              </w:rPr>
            </w:pPr>
            <w:r w:rsidRPr="00715702">
              <w:rPr>
                <w:sz w:val="20"/>
              </w:rPr>
              <w:t>g/cm</w:t>
            </w:r>
            <w:r w:rsidRPr="00715702">
              <w:rPr>
                <w:sz w:val="20"/>
                <w:vertAlign w:val="superscript"/>
              </w:rPr>
              <w:t>3</w:t>
            </w:r>
          </w:p>
        </w:tc>
        <w:tc>
          <w:tcPr>
            <w:tcW w:w="1276" w:type="dxa"/>
            <w:tcBorders>
              <w:top w:val="single" w:sz="6" w:space="0" w:color="auto"/>
              <w:left w:val="single" w:sz="6" w:space="0" w:color="auto"/>
              <w:bottom w:val="single" w:sz="6" w:space="0" w:color="auto"/>
              <w:right w:val="single" w:sz="2" w:space="0" w:color="auto"/>
            </w:tcBorders>
            <w:vAlign w:val="center"/>
            <w:hideMark/>
          </w:tcPr>
          <w:p w14:paraId="0D243D39" w14:textId="77777777" w:rsidR="005B7705" w:rsidRPr="00715702" w:rsidRDefault="005B7705" w:rsidP="003920CB">
            <w:pPr>
              <w:spacing w:line="256" w:lineRule="auto"/>
              <w:jc w:val="center"/>
              <w:rPr>
                <w:bCs/>
                <w:sz w:val="20"/>
              </w:rPr>
            </w:pPr>
            <w:r w:rsidRPr="00715702">
              <w:rPr>
                <w:bCs/>
                <w:sz w:val="20"/>
              </w:rPr>
              <w:t>+/-3% od deklrarirane</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424D647C" w14:textId="77777777" w:rsidR="005B7705" w:rsidRPr="00715702" w:rsidRDefault="005B7705" w:rsidP="003920CB">
            <w:pPr>
              <w:spacing w:line="256" w:lineRule="auto"/>
              <w:jc w:val="center"/>
              <w:rPr>
                <w:bCs/>
                <w:sz w:val="20"/>
              </w:rPr>
            </w:pPr>
            <w:r w:rsidRPr="00715702">
              <w:rPr>
                <w:bCs/>
                <w:sz w:val="20"/>
              </w:rPr>
              <w:t>SIST EN ISO 2811-1:2011</w:t>
            </w:r>
          </w:p>
        </w:tc>
      </w:tr>
      <w:tr w:rsidR="005B7705" w:rsidRPr="00715702" w14:paraId="1311E023"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634EB037" w14:textId="77777777" w:rsidR="005B7705" w:rsidRPr="00715702" w:rsidRDefault="005B7705" w:rsidP="003920CB">
            <w:pPr>
              <w:spacing w:line="256" w:lineRule="auto"/>
              <w:rPr>
                <w:bCs/>
                <w:sz w:val="20"/>
              </w:rPr>
            </w:pPr>
            <w:r w:rsidRPr="00715702">
              <w:rPr>
                <w:sz w:val="20"/>
              </w:rPr>
              <w:t>Gostota komponenta B (pri 20°C)</w:t>
            </w:r>
          </w:p>
        </w:tc>
        <w:tc>
          <w:tcPr>
            <w:tcW w:w="708" w:type="dxa"/>
            <w:tcBorders>
              <w:top w:val="single" w:sz="6" w:space="0" w:color="auto"/>
              <w:left w:val="single" w:sz="6" w:space="0" w:color="auto"/>
              <w:bottom w:val="single" w:sz="6" w:space="0" w:color="auto"/>
              <w:right w:val="single" w:sz="6" w:space="0" w:color="auto"/>
            </w:tcBorders>
            <w:vAlign w:val="center"/>
            <w:hideMark/>
          </w:tcPr>
          <w:p w14:paraId="5CCB2BC9" w14:textId="77777777" w:rsidR="005B7705" w:rsidRPr="00715702" w:rsidRDefault="005B7705" w:rsidP="003920CB">
            <w:pPr>
              <w:spacing w:line="256" w:lineRule="auto"/>
              <w:jc w:val="center"/>
              <w:rPr>
                <w:bCs/>
                <w:sz w:val="20"/>
              </w:rPr>
            </w:pPr>
            <w:r w:rsidRPr="00715702">
              <w:rPr>
                <w:sz w:val="20"/>
              </w:rPr>
              <w:t>g/cm</w:t>
            </w:r>
            <w:r w:rsidRPr="00715702">
              <w:rPr>
                <w:sz w:val="20"/>
                <w:vertAlign w:val="superscript"/>
              </w:rPr>
              <w:t>3</w:t>
            </w:r>
          </w:p>
        </w:tc>
        <w:tc>
          <w:tcPr>
            <w:tcW w:w="1276" w:type="dxa"/>
            <w:tcBorders>
              <w:top w:val="single" w:sz="6" w:space="0" w:color="auto"/>
              <w:left w:val="single" w:sz="6" w:space="0" w:color="auto"/>
              <w:bottom w:val="single" w:sz="6" w:space="0" w:color="auto"/>
              <w:right w:val="single" w:sz="2" w:space="0" w:color="auto"/>
            </w:tcBorders>
            <w:vAlign w:val="center"/>
            <w:hideMark/>
          </w:tcPr>
          <w:p w14:paraId="795B96E2" w14:textId="77777777" w:rsidR="005B7705" w:rsidRPr="00715702" w:rsidRDefault="005B7705" w:rsidP="003920CB">
            <w:pPr>
              <w:spacing w:line="256" w:lineRule="auto"/>
              <w:jc w:val="center"/>
              <w:rPr>
                <w:bCs/>
                <w:sz w:val="20"/>
              </w:rPr>
            </w:pPr>
            <w:r w:rsidRPr="00715702">
              <w:rPr>
                <w:bCs/>
                <w:sz w:val="20"/>
              </w:rPr>
              <w:t>+/-3% od deklrarirane</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49B84646" w14:textId="77777777" w:rsidR="005B7705" w:rsidRPr="00715702" w:rsidRDefault="005B7705" w:rsidP="003920CB">
            <w:pPr>
              <w:spacing w:line="256" w:lineRule="auto"/>
              <w:jc w:val="center"/>
              <w:rPr>
                <w:bCs/>
                <w:sz w:val="20"/>
              </w:rPr>
            </w:pPr>
            <w:r w:rsidRPr="00715702">
              <w:rPr>
                <w:bCs/>
                <w:sz w:val="20"/>
              </w:rPr>
              <w:t>SIST EN ISO 2811-1:2011</w:t>
            </w:r>
          </w:p>
        </w:tc>
      </w:tr>
      <w:tr w:rsidR="005B7705" w:rsidRPr="00715702" w14:paraId="21DB8A25"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2FD04767" w14:textId="77777777" w:rsidR="005B7705" w:rsidRPr="00715702" w:rsidRDefault="005B7705" w:rsidP="003920CB">
            <w:pPr>
              <w:spacing w:line="256" w:lineRule="auto"/>
              <w:rPr>
                <w:sz w:val="20"/>
              </w:rPr>
            </w:pPr>
            <w:r w:rsidRPr="00715702">
              <w:rPr>
                <w:sz w:val="20"/>
              </w:rPr>
              <w:t>Viskoznost pri 23°C</w:t>
            </w:r>
          </w:p>
          <w:p w14:paraId="64500618" w14:textId="77777777" w:rsidR="005B7705" w:rsidRPr="00715702" w:rsidRDefault="005B7705" w:rsidP="003920CB">
            <w:pPr>
              <w:spacing w:line="256" w:lineRule="auto"/>
              <w:rPr>
                <w:sz w:val="20"/>
              </w:rPr>
            </w:pPr>
            <w:r w:rsidRPr="00715702">
              <w:rPr>
                <w:sz w:val="20"/>
              </w:rPr>
              <w:t xml:space="preserve">                       pri 12 °C</w:t>
            </w:r>
          </w:p>
          <w:p w14:paraId="6D06B217" w14:textId="77777777" w:rsidR="005B7705" w:rsidRPr="00715702" w:rsidRDefault="005B7705" w:rsidP="003920CB">
            <w:pPr>
              <w:spacing w:line="256" w:lineRule="auto"/>
              <w:rPr>
                <w:sz w:val="20"/>
              </w:rPr>
            </w:pPr>
            <w:r w:rsidRPr="00715702">
              <w:rPr>
                <w:sz w:val="20"/>
              </w:rPr>
              <w:t xml:space="preserve">                       pri 8 °C</w:t>
            </w:r>
          </w:p>
        </w:tc>
        <w:tc>
          <w:tcPr>
            <w:tcW w:w="708" w:type="dxa"/>
            <w:tcBorders>
              <w:top w:val="single" w:sz="6" w:space="0" w:color="auto"/>
              <w:left w:val="single" w:sz="6" w:space="0" w:color="auto"/>
              <w:bottom w:val="single" w:sz="6" w:space="0" w:color="auto"/>
              <w:right w:val="single" w:sz="6" w:space="0" w:color="auto"/>
            </w:tcBorders>
            <w:vAlign w:val="center"/>
            <w:hideMark/>
          </w:tcPr>
          <w:p w14:paraId="34EB015C" w14:textId="77777777" w:rsidR="005B7705" w:rsidRPr="00715702" w:rsidRDefault="005B7705" w:rsidP="003920CB">
            <w:pPr>
              <w:spacing w:line="256" w:lineRule="auto"/>
              <w:jc w:val="center"/>
              <w:rPr>
                <w:sz w:val="20"/>
              </w:rPr>
            </w:pPr>
            <w:r w:rsidRPr="00715702">
              <w:rPr>
                <w:sz w:val="20"/>
              </w:rPr>
              <w:t>mPa s</w:t>
            </w:r>
          </w:p>
        </w:tc>
        <w:tc>
          <w:tcPr>
            <w:tcW w:w="1276" w:type="dxa"/>
            <w:tcBorders>
              <w:top w:val="single" w:sz="6" w:space="0" w:color="auto"/>
              <w:left w:val="single" w:sz="6" w:space="0" w:color="auto"/>
              <w:bottom w:val="single" w:sz="6" w:space="0" w:color="auto"/>
              <w:right w:val="single" w:sz="2" w:space="0" w:color="auto"/>
            </w:tcBorders>
            <w:vAlign w:val="center"/>
            <w:hideMark/>
          </w:tcPr>
          <w:p w14:paraId="369FFA91" w14:textId="77777777" w:rsidR="005B7705" w:rsidRPr="00715702" w:rsidRDefault="005B7705" w:rsidP="003920CB">
            <w:pPr>
              <w:spacing w:line="256" w:lineRule="auto"/>
              <w:jc w:val="center"/>
              <w:rPr>
                <w:bCs/>
                <w:sz w:val="20"/>
              </w:rPr>
            </w:pPr>
            <w:r w:rsidRPr="00715702">
              <w:rPr>
                <w:bCs/>
                <w:sz w:val="20"/>
              </w:rPr>
              <w:t>1000</w:t>
            </w:r>
          </w:p>
          <w:p w14:paraId="325C65D7" w14:textId="77777777" w:rsidR="005B7705" w:rsidRPr="00715702" w:rsidRDefault="005B7705" w:rsidP="003920CB">
            <w:pPr>
              <w:spacing w:line="256" w:lineRule="auto"/>
              <w:jc w:val="center"/>
              <w:rPr>
                <w:bCs/>
                <w:sz w:val="20"/>
              </w:rPr>
            </w:pPr>
            <w:r w:rsidRPr="00715702">
              <w:rPr>
                <w:bCs/>
                <w:sz w:val="20"/>
              </w:rPr>
              <w:t>4000</w:t>
            </w:r>
          </w:p>
          <w:p w14:paraId="1DBBC8CB" w14:textId="77777777" w:rsidR="005B7705" w:rsidRPr="00715702" w:rsidRDefault="005B7705" w:rsidP="003920CB">
            <w:pPr>
              <w:spacing w:line="256" w:lineRule="auto"/>
              <w:jc w:val="center"/>
              <w:rPr>
                <w:bCs/>
                <w:sz w:val="20"/>
              </w:rPr>
            </w:pPr>
            <w:r w:rsidRPr="00715702">
              <w:rPr>
                <w:bCs/>
                <w:sz w:val="20"/>
              </w:rPr>
              <w:t>navesti</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4812C580" w14:textId="77777777" w:rsidR="005B7705" w:rsidRPr="00715702" w:rsidRDefault="005B7705" w:rsidP="003920CB">
            <w:pPr>
              <w:spacing w:line="256" w:lineRule="auto"/>
              <w:jc w:val="center"/>
              <w:rPr>
                <w:bCs/>
                <w:sz w:val="20"/>
              </w:rPr>
            </w:pPr>
            <w:r w:rsidRPr="00715702">
              <w:rPr>
                <w:bCs/>
                <w:sz w:val="20"/>
              </w:rPr>
              <w:t>SIST EN ISO 3219:1997</w:t>
            </w:r>
          </w:p>
        </w:tc>
      </w:tr>
      <w:tr w:rsidR="005B7705" w:rsidRPr="00715702" w14:paraId="136A81ED"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7E4F730C" w14:textId="77777777" w:rsidR="005B7705" w:rsidRPr="00715702" w:rsidRDefault="005B7705" w:rsidP="003920CB">
            <w:pPr>
              <w:spacing w:line="256" w:lineRule="auto"/>
              <w:rPr>
                <w:sz w:val="20"/>
              </w:rPr>
            </w:pPr>
            <w:r w:rsidRPr="00715702">
              <w:rPr>
                <w:sz w:val="20"/>
              </w:rPr>
              <w:t>Ostanek po žarjenju pri 550°C</w:t>
            </w:r>
          </w:p>
        </w:tc>
        <w:tc>
          <w:tcPr>
            <w:tcW w:w="708" w:type="dxa"/>
            <w:tcBorders>
              <w:top w:val="single" w:sz="6" w:space="0" w:color="auto"/>
              <w:left w:val="single" w:sz="6" w:space="0" w:color="auto"/>
              <w:bottom w:val="single" w:sz="6" w:space="0" w:color="auto"/>
              <w:right w:val="single" w:sz="6" w:space="0" w:color="auto"/>
            </w:tcBorders>
            <w:vAlign w:val="center"/>
            <w:hideMark/>
          </w:tcPr>
          <w:p w14:paraId="48FD89BF" w14:textId="77777777" w:rsidR="005B7705" w:rsidRPr="00715702" w:rsidRDefault="005B7705" w:rsidP="003920CB">
            <w:pPr>
              <w:spacing w:line="256" w:lineRule="auto"/>
              <w:jc w:val="center"/>
              <w:rPr>
                <w:sz w:val="20"/>
              </w:rPr>
            </w:pPr>
            <w:r w:rsidRPr="00715702">
              <w:rPr>
                <w:sz w:val="20"/>
              </w:rPr>
              <w:t>%</w:t>
            </w:r>
          </w:p>
        </w:tc>
        <w:tc>
          <w:tcPr>
            <w:tcW w:w="1276" w:type="dxa"/>
            <w:tcBorders>
              <w:top w:val="single" w:sz="6" w:space="0" w:color="auto"/>
              <w:left w:val="single" w:sz="6" w:space="0" w:color="auto"/>
              <w:bottom w:val="single" w:sz="6" w:space="0" w:color="auto"/>
              <w:right w:val="single" w:sz="2" w:space="0" w:color="auto"/>
            </w:tcBorders>
            <w:vAlign w:val="center"/>
            <w:hideMark/>
          </w:tcPr>
          <w:p w14:paraId="419A3DED" w14:textId="77777777" w:rsidR="005B7705" w:rsidRPr="00715702" w:rsidRDefault="005B7705" w:rsidP="003920CB">
            <w:pPr>
              <w:spacing w:line="256" w:lineRule="auto"/>
              <w:jc w:val="center"/>
              <w:rPr>
                <w:bCs/>
                <w:sz w:val="20"/>
              </w:rPr>
            </w:pPr>
            <w:r w:rsidRPr="00715702">
              <w:rPr>
                <w:bCs/>
                <w:sz w:val="20"/>
                <w:u w:val="single"/>
              </w:rPr>
              <w:t>&lt;</w:t>
            </w:r>
            <w:r w:rsidRPr="00715702">
              <w:rPr>
                <w:bCs/>
                <w:sz w:val="20"/>
              </w:rPr>
              <w:t>1</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55468942" w14:textId="77777777" w:rsidR="005B7705" w:rsidRPr="00715702" w:rsidRDefault="005B7705" w:rsidP="003920CB">
            <w:pPr>
              <w:spacing w:line="256" w:lineRule="auto"/>
              <w:jc w:val="center"/>
              <w:rPr>
                <w:bCs/>
                <w:sz w:val="20"/>
              </w:rPr>
            </w:pPr>
            <w:r w:rsidRPr="00715702">
              <w:rPr>
                <w:bCs/>
                <w:sz w:val="20"/>
              </w:rPr>
              <w:t>SIST EN ISO 3451-1:2008</w:t>
            </w:r>
          </w:p>
        </w:tc>
      </w:tr>
      <w:tr w:rsidR="005B7705" w:rsidRPr="00715702" w14:paraId="7DEFF517"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78071492" w14:textId="77777777" w:rsidR="005B7705" w:rsidRPr="00715702" w:rsidRDefault="005B7705" w:rsidP="003920CB">
            <w:pPr>
              <w:spacing w:line="256" w:lineRule="auto"/>
              <w:rPr>
                <w:sz w:val="20"/>
              </w:rPr>
            </w:pPr>
            <w:r w:rsidRPr="00715702">
              <w:rPr>
                <w:sz w:val="20"/>
              </w:rPr>
              <w:t>Vsebnost nehlapljivih snovi</w:t>
            </w:r>
          </w:p>
        </w:tc>
        <w:tc>
          <w:tcPr>
            <w:tcW w:w="708" w:type="dxa"/>
            <w:tcBorders>
              <w:top w:val="single" w:sz="6" w:space="0" w:color="auto"/>
              <w:left w:val="single" w:sz="6" w:space="0" w:color="auto"/>
              <w:bottom w:val="single" w:sz="6" w:space="0" w:color="auto"/>
              <w:right w:val="single" w:sz="6" w:space="0" w:color="auto"/>
            </w:tcBorders>
            <w:vAlign w:val="center"/>
            <w:hideMark/>
          </w:tcPr>
          <w:p w14:paraId="42AD1D13" w14:textId="77777777" w:rsidR="005B7705" w:rsidRPr="00715702" w:rsidRDefault="005B7705" w:rsidP="003920CB">
            <w:pPr>
              <w:spacing w:line="256" w:lineRule="auto"/>
              <w:jc w:val="center"/>
              <w:rPr>
                <w:sz w:val="20"/>
              </w:rPr>
            </w:pPr>
            <w:r w:rsidRPr="00715702">
              <w:rPr>
                <w:bCs/>
                <w:sz w:val="20"/>
              </w:rPr>
              <w:t>m.-%</w:t>
            </w:r>
          </w:p>
        </w:tc>
        <w:tc>
          <w:tcPr>
            <w:tcW w:w="1276" w:type="dxa"/>
            <w:tcBorders>
              <w:top w:val="single" w:sz="6" w:space="0" w:color="auto"/>
              <w:left w:val="single" w:sz="6" w:space="0" w:color="auto"/>
              <w:bottom w:val="single" w:sz="6" w:space="0" w:color="auto"/>
              <w:right w:val="single" w:sz="2" w:space="0" w:color="auto"/>
            </w:tcBorders>
            <w:vAlign w:val="center"/>
            <w:hideMark/>
          </w:tcPr>
          <w:p w14:paraId="06413B4C" w14:textId="77777777" w:rsidR="005B7705" w:rsidRPr="00715702" w:rsidRDefault="005B7705" w:rsidP="003920CB">
            <w:pPr>
              <w:spacing w:line="256" w:lineRule="auto"/>
              <w:jc w:val="center"/>
              <w:rPr>
                <w:bCs/>
                <w:sz w:val="20"/>
              </w:rPr>
            </w:pPr>
            <w:r w:rsidRPr="00715702">
              <w:rPr>
                <w:bCs/>
                <w:sz w:val="20"/>
                <w:u w:val="single"/>
              </w:rPr>
              <w:t>&gt;</w:t>
            </w:r>
            <w:r w:rsidRPr="00715702">
              <w:rPr>
                <w:bCs/>
                <w:sz w:val="20"/>
              </w:rPr>
              <w:t xml:space="preserve"> 98</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0F8C7A79" w14:textId="77777777" w:rsidR="005B7705" w:rsidRPr="00715702" w:rsidRDefault="005B7705" w:rsidP="003920CB">
            <w:pPr>
              <w:spacing w:line="256" w:lineRule="auto"/>
              <w:jc w:val="center"/>
              <w:rPr>
                <w:bCs/>
                <w:sz w:val="20"/>
              </w:rPr>
            </w:pPr>
            <w:r w:rsidRPr="00715702">
              <w:rPr>
                <w:bCs/>
                <w:sz w:val="20"/>
              </w:rPr>
              <w:t>SIST EN ISO 3251:2008</w:t>
            </w:r>
          </w:p>
        </w:tc>
      </w:tr>
      <w:tr w:rsidR="005B7705" w:rsidRPr="00715702" w14:paraId="57E1AD3E" w14:textId="77777777" w:rsidTr="005B7705">
        <w:trPr>
          <w:trHeight w:val="547"/>
        </w:trPr>
        <w:tc>
          <w:tcPr>
            <w:tcW w:w="3970" w:type="dxa"/>
            <w:tcBorders>
              <w:top w:val="single" w:sz="6" w:space="0" w:color="auto"/>
              <w:left w:val="single" w:sz="12" w:space="0" w:color="auto"/>
              <w:bottom w:val="single" w:sz="6" w:space="0" w:color="auto"/>
              <w:right w:val="nil"/>
            </w:tcBorders>
            <w:vAlign w:val="center"/>
            <w:hideMark/>
          </w:tcPr>
          <w:p w14:paraId="799A7A99" w14:textId="77777777" w:rsidR="005B7705" w:rsidRPr="00715702" w:rsidRDefault="005B7705" w:rsidP="003920CB">
            <w:pPr>
              <w:spacing w:line="256" w:lineRule="auto"/>
              <w:rPr>
                <w:bCs/>
                <w:sz w:val="20"/>
              </w:rPr>
            </w:pPr>
            <w:r w:rsidRPr="00715702">
              <w:rPr>
                <w:bCs/>
                <w:sz w:val="20"/>
              </w:rPr>
              <w:t>Pot life T=23 – 40°C 300 ml mešanice, posoda s premerom 108 mm)</w:t>
            </w:r>
          </w:p>
        </w:tc>
        <w:tc>
          <w:tcPr>
            <w:tcW w:w="708" w:type="dxa"/>
            <w:tcBorders>
              <w:top w:val="single" w:sz="6" w:space="0" w:color="auto"/>
              <w:left w:val="single" w:sz="6" w:space="0" w:color="auto"/>
              <w:bottom w:val="single" w:sz="6" w:space="0" w:color="auto"/>
              <w:right w:val="single" w:sz="6" w:space="0" w:color="auto"/>
            </w:tcBorders>
            <w:vAlign w:val="center"/>
            <w:hideMark/>
          </w:tcPr>
          <w:p w14:paraId="365E3A8A" w14:textId="77777777" w:rsidR="005B7705" w:rsidRPr="00715702" w:rsidRDefault="005B7705" w:rsidP="003920CB">
            <w:pPr>
              <w:spacing w:line="256" w:lineRule="auto"/>
              <w:jc w:val="center"/>
              <w:rPr>
                <w:bCs/>
                <w:sz w:val="20"/>
              </w:rPr>
            </w:pPr>
            <w:r w:rsidRPr="00715702">
              <w:rPr>
                <w:bCs/>
                <w:sz w:val="20"/>
              </w:rPr>
              <w:t>min</w:t>
            </w:r>
          </w:p>
        </w:tc>
        <w:tc>
          <w:tcPr>
            <w:tcW w:w="1276" w:type="dxa"/>
            <w:tcBorders>
              <w:top w:val="single" w:sz="6" w:space="0" w:color="auto"/>
              <w:left w:val="single" w:sz="6" w:space="0" w:color="auto"/>
              <w:bottom w:val="single" w:sz="6" w:space="0" w:color="auto"/>
              <w:right w:val="single" w:sz="2" w:space="0" w:color="auto"/>
            </w:tcBorders>
            <w:vAlign w:val="center"/>
            <w:hideMark/>
          </w:tcPr>
          <w:p w14:paraId="57F89CD1" w14:textId="77777777" w:rsidR="005B7705" w:rsidRPr="00715702" w:rsidRDefault="005B7705" w:rsidP="003920CB">
            <w:pPr>
              <w:spacing w:line="256" w:lineRule="auto"/>
              <w:jc w:val="center"/>
              <w:rPr>
                <w:bCs/>
                <w:sz w:val="20"/>
              </w:rPr>
            </w:pPr>
            <w:r w:rsidRPr="00715702">
              <w:rPr>
                <w:bCs/>
                <w:sz w:val="20"/>
              </w:rPr>
              <w:t>&gt; 10 min</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77A4F236" w14:textId="77777777" w:rsidR="005B7705" w:rsidRPr="00715702" w:rsidRDefault="005B7705" w:rsidP="003920CB">
            <w:pPr>
              <w:spacing w:line="256" w:lineRule="auto"/>
              <w:jc w:val="center"/>
              <w:rPr>
                <w:bCs/>
                <w:color w:val="FF0000"/>
                <w:sz w:val="20"/>
              </w:rPr>
            </w:pPr>
            <w:r w:rsidRPr="00715702">
              <w:rPr>
                <w:bCs/>
                <w:sz w:val="20"/>
              </w:rPr>
              <w:t>SIST EN ISO 9514.2005</w:t>
            </w:r>
          </w:p>
        </w:tc>
      </w:tr>
      <w:tr w:rsidR="005B7705" w:rsidRPr="00715702" w14:paraId="1518555A"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07C009E1" w14:textId="77777777" w:rsidR="005B7705" w:rsidRPr="00715702" w:rsidRDefault="005B7705" w:rsidP="003920CB">
            <w:pPr>
              <w:spacing w:line="256" w:lineRule="auto"/>
              <w:rPr>
                <w:bCs/>
                <w:sz w:val="20"/>
              </w:rPr>
            </w:pPr>
            <w:r w:rsidRPr="00715702">
              <w:rPr>
                <w:bCs/>
                <w:sz w:val="20"/>
              </w:rPr>
              <w:t>Lastnosti kompozita</w:t>
            </w:r>
          </w:p>
        </w:tc>
        <w:tc>
          <w:tcPr>
            <w:tcW w:w="708" w:type="dxa"/>
            <w:tcBorders>
              <w:top w:val="single" w:sz="6" w:space="0" w:color="auto"/>
              <w:left w:val="single" w:sz="6" w:space="0" w:color="auto"/>
              <w:bottom w:val="single" w:sz="6" w:space="0" w:color="auto"/>
              <w:right w:val="single" w:sz="6" w:space="0" w:color="auto"/>
            </w:tcBorders>
            <w:vAlign w:val="center"/>
          </w:tcPr>
          <w:p w14:paraId="6D47B4DB"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72F237A2" w14:textId="77777777" w:rsidR="005B7705" w:rsidRPr="00715702" w:rsidRDefault="005B7705" w:rsidP="003920CB">
            <w:pPr>
              <w:spacing w:line="256" w:lineRule="auto"/>
              <w:jc w:val="center"/>
              <w:rPr>
                <w:bCs/>
                <w:sz w:val="20"/>
              </w:rPr>
            </w:pPr>
          </w:p>
        </w:tc>
        <w:tc>
          <w:tcPr>
            <w:tcW w:w="2977" w:type="dxa"/>
            <w:tcBorders>
              <w:top w:val="single" w:sz="6" w:space="0" w:color="auto"/>
              <w:left w:val="single" w:sz="2" w:space="0" w:color="auto"/>
              <w:bottom w:val="single" w:sz="6" w:space="0" w:color="auto"/>
              <w:right w:val="single" w:sz="12" w:space="0" w:color="auto"/>
            </w:tcBorders>
            <w:vAlign w:val="center"/>
          </w:tcPr>
          <w:p w14:paraId="514D2847" w14:textId="77777777" w:rsidR="005B7705" w:rsidRPr="00715702" w:rsidRDefault="005B7705" w:rsidP="003920CB">
            <w:pPr>
              <w:spacing w:line="256" w:lineRule="auto"/>
              <w:jc w:val="center"/>
              <w:rPr>
                <w:bCs/>
                <w:sz w:val="20"/>
              </w:rPr>
            </w:pPr>
          </w:p>
        </w:tc>
      </w:tr>
      <w:tr w:rsidR="005B7705" w:rsidRPr="00715702" w14:paraId="767601B2" w14:textId="77777777" w:rsidTr="005B7705">
        <w:trPr>
          <w:trHeight w:val="547"/>
        </w:trPr>
        <w:tc>
          <w:tcPr>
            <w:tcW w:w="3970" w:type="dxa"/>
            <w:tcBorders>
              <w:top w:val="single" w:sz="6" w:space="0" w:color="auto"/>
              <w:left w:val="single" w:sz="12" w:space="0" w:color="auto"/>
              <w:bottom w:val="single" w:sz="6" w:space="0" w:color="auto"/>
              <w:right w:val="nil"/>
            </w:tcBorders>
            <w:vAlign w:val="center"/>
            <w:hideMark/>
          </w:tcPr>
          <w:p w14:paraId="618F1A03" w14:textId="77777777" w:rsidR="005B7705" w:rsidRPr="00715702" w:rsidRDefault="005B7705" w:rsidP="003920CB">
            <w:pPr>
              <w:spacing w:line="256" w:lineRule="auto"/>
              <w:rPr>
                <w:bCs/>
                <w:sz w:val="20"/>
              </w:rPr>
            </w:pPr>
            <w:r w:rsidRPr="00715702">
              <w:rPr>
                <w:bCs/>
                <w:sz w:val="20"/>
              </w:rPr>
              <w:t>Odtržna trdnost</w:t>
            </w:r>
          </w:p>
        </w:tc>
        <w:tc>
          <w:tcPr>
            <w:tcW w:w="708" w:type="dxa"/>
            <w:tcBorders>
              <w:top w:val="single" w:sz="6" w:space="0" w:color="auto"/>
              <w:left w:val="single" w:sz="6" w:space="0" w:color="auto"/>
              <w:bottom w:val="single" w:sz="6" w:space="0" w:color="auto"/>
              <w:right w:val="single" w:sz="6" w:space="0" w:color="auto"/>
            </w:tcBorders>
            <w:vAlign w:val="center"/>
            <w:hideMark/>
          </w:tcPr>
          <w:p w14:paraId="49E5C765" w14:textId="77777777" w:rsidR="005B7705" w:rsidRPr="00715702" w:rsidRDefault="005B7705" w:rsidP="003920CB">
            <w:pPr>
              <w:spacing w:line="256" w:lineRule="auto"/>
              <w:jc w:val="center"/>
              <w:rPr>
                <w:bCs/>
                <w:sz w:val="20"/>
              </w:rPr>
            </w:pPr>
            <w:r w:rsidRPr="00715702">
              <w:rPr>
                <w:bCs/>
                <w:sz w:val="20"/>
              </w:rPr>
              <w:t>MPa</w:t>
            </w:r>
          </w:p>
        </w:tc>
        <w:tc>
          <w:tcPr>
            <w:tcW w:w="1276" w:type="dxa"/>
            <w:tcBorders>
              <w:top w:val="single" w:sz="6" w:space="0" w:color="auto"/>
              <w:left w:val="single" w:sz="6" w:space="0" w:color="auto"/>
              <w:bottom w:val="single" w:sz="6" w:space="0" w:color="auto"/>
              <w:right w:val="single" w:sz="2" w:space="0" w:color="auto"/>
            </w:tcBorders>
            <w:vAlign w:val="center"/>
            <w:hideMark/>
          </w:tcPr>
          <w:p w14:paraId="0F1F5386" w14:textId="77777777" w:rsidR="005B7705" w:rsidRPr="00715702" w:rsidRDefault="005B7705" w:rsidP="003920CB">
            <w:pPr>
              <w:spacing w:line="256" w:lineRule="auto"/>
              <w:jc w:val="center"/>
              <w:rPr>
                <w:bCs/>
                <w:sz w:val="20"/>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3FD3E963"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3A9B9D82" w14:textId="77777777" w:rsidTr="005B7705">
        <w:trPr>
          <w:trHeight w:val="775"/>
        </w:trPr>
        <w:tc>
          <w:tcPr>
            <w:tcW w:w="3970" w:type="dxa"/>
            <w:tcBorders>
              <w:top w:val="single" w:sz="6" w:space="0" w:color="auto"/>
              <w:left w:val="single" w:sz="12" w:space="0" w:color="auto"/>
              <w:bottom w:val="single" w:sz="6" w:space="0" w:color="auto"/>
              <w:right w:val="nil"/>
            </w:tcBorders>
            <w:vAlign w:val="center"/>
            <w:hideMark/>
          </w:tcPr>
          <w:p w14:paraId="282C07C5" w14:textId="77777777" w:rsidR="005B7705" w:rsidRPr="00715702" w:rsidRDefault="005B7705" w:rsidP="003920CB">
            <w:pPr>
              <w:rPr>
                <w:bCs/>
                <w:sz w:val="20"/>
              </w:rPr>
            </w:pPr>
            <w:bookmarkStart w:id="1207" w:name="_Hlk491090335"/>
            <w:r w:rsidRPr="00715702">
              <w:rPr>
                <w:bCs/>
                <w:sz w:val="20"/>
              </w:rPr>
              <w:t>Odpornost proti temperaturnemu šoku</w:t>
            </w:r>
          </w:p>
          <w:p w14:paraId="3C32DF04" w14:textId="77777777" w:rsidR="005B7705" w:rsidRPr="00715702" w:rsidRDefault="005B7705" w:rsidP="003920CB">
            <w:pPr>
              <w:spacing w:line="256" w:lineRule="auto"/>
              <w:rPr>
                <w:bCs/>
                <w:sz w:val="20"/>
              </w:rPr>
            </w:pPr>
            <w:r w:rsidRPr="00715702">
              <w:rPr>
                <w:bCs/>
                <w:sz w:val="20"/>
              </w:rPr>
              <w:t>(silikonsko olje. temperatura 250°C)</w:t>
            </w:r>
            <w:bookmarkEnd w:id="1207"/>
          </w:p>
        </w:tc>
        <w:tc>
          <w:tcPr>
            <w:tcW w:w="708" w:type="dxa"/>
            <w:tcBorders>
              <w:top w:val="single" w:sz="6" w:space="0" w:color="auto"/>
              <w:left w:val="single" w:sz="6" w:space="0" w:color="auto"/>
              <w:bottom w:val="single" w:sz="6" w:space="0" w:color="auto"/>
              <w:right w:val="single" w:sz="6" w:space="0" w:color="auto"/>
            </w:tcBorders>
            <w:vAlign w:val="center"/>
            <w:hideMark/>
          </w:tcPr>
          <w:p w14:paraId="06A27D1D" w14:textId="77777777" w:rsidR="005B7705" w:rsidRPr="00715702" w:rsidRDefault="005B7705" w:rsidP="003920CB">
            <w:pPr>
              <w:spacing w:line="256" w:lineRule="auto"/>
              <w:jc w:val="center"/>
              <w:rPr>
                <w:bCs/>
                <w:sz w:val="20"/>
              </w:rPr>
            </w:pPr>
            <w:r w:rsidRPr="00715702">
              <w:rPr>
                <w:bCs/>
                <w:sz w:val="20"/>
              </w:rPr>
              <w:t>°C</w:t>
            </w:r>
          </w:p>
        </w:tc>
        <w:tc>
          <w:tcPr>
            <w:tcW w:w="1276" w:type="dxa"/>
            <w:tcBorders>
              <w:top w:val="single" w:sz="6" w:space="0" w:color="auto"/>
              <w:left w:val="single" w:sz="6" w:space="0" w:color="auto"/>
              <w:bottom w:val="single" w:sz="6" w:space="0" w:color="auto"/>
              <w:right w:val="single" w:sz="2" w:space="0" w:color="auto"/>
            </w:tcBorders>
            <w:vAlign w:val="center"/>
            <w:hideMark/>
          </w:tcPr>
          <w:p w14:paraId="22A68127" w14:textId="77777777" w:rsidR="005B7705" w:rsidRPr="00715702" w:rsidRDefault="005B7705" w:rsidP="003920CB">
            <w:pPr>
              <w:spacing w:line="256" w:lineRule="auto"/>
              <w:jc w:val="center"/>
              <w:rPr>
                <w:bCs/>
                <w:sz w:val="20"/>
              </w:rPr>
            </w:pPr>
            <w:r w:rsidRPr="00715702">
              <w:rPr>
                <w:bCs/>
                <w:sz w:val="20"/>
              </w:rPr>
              <w:t>Brez spremembe</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68B570CF" w14:textId="77777777" w:rsidR="005B7705" w:rsidRPr="00715702" w:rsidRDefault="005B7705" w:rsidP="003920CB">
            <w:pPr>
              <w:spacing w:line="256" w:lineRule="auto"/>
              <w:jc w:val="center"/>
              <w:rPr>
                <w:bCs/>
                <w:sz w:val="20"/>
              </w:rPr>
            </w:pPr>
            <w:r w:rsidRPr="00715702">
              <w:rPr>
                <w:bCs/>
                <w:sz w:val="20"/>
              </w:rPr>
              <w:t>SIST EN 13687-5:2002</w:t>
            </w:r>
          </w:p>
        </w:tc>
      </w:tr>
      <w:tr w:rsidR="005B7705" w:rsidRPr="00715702" w14:paraId="1457A429" w14:textId="77777777" w:rsidTr="005B7705">
        <w:trPr>
          <w:trHeight w:val="547"/>
        </w:trPr>
        <w:tc>
          <w:tcPr>
            <w:tcW w:w="3970" w:type="dxa"/>
            <w:tcBorders>
              <w:top w:val="single" w:sz="6" w:space="0" w:color="auto"/>
              <w:left w:val="single" w:sz="12" w:space="0" w:color="auto"/>
              <w:bottom w:val="single" w:sz="6" w:space="0" w:color="auto"/>
              <w:right w:val="nil"/>
            </w:tcBorders>
            <w:vAlign w:val="center"/>
            <w:hideMark/>
          </w:tcPr>
          <w:p w14:paraId="7EF654EC" w14:textId="77777777" w:rsidR="005B7705" w:rsidRPr="00715702" w:rsidRDefault="005B7705" w:rsidP="003920CB">
            <w:pPr>
              <w:spacing w:line="256" w:lineRule="auto"/>
              <w:rPr>
                <w:bCs/>
                <w:sz w:val="20"/>
              </w:rPr>
            </w:pPr>
            <w:r w:rsidRPr="00715702">
              <w:rPr>
                <w:bCs/>
                <w:sz w:val="20"/>
              </w:rPr>
              <w:t xml:space="preserve">Odtržna trdnost po temperaturnem šoku </w:t>
            </w:r>
          </w:p>
        </w:tc>
        <w:tc>
          <w:tcPr>
            <w:tcW w:w="708" w:type="dxa"/>
            <w:tcBorders>
              <w:top w:val="single" w:sz="6" w:space="0" w:color="auto"/>
              <w:left w:val="single" w:sz="6" w:space="0" w:color="auto"/>
              <w:bottom w:val="single" w:sz="6" w:space="0" w:color="auto"/>
              <w:right w:val="single" w:sz="6" w:space="0" w:color="auto"/>
            </w:tcBorders>
            <w:vAlign w:val="center"/>
            <w:hideMark/>
          </w:tcPr>
          <w:p w14:paraId="4B24D3A0" w14:textId="77777777" w:rsidR="005B7705" w:rsidRPr="00715702" w:rsidRDefault="005B7705" w:rsidP="003920CB">
            <w:pPr>
              <w:spacing w:line="256" w:lineRule="auto"/>
              <w:jc w:val="center"/>
              <w:rPr>
                <w:bCs/>
                <w:sz w:val="20"/>
              </w:rPr>
            </w:pPr>
            <w:r w:rsidRPr="00715702">
              <w:rPr>
                <w:bCs/>
                <w:sz w:val="20"/>
              </w:rPr>
              <w:t>MPa</w:t>
            </w:r>
          </w:p>
        </w:tc>
        <w:tc>
          <w:tcPr>
            <w:tcW w:w="1276" w:type="dxa"/>
            <w:tcBorders>
              <w:top w:val="single" w:sz="6" w:space="0" w:color="auto"/>
              <w:left w:val="single" w:sz="6" w:space="0" w:color="auto"/>
              <w:bottom w:val="single" w:sz="6" w:space="0" w:color="auto"/>
              <w:right w:val="single" w:sz="2" w:space="0" w:color="auto"/>
            </w:tcBorders>
            <w:vAlign w:val="center"/>
            <w:hideMark/>
          </w:tcPr>
          <w:p w14:paraId="5ED77E8F" w14:textId="77777777" w:rsidR="005B7705" w:rsidRPr="00715702" w:rsidRDefault="005B7705" w:rsidP="003920CB">
            <w:pPr>
              <w:spacing w:line="256" w:lineRule="auto"/>
              <w:jc w:val="center"/>
              <w:rPr>
                <w:bCs/>
                <w:sz w:val="20"/>
                <w:u w:val="single"/>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0C1F2133"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1080A760"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01417511" w14:textId="77777777" w:rsidR="005B7705" w:rsidRPr="00715702" w:rsidRDefault="005B7705" w:rsidP="003920CB">
            <w:pPr>
              <w:spacing w:line="256" w:lineRule="auto"/>
              <w:rPr>
                <w:bCs/>
                <w:sz w:val="20"/>
              </w:rPr>
            </w:pPr>
            <w:r w:rsidRPr="00715702">
              <w:rPr>
                <w:bCs/>
                <w:sz w:val="20"/>
              </w:rPr>
              <w:t>Kapilarna absorpcija in prehajanje (prepuščanje) tekoče vode</w:t>
            </w:r>
          </w:p>
        </w:tc>
        <w:tc>
          <w:tcPr>
            <w:tcW w:w="708" w:type="dxa"/>
            <w:tcBorders>
              <w:top w:val="single" w:sz="6" w:space="0" w:color="auto"/>
              <w:left w:val="single" w:sz="6" w:space="0" w:color="auto"/>
              <w:bottom w:val="single" w:sz="6" w:space="0" w:color="auto"/>
              <w:right w:val="single" w:sz="6" w:space="0" w:color="auto"/>
            </w:tcBorders>
            <w:vAlign w:val="center"/>
          </w:tcPr>
          <w:p w14:paraId="4734BB2F"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4CFDC1C8" w14:textId="77777777" w:rsidR="005B7705" w:rsidRPr="00715702" w:rsidRDefault="005B7705" w:rsidP="003920CB">
            <w:pPr>
              <w:spacing w:line="256" w:lineRule="auto"/>
              <w:jc w:val="center"/>
              <w:rPr>
                <w:bCs/>
                <w:sz w:val="20"/>
                <w:u w:val="single"/>
              </w:rPr>
            </w:pPr>
            <w:r w:rsidRPr="00715702">
              <w:rPr>
                <w:bCs/>
                <w:sz w:val="20"/>
              </w:rPr>
              <w:t>&lt; 0,1 kg/m</w:t>
            </w:r>
            <w:r w:rsidRPr="00715702">
              <w:rPr>
                <w:bCs/>
                <w:sz w:val="20"/>
                <w:vertAlign w:val="superscript"/>
              </w:rPr>
              <w:t xml:space="preserve">2 </w:t>
            </w:r>
            <w:r w:rsidRPr="00715702">
              <w:rPr>
                <w:bCs/>
                <w:sz w:val="20"/>
              </w:rPr>
              <w:t>x h</w:t>
            </w:r>
            <w:r w:rsidRPr="00715702">
              <w:rPr>
                <w:bCs/>
                <w:sz w:val="20"/>
                <w:vertAlign w:val="superscript"/>
              </w:rPr>
              <w:t>0,5</w:t>
            </w:r>
          </w:p>
        </w:tc>
        <w:tc>
          <w:tcPr>
            <w:tcW w:w="2977" w:type="dxa"/>
            <w:tcBorders>
              <w:top w:val="single" w:sz="6" w:space="0" w:color="auto"/>
              <w:left w:val="single" w:sz="2" w:space="0" w:color="auto"/>
              <w:bottom w:val="single" w:sz="6" w:space="0" w:color="auto"/>
              <w:right w:val="single" w:sz="12" w:space="0" w:color="auto"/>
            </w:tcBorders>
            <w:vAlign w:val="center"/>
          </w:tcPr>
          <w:p w14:paraId="3DFFF471" w14:textId="77777777" w:rsidR="005B7705" w:rsidRPr="00715702" w:rsidRDefault="005B7705" w:rsidP="003920CB">
            <w:pPr>
              <w:spacing w:line="256" w:lineRule="auto"/>
              <w:jc w:val="center"/>
              <w:rPr>
                <w:bCs/>
                <w:sz w:val="20"/>
              </w:rPr>
            </w:pPr>
            <w:r w:rsidRPr="00715702">
              <w:rPr>
                <w:bCs/>
                <w:sz w:val="20"/>
              </w:rPr>
              <w:t>SIST EN 1062-3:2008</w:t>
            </w:r>
          </w:p>
        </w:tc>
      </w:tr>
      <w:tr w:rsidR="005B7705" w:rsidRPr="00715702" w14:paraId="4A2DC9F4"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32A1CE77" w14:textId="77777777" w:rsidR="005B7705" w:rsidRPr="00715702" w:rsidRDefault="005B7705" w:rsidP="003920CB">
            <w:pPr>
              <w:spacing w:line="256" w:lineRule="auto"/>
              <w:rPr>
                <w:bCs/>
                <w:sz w:val="20"/>
              </w:rPr>
            </w:pPr>
            <w:r w:rsidRPr="00715702">
              <w:rPr>
                <w:bCs/>
                <w:sz w:val="20"/>
              </w:rPr>
              <w:t>Ciklično zamrzovanje in tajanje brez vpliva soli</w:t>
            </w:r>
          </w:p>
        </w:tc>
        <w:tc>
          <w:tcPr>
            <w:tcW w:w="708" w:type="dxa"/>
            <w:tcBorders>
              <w:top w:val="single" w:sz="6" w:space="0" w:color="auto"/>
              <w:left w:val="single" w:sz="6" w:space="0" w:color="auto"/>
              <w:bottom w:val="single" w:sz="6" w:space="0" w:color="auto"/>
              <w:right w:val="single" w:sz="6" w:space="0" w:color="auto"/>
            </w:tcBorders>
            <w:vAlign w:val="center"/>
          </w:tcPr>
          <w:p w14:paraId="047A74BD"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68DD3167" w14:textId="77777777" w:rsidR="005B7705" w:rsidRPr="00715702" w:rsidRDefault="005B7705" w:rsidP="003920CB">
            <w:pPr>
              <w:spacing w:line="256" w:lineRule="auto"/>
              <w:jc w:val="center"/>
              <w:rPr>
                <w:bCs/>
                <w:sz w:val="20"/>
              </w:rPr>
            </w:pPr>
            <w:r w:rsidRPr="00715702">
              <w:rPr>
                <w:bCs/>
                <w:sz w:val="20"/>
              </w:rPr>
              <w:t>Brez spremembe</w:t>
            </w:r>
          </w:p>
        </w:tc>
        <w:tc>
          <w:tcPr>
            <w:tcW w:w="2977" w:type="dxa"/>
            <w:tcBorders>
              <w:top w:val="single" w:sz="6" w:space="0" w:color="auto"/>
              <w:left w:val="single" w:sz="2" w:space="0" w:color="auto"/>
              <w:bottom w:val="single" w:sz="6" w:space="0" w:color="auto"/>
              <w:right w:val="single" w:sz="12" w:space="0" w:color="auto"/>
            </w:tcBorders>
            <w:vAlign w:val="center"/>
          </w:tcPr>
          <w:p w14:paraId="08BD25D9" w14:textId="77777777" w:rsidR="005B7705" w:rsidRPr="00715702" w:rsidRDefault="005B7705" w:rsidP="003920CB">
            <w:pPr>
              <w:spacing w:line="256" w:lineRule="auto"/>
              <w:jc w:val="center"/>
              <w:rPr>
                <w:bCs/>
                <w:sz w:val="20"/>
              </w:rPr>
            </w:pPr>
            <w:r w:rsidRPr="00715702">
              <w:rPr>
                <w:bCs/>
                <w:sz w:val="20"/>
              </w:rPr>
              <w:t>SIST EN 13687-3:2002</w:t>
            </w:r>
          </w:p>
        </w:tc>
      </w:tr>
      <w:tr w:rsidR="005B7705" w:rsidRPr="00715702" w14:paraId="7E2A29E1"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59A96510" w14:textId="77777777" w:rsidR="005B7705" w:rsidRPr="00715702" w:rsidRDefault="005B7705" w:rsidP="003920CB">
            <w:pPr>
              <w:spacing w:line="256" w:lineRule="auto"/>
              <w:rPr>
                <w:bCs/>
                <w:sz w:val="20"/>
              </w:rPr>
            </w:pPr>
            <w:r w:rsidRPr="00715702">
              <w:rPr>
                <w:bCs/>
                <w:sz w:val="20"/>
              </w:rPr>
              <w:t>Odtržna trdnost po cikličnem zamrzovanju in tajanju brez vpliva soli</w:t>
            </w:r>
          </w:p>
        </w:tc>
        <w:tc>
          <w:tcPr>
            <w:tcW w:w="708" w:type="dxa"/>
            <w:tcBorders>
              <w:top w:val="single" w:sz="6" w:space="0" w:color="auto"/>
              <w:left w:val="single" w:sz="6" w:space="0" w:color="auto"/>
              <w:bottom w:val="single" w:sz="6" w:space="0" w:color="auto"/>
              <w:right w:val="single" w:sz="6" w:space="0" w:color="auto"/>
            </w:tcBorders>
            <w:vAlign w:val="center"/>
          </w:tcPr>
          <w:p w14:paraId="52970555"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06B464A6" w14:textId="77777777" w:rsidR="005B7705" w:rsidRPr="00715702" w:rsidRDefault="005B7705" w:rsidP="003920CB">
            <w:pPr>
              <w:spacing w:line="256" w:lineRule="auto"/>
              <w:jc w:val="center"/>
              <w:rPr>
                <w:bCs/>
                <w:sz w:val="20"/>
                <w:u w:val="single"/>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tcPr>
          <w:p w14:paraId="5185F4D1"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0A7E7A08"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329585CA" w14:textId="77777777" w:rsidR="005B7705" w:rsidRPr="00715702" w:rsidRDefault="005B7705" w:rsidP="003920CB">
            <w:pPr>
              <w:spacing w:line="256" w:lineRule="auto"/>
              <w:rPr>
                <w:bCs/>
                <w:sz w:val="20"/>
              </w:rPr>
            </w:pPr>
            <w:r w:rsidRPr="00715702">
              <w:rPr>
                <w:bCs/>
                <w:sz w:val="20"/>
              </w:rPr>
              <w:t>Staranje 7 dni pri 70°C</w:t>
            </w:r>
          </w:p>
        </w:tc>
        <w:tc>
          <w:tcPr>
            <w:tcW w:w="708" w:type="dxa"/>
            <w:tcBorders>
              <w:top w:val="single" w:sz="6" w:space="0" w:color="auto"/>
              <w:left w:val="single" w:sz="6" w:space="0" w:color="auto"/>
              <w:bottom w:val="single" w:sz="6" w:space="0" w:color="auto"/>
              <w:right w:val="single" w:sz="6" w:space="0" w:color="auto"/>
            </w:tcBorders>
            <w:vAlign w:val="center"/>
          </w:tcPr>
          <w:p w14:paraId="2D3A6330"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33FBE2E2" w14:textId="77777777" w:rsidR="005B7705" w:rsidRPr="00715702" w:rsidRDefault="005B7705" w:rsidP="003920CB">
            <w:pPr>
              <w:spacing w:line="256" w:lineRule="auto"/>
              <w:jc w:val="center"/>
              <w:rPr>
                <w:bCs/>
                <w:sz w:val="20"/>
                <w:u w:val="single"/>
              </w:rPr>
            </w:pPr>
            <w:r w:rsidRPr="00715702">
              <w:rPr>
                <w:bCs/>
                <w:sz w:val="20"/>
              </w:rPr>
              <w:t>Brez spremembe</w:t>
            </w:r>
          </w:p>
        </w:tc>
        <w:tc>
          <w:tcPr>
            <w:tcW w:w="2977" w:type="dxa"/>
            <w:tcBorders>
              <w:top w:val="single" w:sz="6" w:space="0" w:color="auto"/>
              <w:left w:val="single" w:sz="2" w:space="0" w:color="auto"/>
              <w:bottom w:val="single" w:sz="6" w:space="0" w:color="auto"/>
              <w:right w:val="single" w:sz="12" w:space="0" w:color="auto"/>
            </w:tcBorders>
            <w:vAlign w:val="center"/>
          </w:tcPr>
          <w:p w14:paraId="613BC5A7" w14:textId="77777777" w:rsidR="005B7705" w:rsidRPr="00715702" w:rsidRDefault="005B7705" w:rsidP="003920CB">
            <w:pPr>
              <w:spacing w:line="256" w:lineRule="auto"/>
              <w:jc w:val="center"/>
              <w:rPr>
                <w:bCs/>
                <w:sz w:val="20"/>
              </w:rPr>
            </w:pPr>
            <w:r w:rsidRPr="00715702">
              <w:rPr>
                <w:bCs/>
                <w:sz w:val="20"/>
              </w:rPr>
              <w:t>SIST EN 1062-11:2003/AC:2005</w:t>
            </w:r>
          </w:p>
        </w:tc>
      </w:tr>
      <w:tr w:rsidR="005B7705" w:rsidRPr="00715702" w14:paraId="1E12EE26"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311C3C0E" w14:textId="77777777" w:rsidR="005B7705" w:rsidRPr="00715702" w:rsidRDefault="005B7705" w:rsidP="003920CB">
            <w:pPr>
              <w:spacing w:line="256" w:lineRule="auto"/>
              <w:rPr>
                <w:bCs/>
                <w:sz w:val="20"/>
              </w:rPr>
            </w:pPr>
            <w:r w:rsidRPr="00715702">
              <w:rPr>
                <w:bCs/>
                <w:sz w:val="20"/>
              </w:rPr>
              <w:t>Odtržna trdnost po staranju 7 dni pri 70°C</w:t>
            </w:r>
          </w:p>
        </w:tc>
        <w:tc>
          <w:tcPr>
            <w:tcW w:w="708" w:type="dxa"/>
            <w:tcBorders>
              <w:top w:val="single" w:sz="6" w:space="0" w:color="auto"/>
              <w:left w:val="single" w:sz="6" w:space="0" w:color="auto"/>
              <w:bottom w:val="single" w:sz="6" w:space="0" w:color="auto"/>
              <w:right w:val="single" w:sz="6" w:space="0" w:color="auto"/>
            </w:tcBorders>
            <w:vAlign w:val="center"/>
          </w:tcPr>
          <w:p w14:paraId="2338B2F0"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51357076" w14:textId="77777777" w:rsidR="005B7705" w:rsidRPr="00715702" w:rsidRDefault="005B7705" w:rsidP="003920CB">
            <w:pPr>
              <w:spacing w:line="256" w:lineRule="auto"/>
              <w:jc w:val="center"/>
              <w:rPr>
                <w:bCs/>
                <w:sz w:val="20"/>
                <w:u w:val="single"/>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tcPr>
          <w:p w14:paraId="0A283F74"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4B99DFDD"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0B7BA6A2" w14:textId="77777777" w:rsidR="005B7705" w:rsidRPr="00715702" w:rsidRDefault="005B7705" w:rsidP="003920CB">
            <w:pPr>
              <w:spacing w:line="256" w:lineRule="auto"/>
              <w:rPr>
                <w:sz w:val="20"/>
              </w:rPr>
            </w:pPr>
            <w:r w:rsidRPr="00715702">
              <w:rPr>
                <w:sz w:val="20"/>
              </w:rPr>
              <w:t>Čas strjevanja:</w:t>
            </w:r>
          </w:p>
          <w:p w14:paraId="21B43B11" w14:textId="77777777" w:rsidR="005B7705" w:rsidRPr="00715702" w:rsidRDefault="005B7705" w:rsidP="003920CB">
            <w:pPr>
              <w:spacing w:line="256" w:lineRule="auto"/>
              <w:rPr>
                <w:sz w:val="20"/>
              </w:rPr>
            </w:pPr>
            <w:r w:rsidRPr="00715702">
              <w:rPr>
                <w:sz w:val="20"/>
              </w:rPr>
              <w:t>-46 ur, 8 °C, relat.vlažnost zraka 75%</w:t>
            </w:r>
          </w:p>
          <w:p w14:paraId="1A4AC715" w14:textId="77777777" w:rsidR="005B7705" w:rsidRPr="00715702" w:rsidRDefault="005B7705" w:rsidP="003920CB">
            <w:pPr>
              <w:spacing w:line="256" w:lineRule="auto"/>
              <w:rPr>
                <w:sz w:val="20"/>
              </w:rPr>
            </w:pPr>
            <w:r w:rsidRPr="00715702">
              <w:rPr>
                <w:sz w:val="20"/>
              </w:rPr>
              <w:t>-v normalni klimi, največ</w:t>
            </w:r>
          </w:p>
          <w:p w14:paraId="41C4242E" w14:textId="77777777" w:rsidR="005B7705" w:rsidRPr="00715702" w:rsidRDefault="005B7705" w:rsidP="003920CB">
            <w:pPr>
              <w:spacing w:line="256" w:lineRule="auto"/>
              <w:rPr>
                <w:sz w:val="20"/>
              </w:rPr>
            </w:pPr>
            <w:r w:rsidRPr="00715702">
              <w:rPr>
                <w:sz w:val="20"/>
              </w:rPr>
              <w:t xml:space="preserve">-pri 40 °C in 50% relat.vlaž.zraka, najmanj </w:t>
            </w:r>
          </w:p>
          <w:p w14:paraId="1CACD15B" w14:textId="77777777" w:rsidR="005B7705" w:rsidRPr="00715702" w:rsidRDefault="005B7705" w:rsidP="003920CB">
            <w:pPr>
              <w:spacing w:line="256" w:lineRule="auto"/>
              <w:rPr>
                <w:sz w:val="20"/>
              </w:rPr>
            </w:pPr>
            <w:r w:rsidRPr="00715702">
              <w:rPr>
                <w:sz w:val="20"/>
              </w:rPr>
              <w:t>-pri 12 °C in 75% relat.vlaž.zraka, največ</w:t>
            </w:r>
          </w:p>
          <w:p w14:paraId="2CE83EF7" w14:textId="77777777" w:rsidR="005B7705" w:rsidRPr="00715702" w:rsidRDefault="005B7705" w:rsidP="003920CB">
            <w:pPr>
              <w:spacing w:line="256" w:lineRule="auto"/>
              <w:rPr>
                <w:bCs/>
                <w:sz w:val="20"/>
              </w:rPr>
            </w:pPr>
            <w:r w:rsidRPr="00715702">
              <w:rPr>
                <w:sz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B7D7D1C" w14:textId="77777777" w:rsidR="005B7705" w:rsidRPr="00715702" w:rsidRDefault="005B7705" w:rsidP="003920CB">
            <w:pPr>
              <w:spacing w:line="256" w:lineRule="auto"/>
              <w:jc w:val="center"/>
              <w:rPr>
                <w:bCs/>
                <w:sz w:val="20"/>
              </w:rPr>
            </w:pPr>
            <w:r w:rsidRPr="00715702">
              <w:rPr>
                <w:bCs/>
                <w:sz w:val="20"/>
              </w:rPr>
              <w:t>-</w:t>
            </w:r>
          </w:p>
          <w:p w14:paraId="783578E7" w14:textId="77777777" w:rsidR="005B7705" w:rsidRPr="00715702" w:rsidRDefault="005B7705" w:rsidP="003920CB">
            <w:pPr>
              <w:spacing w:line="256" w:lineRule="auto"/>
              <w:jc w:val="center"/>
              <w:rPr>
                <w:bCs/>
                <w:sz w:val="20"/>
              </w:rPr>
            </w:pPr>
            <w:r w:rsidRPr="00715702">
              <w:rPr>
                <w:bCs/>
                <w:sz w:val="20"/>
              </w:rPr>
              <w:t>h</w:t>
            </w:r>
          </w:p>
          <w:p w14:paraId="366C3F0A" w14:textId="77777777" w:rsidR="005B7705" w:rsidRPr="00715702" w:rsidRDefault="005B7705" w:rsidP="003920CB">
            <w:pPr>
              <w:spacing w:line="256" w:lineRule="auto"/>
              <w:jc w:val="center"/>
              <w:rPr>
                <w:bCs/>
                <w:sz w:val="20"/>
              </w:rPr>
            </w:pPr>
            <w:r w:rsidRPr="00715702">
              <w:rPr>
                <w:bCs/>
                <w:sz w:val="20"/>
              </w:rPr>
              <w:t>h</w:t>
            </w:r>
          </w:p>
          <w:p w14:paraId="71BB258B" w14:textId="77777777" w:rsidR="005B7705" w:rsidRPr="00715702" w:rsidRDefault="005B7705" w:rsidP="003920CB">
            <w:pPr>
              <w:spacing w:line="256" w:lineRule="auto"/>
              <w:jc w:val="center"/>
              <w:rPr>
                <w:bCs/>
                <w:sz w:val="20"/>
              </w:rPr>
            </w:pPr>
            <w:r w:rsidRPr="00715702">
              <w:rPr>
                <w:bCs/>
                <w:sz w:val="20"/>
              </w:rPr>
              <w:t>h</w:t>
            </w:r>
          </w:p>
          <w:p w14:paraId="339C2734"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40746AFA" w14:textId="77777777" w:rsidR="005B7705" w:rsidRPr="00715702" w:rsidRDefault="005B7705" w:rsidP="003920CB">
            <w:pPr>
              <w:spacing w:line="256" w:lineRule="auto"/>
              <w:jc w:val="center"/>
              <w:rPr>
                <w:bCs/>
                <w:sz w:val="20"/>
              </w:rPr>
            </w:pPr>
          </w:p>
          <w:p w14:paraId="06E3ED93" w14:textId="77777777" w:rsidR="005B7705" w:rsidRPr="00715702" w:rsidRDefault="005B7705" w:rsidP="003920CB">
            <w:pPr>
              <w:spacing w:line="256" w:lineRule="auto"/>
              <w:jc w:val="center"/>
              <w:rPr>
                <w:bCs/>
                <w:sz w:val="20"/>
              </w:rPr>
            </w:pPr>
            <w:r w:rsidRPr="00715702">
              <w:rPr>
                <w:bCs/>
                <w:sz w:val="20"/>
              </w:rPr>
              <w:t>18</w:t>
            </w:r>
          </w:p>
          <w:p w14:paraId="711DD3A7" w14:textId="77777777" w:rsidR="005B7705" w:rsidRPr="00715702" w:rsidRDefault="005B7705" w:rsidP="003920CB">
            <w:pPr>
              <w:spacing w:line="256" w:lineRule="auto"/>
              <w:jc w:val="center"/>
              <w:rPr>
                <w:bCs/>
                <w:sz w:val="20"/>
              </w:rPr>
            </w:pPr>
            <w:r w:rsidRPr="00715702">
              <w:rPr>
                <w:bCs/>
                <w:sz w:val="20"/>
              </w:rPr>
              <w:t>2</w:t>
            </w:r>
          </w:p>
          <w:p w14:paraId="204D90CD" w14:textId="77777777" w:rsidR="005B7705" w:rsidRPr="00715702" w:rsidRDefault="005B7705" w:rsidP="003920CB">
            <w:pPr>
              <w:spacing w:line="256" w:lineRule="auto"/>
              <w:jc w:val="center"/>
              <w:rPr>
                <w:bCs/>
                <w:sz w:val="20"/>
              </w:rPr>
            </w:pPr>
            <w:r w:rsidRPr="00715702">
              <w:rPr>
                <w:bCs/>
                <w:sz w:val="20"/>
              </w:rPr>
              <w:t>40</w:t>
            </w:r>
          </w:p>
          <w:p w14:paraId="5AB8C7F0" w14:textId="77777777" w:rsidR="005B7705" w:rsidRPr="00715702" w:rsidRDefault="005B7705" w:rsidP="003920CB">
            <w:pPr>
              <w:spacing w:line="256" w:lineRule="auto"/>
              <w:jc w:val="center"/>
              <w:rPr>
                <w:bCs/>
                <w:sz w:val="20"/>
              </w:rPr>
            </w:pPr>
          </w:p>
        </w:tc>
        <w:tc>
          <w:tcPr>
            <w:tcW w:w="2977" w:type="dxa"/>
            <w:tcBorders>
              <w:top w:val="single" w:sz="6" w:space="0" w:color="auto"/>
              <w:left w:val="single" w:sz="2" w:space="0" w:color="auto"/>
              <w:bottom w:val="single" w:sz="6" w:space="0" w:color="auto"/>
              <w:right w:val="single" w:sz="12" w:space="0" w:color="auto"/>
            </w:tcBorders>
            <w:vAlign w:val="center"/>
          </w:tcPr>
          <w:p w14:paraId="7DDB1641" w14:textId="6A039219" w:rsidR="005B7705" w:rsidRPr="00715702" w:rsidRDefault="005B7705" w:rsidP="003920CB">
            <w:pPr>
              <w:spacing w:line="256" w:lineRule="auto"/>
              <w:jc w:val="center"/>
              <w:rPr>
                <w:bCs/>
                <w:sz w:val="20"/>
              </w:rPr>
            </w:pPr>
            <w:r w:rsidRPr="00715702">
              <w:rPr>
                <w:rFonts w:cs="Times New Roman"/>
                <w:sz w:val="20"/>
              </w:rPr>
              <w:t>ZTV- BEL-B Teil 3</w:t>
            </w:r>
          </w:p>
        </w:tc>
      </w:tr>
      <w:tr w:rsidR="005B7705" w:rsidRPr="00715702" w14:paraId="330FEE8D"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692DFFFE" w14:textId="77777777" w:rsidR="005B7705" w:rsidRPr="00715702" w:rsidRDefault="005B7705" w:rsidP="003920CB">
            <w:pPr>
              <w:spacing w:line="256" w:lineRule="auto"/>
              <w:rPr>
                <w:sz w:val="20"/>
              </w:rPr>
            </w:pPr>
            <w:r w:rsidRPr="00715702">
              <w:rPr>
                <w:sz w:val="20"/>
              </w:rPr>
              <w:t>Vpijanje vode v otrdelem stanju, največ</w:t>
            </w:r>
          </w:p>
        </w:tc>
        <w:tc>
          <w:tcPr>
            <w:tcW w:w="708" w:type="dxa"/>
            <w:tcBorders>
              <w:top w:val="single" w:sz="6" w:space="0" w:color="auto"/>
              <w:left w:val="single" w:sz="6" w:space="0" w:color="auto"/>
              <w:bottom w:val="single" w:sz="6" w:space="0" w:color="auto"/>
              <w:right w:val="single" w:sz="6" w:space="0" w:color="auto"/>
            </w:tcBorders>
            <w:vAlign w:val="center"/>
          </w:tcPr>
          <w:p w14:paraId="24C2A3E5" w14:textId="77777777" w:rsidR="005B7705" w:rsidRPr="00715702" w:rsidRDefault="005B7705" w:rsidP="003920CB">
            <w:pPr>
              <w:spacing w:line="256" w:lineRule="auto"/>
              <w:jc w:val="center"/>
              <w:rPr>
                <w:bCs/>
                <w:sz w:val="20"/>
              </w:rPr>
            </w:pPr>
            <w:r w:rsidRPr="00715702">
              <w:rPr>
                <w:bCs/>
                <w:sz w:val="20"/>
              </w:rPr>
              <w:t>m.-%</w:t>
            </w:r>
          </w:p>
        </w:tc>
        <w:tc>
          <w:tcPr>
            <w:tcW w:w="1276" w:type="dxa"/>
            <w:tcBorders>
              <w:top w:val="single" w:sz="6" w:space="0" w:color="auto"/>
              <w:left w:val="single" w:sz="6" w:space="0" w:color="auto"/>
              <w:bottom w:val="single" w:sz="6" w:space="0" w:color="auto"/>
              <w:right w:val="single" w:sz="2" w:space="0" w:color="auto"/>
            </w:tcBorders>
            <w:vAlign w:val="center"/>
          </w:tcPr>
          <w:p w14:paraId="5A163BE4" w14:textId="77777777" w:rsidR="005B7705" w:rsidRPr="00715702" w:rsidRDefault="005B7705" w:rsidP="003920CB">
            <w:pPr>
              <w:spacing w:line="256" w:lineRule="auto"/>
              <w:jc w:val="center"/>
              <w:rPr>
                <w:bCs/>
                <w:sz w:val="20"/>
              </w:rPr>
            </w:pPr>
            <w:r w:rsidRPr="00715702">
              <w:rPr>
                <w:bCs/>
                <w:sz w:val="20"/>
              </w:rPr>
              <w:t>2,5</w:t>
            </w:r>
          </w:p>
        </w:tc>
        <w:tc>
          <w:tcPr>
            <w:tcW w:w="2977" w:type="dxa"/>
            <w:tcBorders>
              <w:top w:val="single" w:sz="6" w:space="0" w:color="auto"/>
              <w:left w:val="single" w:sz="2" w:space="0" w:color="auto"/>
              <w:bottom w:val="single" w:sz="6" w:space="0" w:color="auto"/>
              <w:right w:val="single" w:sz="12" w:space="0" w:color="auto"/>
            </w:tcBorders>
            <w:vAlign w:val="center"/>
          </w:tcPr>
          <w:p w14:paraId="22048068" w14:textId="29C2787F" w:rsidR="005B7705" w:rsidRPr="00715702" w:rsidRDefault="005B7705" w:rsidP="003920CB">
            <w:pPr>
              <w:spacing w:line="256" w:lineRule="auto"/>
              <w:jc w:val="center"/>
              <w:rPr>
                <w:bCs/>
                <w:sz w:val="20"/>
              </w:rPr>
            </w:pPr>
            <w:r w:rsidRPr="00715702">
              <w:rPr>
                <w:rFonts w:cs="Times New Roman"/>
                <w:sz w:val="20"/>
              </w:rPr>
              <w:t>ZTV- BEL-B Teil 3</w:t>
            </w:r>
          </w:p>
        </w:tc>
      </w:tr>
      <w:tr w:rsidR="005B7705" w:rsidRPr="00715702" w14:paraId="2D936499" w14:textId="77777777" w:rsidTr="005B7705">
        <w:trPr>
          <w:trHeight w:val="547"/>
        </w:trPr>
        <w:tc>
          <w:tcPr>
            <w:tcW w:w="3970" w:type="dxa"/>
            <w:tcBorders>
              <w:top w:val="single" w:sz="6" w:space="0" w:color="auto"/>
              <w:left w:val="single" w:sz="12" w:space="0" w:color="auto"/>
              <w:bottom w:val="single" w:sz="12" w:space="0" w:color="auto"/>
              <w:right w:val="nil"/>
            </w:tcBorders>
            <w:vAlign w:val="center"/>
          </w:tcPr>
          <w:p w14:paraId="053F586A" w14:textId="77777777" w:rsidR="005B7705" w:rsidRPr="00715702" w:rsidRDefault="005B7705" w:rsidP="003920CB">
            <w:pPr>
              <w:spacing w:line="256" w:lineRule="auto"/>
              <w:rPr>
                <w:sz w:val="20"/>
              </w:rPr>
            </w:pPr>
            <w:r w:rsidRPr="00715702">
              <w:rPr>
                <w:sz w:val="20"/>
              </w:rPr>
              <w:t>Obstojnost pri uskladiščenju, najmanj</w:t>
            </w:r>
          </w:p>
        </w:tc>
        <w:tc>
          <w:tcPr>
            <w:tcW w:w="708" w:type="dxa"/>
            <w:tcBorders>
              <w:top w:val="single" w:sz="6" w:space="0" w:color="auto"/>
              <w:left w:val="single" w:sz="6" w:space="0" w:color="auto"/>
              <w:bottom w:val="single" w:sz="12" w:space="0" w:color="auto"/>
              <w:right w:val="single" w:sz="6" w:space="0" w:color="auto"/>
            </w:tcBorders>
            <w:vAlign w:val="center"/>
          </w:tcPr>
          <w:p w14:paraId="6A2F8F08" w14:textId="77777777" w:rsidR="005B7705" w:rsidRPr="00715702" w:rsidRDefault="005B7705" w:rsidP="003920CB">
            <w:pPr>
              <w:spacing w:line="256" w:lineRule="auto"/>
              <w:jc w:val="center"/>
              <w:rPr>
                <w:bCs/>
                <w:sz w:val="20"/>
              </w:rPr>
            </w:pPr>
            <w:r w:rsidRPr="00715702">
              <w:rPr>
                <w:bCs/>
                <w:sz w:val="20"/>
              </w:rPr>
              <w:t>leto</w:t>
            </w:r>
          </w:p>
        </w:tc>
        <w:tc>
          <w:tcPr>
            <w:tcW w:w="1276" w:type="dxa"/>
            <w:tcBorders>
              <w:top w:val="single" w:sz="6" w:space="0" w:color="auto"/>
              <w:left w:val="single" w:sz="6" w:space="0" w:color="auto"/>
              <w:bottom w:val="single" w:sz="12" w:space="0" w:color="auto"/>
              <w:right w:val="single" w:sz="2" w:space="0" w:color="auto"/>
            </w:tcBorders>
            <w:vAlign w:val="center"/>
          </w:tcPr>
          <w:p w14:paraId="3D8F0C69" w14:textId="77777777" w:rsidR="005B7705" w:rsidRPr="00715702" w:rsidRDefault="005B7705" w:rsidP="003920CB">
            <w:pPr>
              <w:spacing w:line="256" w:lineRule="auto"/>
              <w:jc w:val="center"/>
              <w:rPr>
                <w:bCs/>
                <w:sz w:val="20"/>
              </w:rPr>
            </w:pPr>
            <w:r w:rsidRPr="00715702">
              <w:rPr>
                <w:bCs/>
                <w:sz w:val="20"/>
              </w:rPr>
              <w:t>1</w:t>
            </w:r>
          </w:p>
        </w:tc>
        <w:tc>
          <w:tcPr>
            <w:tcW w:w="2977" w:type="dxa"/>
            <w:tcBorders>
              <w:top w:val="single" w:sz="6" w:space="0" w:color="auto"/>
              <w:left w:val="single" w:sz="2" w:space="0" w:color="auto"/>
              <w:bottom w:val="single" w:sz="12" w:space="0" w:color="auto"/>
              <w:right w:val="single" w:sz="12" w:space="0" w:color="auto"/>
            </w:tcBorders>
            <w:vAlign w:val="center"/>
          </w:tcPr>
          <w:p w14:paraId="33DBDE34" w14:textId="1527A0FD" w:rsidR="005B7705" w:rsidRPr="00715702" w:rsidRDefault="005B7705" w:rsidP="003920CB">
            <w:pPr>
              <w:spacing w:line="256" w:lineRule="auto"/>
              <w:jc w:val="center"/>
              <w:rPr>
                <w:bCs/>
                <w:sz w:val="20"/>
              </w:rPr>
            </w:pPr>
            <w:r w:rsidRPr="00715702">
              <w:rPr>
                <w:rFonts w:cs="Times New Roman"/>
                <w:sz w:val="20"/>
              </w:rPr>
              <w:t>ZTV- BEL-B Teil 3</w:t>
            </w:r>
          </w:p>
        </w:tc>
      </w:tr>
    </w:tbl>
    <w:bookmarkEnd w:id="1206"/>
    <w:p w14:paraId="0A871FFF" w14:textId="77777777" w:rsidR="002C68A6" w:rsidRPr="00715702" w:rsidRDefault="002C68A6" w:rsidP="002C68A6">
      <w:pPr>
        <w:rPr>
          <w:rFonts w:eastAsiaTheme="majorEastAsia" w:cstheme="majorBidi"/>
        </w:rPr>
      </w:pPr>
      <w:r w:rsidRPr="00715702">
        <w:t>*vrednost v oklepaju je minimalna izmerjena vrednost</w:t>
      </w:r>
    </w:p>
    <w:p w14:paraId="7CE32804" w14:textId="77777777" w:rsidR="002C68A6" w:rsidRPr="00715702" w:rsidRDefault="002C68A6" w:rsidP="002C68A6"/>
    <w:p w14:paraId="5FEE5C1A" w14:textId="77777777" w:rsidR="00E36E3A" w:rsidRPr="00715702" w:rsidRDefault="00E36E3A" w:rsidP="004E6F59">
      <w:pPr>
        <w:pStyle w:val="Naslov5"/>
      </w:pPr>
      <w:bookmarkStart w:id="1208" w:name="_Toc312223448"/>
      <w:bookmarkStart w:id="1209" w:name="_Toc312139336"/>
      <w:bookmarkStart w:id="1210" w:name="_Toc312139047"/>
      <w:bookmarkStart w:id="1211" w:name="_Toc311536506"/>
      <w:bookmarkStart w:id="1212" w:name="_Toc416874525"/>
      <w:bookmarkStart w:id="1213" w:name="_Toc25424359"/>
      <w:r w:rsidRPr="00715702">
        <w:t>Izvajanje d</w:t>
      </w:r>
      <w:bookmarkEnd w:id="1208"/>
      <w:bookmarkEnd w:id="1209"/>
      <w:bookmarkEnd w:id="1210"/>
      <w:bookmarkEnd w:id="1211"/>
      <w:r w:rsidRPr="00715702">
        <w:t>el</w:t>
      </w:r>
      <w:bookmarkEnd w:id="1212"/>
      <w:bookmarkEnd w:id="1213"/>
    </w:p>
    <w:p w14:paraId="5650333A" w14:textId="77777777" w:rsidR="00E36E3A" w:rsidRPr="00715702" w:rsidRDefault="00E36E3A" w:rsidP="004E6F59">
      <w:pPr>
        <w:pStyle w:val="Naslov6"/>
      </w:pPr>
      <w:bookmarkStart w:id="1214" w:name="_Toc416874526"/>
      <w:bookmarkStart w:id="1215" w:name="_Toc25424360"/>
      <w:r w:rsidRPr="00715702">
        <w:t>Splošno</w:t>
      </w:r>
      <w:bookmarkEnd w:id="1214"/>
      <w:bookmarkEnd w:id="1215"/>
    </w:p>
    <w:p w14:paraId="5DCA137B" w14:textId="77777777" w:rsidR="00E36E3A" w:rsidRPr="00715702" w:rsidRDefault="00E36E3A" w:rsidP="00E9047D">
      <w:pPr>
        <w:pStyle w:val="Odstavekseznama"/>
        <w:numPr>
          <w:ilvl w:val="0"/>
          <w:numId w:val="455"/>
        </w:numPr>
      </w:pPr>
      <w:r w:rsidRPr="00715702">
        <w:t>Osnovni cilj kakovostnega tesnjenja – izolacij objekta v fazi gradnje in uporabe, je zagotovitev kakovostne odvodnje površinske in precejne vode z objekta.</w:t>
      </w:r>
    </w:p>
    <w:p w14:paraId="2C5A469A" w14:textId="297F4429" w:rsidR="00E36E3A" w:rsidRPr="00715702" w:rsidRDefault="00E36E3A" w:rsidP="00E9047D">
      <w:pPr>
        <w:pStyle w:val="Odstavekseznama"/>
        <w:numPr>
          <w:ilvl w:val="0"/>
          <w:numId w:val="455"/>
        </w:numPr>
      </w:pPr>
      <w:r w:rsidRPr="00715702">
        <w:t>Praviloma se tesnjenje objekta izvaja v ugodnih vremenskih razmerah. Mejne vrednosti ne smejo biti prekoračene. Dela je mogoče izvajati v težjih vremenskih pogojih le pod določenimi pogoji. V tem primeru je treba predvideti posebne ukrepe</w:t>
      </w:r>
      <w:r w:rsidR="002C68A6" w:rsidRPr="00715702">
        <w:t xml:space="preserve"> (šoto</w:t>
      </w:r>
      <w:r w:rsidR="005679C4" w:rsidRPr="00715702">
        <w:t>ri</w:t>
      </w:r>
      <w:r w:rsidR="002C68A6" w:rsidRPr="00715702">
        <w:t>, grelci…)</w:t>
      </w:r>
      <w:r w:rsidRPr="00715702">
        <w:t>, ki  zagotavljajo primerno zaščito del in kakovost tesnjenja – vgradnje izolacije.</w:t>
      </w:r>
    </w:p>
    <w:p w14:paraId="1E535186" w14:textId="77777777" w:rsidR="00E36E3A" w:rsidRPr="00715702" w:rsidRDefault="00E36E3A" w:rsidP="00E9047D">
      <w:pPr>
        <w:pStyle w:val="Odstavekseznama"/>
        <w:numPr>
          <w:ilvl w:val="0"/>
          <w:numId w:val="455"/>
        </w:numPr>
      </w:pPr>
      <w:r w:rsidRPr="00715702">
        <w:t>Izvajalec mora predhodno dokazati primernost postopkov, ki zagotavljajo kakovost tesnjenja – izolacije objekta. Preveriti je potrebno navodilo proizvajalca za uporabo materiala, da so skladni z osnovnimi zahtevami teh tehničnih pogojev. Navodila morajo biti ves čas na gradbišču.</w:t>
      </w:r>
    </w:p>
    <w:p w14:paraId="7D6B3168" w14:textId="43F5AFE7" w:rsidR="00E36E3A" w:rsidRPr="00715702" w:rsidRDefault="00E36E3A" w:rsidP="00E9047D">
      <w:pPr>
        <w:pStyle w:val="Odstavekseznama"/>
        <w:numPr>
          <w:ilvl w:val="0"/>
          <w:numId w:val="455"/>
        </w:numPr>
      </w:pPr>
      <w:r w:rsidRPr="00715702">
        <w:t>Pred začetkom izvedbe del – vgradnji hidroizolacije, mora imeti beton starost najmanj 21 dni</w:t>
      </w:r>
      <w:r w:rsidR="007A19D6" w:rsidRPr="00715702">
        <w:t xml:space="preserve"> (vsebnost vlage v betonu ne sme presegati 4%)</w:t>
      </w:r>
      <w:r w:rsidRPr="00715702">
        <w:t xml:space="preserve">. Pri izvedbi del omejenega obsega kot npr. pod hodniki, je beton lahko star najmanj sedem dni. Če navodila za delo dopuščajo izvedbo del – polaganje hidroizolacije na površinah, katere nimajo predpisane starosti, se mora </w:t>
      </w:r>
      <w:r w:rsidR="007A19D6" w:rsidRPr="00715702">
        <w:t xml:space="preserve">material in </w:t>
      </w:r>
      <w:r w:rsidRPr="00715702">
        <w:t xml:space="preserve">postopek </w:t>
      </w:r>
      <w:r w:rsidR="007A19D6" w:rsidRPr="00715702">
        <w:t xml:space="preserve">vgrajevanja </w:t>
      </w:r>
      <w:r w:rsidRPr="00715702">
        <w:t>preveriti v podobnih pogojih, kot so predvideni za gradnjo.</w:t>
      </w:r>
    </w:p>
    <w:p w14:paraId="6D2D43D4" w14:textId="77777777" w:rsidR="007A19D6" w:rsidRPr="00715702" w:rsidRDefault="007A19D6" w:rsidP="00C10281">
      <w:pPr>
        <w:pStyle w:val="Odstavekseznama"/>
        <w:numPr>
          <w:ilvl w:val="0"/>
          <w:numId w:val="0"/>
        </w:numPr>
        <w:ind w:left="360"/>
      </w:pPr>
    </w:p>
    <w:p w14:paraId="401FE4AF" w14:textId="77777777" w:rsidR="007A19D6" w:rsidRPr="00715702" w:rsidRDefault="007A19D6" w:rsidP="00E36E3A"/>
    <w:p w14:paraId="2294F3B4" w14:textId="77777777" w:rsidR="007A19D6" w:rsidRPr="00715702" w:rsidRDefault="007A19D6" w:rsidP="00E36E3A"/>
    <w:p w14:paraId="145357AC" w14:textId="77777777" w:rsidR="00E36E3A" w:rsidRPr="00715702" w:rsidRDefault="00E36E3A" w:rsidP="00E36E3A">
      <w:r w:rsidRPr="00715702">
        <w:t>Tabela 3.6.37:</w:t>
      </w:r>
      <w:r w:rsidRPr="00715702">
        <w:tab/>
        <w:t>Tehnični pogoji za lastnosti drenažnih tkanin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9"/>
        <w:gridCol w:w="837"/>
        <w:gridCol w:w="932"/>
        <w:gridCol w:w="993"/>
        <w:gridCol w:w="877"/>
        <w:gridCol w:w="2296"/>
      </w:tblGrid>
      <w:tr w:rsidR="00E36E3A" w:rsidRPr="00715702" w14:paraId="7A36316D" w14:textId="77777777" w:rsidTr="005B7705">
        <w:trPr>
          <w:cantSplit/>
          <w:trHeight w:val="230"/>
          <w:jc w:val="center"/>
        </w:trPr>
        <w:tc>
          <w:tcPr>
            <w:tcW w:w="3699" w:type="dxa"/>
            <w:vMerge w:val="restart"/>
            <w:tcBorders>
              <w:top w:val="single" w:sz="4" w:space="0" w:color="auto"/>
              <w:left w:val="single" w:sz="4" w:space="0" w:color="auto"/>
              <w:bottom w:val="single" w:sz="4" w:space="0" w:color="auto"/>
              <w:right w:val="single" w:sz="4" w:space="0" w:color="auto"/>
            </w:tcBorders>
            <w:vAlign w:val="center"/>
            <w:hideMark/>
          </w:tcPr>
          <w:p w14:paraId="5C5722BF" w14:textId="77777777" w:rsidR="00E36E3A" w:rsidRPr="00715702" w:rsidRDefault="00E36E3A" w:rsidP="00E36E3A">
            <w:r w:rsidRPr="00715702">
              <w:t>Lastnosti drenažnih tkanin</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15DCDB3F" w14:textId="77777777" w:rsidR="00E36E3A" w:rsidRPr="00715702" w:rsidRDefault="00E36E3A" w:rsidP="00E36E3A">
            <w:r w:rsidRPr="00715702">
              <w:t>Enota</w:t>
            </w:r>
          </w:p>
        </w:tc>
        <w:tc>
          <w:tcPr>
            <w:tcW w:w="2802" w:type="dxa"/>
            <w:gridSpan w:val="3"/>
            <w:tcBorders>
              <w:top w:val="single" w:sz="4" w:space="0" w:color="auto"/>
              <w:left w:val="single" w:sz="4" w:space="0" w:color="auto"/>
              <w:bottom w:val="single" w:sz="4" w:space="0" w:color="auto"/>
              <w:right w:val="single" w:sz="4" w:space="0" w:color="auto"/>
            </w:tcBorders>
            <w:vAlign w:val="center"/>
            <w:hideMark/>
          </w:tcPr>
          <w:p w14:paraId="54D3BBE7" w14:textId="77777777" w:rsidR="00E36E3A" w:rsidRPr="00715702" w:rsidRDefault="00E36E3A" w:rsidP="00E36E3A">
            <w:r w:rsidRPr="00715702">
              <w:t>Zahtevana vrednost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9DC79B6" w14:textId="77777777" w:rsidR="00E36E3A" w:rsidRPr="00715702" w:rsidRDefault="00E36E3A" w:rsidP="00E36E3A">
            <w:r w:rsidRPr="00715702">
              <w:t>Predpis za preskus</w:t>
            </w:r>
          </w:p>
        </w:tc>
      </w:tr>
      <w:tr w:rsidR="00E36E3A" w:rsidRPr="00715702" w14:paraId="4468B519" w14:textId="77777777" w:rsidTr="005B7705">
        <w:trPr>
          <w:cantSplit/>
          <w:trHeight w:val="230"/>
          <w:jc w:val="center"/>
        </w:trPr>
        <w:tc>
          <w:tcPr>
            <w:tcW w:w="3699" w:type="dxa"/>
            <w:vMerge/>
            <w:tcBorders>
              <w:top w:val="single" w:sz="4" w:space="0" w:color="auto"/>
              <w:left w:val="single" w:sz="4" w:space="0" w:color="auto"/>
              <w:bottom w:val="single" w:sz="4" w:space="0" w:color="auto"/>
              <w:right w:val="single" w:sz="4" w:space="0" w:color="auto"/>
            </w:tcBorders>
            <w:vAlign w:val="center"/>
            <w:hideMark/>
          </w:tcPr>
          <w:p w14:paraId="0C131B89" w14:textId="77777777" w:rsidR="00E36E3A" w:rsidRPr="00715702" w:rsidRDefault="00E36E3A" w:rsidP="00E36E3A"/>
        </w:tc>
        <w:tc>
          <w:tcPr>
            <w:tcW w:w="837" w:type="dxa"/>
            <w:vMerge/>
            <w:tcBorders>
              <w:top w:val="single" w:sz="4" w:space="0" w:color="auto"/>
              <w:left w:val="single" w:sz="4" w:space="0" w:color="auto"/>
              <w:bottom w:val="single" w:sz="4" w:space="0" w:color="auto"/>
              <w:right w:val="single" w:sz="4" w:space="0" w:color="auto"/>
            </w:tcBorders>
            <w:vAlign w:val="center"/>
            <w:hideMark/>
          </w:tcPr>
          <w:p w14:paraId="541410D7" w14:textId="77777777" w:rsidR="00E36E3A" w:rsidRPr="00715702" w:rsidRDefault="00E36E3A" w:rsidP="00E36E3A"/>
        </w:tc>
        <w:tc>
          <w:tcPr>
            <w:tcW w:w="932" w:type="dxa"/>
            <w:tcBorders>
              <w:top w:val="single" w:sz="4" w:space="0" w:color="auto"/>
              <w:left w:val="single" w:sz="4" w:space="0" w:color="auto"/>
              <w:bottom w:val="single" w:sz="4" w:space="0" w:color="auto"/>
              <w:right w:val="single" w:sz="4" w:space="0" w:color="auto"/>
            </w:tcBorders>
            <w:hideMark/>
          </w:tcPr>
          <w:p w14:paraId="20D6D92E" w14:textId="77777777" w:rsidR="00E36E3A" w:rsidRPr="00715702" w:rsidRDefault="00E36E3A" w:rsidP="00E36E3A">
            <w:r w:rsidRPr="00715702">
              <w:t>300 g</w:t>
            </w:r>
          </w:p>
        </w:tc>
        <w:tc>
          <w:tcPr>
            <w:tcW w:w="993" w:type="dxa"/>
            <w:tcBorders>
              <w:top w:val="single" w:sz="4" w:space="0" w:color="auto"/>
              <w:left w:val="single" w:sz="4" w:space="0" w:color="auto"/>
              <w:bottom w:val="single" w:sz="4" w:space="0" w:color="auto"/>
              <w:right w:val="single" w:sz="4" w:space="0" w:color="auto"/>
            </w:tcBorders>
            <w:hideMark/>
          </w:tcPr>
          <w:p w14:paraId="6D5681B7" w14:textId="77777777" w:rsidR="00E36E3A" w:rsidRPr="00715702" w:rsidRDefault="00E36E3A" w:rsidP="00E36E3A">
            <w:r w:rsidRPr="00715702">
              <w:t>400 g</w:t>
            </w:r>
          </w:p>
        </w:tc>
        <w:tc>
          <w:tcPr>
            <w:tcW w:w="877" w:type="dxa"/>
            <w:tcBorders>
              <w:top w:val="single" w:sz="4" w:space="0" w:color="auto"/>
              <w:left w:val="single" w:sz="4" w:space="0" w:color="auto"/>
              <w:bottom w:val="single" w:sz="4" w:space="0" w:color="auto"/>
              <w:right w:val="single" w:sz="4" w:space="0" w:color="auto"/>
            </w:tcBorders>
            <w:hideMark/>
          </w:tcPr>
          <w:p w14:paraId="2ABB38AD" w14:textId="77777777" w:rsidR="00E36E3A" w:rsidRPr="00715702" w:rsidRDefault="00E36E3A" w:rsidP="00E36E3A">
            <w:r w:rsidRPr="00715702">
              <w:t>500 g</w:t>
            </w:r>
          </w:p>
        </w:tc>
        <w:tc>
          <w:tcPr>
            <w:tcW w:w="2296" w:type="dxa"/>
            <w:tcBorders>
              <w:top w:val="single" w:sz="4" w:space="0" w:color="auto"/>
              <w:left w:val="single" w:sz="4" w:space="0" w:color="auto"/>
              <w:bottom w:val="single" w:sz="4" w:space="0" w:color="auto"/>
              <w:right w:val="single" w:sz="4" w:space="0" w:color="auto"/>
            </w:tcBorders>
          </w:tcPr>
          <w:p w14:paraId="6B7A0D9A" w14:textId="77777777" w:rsidR="00E36E3A" w:rsidRPr="00715702" w:rsidRDefault="00E36E3A" w:rsidP="00E36E3A"/>
        </w:tc>
      </w:tr>
      <w:tr w:rsidR="00E36E3A" w:rsidRPr="00715702" w14:paraId="70CD3CAC"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7FF84623" w14:textId="77777777" w:rsidR="00E36E3A" w:rsidRPr="00715702" w:rsidRDefault="00E36E3A" w:rsidP="00E36E3A">
            <w:r w:rsidRPr="00715702">
              <w:t>Površinska masa, najmanj</w:t>
            </w:r>
          </w:p>
          <w:p w14:paraId="72A7A68C" w14:textId="77777777" w:rsidR="00E36E3A" w:rsidRPr="00715702" w:rsidRDefault="00E36E3A" w:rsidP="00E36E3A">
            <w:r w:rsidRPr="00715702">
              <w:t>Dovoljeno odstopanje mase, največ</w:t>
            </w:r>
          </w:p>
          <w:p w14:paraId="24AD3030" w14:textId="77777777" w:rsidR="00E36E3A" w:rsidRPr="00715702" w:rsidRDefault="00E36E3A" w:rsidP="00E36E3A">
            <w:r w:rsidRPr="00715702">
              <w:t>Debelina a200 mase, najmanj</w:t>
            </w:r>
          </w:p>
          <w:p w14:paraId="231E677F" w14:textId="77777777" w:rsidR="00E36E3A" w:rsidRPr="00715702" w:rsidRDefault="00E36E3A" w:rsidP="00E36E3A">
            <w:r w:rsidRPr="00715702">
              <w:t>Dovoljeno odstopanje deboline, največ</w:t>
            </w:r>
          </w:p>
          <w:p w14:paraId="6075469B" w14:textId="77777777" w:rsidR="00E36E3A" w:rsidRPr="00715702" w:rsidRDefault="00E36E3A" w:rsidP="00E36E3A">
            <w:r w:rsidRPr="00715702">
              <w:t>Maksimalna sila natega / vzdolžna in prečna), najmanj</w:t>
            </w:r>
          </w:p>
        </w:tc>
        <w:tc>
          <w:tcPr>
            <w:tcW w:w="837" w:type="dxa"/>
            <w:tcBorders>
              <w:top w:val="single" w:sz="4" w:space="0" w:color="auto"/>
              <w:left w:val="single" w:sz="4" w:space="0" w:color="auto"/>
              <w:bottom w:val="single" w:sz="4" w:space="0" w:color="auto"/>
              <w:right w:val="single" w:sz="4" w:space="0" w:color="auto"/>
            </w:tcBorders>
          </w:tcPr>
          <w:p w14:paraId="0E228F7D" w14:textId="77777777" w:rsidR="00E36E3A" w:rsidRPr="00715702" w:rsidRDefault="00E36E3A" w:rsidP="00E36E3A">
            <w:r w:rsidRPr="00715702">
              <w:t>g/m2</w:t>
            </w:r>
          </w:p>
          <w:p w14:paraId="5EE76674" w14:textId="77777777" w:rsidR="00E36E3A" w:rsidRPr="00715702" w:rsidRDefault="00E36E3A" w:rsidP="00E36E3A">
            <w:r w:rsidRPr="00715702">
              <w:t>%</w:t>
            </w:r>
          </w:p>
          <w:p w14:paraId="6E526B3F" w14:textId="77777777" w:rsidR="00E36E3A" w:rsidRPr="00715702" w:rsidRDefault="00E36E3A" w:rsidP="00E36E3A">
            <w:r w:rsidRPr="00715702">
              <w:t>mm</w:t>
            </w:r>
          </w:p>
          <w:p w14:paraId="6AE93A6F" w14:textId="77777777" w:rsidR="00E36E3A" w:rsidRPr="00715702" w:rsidRDefault="00E36E3A" w:rsidP="00E36E3A">
            <w:r w:rsidRPr="00715702">
              <w:t>%</w:t>
            </w:r>
          </w:p>
          <w:p w14:paraId="1073998E" w14:textId="77777777" w:rsidR="00E36E3A" w:rsidRPr="00715702" w:rsidRDefault="00E36E3A" w:rsidP="00E36E3A"/>
          <w:p w14:paraId="3DD69F59" w14:textId="77777777" w:rsidR="00E36E3A" w:rsidRPr="00715702" w:rsidRDefault="00E36E3A" w:rsidP="00E36E3A">
            <w:r w:rsidRPr="00715702">
              <w:t>N/50</w:t>
            </w:r>
          </w:p>
        </w:tc>
        <w:tc>
          <w:tcPr>
            <w:tcW w:w="932" w:type="dxa"/>
            <w:tcBorders>
              <w:top w:val="single" w:sz="4" w:space="0" w:color="auto"/>
              <w:left w:val="single" w:sz="4" w:space="0" w:color="auto"/>
              <w:bottom w:val="single" w:sz="4" w:space="0" w:color="auto"/>
              <w:right w:val="single" w:sz="4" w:space="0" w:color="auto"/>
            </w:tcBorders>
          </w:tcPr>
          <w:p w14:paraId="6DABED19" w14:textId="77777777" w:rsidR="00E36E3A" w:rsidRPr="00715702" w:rsidRDefault="00E36E3A" w:rsidP="00E36E3A">
            <w:r w:rsidRPr="00715702">
              <w:t>300</w:t>
            </w:r>
          </w:p>
          <w:p w14:paraId="77B3DB21" w14:textId="77777777" w:rsidR="00E36E3A" w:rsidRPr="00715702" w:rsidRDefault="00E36E3A" w:rsidP="00E36E3A">
            <w:r w:rsidRPr="00715702">
              <w:t>10</w:t>
            </w:r>
          </w:p>
          <w:p w14:paraId="49EA755A" w14:textId="77777777" w:rsidR="00E36E3A" w:rsidRPr="00715702" w:rsidRDefault="00E36E3A" w:rsidP="00E36E3A">
            <w:r w:rsidRPr="00715702">
              <w:t>2</w:t>
            </w:r>
          </w:p>
          <w:p w14:paraId="42A4DAFB" w14:textId="77777777" w:rsidR="00E36E3A" w:rsidRPr="00715702" w:rsidRDefault="00E36E3A" w:rsidP="00E36E3A">
            <w:r w:rsidRPr="00715702">
              <w:t>10</w:t>
            </w:r>
          </w:p>
          <w:p w14:paraId="4971AE7E" w14:textId="77777777" w:rsidR="00E36E3A" w:rsidRPr="00715702" w:rsidRDefault="00E36E3A" w:rsidP="00E36E3A"/>
          <w:p w14:paraId="293FF36A" w14:textId="77777777" w:rsidR="00E36E3A" w:rsidRPr="00715702" w:rsidRDefault="00E36E3A" w:rsidP="00E36E3A">
            <w:r w:rsidRPr="00715702">
              <w:t>150</w:t>
            </w:r>
          </w:p>
        </w:tc>
        <w:tc>
          <w:tcPr>
            <w:tcW w:w="993" w:type="dxa"/>
            <w:tcBorders>
              <w:top w:val="single" w:sz="4" w:space="0" w:color="auto"/>
              <w:left w:val="single" w:sz="4" w:space="0" w:color="auto"/>
              <w:bottom w:val="single" w:sz="4" w:space="0" w:color="auto"/>
              <w:right w:val="single" w:sz="4" w:space="0" w:color="auto"/>
            </w:tcBorders>
          </w:tcPr>
          <w:p w14:paraId="1569E29B" w14:textId="77777777" w:rsidR="00E36E3A" w:rsidRPr="00715702" w:rsidRDefault="00E36E3A" w:rsidP="00E36E3A">
            <w:r w:rsidRPr="00715702">
              <w:t>400</w:t>
            </w:r>
          </w:p>
          <w:p w14:paraId="1A271786" w14:textId="77777777" w:rsidR="00E36E3A" w:rsidRPr="00715702" w:rsidRDefault="00E36E3A" w:rsidP="00E36E3A">
            <w:r w:rsidRPr="00715702">
              <w:t>10</w:t>
            </w:r>
          </w:p>
          <w:p w14:paraId="68BE2088" w14:textId="77777777" w:rsidR="00E36E3A" w:rsidRPr="00715702" w:rsidRDefault="00E36E3A" w:rsidP="00E36E3A">
            <w:r w:rsidRPr="00715702">
              <w:t>2,5</w:t>
            </w:r>
          </w:p>
          <w:p w14:paraId="60F2EBBA" w14:textId="77777777" w:rsidR="00E36E3A" w:rsidRPr="00715702" w:rsidRDefault="00E36E3A" w:rsidP="00E36E3A">
            <w:r w:rsidRPr="00715702">
              <w:t>10</w:t>
            </w:r>
          </w:p>
          <w:p w14:paraId="624A351B" w14:textId="77777777" w:rsidR="00E36E3A" w:rsidRPr="00715702" w:rsidRDefault="00E36E3A" w:rsidP="00E36E3A"/>
          <w:p w14:paraId="53E43449" w14:textId="77777777" w:rsidR="00E36E3A" w:rsidRPr="00715702" w:rsidRDefault="00E36E3A" w:rsidP="00E36E3A">
            <w:r w:rsidRPr="00715702">
              <w:t>200</w:t>
            </w:r>
          </w:p>
        </w:tc>
        <w:tc>
          <w:tcPr>
            <w:tcW w:w="877" w:type="dxa"/>
            <w:tcBorders>
              <w:top w:val="single" w:sz="4" w:space="0" w:color="auto"/>
              <w:left w:val="single" w:sz="4" w:space="0" w:color="auto"/>
              <w:bottom w:val="single" w:sz="4" w:space="0" w:color="auto"/>
              <w:right w:val="single" w:sz="4" w:space="0" w:color="auto"/>
            </w:tcBorders>
          </w:tcPr>
          <w:p w14:paraId="74B6A870" w14:textId="77777777" w:rsidR="00E36E3A" w:rsidRPr="00715702" w:rsidRDefault="00E36E3A" w:rsidP="00E36E3A">
            <w:r w:rsidRPr="00715702">
              <w:t>500</w:t>
            </w:r>
          </w:p>
          <w:p w14:paraId="1E68BB50" w14:textId="77777777" w:rsidR="00E36E3A" w:rsidRPr="00715702" w:rsidRDefault="00E36E3A" w:rsidP="00E36E3A">
            <w:r w:rsidRPr="00715702">
              <w:t>10</w:t>
            </w:r>
          </w:p>
          <w:p w14:paraId="32E6B1D2" w14:textId="77777777" w:rsidR="00E36E3A" w:rsidRPr="00715702" w:rsidRDefault="00E36E3A" w:rsidP="00E36E3A">
            <w:r w:rsidRPr="00715702">
              <w:t>3</w:t>
            </w:r>
          </w:p>
          <w:p w14:paraId="5740A33F" w14:textId="77777777" w:rsidR="00E36E3A" w:rsidRPr="00715702" w:rsidRDefault="00E36E3A" w:rsidP="00E36E3A">
            <w:r w:rsidRPr="00715702">
              <w:t>10</w:t>
            </w:r>
          </w:p>
          <w:p w14:paraId="65C39F8C" w14:textId="77777777" w:rsidR="00E36E3A" w:rsidRPr="00715702" w:rsidRDefault="00E36E3A" w:rsidP="00E36E3A"/>
          <w:p w14:paraId="1CCC9AC6" w14:textId="77777777" w:rsidR="00E36E3A" w:rsidRPr="00715702" w:rsidRDefault="00E36E3A" w:rsidP="00E36E3A">
            <w:r w:rsidRPr="00715702">
              <w:t>250</w:t>
            </w:r>
          </w:p>
        </w:tc>
        <w:tc>
          <w:tcPr>
            <w:tcW w:w="2296" w:type="dxa"/>
            <w:tcBorders>
              <w:top w:val="single" w:sz="4" w:space="0" w:color="auto"/>
              <w:left w:val="single" w:sz="4" w:space="0" w:color="auto"/>
              <w:bottom w:val="single" w:sz="4" w:space="0" w:color="auto"/>
              <w:right w:val="single" w:sz="4" w:space="0" w:color="auto"/>
            </w:tcBorders>
          </w:tcPr>
          <w:p w14:paraId="705A5A65" w14:textId="77777777" w:rsidR="00E36E3A" w:rsidRPr="00715702" w:rsidRDefault="00E36E3A" w:rsidP="00E36E3A">
            <w:r w:rsidRPr="00715702">
              <w:t>SIST EN 12127</w:t>
            </w:r>
          </w:p>
          <w:p w14:paraId="554AC4EF" w14:textId="77777777" w:rsidR="00E36E3A" w:rsidRPr="00715702" w:rsidRDefault="00E36E3A" w:rsidP="00E36E3A">
            <w:r w:rsidRPr="00715702">
              <w:t>SIST EN 12127</w:t>
            </w:r>
          </w:p>
          <w:p w14:paraId="3071E290" w14:textId="77777777" w:rsidR="00E36E3A" w:rsidRPr="00715702" w:rsidRDefault="00E36E3A" w:rsidP="00E36E3A">
            <w:r w:rsidRPr="00715702">
              <w:t>DIN 53855/1</w:t>
            </w:r>
          </w:p>
          <w:p w14:paraId="1C0D6AB5" w14:textId="77777777" w:rsidR="00E36E3A" w:rsidRPr="00715702" w:rsidRDefault="00E36E3A" w:rsidP="00E36E3A">
            <w:r w:rsidRPr="00715702">
              <w:t>DIN 53855/1</w:t>
            </w:r>
          </w:p>
          <w:p w14:paraId="49C364AA" w14:textId="77777777" w:rsidR="00E36E3A" w:rsidRPr="00715702" w:rsidRDefault="00E36E3A" w:rsidP="00E36E3A"/>
          <w:p w14:paraId="67F9AF76" w14:textId="77777777" w:rsidR="00E36E3A" w:rsidRPr="00715702" w:rsidRDefault="00E36E3A" w:rsidP="00E36E3A">
            <w:r w:rsidRPr="00715702">
              <w:t>SIST EN 29073-3</w:t>
            </w:r>
          </w:p>
        </w:tc>
      </w:tr>
      <w:tr w:rsidR="00E36E3A" w:rsidRPr="00715702" w14:paraId="518E0A3B"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0C9D8787" w14:textId="77777777" w:rsidR="00E36E3A" w:rsidRPr="00715702" w:rsidRDefault="00E36E3A" w:rsidP="00E36E3A">
            <w:r w:rsidRPr="00715702">
              <w:t>Raztezek pri pretržni sili, najmanj</w:t>
            </w:r>
          </w:p>
        </w:tc>
        <w:tc>
          <w:tcPr>
            <w:tcW w:w="837" w:type="dxa"/>
            <w:tcBorders>
              <w:top w:val="single" w:sz="4" w:space="0" w:color="auto"/>
              <w:left w:val="single" w:sz="4" w:space="0" w:color="auto"/>
              <w:bottom w:val="single" w:sz="4" w:space="0" w:color="auto"/>
              <w:right w:val="single" w:sz="4" w:space="0" w:color="auto"/>
            </w:tcBorders>
            <w:vAlign w:val="bottom"/>
            <w:hideMark/>
          </w:tcPr>
          <w:p w14:paraId="1264EF08" w14:textId="77777777" w:rsidR="00E36E3A" w:rsidRPr="00715702" w:rsidRDefault="00E36E3A" w:rsidP="00E36E3A">
            <w:r w:rsidRPr="00715702">
              <w:t>mm*1</w:t>
            </w:r>
          </w:p>
        </w:tc>
        <w:tc>
          <w:tcPr>
            <w:tcW w:w="932" w:type="dxa"/>
            <w:tcBorders>
              <w:top w:val="single" w:sz="4" w:space="0" w:color="auto"/>
              <w:left w:val="single" w:sz="4" w:space="0" w:color="auto"/>
              <w:bottom w:val="single" w:sz="4" w:space="0" w:color="auto"/>
              <w:right w:val="single" w:sz="4" w:space="0" w:color="auto"/>
            </w:tcBorders>
            <w:vAlign w:val="bottom"/>
            <w:hideMark/>
          </w:tcPr>
          <w:p w14:paraId="4532C718" w14:textId="77777777" w:rsidR="00E36E3A" w:rsidRPr="00715702" w:rsidRDefault="00E36E3A" w:rsidP="00E36E3A">
            <w:r w:rsidRPr="00715702">
              <w:t>60</w:t>
            </w:r>
          </w:p>
        </w:tc>
        <w:tc>
          <w:tcPr>
            <w:tcW w:w="993" w:type="dxa"/>
            <w:tcBorders>
              <w:top w:val="single" w:sz="4" w:space="0" w:color="auto"/>
              <w:left w:val="single" w:sz="4" w:space="0" w:color="auto"/>
              <w:bottom w:val="single" w:sz="4" w:space="0" w:color="auto"/>
              <w:right w:val="single" w:sz="4" w:space="0" w:color="auto"/>
            </w:tcBorders>
            <w:vAlign w:val="bottom"/>
            <w:hideMark/>
          </w:tcPr>
          <w:p w14:paraId="480CBE9B" w14:textId="77777777" w:rsidR="00E36E3A" w:rsidRPr="00715702" w:rsidRDefault="00E36E3A" w:rsidP="00E36E3A">
            <w:r w:rsidRPr="00715702">
              <w:t>60</w:t>
            </w:r>
          </w:p>
        </w:tc>
        <w:tc>
          <w:tcPr>
            <w:tcW w:w="877" w:type="dxa"/>
            <w:tcBorders>
              <w:top w:val="single" w:sz="4" w:space="0" w:color="auto"/>
              <w:left w:val="single" w:sz="4" w:space="0" w:color="auto"/>
              <w:bottom w:val="single" w:sz="4" w:space="0" w:color="auto"/>
              <w:right w:val="single" w:sz="4" w:space="0" w:color="auto"/>
            </w:tcBorders>
            <w:vAlign w:val="bottom"/>
            <w:hideMark/>
          </w:tcPr>
          <w:p w14:paraId="2BF926D0" w14:textId="77777777" w:rsidR="00E36E3A" w:rsidRPr="00715702" w:rsidRDefault="00E36E3A" w:rsidP="00E36E3A">
            <w:r w:rsidRPr="00715702">
              <w:t>60</w:t>
            </w:r>
          </w:p>
        </w:tc>
        <w:tc>
          <w:tcPr>
            <w:tcW w:w="2296" w:type="dxa"/>
            <w:tcBorders>
              <w:top w:val="single" w:sz="4" w:space="0" w:color="auto"/>
              <w:left w:val="single" w:sz="4" w:space="0" w:color="auto"/>
              <w:bottom w:val="single" w:sz="4" w:space="0" w:color="auto"/>
              <w:right w:val="single" w:sz="4" w:space="0" w:color="auto"/>
            </w:tcBorders>
            <w:vAlign w:val="bottom"/>
            <w:hideMark/>
          </w:tcPr>
          <w:p w14:paraId="1052BFA0" w14:textId="77777777" w:rsidR="00E36E3A" w:rsidRPr="00715702" w:rsidRDefault="00E36E3A" w:rsidP="00E36E3A">
            <w:r w:rsidRPr="00715702">
              <w:t>SIST EN 29073-3</w:t>
            </w:r>
          </w:p>
        </w:tc>
      </w:tr>
      <w:tr w:rsidR="00E36E3A" w:rsidRPr="00715702" w14:paraId="6C858571"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512B609C" w14:textId="77777777" w:rsidR="00E36E3A" w:rsidRPr="00715702" w:rsidRDefault="00E36E3A" w:rsidP="00E36E3A">
            <w:r w:rsidRPr="00715702">
              <w:t>Odpornost na preboj, najmanj *2</w:t>
            </w:r>
          </w:p>
        </w:tc>
        <w:tc>
          <w:tcPr>
            <w:tcW w:w="837" w:type="dxa"/>
            <w:tcBorders>
              <w:top w:val="single" w:sz="4" w:space="0" w:color="auto"/>
              <w:left w:val="single" w:sz="4" w:space="0" w:color="auto"/>
              <w:bottom w:val="single" w:sz="4" w:space="0" w:color="auto"/>
              <w:right w:val="single" w:sz="4" w:space="0" w:color="auto"/>
            </w:tcBorders>
            <w:hideMark/>
          </w:tcPr>
          <w:p w14:paraId="08261F16" w14:textId="77777777" w:rsidR="00E36E3A" w:rsidRPr="00715702" w:rsidRDefault="00E36E3A" w:rsidP="00E36E3A">
            <w:r w:rsidRPr="00715702">
              <w:t>%</w:t>
            </w:r>
          </w:p>
        </w:tc>
        <w:tc>
          <w:tcPr>
            <w:tcW w:w="932" w:type="dxa"/>
            <w:tcBorders>
              <w:top w:val="single" w:sz="4" w:space="0" w:color="auto"/>
              <w:left w:val="single" w:sz="4" w:space="0" w:color="auto"/>
              <w:bottom w:val="single" w:sz="4" w:space="0" w:color="auto"/>
              <w:right w:val="single" w:sz="4" w:space="0" w:color="auto"/>
            </w:tcBorders>
            <w:hideMark/>
          </w:tcPr>
          <w:p w14:paraId="39833D60" w14:textId="77777777" w:rsidR="00E36E3A" w:rsidRPr="00715702" w:rsidRDefault="00E36E3A" w:rsidP="00E36E3A">
            <w:r w:rsidRPr="00715702">
              <w:t>1,500</w:t>
            </w:r>
          </w:p>
        </w:tc>
        <w:tc>
          <w:tcPr>
            <w:tcW w:w="993" w:type="dxa"/>
            <w:tcBorders>
              <w:top w:val="single" w:sz="4" w:space="0" w:color="auto"/>
              <w:left w:val="single" w:sz="4" w:space="0" w:color="auto"/>
              <w:bottom w:val="single" w:sz="4" w:space="0" w:color="auto"/>
              <w:right w:val="single" w:sz="4" w:space="0" w:color="auto"/>
            </w:tcBorders>
            <w:hideMark/>
          </w:tcPr>
          <w:p w14:paraId="7AD6500E" w14:textId="77777777" w:rsidR="00E36E3A" w:rsidRPr="00715702" w:rsidRDefault="00E36E3A" w:rsidP="00E36E3A">
            <w:r w:rsidRPr="00715702">
              <w:t>1,500</w:t>
            </w:r>
          </w:p>
        </w:tc>
        <w:tc>
          <w:tcPr>
            <w:tcW w:w="877" w:type="dxa"/>
            <w:tcBorders>
              <w:top w:val="single" w:sz="4" w:space="0" w:color="auto"/>
              <w:left w:val="single" w:sz="4" w:space="0" w:color="auto"/>
              <w:bottom w:val="single" w:sz="4" w:space="0" w:color="auto"/>
              <w:right w:val="single" w:sz="4" w:space="0" w:color="auto"/>
            </w:tcBorders>
            <w:hideMark/>
          </w:tcPr>
          <w:p w14:paraId="0ACA3488" w14:textId="77777777" w:rsidR="00E36E3A" w:rsidRPr="00715702" w:rsidRDefault="00E36E3A" w:rsidP="00E36E3A">
            <w:r w:rsidRPr="00715702">
              <w:t>1,500</w:t>
            </w:r>
          </w:p>
        </w:tc>
        <w:tc>
          <w:tcPr>
            <w:tcW w:w="2296" w:type="dxa"/>
            <w:tcBorders>
              <w:top w:val="single" w:sz="4" w:space="0" w:color="auto"/>
              <w:left w:val="single" w:sz="4" w:space="0" w:color="auto"/>
              <w:bottom w:val="single" w:sz="4" w:space="0" w:color="auto"/>
              <w:right w:val="single" w:sz="4" w:space="0" w:color="auto"/>
            </w:tcBorders>
            <w:hideMark/>
          </w:tcPr>
          <w:p w14:paraId="0A4DFA3C" w14:textId="77777777" w:rsidR="00E36E3A" w:rsidRPr="00715702" w:rsidRDefault="00E36E3A" w:rsidP="00E36E3A">
            <w:r w:rsidRPr="00715702">
              <w:t>SIST EN ISO 12236</w:t>
            </w:r>
          </w:p>
        </w:tc>
      </w:tr>
      <w:tr w:rsidR="00E36E3A" w:rsidRPr="00715702" w14:paraId="169365D4"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595D425A" w14:textId="77777777" w:rsidR="00E36E3A" w:rsidRPr="00715702" w:rsidRDefault="00E36E3A" w:rsidP="00E36E3A">
            <w:r w:rsidRPr="00715702">
              <w:t>Ognje odpornost  *3</w:t>
            </w:r>
          </w:p>
        </w:tc>
        <w:tc>
          <w:tcPr>
            <w:tcW w:w="837" w:type="dxa"/>
            <w:tcBorders>
              <w:top w:val="single" w:sz="4" w:space="0" w:color="auto"/>
              <w:left w:val="single" w:sz="4" w:space="0" w:color="auto"/>
              <w:bottom w:val="single" w:sz="4" w:space="0" w:color="auto"/>
              <w:right w:val="single" w:sz="4" w:space="0" w:color="auto"/>
            </w:tcBorders>
            <w:hideMark/>
          </w:tcPr>
          <w:p w14:paraId="69C74BBD" w14:textId="77777777" w:rsidR="00E36E3A" w:rsidRPr="00715702" w:rsidRDefault="00E36E3A" w:rsidP="00E36E3A">
            <w:r w:rsidRPr="00715702">
              <w:t>N</w:t>
            </w:r>
          </w:p>
        </w:tc>
        <w:tc>
          <w:tcPr>
            <w:tcW w:w="932" w:type="dxa"/>
            <w:tcBorders>
              <w:top w:val="single" w:sz="4" w:space="0" w:color="auto"/>
              <w:left w:val="single" w:sz="4" w:space="0" w:color="auto"/>
              <w:bottom w:val="single" w:sz="4" w:space="0" w:color="auto"/>
              <w:right w:val="single" w:sz="4" w:space="0" w:color="auto"/>
            </w:tcBorders>
            <w:hideMark/>
          </w:tcPr>
          <w:p w14:paraId="1DB171B8" w14:textId="77777777" w:rsidR="00E36E3A" w:rsidRPr="00715702" w:rsidRDefault="00E36E3A" w:rsidP="00E36E3A">
            <w:r w:rsidRPr="00715702">
              <w:t>B2</w:t>
            </w:r>
          </w:p>
        </w:tc>
        <w:tc>
          <w:tcPr>
            <w:tcW w:w="993" w:type="dxa"/>
            <w:tcBorders>
              <w:top w:val="single" w:sz="4" w:space="0" w:color="auto"/>
              <w:left w:val="single" w:sz="4" w:space="0" w:color="auto"/>
              <w:bottom w:val="single" w:sz="4" w:space="0" w:color="auto"/>
              <w:right w:val="single" w:sz="4" w:space="0" w:color="auto"/>
            </w:tcBorders>
            <w:hideMark/>
          </w:tcPr>
          <w:p w14:paraId="3B647470" w14:textId="77777777" w:rsidR="00E36E3A" w:rsidRPr="00715702" w:rsidRDefault="00E36E3A" w:rsidP="00E36E3A">
            <w:r w:rsidRPr="00715702">
              <w:t>B2</w:t>
            </w:r>
          </w:p>
        </w:tc>
        <w:tc>
          <w:tcPr>
            <w:tcW w:w="877" w:type="dxa"/>
            <w:tcBorders>
              <w:top w:val="single" w:sz="4" w:space="0" w:color="auto"/>
              <w:left w:val="single" w:sz="4" w:space="0" w:color="auto"/>
              <w:bottom w:val="single" w:sz="4" w:space="0" w:color="auto"/>
              <w:right w:val="single" w:sz="4" w:space="0" w:color="auto"/>
            </w:tcBorders>
            <w:hideMark/>
          </w:tcPr>
          <w:p w14:paraId="17D3C94D" w14:textId="77777777" w:rsidR="00E36E3A" w:rsidRPr="00715702" w:rsidRDefault="00E36E3A" w:rsidP="00E36E3A">
            <w:r w:rsidRPr="00715702">
              <w:t>B2</w:t>
            </w:r>
          </w:p>
        </w:tc>
        <w:tc>
          <w:tcPr>
            <w:tcW w:w="2296" w:type="dxa"/>
            <w:tcBorders>
              <w:top w:val="single" w:sz="4" w:space="0" w:color="auto"/>
              <w:left w:val="single" w:sz="4" w:space="0" w:color="auto"/>
              <w:bottom w:val="single" w:sz="4" w:space="0" w:color="auto"/>
              <w:right w:val="single" w:sz="4" w:space="0" w:color="auto"/>
            </w:tcBorders>
            <w:hideMark/>
          </w:tcPr>
          <w:p w14:paraId="32DE55EE" w14:textId="77777777" w:rsidR="00E36E3A" w:rsidRPr="00715702" w:rsidRDefault="00E36E3A" w:rsidP="00E36E3A">
            <w:r w:rsidRPr="00715702">
              <w:t>SIST EN 13501-1</w:t>
            </w:r>
          </w:p>
        </w:tc>
      </w:tr>
      <w:tr w:rsidR="00E36E3A" w:rsidRPr="00715702" w14:paraId="3C844A63"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2FB62BBE" w14:textId="77777777" w:rsidR="00E36E3A" w:rsidRPr="00715702" w:rsidRDefault="00E36E3A" w:rsidP="00E36E3A">
            <w:r w:rsidRPr="00715702">
              <w:t>Odpornost na gnitje  *4</w:t>
            </w:r>
          </w:p>
        </w:tc>
        <w:tc>
          <w:tcPr>
            <w:tcW w:w="837" w:type="dxa"/>
            <w:tcBorders>
              <w:top w:val="single" w:sz="4" w:space="0" w:color="auto"/>
              <w:left w:val="single" w:sz="4" w:space="0" w:color="auto"/>
              <w:bottom w:val="single" w:sz="4" w:space="0" w:color="auto"/>
              <w:right w:val="single" w:sz="4" w:space="0" w:color="auto"/>
            </w:tcBorders>
            <w:hideMark/>
          </w:tcPr>
          <w:p w14:paraId="7AB8D490" w14:textId="77777777" w:rsidR="00E36E3A" w:rsidRPr="00715702" w:rsidRDefault="00E36E3A" w:rsidP="00E36E3A">
            <w:r w:rsidRPr="00715702">
              <w:t>-</w:t>
            </w:r>
          </w:p>
        </w:tc>
        <w:tc>
          <w:tcPr>
            <w:tcW w:w="932" w:type="dxa"/>
            <w:tcBorders>
              <w:top w:val="single" w:sz="4" w:space="0" w:color="auto"/>
              <w:left w:val="single" w:sz="4" w:space="0" w:color="auto"/>
              <w:bottom w:val="single" w:sz="4" w:space="0" w:color="auto"/>
              <w:right w:val="single" w:sz="4" w:space="0" w:color="auto"/>
            </w:tcBorders>
          </w:tcPr>
          <w:p w14:paraId="1FBF8F87" w14:textId="77777777" w:rsidR="00E36E3A" w:rsidRPr="00715702" w:rsidRDefault="00E36E3A" w:rsidP="00E36E3A"/>
        </w:tc>
        <w:tc>
          <w:tcPr>
            <w:tcW w:w="993" w:type="dxa"/>
            <w:tcBorders>
              <w:top w:val="single" w:sz="4" w:space="0" w:color="auto"/>
              <w:left w:val="single" w:sz="4" w:space="0" w:color="auto"/>
              <w:bottom w:val="single" w:sz="4" w:space="0" w:color="auto"/>
              <w:right w:val="single" w:sz="4" w:space="0" w:color="auto"/>
            </w:tcBorders>
          </w:tcPr>
          <w:p w14:paraId="12F1E139" w14:textId="77777777" w:rsidR="00E36E3A" w:rsidRPr="00715702" w:rsidRDefault="00E36E3A" w:rsidP="00E36E3A"/>
        </w:tc>
        <w:tc>
          <w:tcPr>
            <w:tcW w:w="877" w:type="dxa"/>
            <w:tcBorders>
              <w:top w:val="single" w:sz="4" w:space="0" w:color="auto"/>
              <w:left w:val="single" w:sz="4" w:space="0" w:color="auto"/>
              <w:bottom w:val="single" w:sz="4" w:space="0" w:color="auto"/>
              <w:right w:val="single" w:sz="4" w:space="0" w:color="auto"/>
            </w:tcBorders>
          </w:tcPr>
          <w:p w14:paraId="6459FD81" w14:textId="77777777" w:rsidR="00E36E3A" w:rsidRPr="00715702" w:rsidRDefault="00E36E3A" w:rsidP="00E36E3A"/>
        </w:tc>
        <w:tc>
          <w:tcPr>
            <w:tcW w:w="2296" w:type="dxa"/>
            <w:tcBorders>
              <w:top w:val="single" w:sz="4" w:space="0" w:color="auto"/>
              <w:left w:val="single" w:sz="4" w:space="0" w:color="auto"/>
              <w:bottom w:val="single" w:sz="4" w:space="0" w:color="auto"/>
              <w:right w:val="single" w:sz="4" w:space="0" w:color="auto"/>
            </w:tcBorders>
          </w:tcPr>
          <w:p w14:paraId="6B5F27BC" w14:textId="77777777" w:rsidR="00E36E3A" w:rsidRPr="00715702" w:rsidRDefault="00E36E3A" w:rsidP="00E36E3A"/>
        </w:tc>
      </w:tr>
      <w:tr w:rsidR="00E36E3A" w:rsidRPr="00715702" w14:paraId="1B60F591"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3A2691CE" w14:textId="77777777" w:rsidR="00E36E3A" w:rsidRPr="00715702" w:rsidRDefault="00E36E3A" w:rsidP="00E36E3A">
            <w:r w:rsidRPr="00715702">
              <w:t>Odpornost na trdo vodo  *4</w:t>
            </w:r>
          </w:p>
        </w:tc>
        <w:tc>
          <w:tcPr>
            <w:tcW w:w="837" w:type="dxa"/>
            <w:tcBorders>
              <w:top w:val="single" w:sz="4" w:space="0" w:color="auto"/>
              <w:left w:val="single" w:sz="4" w:space="0" w:color="auto"/>
              <w:bottom w:val="single" w:sz="4" w:space="0" w:color="auto"/>
              <w:right w:val="single" w:sz="4" w:space="0" w:color="auto"/>
            </w:tcBorders>
            <w:hideMark/>
          </w:tcPr>
          <w:p w14:paraId="74B45D81" w14:textId="77777777" w:rsidR="00E36E3A" w:rsidRPr="00715702" w:rsidRDefault="00E36E3A" w:rsidP="00E36E3A">
            <w:r w:rsidRPr="00715702">
              <w:t>-</w:t>
            </w:r>
          </w:p>
        </w:tc>
        <w:tc>
          <w:tcPr>
            <w:tcW w:w="932" w:type="dxa"/>
            <w:tcBorders>
              <w:top w:val="single" w:sz="4" w:space="0" w:color="auto"/>
              <w:left w:val="single" w:sz="4" w:space="0" w:color="auto"/>
              <w:bottom w:val="single" w:sz="4" w:space="0" w:color="auto"/>
              <w:right w:val="single" w:sz="4" w:space="0" w:color="auto"/>
            </w:tcBorders>
          </w:tcPr>
          <w:p w14:paraId="46741D9E" w14:textId="77777777" w:rsidR="00E36E3A" w:rsidRPr="00715702" w:rsidRDefault="00E36E3A" w:rsidP="00E36E3A"/>
        </w:tc>
        <w:tc>
          <w:tcPr>
            <w:tcW w:w="993" w:type="dxa"/>
            <w:tcBorders>
              <w:top w:val="single" w:sz="4" w:space="0" w:color="auto"/>
              <w:left w:val="single" w:sz="4" w:space="0" w:color="auto"/>
              <w:bottom w:val="single" w:sz="4" w:space="0" w:color="auto"/>
              <w:right w:val="single" w:sz="4" w:space="0" w:color="auto"/>
            </w:tcBorders>
            <w:hideMark/>
          </w:tcPr>
          <w:p w14:paraId="6FA104B2" w14:textId="77777777" w:rsidR="00E36E3A" w:rsidRPr="00715702" w:rsidRDefault="00E36E3A" w:rsidP="00E36E3A">
            <w:r w:rsidRPr="00715702">
              <w:t>Odporna se ne topi</w:t>
            </w:r>
          </w:p>
        </w:tc>
        <w:tc>
          <w:tcPr>
            <w:tcW w:w="877" w:type="dxa"/>
            <w:tcBorders>
              <w:top w:val="single" w:sz="4" w:space="0" w:color="auto"/>
              <w:left w:val="single" w:sz="4" w:space="0" w:color="auto"/>
              <w:bottom w:val="single" w:sz="4" w:space="0" w:color="auto"/>
              <w:right w:val="single" w:sz="4" w:space="0" w:color="auto"/>
            </w:tcBorders>
          </w:tcPr>
          <w:p w14:paraId="0F3E19C0" w14:textId="77777777" w:rsidR="00E36E3A" w:rsidRPr="00715702" w:rsidRDefault="00E36E3A" w:rsidP="00E36E3A"/>
        </w:tc>
        <w:tc>
          <w:tcPr>
            <w:tcW w:w="2296" w:type="dxa"/>
            <w:tcBorders>
              <w:top w:val="single" w:sz="4" w:space="0" w:color="auto"/>
              <w:left w:val="single" w:sz="4" w:space="0" w:color="auto"/>
              <w:bottom w:val="single" w:sz="4" w:space="0" w:color="auto"/>
              <w:right w:val="single" w:sz="4" w:space="0" w:color="auto"/>
            </w:tcBorders>
          </w:tcPr>
          <w:p w14:paraId="5C6EA29B" w14:textId="77777777" w:rsidR="00E36E3A" w:rsidRPr="00715702" w:rsidRDefault="00E36E3A" w:rsidP="00E36E3A"/>
        </w:tc>
      </w:tr>
      <w:tr w:rsidR="00E36E3A" w:rsidRPr="00715702" w14:paraId="2406E9E0"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71B98CAC" w14:textId="77777777" w:rsidR="00E36E3A" w:rsidRPr="00715702" w:rsidRDefault="00E36E3A" w:rsidP="00E36E3A">
            <w:r w:rsidRPr="00715702">
              <w:t>Vodoprepustnost, najmanj</w:t>
            </w:r>
          </w:p>
        </w:tc>
        <w:tc>
          <w:tcPr>
            <w:tcW w:w="837" w:type="dxa"/>
            <w:tcBorders>
              <w:top w:val="single" w:sz="4" w:space="0" w:color="auto"/>
              <w:left w:val="single" w:sz="4" w:space="0" w:color="auto"/>
              <w:bottom w:val="single" w:sz="4" w:space="0" w:color="auto"/>
              <w:right w:val="single" w:sz="4" w:space="0" w:color="auto"/>
            </w:tcBorders>
            <w:hideMark/>
          </w:tcPr>
          <w:p w14:paraId="765689E2" w14:textId="77777777" w:rsidR="00E36E3A" w:rsidRPr="00715702" w:rsidRDefault="00E36E3A" w:rsidP="00E36E3A">
            <w:r w:rsidRPr="00715702">
              <w:t>l/dm2/min</w:t>
            </w:r>
          </w:p>
        </w:tc>
        <w:tc>
          <w:tcPr>
            <w:tcW w:w="932" w:type="dxa"/>
            <w:tcBorders>
              <w:top w:val="single" w:sz="4" w:space="0" w:color="auto"/>
              <w:left w:val="single" w:sz="4" w:space="0" w:color="auto"/>
              <w:bottom w:val="single" w:sz="4" w:space="0" w:color="auto"/>
              <w:right w:val="single" w:sz="4" w:space="0" w:color="auto"/>
            </w:tcBorders>
            <w:hideMark/>
          </w:tcPr>
          <w:p w14:paraId="70F4966A" w14:textId="77777777" w:rsidR="00E36E3A" w:rsidRPr="00715702" w:rsidRDefault="00E36E3A" w:rsidP="00E36E3A">
            <w:r w:rsidRPr="00715702">
              <w:t>60</w:t>
            </w:r>
          </w:p>
        </w:tc>
        <w:tc>
          <w:tcPr>
            <w:tcW w:w="993" w:type="dxa"/>
            <w:tcBorders>
              <w:top w:val="single" w:sz="4" w:space="0" w:color="auto"/>
              <w:left w:val="single" w:sz="4" w:space="0" w:color="auto"/>
              <w:bottom w:val="single" w:sz="4" w:space="0" w:color="auto"/>
              <w:right w:val="single" w:sz="4" w:space="0" w:color="auto"/>
            </w:tcBorders>
            <w:hideMark/>
          </w:tcPr>
          <w:p w14:paraId="723B4F53" w14:textId="77777777" w:rsidR="00E36E3A" w:rsidRPr="00715702" w:rsidRDefault="00E36E3A" w:rsidP="00E36E3A">
            <w:r w:rsidRPr="00715702">
              <w:t>60</w:t>
            </w:r>
          </w:p>
        </w:tc>
        <w:tc>
          <w:tcPr>
            <w:tcW w:w="877" w:type="dxa"/>
            <w:tcBorders>
              <w:top w:val="single" w:sz="4" w:space="0" w:color="auto"/>
              <w:left w:val="single" w:sz="4" w:space="0" w:color="auto"/>
              <w:bottom w:val="single" w:sz="4" w:space="0" w:color="auto"/>
              <w:right w:val="single" w:sz="4" w:space="0" w:color="auto"/>
            </w:tcBorders>
            <w:hideMark/>
          </w:tcPr>
          <w:p w14:paraId="685F15DE" w14:textId="77777777" w:rsidR="00E36E3A" w:rsidRPr="00715702" w:rsidRDefault="00E36E3A" w:rsidP="00E36E3A">
            <w:r w:rsidRPr="00715702">
              <w:t>60</w:t>
            </w:r>
          </w:p>
        </w:tc>
        <w:tc>
          <w:tcPr>
            <w:tcW w:w="2296" w:type="dxa"/>
            <w:tcBorders>
              <w:top w:val="single" w:sz="4" w:space="0" w:color="auto"/>
              <w:left w:val="single" w:sz="4" w:space="0" w:color="auto"/>
              <w:bottom w:val="single" w:sz="4" w:space="0" w:color="auto"/>
              <w:right w:val="single" w:sz="4" w:space="0" w:color="auto"/>
            </w:tcBorders>
            <w:hideMark/>
          </w:tcPr>
          <w:p w14:paraId="22D6C316" w14:textId="77777777" w:rsidR="00E36E3A" w:rsidRPr="00715702" w:rsidRDefault="00E36E3A" w:rsidP="00E36E3A">
            <w:r w:rsidRPr="00715702">
              <w:t>Darcy</w:t>
            </w:r>
          </w:p>
        </w:tc>
      </w:tr>
    </w:tbl>
    <w:p w14:paraId="384709C5" w14:textId="77777777" w:rsidR="00E36E3A" w:rsidRPr="00715702" w:rsidRDefault="00E36E3A" w:rsidP="00E36E3A">
      <w:r w:rsidRPr="00715702">
        <w:t>Legenda:</w:t>
      </w:r>
    </w:p>
    <w:p w14:paraId="184EAAC7" w14:textId="77777777" w:rsidR="00E36E3A" w:rsidRPr="00715702" w:rsidRDefault="00E36E3A" w:rsidP="00E36E3A">
      <w:r w:rsidRPr="00715702">
        <w:t>*1  za tkane drenažne tkanine brez ojačitev N/100 mm</w:t>
      </w:r>
    </w:p>
    <w:p w14:paraId="1CFA5076" w14:textId="77777777" w:rsidR="00E36E3A" w:rsidRPr="00715702" w:rsidRDefault="00E36E3A" w:rsidP="00E36E3A">
      <w:r w:rsidRPr="00715702">
        <w:t>*2  za drenažne tkanine za predore najmanj 800 N, če je podloga brizgani beton</w:t>
      </w:r>
    </w:p>
    <w:p w14:paraId="49ED933C" w14:textId="77777777" w:rsidR="00E36E3A" w:rsidRPr="00715702" w:rsidRDefault="00E36E3A" w:rsidP="00E36E3A">
      <w:r w:rsidRPr="00715702">
        <w:t>*3  za predore</w:t>
      </w:r>
    </w:p>
    <w:p w14:paraId="3A3652DE" w14:textId="77777777" w:rsidR="00E36E3A" w:rsidRPr="00715702" w:rsidRDefault="00E36E3A" w:rsidP="00E36E3A">
      <w:r w:rsidRPr="00715702">
        <w:t>*4  poliolefinske drenažne tkanine odgovarjajo zahtevam</w:t>
      </w:r>
    </w:p>
    <w:p w14:paraId="5115E1F8" w14:textId="77777777" w:rsidR="00E36E3A" w:rsidRPr="00715702" w:rsidRDefault="00E36E3A" w:rsidP="00067202">
      <w:pPr>
        <w:pStyle w:val="Odstavekseznama"/>
      </w:pPr>
      <w:r w:rsidRPr="00715702">
        <w:t>Posamezni postopki od priprave betonske podloge do vgradnje zaščitnega sloja se morajo  izvesti v pogojih, ki jih predpisujejo proizvajalci materialov. Posamezni sloji sistema izolacije morajo biti medsebojno dobro zlepljeni, prav tako mora biti sistem zlepljen po celi površini betona, če je predviden tak postopek po projektu. Vsak naslednji sloj izolacije se lahko vgrajuje šele po izvršeni kontroli kakovosti izvedenih del predhodnega sloja.</w:t>
      </w:r>
    </w:p>
    <w:p w14:paraId="4F8AC055" w14:textId="77777777" w:rsidR="00E36E3A" w:rsidRPr="00715702" w:rsidRDefault="00E36E3A" w:rsidP="00067202">
      <w:pPr>
        <w:pStyle w:val="Odstavekseznama"/>
      </w:pPr>
      <w:r w:rsidRPr="00715702">
        <w:t>Pred vgradnjo sloja je treba preveriti kakovost odvodnjavanja podlage, izvedbo del pa prilagoditi danim pogojem.</w:t>
      </w:r>
    </w:p>
    <w:p w14:paraId="19016389" w14:textId="77777777" w:rsidR="00E36E3A" w:rsidRPr="00715702" w:rsidRDefault="00E36E3A" w:rsidP="00067202">
      <w:pPr>
        <w:pStyle w:val="Odstavekseznama"/>
      </w:pPr>
      <w:r w:rsidRPr="00715702">
        <w:t>Po sloju hidroizolacije je dovoljena hoja ali vožnja samo v obsegu, ki je potreben za izvedbo naslednjega sloja. Obračanje vozil ni dovoljeno. Čim prej je treba vgraditi zaščitni sloj.</w:t>
      </w:r>
    </w:p>
    <w:p w14:paraId="65542C66" w14:textId="77777777" w:rsidR="00E36E3A" w:rsidRPr="00715702" w:rsidRDefault="00E36E3A" w:rsidP="00067202">
      <w:pPr>
        <w:pStyle w:val="Odstavekseznama"/>
      </w:pPr>
      <w:r w:rsidRPr="00715702">
        <w:t>Po zaščitnem sloju je dovoljen promet z vozili samo pri vgradnji  obrabnega sloja.</w:t>
      </w:r>
    </w:p>
    <w:p w14:paraId="693836A5" w14:textId="77777777" w:rsidR="00E36E3A" w:rsidRPr="00715702" w:rsidRDefault="00E36E3A" w:rsidP="00067202">
      <w:pPr>
        <w:pStyle w:val="Odstavekseznama"/>
      </w:pPr>
      <w:r w:rsidRPr="00715702">
        <w:t>Če se promet po zaščitnem sloju mora odvijati dalj časa, je treba ta sloj predčasno nadgraditi z obrabnim.</w:t>
      </w:r>
    </w:p>
    <w:p w14:paraId="2C953FDE" w14:textId="77777777" w:rsidR="00E36E3A" w:rsidRPr="00715702" w:rsidRDefault="00E36E3A" w:rsidP="00067202">
      <w:pPr>
        <w:pStyle w:val="Odstavekseznama"/>
      </w:pPr>
      <w:r w:rsidRPr="00715702">
        <w:t>Zaustavljanje vozil in delovnih strojev na zaščitnem in obrabnem sloju je dovoljeno le v primeru, če  so predvideni zaščitni ukrepi.</w:t>
      </w:r>
    </w:p>
    <w:p w14:paraId="74BFFF03" w14:textId="77777777" w:rsidR="00E36E3A" w:rsidRPr="00715702" w:rsidRDefault="00E36E3A" w:rsidP="00067202">
      <w:pPr>
        <w:pStyle w:val="Odstavekseznama"/>
      </w:pPr>
      <w:r w:rsidRPr="00715702">
        <w:t>Prečni in vzdolžni spoji morajo biti na zaščitnem in obrabnem sloju medsebojno zamaknjeni.</w:t>
      </w:r>
    </w:p>
    <w:p w14:paraId="04A70E5B" w14:textId="77777777" w:rsidR="00E36E3A" w:rsidRPr="00715702" w:rsidRDefault="00E36E3A" w:rsidP="00067202">
      <w:pPr>
        <w:pStyle w:val="Odstavekseznama"/>
      </w:pPr>
      <w:r w:rsidRPr="00715702">
        <w:t>Za zgoščevanje asfaltnih zmesi zaščitnih in obrabnih slojev je na objektih dovoljena uporaba vibracijskih in statičnih valjarjev.</w:t>
      </w:r>
    </w:p>
    <w:p w14:paraId="17DE5AB4" w14:textId="77777777" w:rsidR="00E36E3A" w:rsidRPr="00715702" w:rsidRDefault="00E36E3A" w:rsidP="00067202">
      <w:pPr>
        <w:pStyle w:val="Odstavekseznama"/>
      </w:pPr>
      <w:r w:rsidRPr="00715702">
        <w:t>Vsa dela za zgoščevanje – vgradnjo hidroizolacije morajo voditi strokovno usposobljeni in preverjeni kadri.</w:t>
      </w:r>
    </w:p>
    <w:p w14:paraId="484A7439" w14:textId="77777777" w:rsidR="00E36E3A" w:rsidRPr="00715702" w:rsidRDefault="00E36E3A" w:rsidP="00067202">
      <w:pPr>
        <w:pStyle w:val="Naslov6"/>
      </w:pPr>
      <w:bookmarkStart w:id="1216" w:name="_Toc312139338"/>
      <w:bookmarkStart w:id="1217" w:name="_Toc312139049"/>
      <w:bookmarkStart w:id="1218" w:name="_Toc311536508"/>
      <w:bookmarkStart w:id="1219" w:name="_Toc129506981"/>
      <w:bookmarkStart w:id="1220" w:name="_Toc416874527"/>
      <w:bookmarkStart w:id="1221" w:name="_Toc25424361"/>
      <w:r w:rsidRPr="00715702">
        <w:t>Način izde</w:t>
      </w:r>
      <w:bookmarkEnd w:id="1216"/>
      <w:bookmarkEnd w:id="1217"/>
      <w:bookmarkEnd w:id="1218"/>
      <w:bookmarkEnd w:id="1219"/>
      <w:r w:rsidRPr="00715702">
        <w:t>lave</w:t>
      </w:r>
      <w:bookmarkStart w:id="1222" w:name="_Toc312139339"/>
      <w:bookmarkStart w:id="1223" w:name="_Toc129506982"/>
      <w:bookmarkEnd w:id="1220"/>
      <w:bookmarkEnd w:id="1221"/>
    </w:p>
    <w:p w14:paraId="6B597776" w14:textId="77777777" w:rsidR="00E36E3A" w:rsidRPr="00715702" w:rsidRDefault="00E36E3A" w:rsidP="00067202">
      <w:pPr>
        <w:pStyle w:val="Naslov7"/>
      </w:pPr>
      <w:bookmarkStart w:id="1224" w:name="_Toc25424362"/>
      <w:r w:rsidRPr="00715702">
        <w:t>Priprava betonske podlage</w:t>
      </w:r>
      <w:bookmarkEnd w:id="1222"/>
      <w:bookmarkEnd w:id="1223"/>
      <w:bookmarkEnd w:id="1224"/>
    </w:p>
    <w:p w14:paraId="6248D204" w14:textId="77777777" w:rsidR="00E36E3A" w:rsidRPr="00715702" w:rsidRDefault="00E36E3A" w:rsidP="00E9047D">
      <w:pPr>
        <w:pStyle w:val="Odstavekseznama"/>
        <w:numPr>
          <w:ilvl w:val="0"/>
          <w:numId w:val="456"/>
        </w:numPr>
      </w:pPr>
      <w:r w:rsidRPr="00715702">
        <w:t>Kakovost tesnjenja objekta je odvisna od kakovosti pripravljene podlage t.j. površine betona, na katero se vgrajuje hidroizolacija.</w:t>
      </w:r>
    </w:p>
    <w:p w14:paraId="1EADCFE0" w14:textId="77777777" w:rsidR="00E36E3A" w:rsidRPr="00715702" w:rsidRDefault="00E36E3A" w:rsidP="00E9047D">
      <w:pPr>
        <w:pStyle w:val="Odstavekseznama"/>
        <w:numPr>
          <w:ilvl w:val="0"/>
          <w:numId w:val="456"/>
        </w:numPr>
      </w:pPr>
      <w:r w:rsidRPr="00715702">
        <w:t>Podlogo oz. površino betona je potrebno posesati ali očistiti s komprimiranim zrakom. Vse nevezane delce je treba na tak način odstraniti. Oljne madeže je potrebno očistiti, odstraniti ostalo umazanijo ali mehansko ostraniti ostanke malt, s peskanjem, z vodnim curkom pod visokim  pritiskom. Zagotoviti je potrebno predpisano hrapavost.</w:t>
      </w:r>
    </w:p>
    <w:p w14:paraId="0D0C97D9" w14:textId="77777777" w:rsidR="00E36E3A" w:rsidRPr="00715702" w:rsidRDefault="00E36E3A" w:rsidP="00E9047D">
      <w:pPr>
        <w:pStyle w:val="Odstavekseznama"/>
        <w:numPr>
          <w:ilvl w:val="0"/>
          <w:numId w:val="456"/>
        </w:numPr>
      </w:pPr>
      <w:r w:rsidRPr="00715702">
        <w:t>Globina hrapavosti površine betona, po pripravi s peskanjem, mora znašati:</w:t>
      </w:r>
    </w:p>
    <w:p w14:paraId="372A20A5" w14:textId="77777777" w:rsidR="00E36E3A" w:rsidRPr="00715702" w:rsidRDefault="00E36E3A" w:rsidP="00E9047D">
      <w:pPr>
        <w:pStyle w:val="Odstavekseznama"/>
        <w:numPr>
          <w:ilvl w:val="1"/>
          <w:numId w:val="456"/>
        </w:numPr>
      </w:pPr>
      <w:r w:rsidRPr="00715702">
        <w:t>najmanj 0,8 mm</w:t>
      </w:r>
    </w:p>
    <w:p w14:paraId="66333859" w14:textId="77777777" w:rsidR="00E36E3A" w:rsidRPr="00715702" w:rsidRDefault="00E36E3A" w:rsidP="00E9047D">
      <w:pPr>
        <w:pStyle w:val="Odstavekseznama"/>
        <w:numPr>
          <w:ilvl w:val="1"/>
          <w:numId w:val="456"/>
        </w:numPr>
      </w:pPr>
      <w:r w:rsidRPr="00715702">
        <w:t>do 1,5 mm za varjene bitumenske trakove,</w:t>
      </w:r>
    </w:p>
    <w:p w14:paraId="5605A970" w14:textId="77777777" w:rsidR="00E36E3A" w:rsidRPr="00715702" w:rsidRDefault="00E36E3A" w:rsidP="00E9047D">
      <w:pPr>
        <w:pStyle w:val="Odstavekseznama"/>
        <w:numPr>
          <w:ilvl w:val="1"/>
          <w:numId w:val="456"/>
        </w:numPr>
      </w:pPr>
      <w:r w:rsidRPr="00715702">
        <w:t>do 2 mm za lepljene bitumenske trakove,</w:t>
      </w:r>
    </w:p>
    <w:p w14:paraId="3242183D" w14:textId="77777777" w:rsidR="00E36E3A" w:rsidRPr="00715702" w:rsidRDefault="00E36E3A" w:rsidP="00E9047D">
      <w:pPr>
        <w:pStyle w:val="Odstavekseznama"/>
        <w:numPr>
          <w:ilvl w:val="1"/>
          <w:numId w:val="456"/>
        </w:numPr>
      </w:pPr>
      <w:r w:rsidRPr="00715702">
        <w:t>največ do 4 mm na posemeznih mestih.</w:t>
      </w:r>
    </w:p>
    <w:p w14:paraId="2CA89AE0" w14:textId="77777777" w:rsidR="00E36E3A" w:rsidRPr="00715702" w:rsidRDefault="00E36E3A" w:rsidP="00E9047D">
      <w:pPr>
        <w:pStyle w:val="Odstavekseznama"/>
        <w:numPr>
          <w:ilvl w:val="0"/>
          <w:numId w:val="456"/>
        </w:numPr>
      </w:pPr>
      <w:r w:rsidRPr="00715702">
        <w:t>Razpoke, valovita ali segregirana mesta na površini betona je treba zaliti z epoksidno smolo in posuti s kvarčnim peskom (velikost zrn 0,5/1 mm), večje neravnine pa predhodno popraviti z drugim odgovarjajočim materialom (npr. epoksidno malto).</w:t>
      </w:r>
    </w:p>
    <w:p w14:paraId="5B4A5E7D" w14:textId="77777777" w:rsidR="00E36E3A" w:rsidRPr="00715702" w:rsidRDefault="00E36E3A" w:rsidP="00067202">
      <w:pPr>
        <w:pStyle w:val="Odstavekseznama"/>
      </w:pPr>
      <w:r w:rsidRPr="00715702">
        <w:t xml:space="preserve">Površina betona mora biti suha. Lahko je deloma vlažna, če se za osnovni premaz uporabi material, ki zagotavlja dobro sprijemnost v teh pogojih. </w:t>
      </w:r>
    </w:p>
    <w:p w14:paraId="4F17B674" w14:textId="77777777" w:rsidR="00E36E3A" w:rsidRPr="00715702" w:rsidRDefault="00E36E3A" w:rsidP="00067202">
      <w:pPr>
        <w:pStyle w:val="Odstavekseznama"/>
      </w:pPr>
      <w:r w:rsidRPr="00715702">
        <w:t>Vlažnost površine betona se določa gravimetrijsko (s tehtanjem posušenih vzorcev), z odlomom kosa betona vsaj 2 cm globoko, ali merjenjem električne prevodnosti ali z drugimi preverjenimi metodami. Dovoljena vlažnost površine betona znaša 4 %.</w:t>
      </w:r>
    </w:p>
    <w:p w14:paraId="5BBF6033" w14:textId="77777777" w:rsidR="00E36E3A" w:rsidRPr="00715702" w:rsidRDefault="00E36E3A" w:rsidP="00067202">
      <w:pPr>
        <w:pStyle w:val="Odstavekseznama"/>
      </w:pPr>
      <w:r w:rsidRPr="00715702">
        <w:t>V informativni namen, izjemoma, se vlažnost lahko določi tudi s pomočjo vpivnega papirja ali časopisnega papirja. Na papirju, ki se ga pritisne na površino betona, ne smejo ostati sledovi upijanja vode.</w:t>
      </w:r>
    </w:p>
    <w:p w14:paraId="57DA591F" w14:textId="77777777" w:rsidR="00E36E3A" w:rsidRPr="00715702" w:rsidRDefault="00E36E3A" w:rsidP="00067202">
      <w:pPr>
        <w:pStyle w:val="Odstavekseznama"/>
      </w:pPr>
      <w:r w:rsidRPr="00715702">
        <w:t>Vlažnost se lahko določa tudi z lokalnim segrevanjem površine betona s suhim zrakom, ker segreta suha površina ima svetejšo barvo.</w:t>
      </w:r>
    </w:p>
    <w:p w14:paraId="6E99D6DF" w14:textId="77777777" w:rsidR="00E36E3A" w:rsidRPr="00715702" w:rsidRDefault="00E36E3A" w:rsidP="00067202">
      <w:pPr>
        <w:pStyle w:val="Odstavekseznama"/>
      </w:pPr>
      <w:r w:rsidRPr="00715702">
        <w:t>Površina betona na objektu mora biti čimbolj ravna. S 4 m dolgo letvijo se dovoljujejo odstopanja:</w:t>
      </w:r>
    </w:p>
    <w:p w14:paraId="1ED51656" w14:textId="77777777" w:rsidR="00E36E3A" w:rsidRPr="00715702" w:rsidRDefault="00E36E3A" w:rsidP="00067202">
      <w:pPr>
        <w:pStyle w:val="Odstavekseznama"/>
        <w:numPr>
          <w:ilvl w:val="1"/>
          <w:numId w:val="2"/>
        </w:numPr>
      </w:pPr>
      <w:r w:rsidRPr="00715702">
        <w:t>na dolžini 4 m</w:t>
      </w:r>
      <w:r w:rsidRPr="00715702">
        <w:tab/>
        <w:t>največ 40 mm</w:t>
      </w:r>
    </w:p>
    <w:p w14:paraId="6FC69551" w14:textId="77777777" w:rsidR="00E36E3A" w:rsidRPr="00715702" w:rsidRDefault="00E36E3A" w:rsidP="00067202">
      <w:pPr>
        <w:pStyle w:val="Odstavekseznama"/>
        <w:numPr>
          <w:ilvl w:val="1"/>
          <w:numId w:val="2"/>
        </w:numPr>
      </w:pPr>
      <w:r w:rsidRPr="00715702">
        <w:t>na dolžini 2 m</w:t>
      </w:r>
      <w:r w:rsidRPr="00715702">
        <w:tab/>
        <w:t>največ 20 mm</w:t>
      </w:r>
    </w:p>
    <w:p w14:paraId="305B277B" w14:textId="77777777" w:rsidR="00E36E3A" w:rsidRPr="00715702" w:rsidRDefault="00E36E3A" w:rsidP="00067202">
      <w:pPr>
        <w:pStyle w:val="Odstavekseznama"/>
        <w:numPr>
          <w:ilvl w:val="1"/>
          <w:numId w:val="2"/>
        </w:numPr>
      </w:pPr>
      <w:r w:rsidRPr="00715702">
        <w:t>na dolžini 1 m</w:t>
      </w:r>
      <w:r w:rsidRPr="00715702">
        <w:tab/>
        <w:t>največ 10 mm</w:t>
      </w:r>
    </w:p>
    <w:p w14:paraId="3406789E" w14:textId="77777777" w:rsidR="00E36E3A" w:rsidRPr="00715702" w:rsidRDefault="00E36E3A" w:rsidP="00067202">
      <w:pPr>
        <w:pStyle w:val="Odstavekseznama"/>
      </w:pPr>
      <w:r w:rsidRPr="00715702">
        <w:t>Z namenom izboljšati ravnost površine, se lahko vgradi izravnalni sloj, vendar le nad izolacijo.</w:t>
      </w:r>
    </w:p>
    <w:p w14:paraId="774E248E" w14:textId="77777777" w:rsidR="00E36E3A" w:rsidRPr="00715702" w:rsidRDefault="00E36E3A" w:rsidP="00067202">
      <w:pPr>
        <w:pStyle w:val="Odstavekseznama"/>
      </w:pPr>
      <w:r w:rsidRPr="00715702">
        <w:t>Vsa odstopanja nad 40 mm je treba popraviti neposredno na betonu pred izvajanjem hidroizolacije, kot tudi vse izbočitve (robovi in grebeni), ki onemogočajo vgradnjo zaščitnega sloja.</w:t>
      </w:r>
    </w:p>
    <w:p w14:paraId="0BDD4FA7" w14:textId="77777777" w:rsidR="00E36E3A" w:rsidRPr="00715702" w:rsidRDefault="00E36E3A" w:rsidP="00E36E3A"/>
    <w:p w14:paraId="44457B15" w14:textId="77777777" w:rsidR="00E36E3A" w:rsidRPr="00715702" w:rsidRDefault="00E36E3A" w:rsidP="00E36E3A">
      <w:r w:rsidRPr="00715702">
        <w:rPr>
          <w:noProof/>
          <w:lang w:eastAsia="sl-SI"/>
        </w:rPr>
        <w:drawing>
          <wp:inline distT="0" distB="0" distL="0" distR="0" wp14:anchorId="732888F3" wp14:editId="751AC6F0">
            <wp:extent cx="5891917" cy="1693628"/>
            <wp:effectExtent l="0" t="0" r="0" b="1905"/>
            <wp:docPr id="4959" name="Slika 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04883" cy="1697355"/>
                    </a:xfrm>
                    <a:prstGeom prst="rect">
                      <a:avLst/>
                    </a:prstGeom>
                    <a:noFill/>
                    <a:ln>
                      <a:noFill/>
                    </a:ln>
                  </pic:spPr>
                </pic:pic>
              </a:graphicData>
            </a:graphic>
          </wp:inline>
        </w:drawing>
      </w:r>
    </w:p>
    <w:p w14:paraId="388F9E0F" w14:textId="77777777" w:rsidR="00E36E3A" w:rsidRPr="00715702" w:rsidRDefault="00E36E3A" w:rsidP="00E36E3A">
      <w:r w:rsidRPr="00715702">
        <w:t>Slika 3.6.5:</w:t>
      </w:r>
      <w:r w:rsidRPr="00715702">
        <w:tab/>
        <w:t>Način izravnave in zagotavljanje mejnih vrednosti debelin zaščitnega sloja</w:t>
      </w:r>
    </w:p>
    <w:p w14:paraId="78AF7F96" w14:textId="77777777" w:rsidR="00E36E3A" w:rsidRPr="00715702" w:rsidRDefault="00E36E3A" w:rsidP="00067202">
      <w:pPr>
        <w:pStyle w:val="Odstavekseznama"/>
      </w:pPr>
      <w:r w:rsidRPr="00715702">
        <w:t>Odstopanja višine površine betona med 15 in 40 mm pod projektirano niveleto morajo biti popravljena z  izravnalnim slojem epoksidne ali mikroarmirane visokovredne cementne malte. Če so odstopanja na površini v majhnem obsegu, se dovoljuje ročno vgrajevanje izravnalnega asfalta neposredno na sloj izolacije (Slika 3.6.5).</w:t>
      </w:r>
    </w:p>
    <w:p w14:paraId="7FBE8B09" w14:textId="77777777" w:rsidR="00E36E3A" w:rsidRPr="00715702" w:rsidRDefault="00E36E3A" w:rsidP="00067202">
      <w:pPr>
        <w:pStyle w:val="Odstavekseznama"/>
      </w:pPr>
      <w:r w:rsidRPr="00715702">
        <w:t>Način izvedbe izravnalne površine betona odreja nadzornik na osnovi geodetskih meritev, ocene in pregleda izvedenih del.</w:t>
      </w:r>
    </w:p>
    <w:p w14:paraId="4BE8C7B0" w14:textId="77777777" w:rsidR="00E36E3A" w:rsidRPr="00715702" w:rsidRDefault="00E36E3A" w:rsidP="00067202">
      <w:pPr>
        <w:pStyle w:val="Odstavekseznama"/>
      </w:pPr>
      <w:r w:rsidRPr="00715702">
        <w:t>Srednja vrednost odtržne trdnosti tako pripravljene površine betona mora biti najmanj 1,5 N/mm2 (posamezna vrednost najmanj 1 N/mm2). S tem je zagotovljena trdna in trajna povezava tudi z nadgradnjo.</w:t>
      </w:r>
    </w:p>
    <w:p w14:paraId="3C4188AC" w14:textId="77777777" w:rsidR="00E36E3A" w:rsidRPr="00715702" w:rsidRDefault="00E36E3A" w:rsidP="00067202">
      <w:pPr>
        <w:pStyle w:val="Naslov7"/>
      </w:pPr>
      <w:bookmarkStart w:id="1225" w:name="_Toc312139340"/>
      <w:bookmarkStart w:id="1226" w:name="_Toc25424363"/>
      <w:r w:rsidRPr="00715702">
        <w:t>Priprava jeklene podlage</w:t>
      </w:r>
      <w:bookmarkEnd w:id="1225"/>
      <w:bookmarkEnd w:id="1226"/>
    </w:p>
    <w:p w14:paraId="3925113E" w14:textId="77777777" w:rsidR="00E36E3A" w:rsidRPr="00715702" w:rsidRDefault="00E36E3A" w:rsidP="00E9047D">
      <w:pPr>
        <w:pStyle w:val="Odstavekseznama"/>
        <w:numPr>
          <w:ilvl w:val="0"/>
          <w:numId w:val="457"/>
        </w:numPr>
      </w:pPr>
      <w:r w:rsidRPr="00715702">
        <w:t>Jeklena površina objekta mora biti očiščena ostankov valjanja pločevine, montažnih zvarov ipd, tehnološke odprtine morajo biti zaprte na predpisan način, površina primerno obdelana. Površina mora biti čista, brez mastnih madežev in druge nesnage.</w:t>
      </w:r>
    </w:p>
    <w:p w14:paraId="5E133A6F" w14:textId="77777777" w:rsidR="00E36E3A" w:rsidRPr="00715702" w:rsidRDefault="00E36E3A" w:rsidP="00E9047D">
      <w:pPr>
        <w:pStyle w:val="Odstavekseznama"/>
        <w:numPr>
          <w:ilvl w:val="0"/>
          <w:numId w:val="457"/>
        </w:numPr>
      </w:pPr>
      <w:r w:rsidRPr="00715702">
        <w:t>Površina mora biti s peskanjem očiščena do kovinskega sijaja. Čistost peskane površine mora znašati SA 2,5 (za jeklene površine z začetno korozijo A in B), SA 3 (za jeklene površine z začetno korozijo C in D). Peskana površina mora biti čista, suha, nemastna in brez nesnage. Peskana površina sme biti nezaščitena največ štiri ure (relativna vlažnost zraka ne sme preseči 75%).</w:t>
      </w:r>
    </w:p>
    <w:p w14:paraId="22B59608" w14:textId="77777777" w:rsidR="00E36E3A" w:rsidRPr="00715702" w:rsidRDefault="00E36E3A" w:rsidP="00E9047D">
      <w:pPr>
        <w:pStyle w:val="Odstavekseznama"/>
        <w:numPr>
          <w:ilvl w:val="0"/>
          <w:numId w:val="457"/>
        </w:numPr>
      </w:pPr>
      <w:r w:rsidRPr="00715702">
        <w:t>Pripravljena podlaga se prevzema z zapisnikom. Zapisnik podpišeta Izvajalec in Nadzornik.</w:t>
      </w:r>
    </w:p>
    <w:p w14:paraId="2B49855A" w14:textId="77777777" w:rsidR="00E36E3A" w:rsidRPr="00715702" w:rsidRDefault="00E36E3A" w:rsidP="00067202">
      <w:pPr>
        <w:pStyle w:val="Naslov6"/>
      </w:pPr>
      <w:bookmarkStart w:id="1227" w:name="_Toc416874528"/>
      <w:bookmarkStart w:id="1228" w:name="_Toc312139341"/>
      <w:bookmarkStart w:id="1229" w:name="_Toc312139050"/>
      <w:bookmarkStart w:id="1230" w:name="_Toc311536509"/>
      <w:bookmarkStart w:id="1231" w:name="_Toc25424364"/>
      <w:r w:rsidRPr="00715702">
        <w:t>Osnovni premaz</w:t>
      </w:r>
      <w:bookmarkStart w:id="1232" w:name="_Toc312139342"/>
      <w:bookmarkEnd w:id="1227"/>
      <w:bookmarkEnd w:id="1228"/>
      <w:bookmarkEnd w:id="1229"/>
      <w:bookmarkEnd w:id="1230"/>
      <w:bookmarkEnd w:id="1231"/>
    </w:p>
    <w:p w14:paraId="3E8D9C5F" w14:textId="77777777" w:rsidR="00E36E3A" w:rsidRPr="00715702" w:rsidRDefault="00E36E3A" w:rsidP="00067202">
      <w:pPr>
        <w:pStyle w:val="Naslov7"/>
      </w:pPr>
      <w:bookmarkStart w:id="1233" w:name="_Toc25424365"/>
      <w:r w:rsidRPr="00715702">
        <w:t>Osnovni premaz z reakcijsko smol</w:t>
      </w:r>
      <w:bookmarkEnd w:id="1232"/>
      <w:r w:rsidRPr="00715702">
        <w:t>o</w:t>
      </w:r>
      <w:bookmarkEnd w:id="1233"/>
    </w:p>
    <w:p w14:paraId="59B4B7B6" w14:textId="77777777" w:rsidR="00E36E3A" w:rsidRPr="00715702" w:rsidRDefault="00E36E3A" w:rsidP="00E9047D">
      <w:pPr>
        <w:pStyle w:val="Odstavekseznama"/>
        <w:numPr>
          <w:ilvl w:val="0"/>
          <w:numId w:val="458"/>
        </w:numPr>
      </w:pPr>
      <w:r w:rsidRPr="00715702">
        <w:t>Osnovni premaz je treba izvesti z reakcijsko smolo in kvarčnim posipom.</w:t>
      </w:r>
    </w:p>
    <w:p w14:paraId="04F89ABC" w14:textId="77777777" w:rsidR="00E36E3A" w:rsidRPr="00715702" w:rsidRDefault="00E36E3A" w:rsidP="00E9047D">
      <w:pPr>
        <w:pStyle w:val="Odstavekseznama"/>
        <w:numPr>
          <w:ilvl w:val="0"/>
          <w:numId w:val="458"/>
        </w:numPr>
      </w:pPr>
      <w:r w:rsidRPr="00715702">
        <w:t>Premaza se ne sme izvesti brez zaščitnih ukepov, če nastopijo sledeči pogoji:</w:t>
      </w:r>
    </w:p>
    <w:p w14:paraId="5054DB10" w14:textId="77777777" w:rsidR="00E36E3A" w:rsidRPr="00715702" w:rsidRDefault="00E36E3A" w:rsidP="00E9047D">
      <w:pPr>
        <w:pStyle w:val="Odstavekseznama"/>
        <w:numPr>
          <w:ilvl w:val="1"/>
          <w:numId w:val="458"/>
        </w:numPr>
      </w:pPr>
      <w:r w:rsidRPr="00715702">
        <w:t>v času padavin, nastajanja rose, megle,</w:t>
      </w:r>
    </w:p>
    <w:p w14:paraId="6264DA90" w14:textId="77777777" w:rsidR="00E36E3A" w:rsidRPr="00715702" w:rsidRDefault="00E36E3A" w:rsidP="00E9047D">
      <w:pPr>
        <w:pStyle w:val="Odstavekseznama"/>
        <w:numPr>
          <w:ilvl w:val="1"/>
          <w:numId w:val="458"/>
        </w:numPr>
      </w:pPr>
      <w:r w:rsidRPr="00715702">
        <w:t>če je relativna vlaga zraka večja od 85%,</w:t>
      </w:r>
    </w:p>
    <w:p w14:paraId="5221B9C7" w14:textId="77777777" w:rsidR="00E36E3A" w:rsidRPr="00715702" w:rsidRDefault="00E36E3A" w:rsidP="00E9047D">
      <w:pPr>
        <w:pStyle w:val="Odstavekseznama"/>
        <w:numPr>
          <w:ilvl w:val="1"/>
          <w:numId w:val="458"/>
        </w:numPr>
      </w:pPr>
      <w:r w:rsidRPr="00715702">
        <w:t>če je temperatura površine podlage betona pod + 8ºC,</w:t>
      </w:r>
    </w:p>
    <w:p w14:paraId="72E0DD9C" w14:textId="77777777" w:rsidR="00E36E3A" w:rsidRPr="00715702" w:rsidRDefault="00E36E3A" w:rsidP="00E9047D">
      <w:pPr>
        <w:pStyle w:val="Odstavekseznama"/>
        <w:numPr>
          <w:ilvl w:val="1"/>
          <w:numId w:val="458"/>
        </w:numPr>
      </w:pPr>
      <w:r w:rsidRPr="00715702">
        <w:t>če je temperatura površine podlage nad +40ºC,</w:t>
      </w:r>
    </w:p>
    <w:p w14:paraId="37A28D1A" w14:textId="77777777" w:rsidR="00E36E3A" w:rsidRPr="00715702" w:rsidRDefault="00E36E3A" w:rsidP="00E9047D">
      <w:pPr>
        <w:pStyle w:val="Odstavekseznama"/>
        <w:numPr>
          <w:ilvl w:val="1"/>
          <w:numId w:val="458"/>
        </w:numPr>
      </w:pPr>
      <w:r w:rsidRPr="00715702">
        <w:t>če temperatura hitro narašča ali upada.</w:t>
      </w:r>
    </w:p>
    <w:p w14:paraId="720BF9C8" w14:textId="77777777" w:rsidR="00E36E3A" w:rsidRPr="00715702" w:rsidRDefault="00E36E3A" w:rsidP="00E9047D">
      <w:pPr>
        <w:pStyle w:val="Odstavekseznama"/>
        <w:numPr>
          <w:ilvl w:val="0"/>
          <w:numId w:val="458"/>
        </w:numPr>
      </w:pPr>
      <w:r w:rsidRPr="00715702">
        <w:t>Temperatura površine podlage mora biti najmanj 3ºK nad temperaturo rosišča.</w:t>
      </w:r>
    </w:p>
    <w:p w14:paraId="507A579B" w14:textId="77777777" w:rsidR="00E36E3A" w:rsidRPr="00715702" w:rsidRDefault="00E36E3A" w:rsidP="00E9047D">
      <w:pPr>
        <w:pStyle w:val="Odstavekseznama"/>
        <w:numPr>
          <w:ilvl w:val="0"/>
          <w:numId w:val="458"/>
        </w:numPr>
      </w:pPr>
      <w:r w:rsidRPr="00715702">
        <w:t>Več komponentne reakcijske smole je treba mešati po navodilih proizvajalcev. Zamenjava materialov ali sestav in mešalnih razmerij ni dovoljena razen, če navodila tako dopuščajo.</w:t>
      </w:r>
    </w:p>
    <w:p w14:paraId="007FA928" w14:textId="77777777" w:rsidR="00E36E3A" w:rsidRPr="00715702" w:rsidRDefault="00E36E3A" w:rsidP="00E9047D">
      <w:pPr>
        <w:pStyle w:val="Odstavekseznama"/>
        <w:numPr>
          <w:ilvl w:val="0"/>
          <w:numId w:val="458"/>
        </w:numPr>
      </w:pPr>
      <w:r w:rsidRPr="00715702">
        <w:t>Globina hrapavosti podlage v tem primeru ni določena.</w:t>
      </w:r>
    </w:p>
    <w:p w14:paraId="3C8920D3" w14:textId="77777777" w:rsidR="00E36E3A" w:rsidRPr="00715702" w:rsidRDefault="00E36E3A" w:rsidP="00E9047D">
      <w:pPr>
        <w:pStyle w:val="Odstavekseznama"/>
        <w:numPr>
          <w:ilvl w:val="0"/>
          <w:numId w:val="458"/>
        </w:numPr>
      </w:pPr>
      <w:r w:rsidRPr="00715702">
        <w:t>Podlago je treba pripraviti z nanosom enega ali več premazov epoksidne smole. Prvi sloj se nanosi po navodilih proizvajalca (s ščetko, valjčkom ali brizganjem). Smolo je treba enakomerno razporediti v količini od 300 do 500 g/m2. Še svežo površino smole se posipa s kvarčnim peskom zrnavosti 0,5/1,2 mm, izjemoma 0,2/0,7 mm, v količini od 1,5 do 2 kg/m2.</w:t>
      </w:r>
    </w:p>
    <w:p w14:paraId="73BD0874" w14:textId="77777777" w:rsidR="00E36E3A" w:rsidRPr="00715702" w:rsidRDefault="00E36E3A" w:rsidP="00067202">
      <w:pPr>
        <w:pStyle w:val="Odstavekseznama"/>
      </w:pPr>
      <w:r w:rsidRPr="00715702">
        <w:t>Nesprijeti posipni material je treba odstraniti z metlo ali s stisnjenim zrakom.</w:t>
      </w:r>
    </w:p>
    <w:p w14:paraId="35FA5296" w14:textId="77777777" w:rsidR="00E36E3A" w:rsidRPr="00715702" w:rsidRDefault="00E36E3A" w:rsidP="00067202">
      <w:pPr>
        <w:pStyle w:val="Odstavekseznama"/>
      </w:pPr>
      <w:r w:rsidRPr="00715702">
        <w:t>Spoji osnovnega premaza se morajo izvesti z zamiki, premočrtno in z razmikom 10 cm.</w:t>
      </w:r>
    </w:p>
    <w:p w14:paraId="5F3F157D" w14:textId="77777777" w:rsidR="00E36E3A" w:rsidRPr="00715702" w:rsidRDefault="00E36E3A" w:rsidP="00067202">
      <w:pPr>
        <w:pStyle w:val="Odstavekseznama"/>
      </w:pPr>
      <w:r w:rsidRPr="00715702">
        <w:t>Srednja vrednost odtržne trdnosti pripravljene površine mora biti najmanj 1,5 N/mm2. Lom mora nastati v betonski podlogi.</w:t>
      </w:r>
    </w:p>
    <w:p w14:paraId="122843D0" w14:textId="77777777" w:rsidR="00E36E3A" w:rsidRPr="00715702" w:rsidRDefault="00E36E3A" w:rsidP="00067202">
      <w:pPr>
        <w:pStyle w:val="Odstavekseznama"/>
      </w:pPr>
      <w:r w:rsidRPr="00715702">
        <w:t>Globina hrapavosti površine, premazane z reakcijsko smolo in posuta s kvarčnim peskom, ne sme biti večja od 1,5 mm.</w:t>
      </w:r>
    </w:p>
    <w:p w14:paraId="2DBE4F84" w14:textId="77777777" w:rsidR="00E36E3A" w:rsidRPr="00715702" w:rsidRDefault="00E36E3A" w:rsidP="00067202">
      <w:pPr>
        <w:pStyle w:val="Naslov7"/>
      </w:pPr>
      <w:bookmarkStart w:id="1234" w:name="_Toc312139343"/>
      <w:bookmarkStart w:id="1235" w:name="_Toc25424366"/>
      <w:r w:rsidRPr="00715702">
        <w:t>Osnovni premaz z bitumenskim vezivom</w:t>
      </w:r>
      <w:bookmarkEnd w:id="1234"/>
      <w:bookmarkEnd w:id="1235"/>
    </w:p>
    <w:p w14:paraId="78FD4355" w14:textId="77777777" w:rsidR="00E36E3A" w:rsidRPr="00715702" w:rsidRDefault="00E36E3A" w:rsidP="00E9047D">
      <w:pPr>
        <w:pStyle w:val="Odstavekseznama"/>
        <w:numPr>
          <w:ilvl w:val="0"/>
          <w:numId w:val="459"/>
        </w:numPr>
      </w:pPr>
      <w:r w:rsidRPr="00715702">
        <w:t>Pri izdelavi hidroizolacije se lahko uporabi osnovni premaz z bitumenskim vezivom. Pripravljeno površino betona je treba premazati s hladno bitumensko emulzijo (nanosi se s ščtko ali valjem), v količini 200 do 400 g/m2. Nanos mora biti enakomeren in homogen (brez prekinitev).</w:t>
      </w:r>
    </w:p>
    <w:p w14:paraId="270CFF8D" w14:textId="77777777" w:rsidR="00E36E3A" w:rsidRPr="00715702" w:rsidRDefault="00E36E3A" w:rsidP="00E9047D">
      <w:pPr>
        <w:pStyle w:val="Odstavekseznama"/>
        <w:numPr>
          <w:ilvl w:val="0"/>
          <w:numId w:val="459"/>
        </w:numPr>
      </w:pPr>
      <w:r w:rsidRPr="00715702">
        <w:t>Če se uporabi vroča bitumenska emulzija, se jo nanaša z brizganjem.</w:t>
      </w:r>
    </w:p>
    <w:p w14:paraId="38B49ED0" w14:textId="77777777" w:rsidR="00E36E3A" w:rsidRPr="00715702" w:rsidRDefault="00E36E3A" w:rsidP="00E9047D">
      <w:pPr>
        <w:pStyle w:val="Odstavekseznama"/>
        <w:numPr>
          <w:ilvl w:val="0"/>
          <w:numId w:val="459"/>
        </w:numPr>
      </w:pPr>
      <w:r w:rsidRPr="00715702">
        <w:t>Temperatura površine podlage med nanosom ne sme biti manj kot +5ºC.</w:t>
      </w:r>
    </w:p>
    <w:p w14:paraId="043D5C32" w14:textId="77777777" w:rsidR="00E36E3A" w:rsidRPr="00715702" w:rsidRDefault="00E36E3A" w:rsidP="00E9047D">
      <w:pPr>
        <w:pStyle w:val="Odstavekseznama"/>
        <w:numPr>
          <w:ilvl w:val="0"/>
          <w:numId w:val="459"/>
        </w:numPr>
      </w:pPr>
      <w:r w:rsidRPr="00715702">
        <w:t xml:space="preserve">Nestabilna bitumenska emulzija se lahko uporabi samo v izjemnih slučajih ali s predhodnim soglasjem nadzornika. </w:t>
      </w:r>
    </w:p>
    <w:p w14:paraId="41069A58" w14:textId="77777777" w:rsidR="00E36E3A" w:rsidRPr="00715702" w:rsidRDefault="00E36E3A" w:rsidP="00E9047D">
      <w:pPr>
        <w:pStyle w:val="Odstavekseznama"/>
        <w:numPr>
          <w:ilvl w:val="0"/>
          <w:numId w:val="459"/>
        </w:numPr>
      </w:pPr>
      <w:r w:rsidRPr="00715702">
        <w:t>Treba se je izogibati izvedbi osnovnega premaza v ranih jutranjih urah.</w:t>
      </w:r>
    </w:p>
    <w:p w14:paraId="355BF3F1" w14:textId="77777777" w:rsidR="00E36E3A" w:rsidRPr="00715702" w:rsidRDefault="00E36E3A" w:rsidP="00067202">
      <w:pPr>
        <w:pStyle w:val="Odstavekseznama"/>
      </w:pPr>
      <w:r w:rsidRPr="00715702">
        <w:t>Globina hrapavosti podlage, na katero se nanaša osnovni premaz z bitumenskim vezivom, zalivni premaz ali izravnalni sloj, mora znašati najmanj 0,6 mm.</w:t>
      </w:r>
    </w:p>
    <w:p w14:paraId="23AA3374" w14:textId="77777777" w:rsidR="00E36E3A" w:rsidRPr="00715702" w:rsidRDefault="00E36E3A" w:rsidP="00067202">
      <w:pPr>
        <w:pStyle w:val="Naslov7"/>
      </w:pPr>
      <w:bookmarkStart w:id="1236" w:name="_Toc312139344"/>
      <w:bookmarkStart w:id="1237" w:name="_Toc25424367"/>
      <w:r w:rsidRPr="00715702">
        <w:t>Zalivni premaz</w:t>
      </w:r>
      <w:bookmarkEnd w:id="1236"/>
      <w:bookmarkEnd w:id="1237"/>
    </w:p>
    <w:p w14:paraId="5384A6E1" w14:textId="77777777" w:rsidR="00E36E3A" w:rsidRPr="00715702" w:rsidRDefault="00E36E3A" w:rsidP="00E9047D">
      <w:pPr>
        <w:pStyle w:val="Odstavekseznama"/>
        <w:numPr>
          <w:ilvl w:val="0"/>
          <w:numId w:val="460"/>
        </w:numPr>
      </w:pPr>
      <w:r w:rsidRPr="00715702">
        <w:t>Zalivni premaz je dodatni sloj epoksidne smole, debeline 0,3 do 0,5 mm, ki se ga uporabi kot dodatni nanos preko osnovnega premaza. Premaz tvori tanek površinski film in prekrije možne prekinitve osnovnega premaza.</w:t>
      </w:r>
    </w:p>
    <w:p w14:paraId="2302F95B" w14:textId="77777777" w:rsidR="00E36E3A" w:rsidRPr="00715702" w:rsidRDefault="00E36E3A" w:rsidP="00E9047D">
      <w:pPr>
        <w:pStyle w:val="Odstavekseznama"/>
        <w:numPr>
          <w:ilvl w:val="0"/>
          <w:numId w:val="460"/>
        </w:numPr>
      </w:pPr>
      <w:r w:rsidRPr="00715702">
        <w:t>Zalivni premaz se ne sme posipati s kvarčnim peskom.</w:t>
      </w:r>
    </w:p>
    <w:p w14:paraId="4424D5F3" w14:textId="77777777" w:rsidR="00E36E3A" w:rsidRPr="00715702" w:rsidRDefault="00E36E3A" w:rsidP="00067202">
      <w:pPr>
        <w:pStyle w:val="Naslov7"/>
      </w:pPr>
      <w:bookmarkStart w:id="1238" w:name="_Toc312139345"/>
      <w:bookmarkStart w:id="1239" w:name="_Toc25424368"/>
      <w:r w:rsidRPr="00715702">
        <w:t xml:space="preserve">Izravnalni </w:t>
      </w:r>
      <w:bookmarkEnd w:id="1238"/>
      <w:r w:rsidRPr="00715702">
        <w:t>sloj</w:t>
      </w:r>
      <w:bookmarkEnd w:id="1239"/>
    </w:p>
    <w:p w14:paraId="5430A677" w14:textId="77777777" w:rsidR="00E36E3A" w:rsidRPr="00715702" w:rsidRDefault="00E36E3A" w:rsidP="00E9047D">
      <w:pPr>
        <w:pStyle w:val="Odstavekseznama"/>
        <w:numPr>
          <w:ilvl w:val="0"/>
          <w:numId w:val="461"/>
        </w:numPr>
      </w:pPr>
      <w:r w:rsidRPr="00715702">
        <w:t>Za izravnalni sloj se običajno uporabi epoksidno malto.</w:t>
      </w:r>
    </w:p>
    <w:p w14:paraId="696EFF3D" w14:textId="77777777" w:rsidR="00E36E3A" w:rsidRPr="00715702" w:rsidRDefault="00E36E3A" w:rsidP="00E9047D">
      <w:pPr>
        <w:pStyle w:val="Odstavekseznama"/>
        <w:numPr>
          <w:ilvl w:val="0"/>
          <w:numId w:val="461"/>
        </w:numPr>
      </w:pPr>
      <w:r w:rsidRPr="00715702">
        <w:t>Izravnavo se izvede na svežem osnovnem premazu (epoksidni smoli), v soglasju z nadzornikom se izjemoma dovoljuje tudi na strjenem osnovnem premazu.</w:t>
      </w:r>
    </w:p>
    <w:p w14:paraId="6242C975" w14:textId="77777777" w:rsidR="00E36E3A" w:rsidRPr="00715702" w:rsidRDefault="00E36E3A" w:rsidP="00E9047D">
      <w:pPr>
        <w:pStyle w:val="Odstavekseznama"/>
        <w:numPr>
          <w:ilvl w:val="0"/>
          <w:numId w:val="461"/>
        </w:numPr>
      </w:pPr>
      <w:r w:rsidRPr="00715702">
        <w:t>Epoksidno malto se poravna z lopatico in zgladi hrapave površine betona. Karakteristike tako pripravljenih površin so podobne površinam na katerih so nanešeni osnovni premazi. Poravnane površine se enakomerno posipa s kvarčnim peskom zrnavosti 0,5/1 mm.</w:t>
      </w:r>
    </w:p>
    <w:p w14:paraId="373788D6" w14:textId="77777777" w:rsidR="00E36E3A" w:rsidRPr="00715702" w:rsidRDefault="00E36E3A" w:rsidP="00E9047D">
      <w:pPr>
        <w:pStyle w:val="Odstavekseznama"/>
        <w:numPr>
          <w:ilvl w:val="0"/>
          <w:numId w:val="461"/>
        </w:numPr>
      </w:pPr>
      <w:r w:rsidRPr="00715702">
        <w:t>Če se za izolacijo uporabi bitumenske trakove, se za izravnavo lahko uporabijo vroči bitumenski materiali. Najbolj pogosto se uporabi lepilno bitumensko maso. Lepilna masa zmanjšuje odvisnost izvedbe  hidroizolacije od vremenskih pogojev. Porabe mase je 1,5 do 2 kg/m2.</w:t>
      </w:r>
    </w:p>
    <w:p w14:paraId="688952D4" w14:textId="77777777" w:rsidR="00E36E3A" w:rsidRPr="00715702" w:rsidRDefault="00E36E3A" w:rsidP="00E9047D">
      <w:pPr>
        <w:pStyle w:val="Odstavekseznama"/>
        <w:numPr>
          <w:ilvl w:val="0"/>
          <w:numId w:val="461"/>
        </w:numPr>
      </w:pPr>
      <w:r w:rsidRPr="00715702">
        <w:t>Izravnalna masa se ne sme prekrivati na spojih.</w:t>
      </w:r>
    </w:p>
    <w:p w14:paraId="773B8E17" w14:textId="77777777" w:rsidR="00E36E3A" w:rsidRPr="00715702" w:rsidRDefault="00E36E3A" w:rsidP="00E9047D">
      <w:pPr>
        <w:pStyle w:val="Odstavekseznama"/>
        <w:numPr>
          <w:ilvl w:val="0"/>
          <w:numId w:val="461"/>
        </w:numPr>
      </w:pPr>
      <w:r w:rsidRPr="00715702">
        <w:t>Prekomerno hrapavost površine (nad 4 mm) je treba izravnati z epoksidno malto. Mešalno razmerje epoksidna smola: enofrakcijski pesek je 1:3 do 1:4, če z navodili proizvajalca ni drugače določeno. Običajno se v praksi uporabljajo tovarniško pripravljene mešanice.</w:t>
      </w:r>
    </w:p>
    <w:p w14:paraId="42C70AF5" w14:textId="77777777" w:rsidR="00E36E3A" w:rsidRPr="00715702" w:rsidRDefault="00E36E3A" w:rsidP="00067202">
      <w:pPr>
        <w:pStyle w:val="Naslov6"/>
      </w:pPr>
      <w:bookmarkStart w:id="1240" w:name="_Toc416874529"/>
      <w:bookmarkStart w:id="1241" w:name="_Toc312139346"/>
      <w:bookmarkStart w:id="1242" w:name="_Toc312139051"/>
      <w:bookmarkStart w:id="1243" w:name="_Toc311536510"/>
      <w:bookmarkStart w:id="1244" w:name="_Toc129506984"/>
      <w:bookmarkStart w:id="1245" w:name="_Toc25424369"/>
      <w:r w:rsidRPr="00715702">
        <w:t>Izolacijski sloji</w:t>
      </w:r>
      <w:bookmarkEnd w:id="1240"/>
      <w:bookmarkEnd w:id="1241"/>
      <w:bookmarkEnd w:id="1242"/>
      <w:bookmarkEnd w:id="1243"/>
      <w:bookmarkEnd w:id="1244"/>
      <w:bookmarkEnd w:id="1245"/>
    </w:p>
    <w:p w14:paraId="68FC238E" w14:textId="77777777" w:rsidR="00E36E3A" w:rsidRPr="00715702" w:rsidRDefault="00E36E3A" w:rsidP="00E9047D">
      <w:pPr>
        <w:pStyle w:val="Odstavekseznama"/>
        <w:numPr>
          <w:ilvl w:val="0"/>
          <w:numId w:val="462"/>
        </w:numPr>
      </w:pPr>
      <w:r w:rsidRPr="00715702">
        <w:t>Za izolacijske sloje se lahko uporabijo:</w:t>
      </w:r>
    </w:p>
    <w:p w14:paraId="2BECF486" w14:textId="77777777" w:rsidR="00E36E3A" w:rsidRPr="00715702" w:rsidRDefault="00E36E3A" w:rsidP="00E9047D">
      <w:pPr>
        <w:pStyle w:val="Odstavekseznama"/>
        <w:numPr>
          <w:ilvl w:val="1"/>
          <w:numId w:val="462"/>
        </w:numPr>
      </w:pPr>
      <w:r w:rsidRPr="00715702">
        <w:t>bitumenski trakovi (enoslojna izolacija) ali</w:t>
      </w:r>
    </w:p>
    <w:p w14:paraId="3C6D8EC6" w14:textId="77777777" w:rsidR="00E36E3A" w:rsidRPr="00715702" w:rsidRDefault="00E36E3A" w:rsidP="00E9047D">
      <w:pPr>
        <w:pStyle w:val="Odstavekseznama"/>
        <w:numPr>
          <w:ilvl w:val="1"/>
          <w:numId w:val="462"/>
        </w:numPr>
      </w:pPr>
      <w:r w:rsidRPr="00715702">
        <w:t>s polimeri modificiran bitumen ali</w:t>
      </w:r>
    </w:p>
    <w:p w14:paraId="520B1074" w14:textId="77777777" w:rsidR="00E36E3A" w:rsidRPr="00715702" w:rsidRDefault="00E36E3A" w:rsidP="00E9047D">
      <w:pPr>
        <w:pStyle w:val="Odstavekseznama"/>
        <w:numPr>
          <w:ilvl w:val="1"/>
          <w:numId w:val="462"/>
        </w:numPr>
      </w:pPr>
      <w:r w:rsidRPr="00715702">
        <w:t>brizgane polimerne membrane.</w:t>
      </w:r>
    </w:p>
    <w:p w14:paraId="0D8319C5" w14:textId="77777777" w:rsidR="00E36E3A" w:rsidRPr="00715702" w:rsidRDefault="00E36E3A" w:rsidP="00E9047D">
      <w:pPr>
        <w:pStyle w:val="Odstavekseznama"/>
        <w:numPr>
          <w:ilvl w:val="0"/>
          <w:numId w:val="462"/>
        </w:numPr>
      </w:pPr>
      <w:r w:rsidRPr="00715702">
        <w:t>Za vezane (lepljene) izolacijske sloje se lahko uporabi tudi dodatni lepilni sloj. Postopek izdelave tega sloja je naveden v navodilih proizvajalcev. Dodatni sloj se nanaša v količini do 250 g/m2.</w:t>
      </w:r>
    </w:p>
    <w:p w14:paraId="7980560E" w14:textId="77777777" w:rsidR="00E36E3A" w:rsidRPr="00715702" w:rsidRDefault="00E36E3A" w:rsidP="00E9047D">
      <w:pPr>
        <w:pStyle w:val="Odstavekseznama"/>
        <w:numPr>
          <w:ilvl w:val="0"/>
          <w:numId w:val="462"/>
        </w:numPr>
      </w:pPr>
      <w:r w:rsidRPr="00715702">
        <w:t>Za nevezane (plavajoče) vertikalne ali poševne izolacijske sloje se lahko uporabijo tudi gladke, polimerne folije s čepi.</w:t>
      </w:r>
    </w:p>
    <w:p w14:paraId="4B725FD4" w14:textId="77777777" w:rsidR="00E36E3A" w:rsidRPr="00715702" w:rsidRDefault="00E36E3A" w:rsidP="00E9047D">
      <w:pPr>
        <w:pStyle w:val="Odstavekseznama"/>
        <w:numPr>
          <w:ilvl w:val="0"/>
          <w:numId w:val="462"/>
        </w:numPr>
      </w:pPr>
      <w:r w:rsidRPr="00715702">
        <w:t>Posebni pogoji in postopki vgradnje nevezanih izolacijskih slojev kot tudi zaščita polimernih folij so pod</w:t>
      </w:r>
      <w:bookmarkStart w:id="1246" w:name="_Toc312139347"/>
      <w:r w:rsidRPr="00715702">
        <w:t>ani v  navodilih proizvojalcev.</w:t>
      </w:r>
    </w:p>
    <w:p w14:paraId="7DD334E2" w14:textId="77777777" w:rsidR="00E36E3A" w:rsidRPr="00715702" w:rsidRDefault="00E36E3A" w:rsidP="00067202">
      <w:pPr>
        <w:pStyle w:val="Naslov7"/>
      </w:pPr>
      <w:bookmarkStart w:id="1247" w:name="_Toc25424370"/>
      <w:r w:rsidRPr="00715702">
        <w:t>Bitumenski trak</w:t>
      </w:r>
      <w:bookmarkEnd w:id="1246"/>
      <w:r w:rsidRPr="00715702">
        <w:t>ovi</w:t>
      </w:r>
      <w:bookmarkEnd w:id="1247"/>
    </w:p>
    <w:p w14:paraId="2AA0BF62" w14:textId="77777777" w:rsidR="00E36E3A" w:rsidRPr="00715702" w:rsidRDefault="00E36E3A" w:rsidP="00E9047D">
      <w:pPr>
        <w:pStyle w:val="Odstavekseznama"/>
        <w:numPr>
          <w:ilvl w:val="0"/>
          <w:numId w:val="463"/>
        </w:numPr>
      </w:pPr>
      <w:r w:rsidRPr="00715702">
        <w:t xml:space="preserve">Z varjenimi ali lepljenimi bitumenskimi trakovi se lahko izvede: </w:t>
      </w:r>
    </w:p>
    <w:p w14:paraId="73DAE10C" w14:textId="77777777" w:rsidR="00E36E3A" w:rsidRPr="00715702" w:rsidRDefault="00E36E3A" w:rsidP="00E9047D">
      <w:pPr>
        <w:pStyle w:val="Odstavekseznama"/>
        <w:numPr>
          <w:ilvl w:val="1"/>
          <w:numId w:val="463"/>
        </w:numPr>
      </w:pPr>
      <w:r w:rsidRPr="00715702">
        <w:t>tesnjenje posameznih elementov konstrukcije npr. pod hodniki, robnimi venci, robniki mostov in</w:t>
      </w:r>
    </w:p>
    <w:p w14:paraId="2EF89062" w14:textId="77777777" w:rsidR="00E36E3A" w:rsidRPr="00715702" w:rsidRDefault="00E36E3A" w:rsidP="00E9047D">
      <w:pPr>
        <w:pStyle w:val="Odstavekseznama"/>
        <w:numPr>
          <w:ilvl w:val="1"/>
          <w:numId w:val="463"/>
        </w:numPr>
      </w:pPr>
      <w:r w:rsidRPr="00715702">
        <w:t>tesnjenje objektov.</w:t>
      </w:r>
    </w:p>
    <w:p w14:paraId="10C7BF5E" w14:textId="77777777" w:rsidR="00E36E3A" w:rsidRPr="00715702" w:rsidRDefault="00E36E3A" w:rsidP="00E9047D">
      <w:pPr>
        <w:pStyle w:val="Odstavekseznama"/>
        <w:numPr>
          <w:ilvl w:val="0"/>
          <w:numId w:val="463"/>
        </w:numPr>
      </w:pPr>
      <w:r w:rsidRPr="00715702">
        <w:t>Bitumenski trakovi se običajno vgrajujejo vzdolžno, prilepljeni za lepilno maso, na osnovnem bitumenskem premazu. Na vozišču morajo biti prekrivni sloji trakov široki najmanj 20 cm. Trakove je treba začasno zaščititi pred mehanskimi poškodbami, npr. z bitumensko krovno lepenko,  katero se odstrani pred nadaljevanjem del.</w:t>
      </w:r>
    </w:p>
    <w:p w14:paraId="5A0542BA" w14:textId="77777777" w:rsidR="00E36E3A" w:rsidRPr="00715702" w:rsidRDefault="00E36E3A" w:rsidP="00E9047D">
      <w:pPr>
        <w:pStyle w:val="Odstavekseznama"/>
        <w:numPr>
          <w:ilvl w:val="0"/>
          <w:numId w:val="463"/>
        </w:numPr>
      </w:pPr>
      <w:r w:rsidRPr="00715702">
        <w:t>Mehanske lastnosti bitumenskih trakov za izolacijo lahko delno odstopajo od zahtevanih vrednosti iz Tabel 3.6.32.</w:t>
      </w:r>
    </w:p>
    <w:p w14:paraId="16DDC1A6" w14:textId="77777777" w:rsidR="00E36E3A" w:rsidRPr="00715702" w:rsidRDefault="00E36E3A" w:rsidP="00E9047D">
      <w:pPr>
        <w:pStyle w:val="Odstavekseznama"/>
        <w:numPr>
          <w:ilvl w:val="0"/>
          <w:numId w:val="463"/>
        </w:numPr>
      </w:pPr>
      <w:r w:rsidRPr="00715702">
        <w:t>Za tesnjenje z enojnimi bitumenskimi trakovi se uporablja postopek varjenja na podlogo.</w:t>
      </w:r>
    </w:p>
    <w:p w14:paraId="545ABC3E" w14:textId="77777777" w:rsidR="00E36E3A" w:rsidRPr="00715702" w:rsidRDefault="00E36E3A" w:rsidP="00E9047D">
      <w:pPr>
        <w:pStyle w:val="Odstavekseznama"/>
        <w:numPr>
          <w:ilvl w:val="0"/>
          <w:numId w:val="463"/>
        </w:numPr>
      </w:pPr>
      <w:r w:rsidRPr="00715702">
        <w:t>Reakcijska smola v podlagi mora biti stara najmanj 48 ur in zadovoljivo strjena. Podlaga mura biti suha.</w:t>
      </w:r>
    </w:p>
    <w:p w14:paraId="37F4868B" w14:textId="77777777" w:rsidR="00E36E3A" w:rsidRPr="00715702" w:rsidRDefault="00E36E3A" w:rsidP="00E9047D">
      <w:pPr>
        <w:pStyle w:val="Odstavekseznama"/>
        <w:numPr>
          <w:ilvl w:val="0"/>
          <w:numId w:val="463"/>
        </w:numPr>
      </w:pPr>
      <w:r w:rsidRPr="00715702">
        <w:t>Med vgrajevanjem mora biti temperatura zraka najmanj 5ºC, podlaga ne sme biti zmrznjena.</w:t>
      </w:r>
    </w:p>
    <w:p w14:paraId="3ADA4B2D" w14:textId="77777777" w:rsidR="00E36E3A" w:rsidRPr="00715702" w:rsidRDefault="00E36E3A" w:rsidP="00067202">
      <w:pPr>
        <w:pStyle w:val="Odstavekseznama"/>
      </w:pPr>
      <w:r w:rsidRPr="00715702">
        <w:t>Bitumenske trakove je treba najprej odviti in poravnati, vzdolžno v smeri objekta. Pri ravnanju je treba paziti še na širino preklopov (če ni predvideno čelno spajanje trakov):</w:t>
      </w:r>
    </w:p>
    <w:p w14:paraId="6382DE87" w14:textId="77777777" w:rsidR="00E36E3A" w:rsidRPr="00715702" w:rsidRDefault="00E36E3A" w:rsidP="00067202">
      <w:pPr>
        <w:pStyle w:val="Odstavekseznama"/>
        <w:numPr>
          <w:ilvl w:val="1"/>
          <w:numId w:val="2"/>
        </w:numPr>
      </w:pPr>
      <w:r w:rsidRPr="00715702">
        <w:t>na vzdolžnih robovih</w:t>
      </w:r>
    </w:p>
    <w:p w14:paraId="2E9FD170" w14:textId="77777777" w:rsidR="00E36E3A" w:rsidRPr="00715702" w:rsidRDefault="00E36E3A" w:rsidP="00067202">
      <w:pPr>
        <w:pStyle w:val="Odstavekseznama"/>
        <w:numPr>
          <w:ilvl w:val="1"/>
          <w:numId w:val="2"/>
        </w:numPr>
      </w:pPr>
      <w:r w:rsidRPr="00715702">
        <w:t xml:space="preserve">stanjšanih </w:t>
      </w:r>
      <w:r w:rsidRPr="00715702">
        <w:tab/>
        <w:t>najmanj  8 cm</w:t>
      </w:r>
    </w:p>
    <w:p w14:paraId="44327AD9" w14:textId="77777777" w:rsidR="00E36E3A" w:rsidRPr="00715702" w:rsidRDefault="00E36E3A" w:rsidP="00067202">
      <w:pPr>
        <w:pStyle w:val="Odstavekseznama"/>
        <w:numPr>
          <w:ilvl w:val="1"/>
          <w:numId w:val="2"/>
        </w:numPr>
      </w:pPr>
      <w:r w:rsidRPr="00715702">
        <w:t>normalnih</w:t>
      </w:r>
      <w:r w:rsidRPr="00715702">
        <w:tab/>
        <w:t>najmanj 10 cm</w:t>
      </w:r>
    </w:p>
    <w:p w14:paraId="5F9FA368" w14:textId="77777777" w:rsidR="00E36E3A" w:rsidRPr="00715702" w:rsidRDefault="00E36E3A" w:rsidP="00067202">
      <w:pPr>
        <w:pStyle w:val="Odstavekseznama"/>
        <w:numPr>
          <w:ilvl w:val="1"/>
          <w:numId w:val="2"/>
        </w:numPr>
      </w:pPr>
      <w:r w:rsidRPr="00715702">
        <w:t>na prečnih robovih</w:t>
      </w:r>
      <w:r w:rsidRPr="00715702">
        <w:tab/>
        <w:t>najmanj 10 cm</w:t>
      </w:r>
    </w:p>
    <w:p w14:paraId="0A4CBF0D" w14:textId="77777777" w:rsidR="00E36E3A" w:rsidRPr="00715702" w:rsidRDefault="00E36E3A" w:rsidP="00067202">
      <w:pPr>
        <w:pStyle w:val="Odstavekseznama"/>
      </w:pPr>
      <w:r w:rsidRPr="00715702">
        <w:t>Pri čelnem spajanju morajo biti trakovi  razdvojeni do 10 mm.</w:t>
      </w:r>
    </w:p>
    <w:p w14:paraId="3D4A0946" w14:textId="77777777" w:rsidR="00E36E3A" w:rsidRPr="00715702" w:rsidRDefault="00E36E3A" w:rsidP="00067202">
      <w:pPr>
        <w:pStyle w:val="Odstavekseznama"/>
      </w:pPr>
      <w:r w:rsidRPr="00715702">
        <w:t>Prečni spoji trakov mora biti oddaljeni najmanj 50 cm.</w:t>
      </w:r>
    </w:p>
    <w:p w14:paraId="5C529B12" w14:textId="77777777" w:rsidR="00E36E3A" w:rsidRPr="00715702" w:rsidRDefault="00E36E3A" w:rsidP="00067202">
      <w:pPr>
        <w:pStyle w:val="Odstavekseznama"/>
      </w:pPr>
      <w:r w:rsidRPr="00715702">
        <w:t>Čelno spajanje bitumenskih trakov je treba začeti na višji strani objekta, če pa je spajanje s preklopi, pa na nižji strani objekta.</w:t>
      </w:r>
    </w:p>
    <w:p w14:paraId="6813D6CE" w14:textId="77777777" w:rsidR="00E36E3A" w:rsidRPr="00715702" w:rsidRDefault="00E36E3A" w:rsidP="00067202">
      <w:pPr>
        <w:pStyle w:val="Odstavekseznama"/>
      </w:pPr>
      <w:r w:rsidRPr="00715702">
        <w:t>Če je bitumenski trak zaščiten s plastično folijo debeline, večje od 0,05 mm, jo je treba pred vgradnjo odstraniti.</w:t>
      </w:r>
    </w:p>
    <w:p w14:paraId="5C2491CC" w14:textId="77777777" w:rsidR="00E36E3A" w:rsidRPr="00715702" w:rsidRDefault="00E36E3A" w:rsidP="00067202">
      <w:pPr>
        <w:pStyle w:val="Odstavekseznama"/>
      </w:pPr>
      <w:r w:rsidRPr="00715702">
        <w:t>Poravnane bitumenske trakove je treba naviti na valje.</w:t>
      </w:r>
    </w:p>
    <w:p w14:paraId="01FA2DB5" w14:textId="77777777" w:rsidR="00E36E3A" w:rsidRPr="00715702" w:rsidRDefault="00E36E3A" w:rsidP="00067202">
      <w:pPr>
        <w:pStyle w:val="Odstavekseznama"/>
      </w:pPr>
      <w:r w:rsidRPr="00715702">
        <w:t>Med ponovnim odvijanjem bitumenskih trakov se z gorilci le-te zagreje po celi širini, bitumensko maso izpod trakov pa je treba s segrevanjem stopiti. Temperaturo in oddaljenost izvora toplote (gorilci na nosilni in vozni konstrukciji) je treba prilagoditi trenutnim vremenskim pogojem (temperatura, veter).</w:t>
      </w:r>
    </w:p>
    <w:p w14:paraId="75B8301F" w14:textId="77777777" w:rsidR="00E36E3A" w:rsidRPr="00715702" w:rsidRDefault="00E36E3A" w:rsidP="00067202">
      <w:pPr>
        <w:pStyle w:val="Odstavekseznama"/>
      </w:pPr>
      <w:r w:rsidRPr="00715702">
        <w:t>Temperatura površine podloge zaradi gretja ne sme biti višja od 250ºC.</w:t>
      </w:r>
    </w:p>
    <w:p w14:paraId="361B1E62" w14:textId="77777777" w:rsidR="00E36E3A" w:rsidRPr="00715702" w:rsidRDefault="00E36E3A" w:rsidP="00067202">
      <w:pPr>
        <w:pStyle w:val="Odstavekseznama"/>
      </w:pPr>
      <w:r w:rsidRPr="00715702">
        <w:t>Osnovne pogoje za varjenje bitumenskih trakov določa proizvajalec. Posamezne gorilnike se lahko uporabi samo izjemoma in po soglaju nadzornika.</w:t>
      </w:r>
    </w:p>
    <w:p w14:paraId="49696F97" w14:textId="1AB92CC5" w:rsidR="00E36E3A" w:rsidRPr="00715702" w:rsidRDefault="00E36E3A" w:rsidP="002C5E9C">
      <w:pPr>
        <w:pStyle w:val="Odstavekseznama"/>
      </w:pPr>
      <w:r w:rsidRPr="00715702">
        <w:t xml:space="preserve">V določenih pogojih se dovoljuje vgradnja bitumenskih trakov z lepljenjem z vročo lepilno maso na osnovni premaz (emulzija bitumenskega veziva). Temperatura podlivne mase </w:t>
      </w:r>
      <w:r w:rsidR="002C5E9C" w:rsidRPr="00715702">
        <w:t xml:space="preserve">ne sme presegati 270 </w:t>
      </w:r>
      <w:r w:rsidR="002C5E9C" w:rsidRPr="00715702">
        <w:rPr>
          <w:vertAlign w:val="superscript"/>
        </w:rPr>
        <w:t>0</w:t>
      </w:r>
      <w:r w:rsidR="002C5E9C" w:rsidRPr="00715702">
        <w:t xml:space="preserve">C in na tej temperaturi na sme ostati več kot 5 ur oz </w:t>
      </w:r>
      <w:r w:rsidRPr="00715702">
        <w:t>mora odgovarjati pogojem iz navodil proizvajalca. Priprava bitumenske mase za lepljenje se mora izvajati v primernih kotlih s posrednim gretjem, ki je opremljen s termostatom im mešalnikom. Med gretjem in odvzemom mase je treba stalno mešati in preverjati temperaturo. Poraba bitumenske mase je 1,5 – 2,0 kg/m2, odvisno od pripravljene betonske površine.</w:t>
      </w:r>
    </w:p>
    <w:p w14:paraId="6CEAD376" w14:textId="77777777" w:rsidR="00E36E3A" w:rsidRPr="00715702" w:rsidRDefault="00E36E3A" w:rsidP="00067202">
      <w:pPr>
        <w:pStyle w:val="Odstavekseznama"/>
      </w:pPr>
      <w:r w:rsidRPr="00715702">
        <w:t>Pred bitumenskim trakom mora biti stalno na razpolago dovolj raztopljene (plastificirane) mase, da se pred trakom ustvarja valj mase.</w:t>
      </w:r>
    </w:p>
    <w:p w14:paraId="07BF4D62" w14:textId="77777777" w:rsidR="00E36E3A" w:rsidRPr="00715702" w:rsidRDefault="00E36E3A" w:rsidP="00067202">
      <w:pPr>
        <w:pStyle w:val="Odstavekseznama"/>
      </w:pPr>
      <w:r w:rsidRPr="00715702">
        <w:t>Trakove je potrebno dobro pritisniti na podlogo, da se prilepijo po celi širini  in s tem odstrani zrak iz spojev.</w:t>
      </w:r>
    </w:p>
    <w:p w14:paraId="51085149" w14:textId="77777777" w:rsidR="00E36E3A" w:rsidRPr="00715702" w:rsidRDefault="00E36E3A" w:rsidP="00067202">
      <w:pPr>
        <w:pStyle w:val="Odstavekseznama"/>
      </w:pPr>
      <w:r w:rsidRPr="00715702">
        <w:t>Bitumenska masa, ki se pojavi iz trakov ali je bila iztisnjena na robovih, je treba enakomerno poravnati. Večjo količino iztisnjene mase je treba odstraniti. Če v području spojev ni iztisnjene mase in če so na določenih mestih ostale praznine, je treba ta mesta dodatno zapolniti z maso.</w:t>
      </w:r>
    </w:p>
    <w:p w14:paraId="47234F8F" w14:textId="77777777" w:rsidR="00E36E3A" w:rsidRPr="00715702" w:rsidRDefault="00E36E3A" w:rsidP="00067202">
      <w:pPr>
        <w:pStyle w:val="Odstavekseznama"/>
      </w:pPr>
      <w:r w:rsidRPr="00715702">
        <w:t>Da bi preprečili prodiranje bitumenske mase na područjih čelnih spojev v nadgradno t.j. asfaltne sloje, je potrebno prekriti spoje z bandažirnimi trakovi,  v širini 20 cm. Ti trakovi se lepijo na podlogo z  dodatnim gretjem spojev.</w:t>
      </w:r>
    </w:p>
    <w:p w14:paraId="30B00C53" w14:textId="77777777" w:rsidR="00E36E3A" w:rsidRPr="00715702" w:rsidRDefault="00E36E3A" w:rsidP="00067202">
      <w:pPr>
        <w:pStyle w:val="Odstavekseznama"/>
      </w:pPr>
      <w:r w:rsidRPr="00715702">
        <w:t>Odtržna trdnost bitumenskih trakov mora biti najmanj 0,8 N/mm2, kot srednja vrednost treh vzorcev in najmanj 0,4 N/mm2 za posamezen rezultat.</w:t>
      </w:r>
    </w:p>
    <w:p w14:paraId="6CD58ACA" w14:textId="77777777" w:rsidR="00E36E3A" w:rsidRPr="00715702" w:rsidRDefault="00E36E3A" w:rsidP="00067202">
      <w:pPr>
        <w:pStyle w:val="Odstavekseznama"/>
      </w:pPr>
      <w:r w:rsidRPr="00715702">
        <w:t>Na Sliki 3.6.6 je prikazana hidroizolacija z enim bitumenskim trakom, na Slikah 3.6.7 in 3.6.8 pa sta prikazana  zaključek in  tesnjenje hidroizolacije ter asfaltnih slojev z robnikom.</w:t>
      </w:r>
    </w:p>
    <w:p w14:paraId="573A61E4" w14:textId="77777777" w:rsidR="00E36E3A" w:rsidRPr="00715702" w:rsidRDefault="00E36E3A" w:rsidP="00E36E3A">
      <w:r w:rsidRPr="00715702">
        <w:rPr>
          <w:noProof/>
          <w:lang w:eastAsia="sl-SI"/>
        </w:rPr>
        <w:drawing>
          <wp:inline distT="0" distB="0" distL="0" distR="0" wp14:anchorId="1F4EDE59" wp14:editId="2FB4CB3C">
            <wp:extent cx="1973152" cy="1514475"/>
            <wp:effectExtent l="0" t="0" r="8255" b="0"/>
            <wp:docPr id="4958" name="Slika 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81518" cy="1520896"/>
                    </a:xfrm>
                    <a:prstGeom prst="rect">
                      <a:avLst/>
                    </a:prstGeom>
                    <a:noFill/>
                    <a:ln>
                      <a:noFill/>
                    </a:ln>
                  </pic:spPr>
                </pic:pic>
              </a:graphicData>
            </a:graphic>
          </wp:inline>
        </w:drawing>
      </w:r>
    </w:p>
    <w:p w14:paraId="75CA4111" w14:textId="77777777" w:rsidR="00E36E3A" w:rsidRPr="00715702" w:rsidRDefault="00E36E3A" w:rsidP="00E36E3A">
      <w:r w:rsidRPr="00715702">
        <w:t>Slika 3.6.6:</w:t>
      </w:r>
      <w:r w:rsidRPr="00715702">
        <w:tab/>
        <w:t>Hidroizolacija z enim slojem bitumenskega traku</w:t>
      </w:r>
    </w:p>
    <w:p w14:paraId="6B2F0FD3" w14:textId="77777777" w:rsidR="00E36E3A" w:rsidRPr="00715702" w:rsidRDefault="00E36E3A" w:rsidP="00E36E3A">
      <w:r w:rsidRPr="00715702">
        <w:rPr>
          <w:noProof/>
          <w:lang w:eastAsia="sl-SI"/>
        </w:rPr>
        <w:drawing>
          <wp:inline distT="0" distB="0" distL="0" distR="0" wp14:anchorId="45E57A8A" wp14:editId="0F9ACD63">
            <wp:extent cx="2337553" cy="2105025"/>
            <wp:effectExtent l="0" t="0" r="5715" b="0"/>
            <wp:docPr id="4957" name="Slika 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42728" cy="2109685"/>
                    </a:xfrm>
                    <a:prstGeom prst="rect">
                      <a:avLst/>
                    </a:prstGeom>
                    <a:noFill/>
                    <a:ln>
                      <a:noFill/>
                    </a:ln>
                  </pic:spPr>
                </pic:pic>
              </a:graphicData>
            </a:graphic>
          </wp:inline>
        </w:drawing>
      </w:r>
    </w:p>
    <w:p w14:paraId="077F0C2A" w14:textId="77777777" w:rsidR="00E36E3A" w:rsidRPr="00715702" w:rsidRDefault="00E36E3A" w:rsidP="00E36E3A">
      <w:r w:rsidRPr="00715702">
        <w:t>Slika 3.6.7:</w:t>
      </w:r>
      <w:r w:rsidRPr="00715702">
        <w:tab/>
        <w:t>Detalj zaključka hidroizolacije z robnikom</w:t>
      </w:r>
    </w:p>
    <w:p w14:paraId="30025A23" w14:textId="77777777" w:rsidR="00E36E3A" w:rsidRPr="00715702" w:rsidRDefault="00E36E3A" w:rsidP="00E36E3A">
      <w:r w:rsidRPr="00715702">
        <w:t>Legenda:</w:t>
      </w:r>
    </w:p>
    <w:p w14:paraId="6548B100" w14:textId="77777777" w:rsidR="00E36E3A" w:rsidRPr="00715702" w:rsidRDefault="00E36E3A" w:rsidP="00E36E3A">
      <w:r w:rsidRPr="00715702">
        <w:t>1</w:t>
      </w:r>
      <w:r w:rsidRPr="00715702">
        <w:tab/>
        <w:t>osnovni premaz</w:t>
      </w:r>
    </w:p>
    <w:p w14:paraId="30BB475C" w14:textId="77777777" w:rsidR="00E36E3A" w:rsidRPr="00715702" w:rsidRDefault="00E36E3A" w:rsidP="00E36E3A">
      <w:r w:rsidRPr="00715702">
        <w:t>2</w:t>
      </w:r>
      <w:r w:rsidRPr="00715702">
        <w:tab/>
        <w:t>polnilna masa za rego</w:t>
      </w:r>
    </w:p>
    <w:p w14:paraId="1BAD5FA7" w14:textId="77777777" w:rsidR="00E36E3A" w:rsidRPr="00715702" w:rsidRDefault="00E36E3A" w:rsidP="00E36E3A">
      <w:r w:rsidRPr="00715702">
        <w:t>3</w:t>
      </w:r>
      <w:r w:rsidRPr="00715702">
        <w:tab/>
        <w:t>zaporni premaz za asfalt</w:t>
      </w:r>
    </w:p>
    <w:p w14:paraId="653B4B3A" w14:textId="77777777" w:rsidR="00E36E3A" w:rsidRPr="00715702" w:rsidRDefault="00E36E3A" w:rsidP="00E36E3A">
      <w:r w:rsidRPr="00715702">
        <w:t>4</w:t>
      </w:r>
      <w:r w:rsidRPr="00715702">
        <w:tab/>
        <w:t>obrabni sloj</w:t>
      </w:r>
    </w:p>
    <w:p w14:paraId="2EC1EDCD" w14:textId="77777777" w:rsidR="00E36E3A" w:rsidRPr="00715702" w:rsidRDefault="00E36E3A" w:rsidP="00E36E3A">
      <w:r w:rsidRPr="00715702">
        <w:t>5</w:t>
      </w:r>
      <w:r w:rsidRPr="00715702">
        <w:tab/>
        <w:t>zaščitni sloj</w:t>
      </w:r>
    </w:p>
    <w:p w14:paraId="60CCA35E" w14:textId="77777777" w:rsidR="00E36E3A" w:rsidRPr="00715702" w:rsidRDefault="00E36E3A" w:rsidP="00E36E3A">
      <w:r w:rsidRPr="00715702">
        <w:t>6</w:t>
      </w:r>
      <w:r w:rsidRPr="00715702">
        <w:tab/>
        <w:t>osnovni premaz, zalivni premaz, izravnalni sloj</w:t>
      </w:r>
    </w:p>
    <w:p w14:paraId="25A43B72" w14:textId="77777777" w:rsidR="00E36E3A" w:rsidRPr="00715702" w:rsidRDefault="00E36E3A" w:rsidP="00E36E3A">
      <w:r w:rsidRPr="00715702">
        <w:t>7</w:t>
      </w:r>
      <w:r w:rsidRPr="00715702">
        <w:tab/>
        <w:t>armirana betonska konstrukcija</w:t>
      </w:r>
    </w:p>
    <w:p w14:paraId="28894647" w14:textId="77777777" w:rsidR="00E36E3A" w:rsidRPr="00715702" w:rsidRDefault="00E36E3A" w:rsidP="00E36E3A">
      <w:r w:rsidRPr="00715702">
        <w:t>8</w:t>
      </w:r>
      <w:r w:rsidRPr="00715702">
        <w:tab/>
        <w:t>zaokrožitev vogala z bitumensko maso ali cementno malto</w:t>
      </w:r>
    </w:p>
    <w:p w14:paraId="3559DEAC" w14:textId="77777777" w:rsidR="00E36E3A" w:rsidRPr="00715702" w:rsidRDefault="00E36E3A" w:rsidP="00E36E3A">
      <w:r w:rsidRPr="00715702">
        <w:t>9</w:t>
      </w:r>
      <w:r w:rsidRPr="00715702">
        <w:tab/>
        <w:t xml:space="preserve">bitumenski trak </w:t>
      </w:r>
    </w:p>
    <w:p w14:paraId="53C02DE5" w14:textId="77777777" w:rsidR="00E36E3A" w:rsidRPr="00715702" w:rsidRDefault="00E36E3A" w:rsidP="00E36E3A"/>
    <w:p w14:paraId="0EAD99FD" w14:textId="77777777" w:rsidR="00E36E3A" w:rsidRPr="00715702" w:rsidRDefault="00E36E3A" w:rsidP="00E36E3A"/>
    <w:p w14:paraId="34F932B0" w14:textId="77777777" w:rsidR="00E36E3A" w:rsidRPr="00715702" w:rsidRDefault="00E36E3A" w:rsidP="00E36E3A">
      <w:r w:rsidRPr="00715702">
        <w:rPr>
          <w:noProof/>
          <w:lang w:eastAsia="sl-SI"/>
        </w:rPr>
        <w:drawing>
          <wp:inline distT="0" distB="0" distL="0" distR="0" wp14:anchorId="40C60CDB" wp14:editId="08E808C0">
            <wp:extent cx="2897888" cy="1771650"/>
            <wp:effectExtent l="0" t="0" r="0" b="0"/>
            <wp:docPr id="4956" name="Slika 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898254" cy="1771874"/>
                    </a:xfrm>
                    <a:prstGeom prst="rect">
                      <a:avLst/>
                    </a:prstGeom>
                    <a:noFill/>
                    <a:ln>
                      <a:noFill/>
                    </a:ln>
                  </pic:spPr>
                </pic:pic>
              </a:graphicData>
            </a:graphic>
          </wp:inline>
        </w:drawing>
      </w:r>
    </w:p>
    <w:p w14:paraId="571A511E" w14:textId="77777777" w:rsidR="00E36E3A" w:rsidRPr="00715702" w:rsidRDefault="00E36E3A" w:rsidP="00E36E3A">
      <w:r w:rsidRPr="00715702">
        <w:t>Slika 3.6.8:  Hidroizolacija ob robu vozišča</w:t>
      </w:r>
    </w:p>
    <w:p w14:paraId="27A6DB2B" w14:textId="77777777" w:rsidR="00E36E3A" w:rsidRPr="00715702" w:rsidRDefault="00E36E3A" w:rsidP="00E36E3A">
      <w:r w:rsidRPr="00715702">
        <w:t>Legenda:</w:t>
      </w:r>
    </w:p>
    <w:p w14:paraId="4732D058" w14:textId="77777777" w:rsidR="00E36E3A" w:rsidRPr="00715702" w:rsidRDefault="00E36E3A" w:rsidP="00E36E3A">
      <w:r w:rsidRPr="00715702">
        <w:t xml:space="preserve">1 </w:t>
      </w:r>
      <w:r w:rsidRPr="00715702">
        <w:tab/>
        <w:t>osnovni premaz</w:t>
      </w:r>
    </w:p>
    <w:p w14:paraId="036FA401" w14:textId="77777777" w:rsidR="00E36E3A" w:rsidRPr="00715702" w:rsidRDefault="00E36E3A" w:rsidP="00E36E3A">
      <w:r w:rsidRPr="00715702">
        <w:t xml:space="preserve">2 </w:t>
      </w:r>
      <w:r w:rsidRPr="00715702">
        <w:tab/>
        <w:t>tesnilna masa  – polnitev spoja</w:t>
      </w:r>
    </w:p>
    <w:p w14:paraId="6CF35A48" w14:textId="77777777" w:rsidR="00E36E3A" w:rsidRPr="00715702" w:rsidRDefault="00E36E3A" w:rsidP="00E36E3A">
      <w:r w:rsidRPr="00715702">
        <w:t xml:space="preserve">3 </w:t>
      </w:r>
      <w:r w:rsidRPr="00715702">
        <w:tab/>
        <w:t>zaporni premaz za asfalt beton</w:t>
      </w:r>
    </w:p>
    <w:p w14:paraId="4EDB6488" w14:textId="77777777" w:rsidR="00E36E3A" w:rsidRPr="00715702" w:rsidRDefault="00E36E3A" w:rsidP="00E36E3A">
      <w:r w:rsidRPr="00715702">
        <w:t xml:space="preserve">4 </w:t>
      </w:r>
      <w:r w:rsidRPr="00715702">
        <w:tab/>
        <w:t>obrabni sloj</w:t>
      </w:r>
    </w:p>
    <w:p w14:paraId="51AC904B" w14:textId="77777777" w:rsidR="00E36E3A" w:rsidRPr="00715702" w:rsidRDefault="00E36E3A" w:rsidP="00E36E3A">
      <w:r w:rsidRPr="00715702">
        <w:t xml:space="preserve">5 </w:t>
      </w:r>
      <w:r w:rsidRPr="00715702">
        <w:tab/>
        <w:t>zaščitni sloj</w:t>
      </w:r>
    </w:p>
    <w:p w14:paraId="642873BF" w14:textId="77777777" w:rsidR="00E36E3A" w:rsidRPr="00715702" w:rsidRDefault="00E36E3A" w:rsidP="00E36E3A">
      <w:r w:rsidRPr="00715702">
        <w:t xml:space="preserve">6 </w:t>
      </w:r>
      <w:r w:rsidRPr="00715702">
        <w:tab/>
        <w:t>osnovni premaz, zalivni premaz, izravnalna masa</w:t>
      </w:r>
    </w:p>
    <w:p w14:paraId="7EED52CE" w14:textId="77777777" w:rsidR="00E36E3A" w:rsidRPr="00715702" w:rsidRDefault="00E36E3A" w:rsidP="00E36E3A">
      <w:r w:rsidRPr="00715702">
        <w:t xml:space="preserve">7 </w:t>
      </w:r>
      <w:r w:rsidRPr="00715702">
        <w:tab/>
        <w:t>armiranobetonska konstrukcija</w:t>
      </w:r>
    </w:p>
    <w:p w14:paraId="718EA2AB" w14:textId="77777777" w:rsidR="00E36E3A" w:rsidRPr="00715702" w:rsidRDefault="00E36E3A" w:rsidP="00E36E3A">
      <w:r w:rsidRPr="00715702">
        <w:t xml:space="preserve">9 </w:t>
      </w:r>
      <w:r w:rsidRPr="00715702">
        <w:tab/>
        <w:t>bitumenski trak</w:t>
      </w:r>
    </w:p>
    <w:p w14:paraId="08036173" w14:textId="77777777" w:rsidR="00E36E3A" w:rsidRPr="00715702" w:rsidRDefault="00E36E3A" w:rsidP="00E36E3A">
      <w:r w:rsidRPr="00715702">
        <w:t>10</w:t>
      </w:r>
      <w:r w:rsidRPr="00715702">
        <w:tab/>
        <w:t>drenažni epoksidni beton</w:t>
      </w:r>
    </w:p>
    <w:p w14:paraId="04BE3ED7" w14:textId="77777777" w:rsidR="00E36E3A" w:rsidRPr="00715702" w:rsidRDefault="00E36E3A" w:rsidP="00067202">
      <w:pPr>
        <w:pStyle w:val="Odstavekseznama"/>
      </w:pPr>
      <w:r w:rsidRPr="00715702">
        <w:t xml:space="preserve">Na Slikah 3.6.9 in 3.6.10 je prikazana hidroizolacija ob izlivniku, na Sliki 3.6.11 je podan še detalj. Vzdolžni drenažni trak in/ali drenažni beton morata zagotoviti odvajanje precejne vode ob robniku ali ob betonski varnostni ograji in jo odvesti v sistem odvodnjavanja objekta. </w:t>
      </w:r>
    </w:p>
    <w:p w14:paraId="117D6B37" w14:textId="77777777" w:rsidR="00E36E3A" w:rsidRPr="00715702" w:rsidRDefault="00E36E3A" w:rsidP="00E36E3A">
      <w:r w:rsidRPr="00715702">
        <w:rPr>
          <w:noProof/>
          <w:lang w:eastAsia="sl-SI"/>
        </w:rPr>
        <w:drawing>
          <wp:inline distT="0" distB="0" distL="0" distR="0" wp14:anchorId="48A46366" wp14:editId="65861BFD">
            <wp:extent cx="2638425" cy="1914690"/>
            <wp:effectExtent l="0" t="0" r="0" b="9525"/>
            <wp:docPr id="4955" name="Slika 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41065" cy="1916606"/>
                    </a:xfrm>
                    <a:prstGeom prst="rect">
                      <a:avLst/>
                    </a:prstGeom>
                    <a:noFill/>
                    <a:ln>
                      <a:noFill/>
                    </a:ln>
                  </pic:spPr>
                </pic:pic>
              </a:graphicData>
            </a:graphic>
          </wp:inline>
        </w:drawing>
      </w:r>
    </w:p>
    <w:p w14:paraId="1386DDCC" w14:textId="77777777" w:rsidR="00E36E3A" w:rsidRPr="00715702" w:rsidRDefault="00E36E3A" w:rsidP="00E36E3A">
      <w:r w:rsidRPr="00715702">
        <w:t>Slika 3.6.9:</w:t>
      </w:r>
      <w:r w:rsidRPr="00715702">
        <w:tab/>
        <w:t>Hidroizolacija ob izlivniku za vodo</w:t>
      </w:r>
    </w:p>
    <w:p w14:paraId="37F79328" w14:textId="77777777" w:rsidR="00E36E3A" w:rsidRPr="00715702" w:rsidRDefault="00E36E3A" w:rsidP="00E36E3A">
      <w:r w:rsidRPr="00715702">
        <w:t>Legenda:</w:t>
      </w:r>
    </w:p>
    <w:p w14:paraId="2FD53A47" w14:textId="77777777" w:rsidR="00E36E3A" w:rsidRPr="00715702" w:rsidRDefault="00E36E3A" w:rsidP="00E36E3A">
      <w:r w:rsidRPr="00715702">
        <w:t>1</w:t>
      </w:r>
      <w:r w:rsidRPr="00715702">
        <w:tab/>
        <w:t>osnovni premaz</w:t>
      </w:r>
    </w:p>
    <w:p w14:paraId="222979FB" w14:textId="77777777" w:rsidR="00E36E3A" w:rsidRPr="00715702" w:rsidRDefault="00E36E3A" w:rsidP="00E36E3A">
      <w:r w:rsidRPr="00715702">
        <w:t>2</w:t>
      </w:r>
      <w:r w:rsidRPr="00715702">
        <w:tab/>
        <w:t>tesnilna masa  – polnitev rege</w:t>
      </w:r>
    </w:p>
    <w:p w14:paraId="2C3950E6" w14:textId="77777777" w:rsidR="00E36E3A" w:rsidRPr="00715702" w:rsidRDefault="00E36E3A" w:rsidP="00E36E3A">
      <w:r w:rsidRPr="00715702">
        <w:t>3</w:t>
      </w:r>
      <w:r w:rsidRPr="00715702">
        <w:tab/>
        <w:t>zaporni premaz na površini obrabnega sloja asfalta</w:t>
      </w:r>
    </w:p>
    <w:p w14:paraId="2DE162AB" w14:textId="77777777" w:rsidR="00E36E3A" w:rsidRPr="00715702" w:rsidRDefault="00E36E3A" w:rsidP="00E36E3A">
      <w:r w:rsidRPr="00715702">
        <w:t>4</w:t>
      </w:r>
      <w:r w:rsidRPr="00715702">
        <w:tab/>
        <w:t>obrabni sloj</w:t>
      </w:r>
    </w:p>
    <w:p w14:paraId="3A930F2A" w14:textId="77777777" w:rsidR="00E36E3A" w:rsidRPr="00715702" w:rsidRDefault="00E36E3A" w:rsidP="00E36E3A">
      <w:r w:rsidRPr="00715702">
        <w:t>5</w:t>
      </w:r>
      <w:r w:rsidRPr="00715702">
        <w:tab/>
        <w:t>zaščitni sloj</w:t>
      </w:r>
    </w:p>
    <w:p w14:paraId="36B99E51" w14:textId="77777777" w:rsidR="00E36E3A" w:rsidRPr="00715702" w:rsidRDefault="00E36E3A" w:rsidP="00E36E3A">
      <w:r w:rsidRPr="00715702">
        <w:t>10</w:t>
      </w:r>
      <w:r w:rsidRPr="00715702">
        <w:tab/>
        <w:t>drenažni epoksidni beton (drenažni trak)</w:t>
      </w:r>
    </w:p>
    <w:p w14:paraId="09FB5E06" w14:textId="77777777" w:rsidR="00E36E3A" w:rsidRPr="00715702" w:rsidRDefault="00E36E3A" w:rsidP="00E36E3A">
      <w:r w:rsidRPr="00715702">
        <w:t>11</w:t>
      </w:r>
      <w:r w:rsidRPr="00715702">
        <w:tab/>
        <w:t>zaščitni drenažni filc</w:t>
      </w:r>
    </w:p>
    <w:p w14:paraId="0B52C26E" w14:textId="77777777" w:rsidR="00E36E3A" w:rsidRPr="00715702" w:rsidRDefault="00E36E3A" w:rsidP="00E36E3A">
      <w:r w:rsidRPr="00715702">
        <w:t>12</w:t>
      </w:r>
      <w:r w:rsidRPr="00715702">
        <w:tab/>
        <w:t>drenažni epoksidni beton</w:t>
      </w:r>
    </w:p>
    <w:p w14:paraId="00F9BCEC" w14:textId="77777777" w:rsidR="00E36E3A" w:rsidRPr="00715702" w:rsidRDefault="00E36E3A" w:rsidP="00E36E3A">
      <w:r w:rsidRPr="00715702">
        <w:rPr>
          <w:noProof/>
          <w:lang w:eastAsia="sl-SI"/>
        </w:rPr>
        <w:drawing>
          <wp:inline distT="0" distB="0" distL="0" distR="0" wp14:anchorId="64ECB43D" wp14:editId="67CB879C">
            <wp:extent cx="2128704" cy="2181225"/>
            <wp:effectExtent l="0" t="0" r="5080" b="0"/>
            <wp:docPr id="4954" name="Slika 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28188" cy="2180696"/>
                    </a:xfrm>
                    <a:prstGeom prst="rect">
                      <a:avLst/>
                    </a:prstGeom>
                    <a:noFill/>
                    <a:ln>
                      <a:noFill/>
                    </a:ln>
                  </pic:spPr>
                </pic:pic>
              </a:graphicData>
            </a:graphic>
          </wp:inline>
        </w:drawing>
      </w:r>
    </w:p>
    <w:p w14:paraId="07D15DBD" w14:textId="77777777" w:rsidR="00E36E3A" w:rsidRPr="00715702" w:rsidRDefault="00E36E3A" w:rsidP="00E36E3A">
      <w:r w:rsidRPr="00715702">
        <w:t>Slika 3.6.10:  Detalj izolacije ob robniku in odprtina za precejanjeanje vode</w:t>
      </w:r>
    </w:p>
    <w:p w14:paraId="0605D164" w14:textId="77777777" w:rsidR="00E36E3A" w:rsidRPr="00715702" w:rsidRDefault="00E36E3A" w:rsidP="00E36E3A">
      <w:r w:rsidRPr="00715702">
        <w:t>Legenda:</w:t>
      </w:r>
    </w:p>
    <w:p w14:paraId="283E8B03" w14:textId="77777777" w:rsidR="00E36E3A" w:rsidRPr="00715702" w:rsidRDefault="00E36E3A" w:rsidP="00E36E3A">
      <w:r w:rsidRPr="00715702">
        <w:t>1</w:t>
      </w:r>
      <w:r w:rsidRPr="00715702">
        <w:tab/>
        <w:t>osnovni premaz</w:t>
      </w:r>
    </w:p>
    <w:p w14:paraId="0267AB3A" w14:textId="77777777" w:rsidR="00E36E3A" w:rsidRPr="00715702" w:rsidRDefault="00E36E3A" w:rsidP="00E36E3A">
      <w:r w:rsidRPr="00715702">
        <w:t>2</w:t>
      </w:r>
      <w:r w:rsidRPr="00715702">
        <w:tab/>
        <w:t>tesnilna masa – polnitev  rege</w:t>
      </w:r>
    </w:p>
    <w:p w14:paraId="5E208395" w14:textId="77777777" w:rsidR="00E36E3A" w:rsidRPr="00715702" w:rsidRDefault="00E36E3A" w:rsidP="00E36E3A">
      <w:r w:rsidRPr="00715702">
        <w:t>3</w:t>
      </w:r>
      <w:r w:rsidRPr="00715702">
        <w:tab/>
        <w:t>zaporni premaz na površini asfalt betona</w:t>
      </w:r>
    </w:p>
    <w:p w14:paraId="2064D379" w14:textId="77777777" w:rsidR="00E36E3A" w:rsidRPr="00715702" w:rsidRDefault="00E36E3A" w:rsidP="00E36E3A">
      <w:r w:rsidRPr="00715702">
        <w:t>4</w:t>
      </w:r>
      <w:r w:rsidRPr="00715702">
        <w:tab/>
        <w:t>obrabni sloj</w:t>
      </w:r>
    </w:p>
    <w:p w14:paraId="57117DB5" w14:textId="77777777" w:rsidR="00E36E3A" w:rsidRPr="00715702" w:rsidRDefault="00E36E3A" w:rsidP="00E36E3A">
      <w:r w:rsidRPr="00715702">
        <w:t>5</w:t>
      </w:r>
      <w:r w:rsidRPr="00715702">
        <w:tab/>
        <w:t>zaščitni sloj</w:t>
      </w:r>
    </w:p>
    <w:p w14:paraId="55105DCC" w14:textId="77777777" w:rsidR="00E36E3A" w:rsidRPr="00715702" w:rsidRDefault="00E36E3A" w:rsidP="00E36E3A">
      <w:r w:rsidRPr="00715702">
        <w:t>7</w:t>
      </w:r>
      <w:r w:rsidRPr="00715702">
        <w:tab/>
        <w:t>armiranobetonska konstrukcija</w:t>
      </w:r>
    </w:p>
    <w:p w14:paraId="6FEB3B2A" w14:textId="77777777" w:rsidR="00E36E3A" w:rsidRPr="00715702" w:rsidRDefault="00E36E3A" w:rsidP="00E36E3A">
      <w:r w:rsidRPr="00715702">
        <w:t>9</w:t>
      </w:r>
      <w:r w:rsidRPr="00715702">
        <w:tab/>
        <w:t>bitumenski trak</w:t>
      </w:r>
    </w:p>
    <w:p w14:paraId="2E49B537" w14:textId="77777777" w:rsidR="00E36E3A" w:rsidRPr="00715702" w:rsidRDefault="00E36E3A" w:rsidP="00E36E3A">
      <w:r w:rsidRPr="00715702">
        <w:t>11</w:t>
      </w:r>
      <w:r w:rsidRPr="00715702">
        <w:tab/>
        <w:t>zaščitni drenažni filc</w:t>
      </w:r>
    </w:p>
    <w:p w14:paraId="5CB9DBAA" w14:textId="77777777" w:rsidR="00E36E3A" w:rsidRPr="00715702" w:rsidRDefault="00E36E3A" w:rsidP="00E36E3A">
      <w:r w:rsidRPr="00715702">
        <w:t>12</w:t>
      </w:r>
      <w:r w:rsidRPr="00715702">
        <w:tab/>
        <w:t>drenažni epoksidni beton</w:t>
      </w:r>
    </w:p>
    <w:p w14:paraId="612CFD0B" w14:textId="77777777" w:rsidR="00E36E3A" w:rsidRPr="00715702" w:rsidRDefault="00E36E3A" w:rsidP="00067202">
      <w:pPr>
        <w:pStyle w:val="Naslov7"/>
      </w:pPr>
      <w:bookmarkStart w:id="1248" w:name="_Toc25424371"/>
      <w:bookmarkStart w:id="1249" w:name="_Toc312139348"/>
      <w:r w:rsidRPr="00715702">
        <w:t>S polimeri modificiran bitumen</w:t>
      </w:r>
      <w:bookmarkEnd w:id="1248"/>
      <w:r w:rsidRPr="00715702">
        <w:t xml:space="preserve">  </w:t>
      </w:r>
      <w:bookmarkEnd w:id="1249"/>
    </w:p>
    <w:p w14:paraId="15F48B9B" w14:textId="77777777" w:rsidR="00E36E3A" w:rsidRPr="00715702" w:rsidRDefault="00E36E3A" w:rsidP="00E9047D">
      <w:pPr>
        <w:pStyle w:val="Odstavekseznama"/>
        <w:numPr>
          <w:ilvl w:val="0"/>
          <w:numId w:val="464"/>
        </w:numPr>
      </w:pPr>
      <w:r w:rsidRPr="00715702">
        <w:t>S polimeri modificirano bitumensko vezivo se uporablja za brizgano hidroizolacijo betonskih površin, ki imajo velik nagib, redkeje pa za vodoravne površine.</w:t>
      </w:r>
    </w:p>
    <w:p w14:paraId="619C6F68" w14:textId="77777777" w:rsidR="00E36E3A" w:rsidRPr="00715702" w:rsidRDefault="00E36E3A" w:rsidP="00E9047D">
      <w:pPr>
        <w:pStyle w:val="Odstavekseznama"/>
        <w:numPr>
          <w:ilvl w:val="0"/>
          <w:numId w:val="464"/>
        </w:numPr>
      </w:pPr>
      <w:r w:rsidRPr="00715702">
        <w:t>Poraba materiala je od 2 do 3 kg/m2, odvisno od hrapavosti površine.</w:t>
      </w:r>
    </w:p>
    <w:p w14:paraId="496AC82A" w14:textId="77777777" w:rsidR="00E36E3A" w:rsidRPr="00715702" w:rsidRDefault="00E36E3A" w:rsidP="00E9047D">
      <w:pPr>
        <w:pStyle w:val="Odstavekseznama"/>
        <w:numPr>
          <w:ilvl w:val="0"/>
          <w:numId w:val="464"/>
        </w:numPr>
      </w:pPr>
      <w:r w:rsidRPr="00715702">
        <w:t>Tesnjenje se izvaja v več slojih (približno 1 kg/m2 za sloj) na pripravljeno podlogo lepilnega sloja. Sledijo sloji armirane tkanine ali mreže iz umetnih ali kovinskih vlaken. Armiranje se izvaja pred zaključnim brizganim tesnilnim slojem.</w:t>
      </w:r>
    </w:p>
    <w:p w14:paraId="208DD5DE" w14:textId="77777777" w:rsidR="00E36E3A" w:rsidRPr="00715702" w:rsidRDefault="00E36E3A" w:rsidP="00E9047D">
      <w:pPr>
        <w:pStyle w:val="Odstavekseznama"/>
        <w:numPr>
          <w:ilvl w:val="0"/>
          <w:numId w:val="464"/>
        </w:numPr>
      </w:pPr>
      <w:r w:rsidRPr="00715702">
        <w:t>Po zaključku del je treba površino zaščititi s primernim materialom (npr. s filcom, čepasto plastično folijo, lesenimi ploščama ipd).</w:t>
      </w:r>
    </w:p>
    <w:p w14:paraId="7C525A9F" w14:textId="77777777" w:rsidR="00E36E3A" w:rsidRPr="00715702" w:rsidRDefault="00E36E3A" w:rsidP="00067202">
      <w:pPr>
        <w:pStyle w:val="Naslov7"/>
      </w:pPr>
      <w:bookmarkStart w:id="1250" w:name="_Toc312139349"/>
      <w:bookmarkStart w:id="1251" w:name="_Toc25424372"/>
      <w:r w:rsidRPr="00715702">
        <w:t>Brizgana polimerna membrana</w:t>
      </w:r>
      <w:bookmarkEnd w:id="1250"/>
      <w:bookmarkEnd w:id="1251"/>
    </w:p>
    <w:p w14:paraId="7E6B6FB5" w14:textId="77777777" w:rsidR="00E36E3A" w:rsidRPr="00715702" w:rsidRDefault="00E36E3A" w:rsidP="00E9047D">
      <w:pPr>
        <w:pStyle w:val="Odstavekseznama"/>
        <w:numPr>
          <w:ilvl w:val="0"/>
          <w:numId w:val="465"/>
        </w:numPr>
      </w:pPr>
      <w:r w:rsidRPr="00715702">
        <w:t>Brizgano polimerno membrano se izvaja na vodoravne kot navpične površine. Lahko se jo nanese v eni ali več fazah. Drugi nanos je običajno obarvan z drugo barvo zaradi kontrole nanosa. Na površino polimerne membrane se nanese toplotno aktiviran kontaktni nanos, ki zagotavlja dobro povezavo z izbranim asfaltnim zaščitnim slojem.</w:t>
      </w:r>
    </w:p>
    <w:p w14:paraId="7AA96CF5" w14:textId="77777777" w:rsidR="00E36E3A" w:rsidRPr="00715702" w:rsidRDefault="00E36E3A" w:rsidP="00067202">
      <w:pPr>
        <w:pStyle w:val="Naslov6"/>
      </w:pPr>
      <w:bookmarkStart w:id="1252" w:name="_Toc416874530"/>
      <w:bookmarkStart w:id="1253" w:name="_Toc312139350"/>
      <w:bookmarkStart w:id="1254" w:name="_Toc312139052"/>
      <w:bookmarkStart w:id="1255" w:name="_Toc311536511"/>
      <w:bookmarkStart w:id="1256" w:name="_Toc129506985"/>
      <w:bookmarkStart w:id="1257" w:name="_Toc25424373"/>
      <w:r w:rsidRPr="00715702">
        <w:t>Zaščitni sloji</w:t>
      </w:r>
      <w:bookmarkEnd w:id="1252"/>
      <w:bookmarkEnd w:id="1253"/>
      <w:bookmarkEnd w:id="1254"/>
      <w:bookmarkEnd w:id="1255"/>
      <w:bookmarkEnd w:id="1256"/>
      <w:bookmarkEnd w:id="1257"/>
    </w:p>
    <w:p w14:paraId="50C5FD19" w14:textId="15091801" w:rsidR="00E36E3A" w:rsidRPr="00715702" w:rsidRDefault="00E36E3A" w:rsidP="00E9047D">
      <w:pPr>
        <w:pStyle w:val="Odstavekseznama"/>
        <w:numPr>
          <w:ilvl w:val="0"/>
          <w:numId w:val="466"/>
        </w:numPr>
      </w:pPr>
      <w:r w:rsidRPr="00715702">
        <w:t xml:space="preserve">Za zaščitne sloje vodoravnih ali rahlo nagnjenih hidroizolacij se uporabijo zmesi asfalt betona, mastiks asfalta ali litega asfalta. V določenih pogojih se uporabi tudi </w:t>
      </w:r>
      <w:r w:rsidR="002C5E9C" w:rsidRPr="00715702">
        <w:t>ojačan cementni estrih ali ojačan cementni beton C16/20 ali C 25/30 (zaščitni beton z žično pocinkano mrežo deb. 2,5 mm, okenca 3 x 3cm). .</w:t>
      </w:r>
    </w:p>
    <w:p w14:paraId="568B78EE" w14:textId="77777777" w:rsidR="00E36E3A" w:rsidRPr="00715702" w:rsidRDefault="00E36E3A" w:rsidP="00E9047D">
      <w:pPr>
        <w:pStyle w:val="Odstavekseznama"/>
        <w:numPr>
          <w:ilvl w:val="0"/>
          <w:numId w:val="466"/>
        </w:numPr>
      </w:pPr>
      <w:r w:rsidRPr="00715702">
        <w:t>Na kratkih objektih dolžine do 30 m se za zaščitni sloj priporoča liti asfalt.</w:t>
      </w:r>
    </w:p>
    <w:p w14:paraId="3FAB1BED" w14:textId="77777777" w:rsidR="00E36E3A" w:rsidRPr="00715702" w:rsidRDefault="00E36E3A" w:rsidP="00E9047D">
      <w:pPr>
        <w:pStyle w:val="Odstavekseznama"/>
        <w:numPr>
          <w:ilvl w:val="0"/>
          <w:numId w:val="466"/>
        </w:numPr>
      </w:pPr>
      <w:r w:rsidRPr="00715702">
        <w:t>Za zaščito hidroizolacije z večjim nagibom je treba uporabiti druge materiale, kot npr. filc, ekspandiran polistiren, ekstrudiran polistiren, čepasto plastično folijo, lesene plošče, ipd.</w:t>
      </w:r>
    </w:p>
    <w:p w14:paraId="225B284B" w14:textId="77777777" w:rsidR="00E36E3A" w:rsidRPr="00715702" w:rsidRDefault="00E36E3A" w:rsidP="00E9047D">
      <w:pPr>
        <w:pStyle w:val="Odstavekseznama"/>
        <w:numPr>
          <w:ilvl w:val="0"/>
          <w:numId w:val="466"/>
        </w:numPr>
      </w:pPr>
      <w:r w:rsidRPr="00715702">
        <w:t>Za zaščito izolacije na navpičnih betonskih površinah je treba uporabiti material, ki ščiti pred mehanskimi poškodbami.</w:t>
      </w:r>
    </w:p>
    <w:p w14:paraId="1E258CE1" w14:textId="77777777" w:rsidR="00E36E3A" w:rsidRPr="00715702" w:rsidRDefault="00E36E3A" w:rsidP="00E9047D">
      <w:pPr>
        <w:pStyle w:val="Odstavekseznama"/>
        <w:numPr>
          <w:ilvl w:val="0"/>
          <w:numId w:val="466"/>
        </w:numPr>
      </w:pPr>
      <w:r w:rsidRPr="00715702">
        <w:t>Pri vgradnji zaščitnega sloja  je treba paziti, da vozila ne poškodujejo hidroizolacije.</w:t>
      </w:r>
    </w:p>
    <w:p w14:paraId="219A6018" w14:textId="77777777" w:rsidR="00E36E3A" w:rsidRPr="00715702" w:rsidRDefault="00E36E3A" w:rsidP="00E9047D">
      <w:pPr>
        <w:pStyle w:val="Odstavekseznama"/>
        <w:numPr>
          <w:ilvl w:val="0"/>
          <w:numId w:val="466"/>
        </w:numPr>
      </w:pPr>
      <w:r w:rsidRPr="00715702">
        <w:t>Srednja vrednost odtržne trdnosti znaša 1,0 N/m2, najmanjša vrednost pa 0,7 N/mm2.</w:t>
      </w:r>
    </w:p>
    <w:p w14:paraId="3A652FB7" w14:textId="77777777" w:rsidR="00E36E3A" w:rsidRPr="00715702" w:rsidRDefault="00E36E3A" w:rsidP="00067202">
      <w:pPr>
        <w:pStyle w:val="Naslov7"/>
      </w:pPr>
      <w:bookmarkStart w:id="1258" w:name="_Toc312139351"/>
      <w:bookmarkStart w:id="1259" w:name="_Toc25424374"/>
      <w:r w:rsidRPr="00715702">
        <w:t>Zaščitni asfaltni sloji</w:t>
      </w:r>
      <w:bookmarkEnd w:id="1258"/>
      <w:bookmarkEnd w:id="1259"/>
    </w:p>
    <w:p w14:paraId="56E465C2" w14:textId="77777777" w:rsidR="00E36E3A" w:rsidRPr="00715702" w:rsidRDefault="00E36E3A" w:rsidP="00E9047D">
      <w:pPr>
        <w:pStyle w:val="Odstavekseznama"/>
        <w:numPr>
          <w:ilvl w:val="0"/>
          <w:numId w:val="467"/>
        </w:numPr>
      </w:pPr>
      <w:r w:rsidRPr="00715702">
        <w:t>Zaščitne asfaltne sloje je treba vgraditi na suho podlago. Pred vgradnjo je treba preveriti, da podlaga ni  poškodovana.</w:t>
      </w:r>
    </w:p>
    <w:p w14:paraId="13209AFF" w14:textId="77777777" w:rsidR="00E36E3A" w:rsidRPr="00715702" w:rsidRDefault="00E36E3A" w:rsidP="00E9047D">
      <w:pPr>
        <w:pStyle w:val="Odstavekseznama"/>
        <w:numPr>
          <w:ilvl w:val="0"/>
          <w:numId w:val="467"/>
        </w:numPr>
      </w:pPr>
      <w:r w:rsidRPr="00715702">
        <w:t>Vrsta zaščitne asfaltne zmesi mora biti v projektu konstrukcije določena.</w:t>
      </w:r>
    </w:p>
    <w:p w14:paraId="64E6E21B" w14:textId="77777777" w:rsidR="00E36E3A" w:rsidRPr="00715702" w:rsidRDefault="00E36E3A" w:rsidP="00E9047D">
      <w:pPr>
        <w:pStyle w:val="Odstavekseznama"/>
        <w:numPr>
          <w:ilvl w:val="0"/>
          <w:numId w:val="467"/>
        </w:numPr>
      </w:pPr>
      <w:r w:rsidRPr="00715702">
        <w:t>Debelina zaščitnega sloja ne sme biti manjša od 2,5 cm ter ne večja od 5 cm.</w:t>
      </w:r>
    </w:p>
    <w:p w14:paraId="087D0BDD" w14:textId="77777777" w:rsidR="00E36E3A" w:rsidRPr="00715702" w:rsidRDefault="00E36E3A" w:rsidP="00E9047D">
      <w:pPr>
        <w:pStyle w:val="Odstavekseznama"/>
        <w:numPr>
          <w:ilvl w:val="0"/>
          <w:numId w:val="467"/>
        </w:numPr>
      </w:pPr>
      <w:r w:rsidRPr="00715702">
        <w:t>Debeline, ki so večje od 5 cm je treba poravnati z ravnalno asfaltno zmesjo, v slojih debeline od 1,5 do 4 cm.</w:t>
      </w:r>
    </w:p>
    <w:p w14:paraId="403CDFE6" w14:textId="77777777" w:rsidR="00E36E3A" w:rsidRPr="00715702" w:rsidRDefault="00E36E3A" w:rsidP="00E9047D">
      <w:pPr>
        <w:pStyle w:val="Odstavekseznama"/>
        <w:numPr>
          <w:ilvl w:val="0"/>
          <w:numId w:val="467"/>
        </w:numPr>
      </w:pPr>
      <w:r w:rsidRPr="00715702">
        <w:t>Pri strojnem vgrajevanju asfaltne zmesi se uporabi finišerje na kolesih. Če se uporabi finišerje na gosenicah, je treba podlago predhodno zaščititi.</w:t>
      </w:r>
    </w:p>
    <w:p w14:paraId="7A664062" w14:textId="77777777" w:rsidR="00E36E3A" w:rsidRPr="00715702" w:rsidRDefault="00E36E3A" w:rsidP="00E9047D">
      <w:pPr>
        <w:pStyle w:val="Odstavekseznama"/>
        <w:numPr>
          <w:ilvl w:val="0"/>
          <w:numId w:val="467"/>
        </w:numPr>
      </w:pPr>
      <w:r w:rsidRPr="00715702">
        <w:t>Dopustne neravnine pri strojnem vgrajevanju zaščitnega sloja so lahko do 6 mm, izmerjene z letvijo dolžine 4,0 m.</w:t>
      </w:r>
    </w:p>
    <w:p w14:paraId="3FC0FAE5" w14:textId="77777777" w:rsidR="00E36E3A" w:rsidRPr="00715702" w:rsidRDefault="00E36E3A" w:rsidP="00E9047D">
      <w:pPr>
        <w:pStyle w:val="Odstavekseznama"/>
        <w:numPr>
          <w:ilvl w:val="0"/>
          <w:numId w:val="467"/>
        </w:numPr>
      </w:pPr>
      <w:r w:rsidRPr="00715702">
        <w:t>Med vgradnjo se bitumenska zmes tesnilne plasti ne sme vtiskovati v zaščitno plast. Tesnilni sloj se tudi ne sme deformirati.</w:t>
      </w:r>
    </w:p>
    <w:p w14:paraId="6965F071" w14:textId="77777777" w:rsidR="00E36E3A" w:rsidRPr="00715702" w:rsidRDefault="00E36E3A" w:rsidP="00E9047D">
      <w:pPr>
        <w:pStyle w:val="Odstavekseznama"/>
        <w:numPr>
          <w:ilvl w:val="0"/>
          <w:numId w:val="467"/>
        </w:numPr>
      </w:pPr>
      <w:r w:rsidRPr="00715702">
        <w:t xml:space="preserve">Zaščitni sloj je treba vgraditi čimprej po vgradnji tesnilnega sloja. Temperatura asfaltne zmesi ne sme preseči vrednosti 160ºC, temperatura litega asfalta pa ne 250ºC. S pravilnim vgrajevanjem zaščitnega sloja se doseže postopno segrevanje podlage. Najprej se razprostre manjša količina, nato pa še preostali del. </w:t>
      </w:r>
    </w:p>
    <w:p w14:paraId="06C6034F" w14:textId="77777777" w:rsidR="00E36E3A" w:rsidRPr="00715702" w:rsidRDefault="00E36E3A" w:rsidP="00067202">
      <w:pPr>
        <w:pStyle w:val="Odstavekseznama"/>
      </w:pPr>
      <w:r w:rsidRPr="00715702">
        <w:t>Vroča asfaltna zmes se lahko zadrži pred ravnalno desko finišerja največ do tri minute, odvisno od temperature okolice. To pravilo velja tudi  pri ustavljanju finišerja. Hitrost vgradnje s  finišerjem ne sme biti manjša od 2 m/min.</w:t>
      </w:r>
    </w:p>
    <w:p w14:paraId="7579A285" w14:textId="77777777" w:rsidR="00E36E3A" w:rsidRPr="00715702" w:rsidRDefault="00E36E3A" w:rsidP="00067202">
      <w:pPr>
        <w:pStyle w:val="Odstavekseznama"/>
      </w:pPr>
      <w:r w:rsidRPr="00715702">
        <w:t>Delovni stiki se izvajajo po vročem postopku. Vzdolžni spoji se ne smejo izvajati v področju kolesnic.</w:t>
      </w:r>
    </w:p>
    <w:p w14:paraId="565CCAB1" w14:textId="77777777" w:rsidR="00E36E3A" w:rsidRPr="00715702" w:rsidRDefault="00E36E3A" w:rsidP="00067202">
      <w:pPr>
        <w:pStyle w:val="Odstavekseznama"/>
      </w:pPr>
      <w:r w:rsidRPr="00715702">
        <w:t>Po tesnilnem sloju se lahko dovoli prehod vozil, ki dovažajo asfaltno zmes ter prehod finišerja, če se na izolaciji ne nahajajo razsuta zrna asfaltne zmesi iz predhodnega transporta.</w:t>
      </w:r>
    </w:p>
    <w:p w14:paraId="40D8C43D" w14:textId="77777777" w:rsidR="00E36E3A" w:rsidRPr="00715702" w:rsidRDefault="00E36E3A" w:rsidP="00067202">
      <w:pPr>
        <w:pStyle w:val="Odstavekseznama"/>
      </w:pPr>
      <w:r w:rsidRPr="00715702">
        <w:t>Delež por v asfaltni zmesi zaščitnega sloja je lahko do 4 vol. % (stopnja zgoščenosti najmanj 98%). Enake pogoje mora izpolniti tudi izravnalna asfaltna zmes.</w:t>
      </w:r>
    </w:p>
    <w:p w14:paraId="56ED2D21" w14:textId="77777777" w:rsidR="00E36E3A" w:rsidRPr="00715702" w:rsidRDefault="00E36E3A" w:rsidP="00067202">
      <w:pPr>
        <w:pStyle w:val="Odstavekseznama"/>
      </w:pPr>
      <w:r w:rsidRPr="00715702">
        <w:t>Delovne spoje zaščitnega sloja iz litega asfalta je treba izvesti po vročem postopku. Za ostale primere se delovni spoji oblikujejo kot zalivne rege.</w:t>
      </w:r>
    </w:p>
    <w:p w14:paraId="63E92413" w14:textId="77777777" w:rsidR="00E36E3A" w:rsidRPr="00715702" w:rsidRDefault="00E36E3A" w:rsidP="00067202">
      <w:pPr>
        <w:pStyle w:val="Odstavekseznama"/>
      </w:pPr>
      <w:r w:rsidRPr="00715702">
        <w:t>Če je zaščitni sloj izdelan iz litega asfalta na katerega se vgradi obrabni sloj asfalt betona ali mastiks asfalta, potem je treba na površino zaščitnega sloja vtisniti približno 1 kg/m2 drobljenega materiala zrnavosti 2/4 mm ali 4/8 mm, predhodno obvitega z vezivom.</w:t>
      </w:r>
    </w:p>
    <w:p w14:paraId="0219EBFC" w14:textId="77777777" w:rsidR="00E36E3A" w:rsidRPr="00715702" w:rsidRDefault="00E36E3A" w:rsidP="00067202">
      <w:pPr>
        <w:pStyle w:val="Naslov7"/>
      </w:pPr>
      <w:bookmarkStart w:id="1260" w:name="_Toc312139352"/>
      <w:bookmarkStart w:id="1261" w:name="_Toc25424375"/>
      <w:r w:rsidRPr="00715702">
        <w:t>Drugi zaščitni sloji</w:t>
      </w:r>
      <w:bookmarkEnd w:id="1260"/>
      <w:bookmarkEnd w:id="1261"/>
    </w:p>
    <w:p w14:paraId="377ED86C" w14:textId="77777777" w:rsidR="00E36E3A" w:rsidRPr="00715702" w:rsidRDefault="00E36E3A" w:rsidP="00E9047D">
      <w:pPr>
        <w:pStyle w:val="Odstavekseznama"/>
        <w:numPr>
          <w:ilvl w:val="0"/>
          <w:numId w:val="468"/>
        </w:numPr>
      </w:pPr>
      <w:bookmarkStart w:id="1262" w:name="_Toc312139353"/>
      <w:bookmarkStart w:id="1263" w:name="_Toc312139053"/>
      <w:bookmarkStart w:id="1264" w:name="_Toc311536512"/>
      <w:bookmarkStart w:id="1265" w:name="_Toc129506986"/>
      <w:r w:rsidRPr="00715702">
        <w:t>Način vgrajevanja drugih materialov za zaščitne sloje mora biti prilagojen njihovim lastnostim. Pri vgrajevanju zaščitnega sloja mora biti tesnilni sloj zaščiten.</w:t>
      </w:r>
    </w:p>
    <w:p w14:paraId="184171B8" w14:textId="77777777" w:rsidR="00E36E3A" w:rsidRPr="00715702" w:rsidRDefault="00E36E3A" w:rsidP="00764FB2">
      <w:pPr>
        <w:pStyle w:val="Naslov6"/>
      </w:pPr>
      <w:bookmarkStart w:id="1266" w:name="_Toc416874531"/>
      <w:bookmarkStart w:id="1267" w:name="_Toc25424376"/>
      <w:r w:rsidRPr="00715702">
        <w:t>Obrabni sloj</w:t>
      </w:r>
      <w:bookmarkEnd w:id="1262"/>
      <w:bookmarkEnd w:id="1263"/>
      <w:bookmarkEnd w:id="1264"/>
      <w:bookmarkEnd w:id="1265"/>
      <w:bookmarkEnd w:id="1266"/>
      <w:bookmarkEnd w:id="1267"/>
    </w:p>
    <w:p w14:paraId="21B45917" w14:textId="77777777" w:rsidR="00E36E3A" w:rsidRPr="00715702" w:rsidRDefault="00E36E3A" w:rsidP="00E9047D">
      <w:pPr>
        <w:pStyle w:val="Odstavekseznama"/>
        <w:numPr>
          <w:ilvl w:val="0"/>
          <w:numId w:val="469"/>
        </w:numPr>
      </w:pPr>
      <w:r w:rsidRPr="00715702">
        <w:t>Obrabni sloj voziščne konstrukcije objekta mora zagotoviti enake pogoje za vožnjo kot na ostalem vozišču izven.</w:t>
      </w:r>
    </w:p>
    <w:p w14:paraId="1ECA9881" w14:textId="77777777" w:rsidR="00E36E3A" w:rsidRPr="00715702" w:rsidRDefault="00E36E3A" w:rsidP="00E9047D">
      <w:pPr>
        <w:pStyle w:val="Odstavekseznama"/>
        <w:numPr>
          <w:ilvl w:val="0"/>
          <w:numId w:val="469"/>
        </w:numPr>
      </w:pPr>
      <w:r w:rsidRPr="00715702">
        <w:t>Pri vgrajevanju obrabnega sloja na objektu je treba upoštevati omejeno uporabo sredstev za zgoščanje -valjarjev. V vseh drugih ozirih so pogoji za vgrajevanje podobni kot na površinah izven objekta.</w:t>
      </w:r>
    </w:p>
    <w:p w14:paraId="5D495BD6" w14:textId="77777777" w:rsidR="00E36E3A" w:rsidRPr="00715702" w:rsidRDefault="00E36E3A" w:rsidP="00764FB2">
      <w:pPr>
        <w:pStyle w:val="Naslov6"/>
      </w:pPr>
      <w:bookmarkStart w:id="1268" w:name="_Toc416874532"/>
      <w:bookmarkStart w:id="1269" w:name="_Toc312139354"/>
      <w:bookmarkStart w:id="1270" w:name="_Toc312139054"/>
      <w:bookmarkStart w:id="1271" w:name="_Toc311536513"/>
      <w:bookmarkStart w:id="1272" w:name="_Toc129506987"/>
      <w:bookmarkStart w:id="1273" w:name="_Toc25424377"/>
      <w:r w:rsidRPr="00715702">
        <w:t>Izolacija mejnih površin – spojev</w:t>
      </w:r>
      <w:bookmarkEnd w:id="1268"/>
      <w:bookmarkEnd w:id="1269"/>
      <w:bookmarkEnd w:id="1270"/>
      <w:bookmarkEnd w:id="1271"/>
      <w:bookmarkEnd w:id="1272"/>
      <w:bookmarkEnd w:id="1273"/>
    </w:p>
    <w:p w14:paraId="62550BD0" w14:textId="77777777" w:rsidR="00E36E3A" w:rsidRPr="00715702" w:rsidRDefault="00E36E3A" w:rsidP="00E9047D">
      <w:pPr>
        <w:pStyle w:val="Odstavekseznama"/>
        <w:numPr>
          <w:ilvl w:val="0"/>
          <w:numId w:val="470"/>
        </w:numPr>
      </w:pPr>
      <w:r w:rsidRPr="00715702">
        <w:t>Na mejnih površinah je treba zagotoviti rege s širino 15 do 20 mm, katere se zalije z bitumensko maso ali drugim tesnilnim materialom. Širina rege mora biti določena v projektu konstrukcije, globina zalivke mora biti v skladu z navodili proizvajalca materiala.</w:t>
      </w:r>
    </w:p>
    <w:p w14:paraId="73B31A0E" w14:textId="77777777" w:rsidR="00E36E3A" w:rsidRPr="00715702" w:rsidRDefault="00E36E3A" w:rsidP="00E9047D">
      <w:pPr>
        <w:pStyle w:val="Odstavekseznama"/>
        <w:numPr>
          <w:ilvl w:val="0"/>
          <w:numId w:val="470"/>
        </w:numPr>
      </w:pPr>
      <w:r w:rsidRPr="00715702">
        <w:t>Spoje med mejno površino zaščitnega in obrabnega sloja ter sosednih materialov na vozišču je treba ločeno polniti. Pri robnikih je treba rego zapolniti z bitumensko tesnilno maso po celi višini. Rego obrabnega sloja je treba zapolniti z bitumensko maso nekoliko mm nad obrabnim slojem. Do globine 2,5 cm izpod površine obrabnega sloja se vgradi tesnilni vložek (npr. profilni trak iz penaste gume, Slika 3.6.11). Traku se ne vgrajuje na prometnih površinah.</w:t>
      </w:r>
    </w:p>
    <w:p w14:paraId="38FB6FB7" w14:textId="77777777" w:rsidR="00E36E3A" w:rsidRPr="00715702" w:rsidRDefault="00E36E3A" w:rsidP="00E9047D">
      <w:pPr>
        <w:pStyle w:val="Odstavekseznama"/>
        <w:numPr>
          <w:ilvl w:val="0"/>
          <w:numId w:val="470"/>
        </w:numPr>
      </w:pPr>
      <w:r w:rsidRPr="00715702">
        <w:t>Pred vgrajevanjem tesnilne mase morajo biti površine rege suhe, čiste in premazane z osnovnim premazom. Zaštita robnikov mora biti najmanj 2 cm iznad kote obrabnega sloja.</w:t>
      </w:r>
    </w:p>
    <w:p w14:paraId="20F99739" w14:textId="77777777" w:rsidR="00E36E3A" w:rsidRPr="00715702" w:rsidRDefault="00E36E3A" w:rsidP="00E36E3A">
      <w:r w:rsidRPr="00715702">
        <w:rPr>
          <w:noProof/>
          <w:lang w:eastAsia="sl-SI"/>
        </w:rPr>
        <w:drawing>
          <wp:inline distT="0" distB="0" distL="0" distR="0" wp14:anchorId="061E6AC1" wp14:editId="57F223FC">
            <wp:extent cx="2375600" cy="2333625"/>
            <wp:effectExtent l="0" t="0" r="5715" b="0"/>
            <wp:docPr id="4953" name="Slika 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75190" cy="2333222"/>
                    </a:xfrm>
                    <a:prstGeom prst="rect">
                      <a:avLst/>
                    </a:prstGeom>
                    <a:noFill/>
                    <a:ln>
                      <a:noFill/>
                    </a:ln>
                  </pic:spPr>
                </pic:pic>
              </a:graphicData>
            </a:graphic>
          </wp:inline>
        </w:drawing>
      </w:r>
    </w:p>
    <w:p w14:paraId="222B3416" w14:textId="77777777" w:rsidR="00E36E3A" w:rsidRPr="00715702" w:rsidRDefault="00E36E3A" w:rsidP="00E36E3A">
      <w:r w:rsidRPr="00715702">
        <w:t>Slika 3.6.11: Detalj tesnitve ob robniku z vložkom traku</w:t>
      </w:r>
    </w:p>
    <w:p w14:paraId="6E79E351" w14:textId="77777777" w:rsidR="00E36E3A" w:rsidRPr="00715702" w:rsidRDefault="00E36E3A" w:rsidP="00E36E3A">
      <w:r w:rsidRPr="00715702">
        <w:t xml:space="preserve">Legenda: </w:t>
      </w:r>
    </w:p>
    <w:p w14:paraId="55128486" w14:textId="77777777" w:rsidR="00E36E3A" w:rsidRPr="00715702" w:rsidRDefault="00E36E3A" w:rsidP="00E36E3A">
      <w:r w:rsidRPr="00715702">
        <w:t>1</w:t>
      </w:r>
      <w:r w:rsidRPr="00715702">
        <w:tab/>
        <w:t>osnovni premaz</w:t>
      </w:r>
    </w:p>
    <w:p w14:paraId="4272EA50" w14:textId="77777777" w:rsidR="00E36E3A" w:rsidRPr="00715702" w:rsidRDefault="00E36E3A" w:rsidP="00E36E3A">
      <w:r w:rsidRPr="00715702">
        <w:t>2</w:t>
      </w:r>
      <w:r w:rsidRPr="00715702">
        <w:tab/>
        <w:t xml:space="preserve">tesnilna masa </w:t>
      </w:r>
    </w:p>
    <w:p w14:paraId="4D93CC8A" w14:textId="77777777" w:rsidR="00E36E3A" w:rsidRPr="00715702" w:rsidRDefault="00E36E3A" w:rsidP="00E36E3A">
      <w:r w:rsidRPr="00715702">
        <w:t>3</w:t>
      </w:r>
      <w:r w:rsidRPr="00715702">
        <w:tab/>
        <w:t>osnovni premaz</w:t>
      </w:r>
    </w:p>
    <w:p w14:paraId="3A1A9CEE" w14:textId="77777777" w:rsidR="00E36E3A" w:rsidRPr="00715702" w:rsidRDefault="00E36E3A" w:rsidP="00E36E3A">
      <w:r w:rsidRPr="00715702">
        <w:t>4</w:t>
      </w:r>
      <w:r w:rsidRPr="00715702">
        <w:tab/>
        <w:t>obrabni sloj</w:t>
      </w:r>
    </w:p>
    <w:p w14:paraId="2A03254A" w14:textId="77777777" w:rsidR="00E36E3A" w:rsidRPr="00715702" w:rsidRDefault="00E36E3A" w:rsidP="00E36E3A">
      <w:r w:rsidRPr="00715702">
        <w:t>5</w:t>
      </w:r>
      <w:r w:rsidRPr="00715702">
        <w:tab/>
        <w:t>zaščitni sloj</w:t>
      </w:r>
    </w:p>
    <w:p w14:paraId="55BA3EA8" w14:textId="77777777" w:rsidR="00E36E3A" w:rsidRPr="00715702" w:rsidRDefault="00E36E3A" w:rsidP="00E36E3A">
      <w:r w:rsidRPr="00715702">
        <w:t>6</w:t>
      </w:r>
      <w:r w:rsidRPr="00715702">
        <w:tab/>
        <w:t>osnovni premaz, podlivni premaz ali lepilna zmes</w:t>
      </w:r>
    </w:p>
    <w:p w14:paraId="65028467" w14:textId="77777777" w:rsidR="00E36E3A" w:rsidRPr="00715702" w:rsidRDefault="00E36E3A" w:rsidP="00E36E3A">
      <w:r w:rsidRPr="00715702">
        <w:t>7</w:t>
      </w:r>
      <w:r w:rsidRPr="00715702">
        <w:tab/>
        <w:t>armirano betonska konstrukcija</w:t>
      </w:r>
    </w:p>
    <w:p w14:paraId="2C9E474D" w14:textId="77777777" w:rsidR="00E36E3A" w:rsidRPr="00715702" w:rsidRDefault="00E36E3A" w:rsidP="00E36E3A">
      <w:r w:rsidRPr="00715702">
        <w:t>9</w:t>
      </w:r>
      <w:r w:rsidRPr="00715702">
        <w:tab/>
        <w:t>hidroizolacija – bitumenski trak</w:t>
      </w:r>
    </w:p>
    <w:p w14:paraId="4F220D51" w14:textId="77777777" w:rsidR="00E36E3A" w:rsidRPr="00715702" w:rsidRDefault="00E36E3A" w:rsidP="00E36E3A">
      <w:r w:rsidRPr="00715702">
        <w:t>13</w:t>
      </w:r>
      <w:r w:rsidRPr="00715702">
        <w:tab/>
        <w:t>tesnilni vložek</w:t>
      </w:r>
    </w:p>
    <w:p w14:paraId="6865CD0A" w14:textId="77777777" w:rsidR="00E36E3A" w:rsidRPr="00715702" w:rsidRDefault="00E36E3A" w:rsidP="00E36E3A"/>
    <w:p w14:paraId="2477F910" w14:textId="77777777" w:rsidR="00E36E3A" w:rsidRPr="00715702" w:rsidRDefault="00E36E3A" w:rsidP="00764FB2">
      <w:pPr>
        <w:pStyle w:val="Odstavekseznama"/>
      </w:pPr>
      <w:r w:rsidRPr="00715702">
        <w:t>Zalivno bitumensko maso je po potrebi zagreti, po navodilih proizvajalca in pod pogojem, da ne izgubi lastnosti po zahtevah v Tabeli 3.6.35.</w:t>
      </w:r>
    </w:p>
    <w:p w14:paraId="299A9B07" w14:textId="77777777" w:rsidR="00E36E3A" w:rsidRPr="00715702" w:rsidRDefault="00E36E3A" w:rsidP="00764FB2">
      <w:pPr>
        <w:pStyle w:val="Odstavekseznama"/>
      </w:pPr>
      <w:r w:rsidRPr="00715702">
        <w:t>Če se bitumenska masa preveč skrči po ohladitvi, je treba zalivanje ponoviti, da je rega v celoti zapolnjena.</w:t>
      </w:r>
    </w:p>
    <w:p w14:paraId="2B3A2892" w14:textId="77777777" w:rsidR="00E36E3A" w:rsidRPr="00715702" w:rsidRDefault="00E36E3A" w:rsidP="00764FB2">
      <w:pPr>
        <w:pStyle w:val="Odstavekseznama"/>
      </w:pPr>
      <w:r w:rsidRPr="00715702">
        <w:t>Če se za tesnitev mejnih površin zaščitnega in obrabnega sloja uporablja bitumenski trak, ga je potrebno  vgraditi predhodno.</w:t>
      </w:r>
    </w:p>
    <w:p w14:paraId="71333863" w14:textId="77777777" w:rsidR="00E36E3A" w:rsidRPr="00715702" w:rsidRDefault="00E36E3A" w:rsidP="00764FB2">
      <w:pPr>
        <w:pStyle w:val="Odstavekseznama"/>
      </w:pPr>
      <w:r w:rsidRPr="00715702">
        <w:t>Spoje je treba premazati z zaporno maso v širini okrog 25 cm od robnikov (Tabela 3.6.9). Za zaščito se največ uporablja podlivna masa, ki se jo nanese na osnovni bitumenski premaz ali lepilno maso. Dodatni premaz  modificiranega bitumenskega veziva (od 1 do 1,5 kg/m2) in posipa s peskom (granulacije 2/4 mm, do 2,5 kg/m2) mora zagotoviti popolno tesnitev.</w:t>
      </w:r>
    </w:p>
    <w:p w14:paraId="55071584" w14:textId="77777777" w:rsidR="00E36E3A" w:rsidRPr="00715702" w:rsidRDefault="00E36E3A" w:rsidP="00764FB2">
      <w:pPr>
        <w:pStyle w:val="Naslov5"/>
      </w:pPr>
      <w:bookmarkStart w:id="1274" w:name="_Toc416874533"/>
      <w:bookmarkStart w:id="1275" w:name="_Toc312223449"/>
      <w:bookmarkStart w:id="1276" w:name="_Toc312139355"/>
      <w:bookmarkStart w:id="1277" w:name="_Toc312139055"/>
      <w:bookmarkStart w:id="1278" w:name="_Toc311536514"/>
      <w:bookmarkStart w:id="1279" w:name="_Toc129506988"/>
      <w:bookmarkStart w:id="1280" w:name="_Toc25424378"/>
      <w:r w:rsidRPr="00715702">
        <w:t>Kakovost izvedbe</w:t>
      </w:r>
      <w:bookmarkEnd w:id="1274"/>
      <w:bookmarkEnd w:id="1275"/>
      <w:bookmarkEnd w:id="1276"/>
      <w:bookmarkEnd w:id="1277"/>
      <w:bookmarkEnd w:id="1278"/>
      <w:bookmarkEnd w:id="1279"/>
      <w:bookmarkEnd w:id="1280"/>
    </w:p>
    <w:p w14:paraId="0BD143FF" w14:textId="77777777" w:rsidR="00E36E3A" w:rsidRPr="00715702" w:rsidRDefault="00E36E3A" w:rsidP="00764FB2">
      <w:pPr>
        <w:pStyle w:val="Naslov6"/>
      </w:pPr>
      <w:bookmarkStart w:id="1281" w:name="_Toc416874534"/>
      <w:bookmarkStart w:id="1282" w:name="_Toc25424379"/>
      <w:r w:rsidRPr="00715702">
        <w:t>Splošno</w:t>
      </w:r>
      <w:bookmarkEnd w:id="1281"/>
      <w:bookmarkEnd w:id="1282"/>
    </w:p>
    <w:p w14:paraId="762A3559" w14:textId="77777777" w:rsidR="00E36E3A" w:rsidRPr="00715702" w:rsidRDefault="00E36E3A" w:rsidP="00E9047D">
      <w:pPr>
        <w:pStyle w:val="Odstavekseznama"/>
        <w:numPr>
          <w:ilvl w:val="0"/>
          <w:numId w:val="471"/>
        </w:numPr>
      </w:pPr>
      <w:r w:rsidRPr="00715702">
        <w:t>Pred začetkom del je treba preveriti namembnost materialov in brezhibnost sredstev, da se zagotovi pričakovana kakovost izvedbe.</w:t>
      </w:r>
    </w:p>
    <w:p w14:paraId="4C4D7B83" w14:textId="77777777" w:rsidR="00E36E3A" w:rsidRPr="00715702" w:rsidRDefault="00E36E3A" w:rsidP="00E9047D">
      <w:pPr>
        <w:pStyle w:val="Odstavekseznama"/>
        <w:numPr>
          <w:ilvl w:val="0"/>
          <w:numId w:val="471"/>
        </w:numPr>
      </w:pPr>
      <w:r w:rsidRPr="00715702">
        <w:t>Poleg zahtev iz splošnih in posebnih tehničnih pogojev naročnika je treba upoštevati tudi ostale pogoje proizvajalcev materialov in sredstev za delo. Izvajalec del mora zagotoviti še:</w:t>
      </w:r>
    </w:p>
    <w:p w14:paraId="538824E2" w14:textId="77777777" w:rsidR="00E36E3A" w:rsidRPr="00715702" w:rsidRDefault="00E36E3A" w:rsidP="00E9047D">
      <w:pPr>
        <w:pStyle w:val="Odstavekseznama"/>
        <w:numPr>
          <w:ilvl w:val="1"/>
          <w:numId w:val="471"/>
        </w:numPr>
      </w:pPr>
      <w:r w:rsidRPr="00715702">
        <w:t>predhodne preiskave,</w:t>
      </w:r>
    </w:p>
    <w:p w14:paraId="28FBD934" w14:textId="77777777" w:rsidR="00E36E3A" w:rsidRPr="00715702" w:rsidRDefault="00E36E3A" w:rsidP="00E9047D">
      <w:pPr>
        <w:pStyle w:val="Odstavekseznama"/>
        <w:numPr>
          <w:ilvl w:val="1"/>
          <w:numId w:val="471"/>
        </w:numPr>
      </w:pPr>
      <w:r w:rsidRPr="00715702">
        <w:t>notranjo kontrolo kakovosti.</w:t>
      </w:r>
    </w:p>
    <w:p w14:paraId="60C87755" w14:textId="77777777" w:rsidR="00E36E3A" w:rsidRPr="00715702" w:rsidRDefault="00E36E3A" w:rsidP="00E9047D">
      <w:pPr>
        <w:pStyle w:val="Odstavekseznama"/>
        <w:numPr>
          <w:ilvl w:val="0"/>
          <w:numId w:val="471"/>
        </w:numPr>
      </w:pPr>
      <w:r w:rsidRPr="00715702">
        <w:t>Pri preskusih asfaltnih zmesi za zaščitni in obrabni sloj v splošnem veljajo določila kot za voziščne konstrukcije izven objeka.</w:t>
      </w:r>
    </w:p>
    <w:p w14:paraId="0596D0BF" w14:textId="77777777" w:rsidR="00E36E3A" w:rsidRPr="00715702" w:rsidRDefault="00E36E3A" w:rsidP="00764FB2">
      <w:pPr>
        <w:pStyle w:val="Naslov6"/>
      </w:pPr>
      <w:bookmarkStart w:id="1283" w:name="_Toc312139357"/>
      <w:bookmarkStart w:id="1284" w:name="_Toc312139057"/>
      <w:bookmarkStart w:id="1285" w:name="_Toc311536516"/>
      <w:bookmarkStart w:id="1286" w:name="_Toc416874535"/>
      <w:bookmarkStart w:id="1287" w:name="_Toc25424380"/>
      <w:r w:rsidRPr="00715702">
        <w:t>Vrsta in obseg p</w:t>
      </w:r>
      <w:bookmarkEnd w:id="1283"/>
      <w:bookmarkEnd w:id="1284"/>
      <w:bookmarkEnd w:id="1285"/>
      <w:r w:rsidRPr="00715702">
        <w:t>reskusov</w:t>
      </w:r>
      <w:bookmarkEnd w:id="1286"/>
      <w:bookmarkEnd w:id="1287"/>
    </w:p>
    <w:p w14:paraId="05D2F333" w14:textId="77777777" w:rsidR="00E36E3A" w:rsidRPr="00715702" w:rsidRDefault="00E36E3A" w:rsidP="00E9047D">
      <w:pPr>
        <w:pStyle w:val="Odstavekseznama"/>
        <w:numPr>
          <w:ilvl w:val="0"/>
          <w:numId w:val="472"/>
        </w:numPr>
      </w:pPr>
      <w:r w:rsidRPr="00715702">
        <w:t>Pred začetkom izvajanja del mora izvajalec predložiti certifikate kakovosti materialov, izdanih od pooblaščenih inštitutov.</w:t>
      </w:r>
    </w:p>
    <w:p w14:paraId="08C8ADC5" w14:textId="77777777" w:rsidR="00E36E3A" w:rsidRPr="00715702" w:rsidRDefault="00E36E3A" w:rsidP="00E9047D">
      <w:pPr>
        <w:pStyle w:val="Odstavekseznama"/>
        <w:numPr>
          <w:ilvl w:val="0"/>
          <w:numId w:val="472"/>
        </w:numPr>
      </w:pPr>
      <w:r w:rsidRPr="00715702">
        <w:t>Najmanjši obseg kontrolnih preskusov materialov je naveden v Tabeli 3.6.39.</w:t>
      </w:r>
    </w:p>
    <w:p w14:paraId="15BF0190" w14:textId="77777777" w:rsidR="00E36E3A" w:rsidRPr="00715702" w:rsidRDefault="00E36E3A" w:rsidP="00E9047D">
      <w:pPr>
        <w:pStyle w:val="Odstavekseznama"/>
        <w:numPr>
          <w:ilvl w:val="0"/>
          <w:numId w:val="472"/>
        </w:numPr>
      </w:pPr>
      <w:r w:rsidRPr="00715702">
        <w:t>Pred začetkom del je izvajalec dolžan naročniku dostaviti v pregled sestave za asfaltne zmesi zaščitnega in obrabnega sloja, ter rezultate vgradnje asfaltnih zmesi.</w:t>
      </w:r>
    </w:p>
    <w:p w14:paraId="5BAB9E1E" w14:textId="77777777" w:rsidR="00E36E3A" w:rsidRPr="00715702" w:rsidRDefault="00E36E3A" w:rsidP="00E9047D">
      <w:pPr>
        <w:pStyle w:val="Odstavekseznama"/>
        <w:numPr>
          <w:ilvl w:val="0"/>
          <w:numId w:val="472"/>
        </w:numPr>
      </w:pPr>
      <w:r w:rsidRPr="00715702">
        <w:t>Med izvedbo mora izvajalec izvajati notranjo kontrolo kakovosti del. Najmanjši obseg preskusov je razviden iz Tabele 3.6.40. Nadzornik si pridržuje pravico do spremembe obsega preskusov.</w:t>
      </w:r>
    </w:p>
    <w:p w14:paraId="61DDD690" w14:textId="77777777" w:rsidR="00E36E3A" w:rsidRPr="00715702" w:rsidRDefault="00E36E3A" w:rsidP="00E9047D">
      <w:pPr>
        <w:pStyle w:val="Odstavekseznama"/>
        <w:numPr>
          <w:ilvl w:val="0"/>
          <w:numId w:val="472"/>
        </w:numPr>
      </w:pPr>
      <w:r w:rsidRPr="00715702">
        <w:t>Izvajalec del mora imeti pregled nad vremenskimi pogoji v času izvedbe in pri odvzemu vzorcev.</w:t>
      </w:r>
    </w:p>
    <w:p w14:paraId="167D4136" w14:textId="77777777" w:rsidR="00E36E3A" w:rsidRPr="00715702" w:rsidRDefault="00E36E3A" w:rsidP="00E9047D">
      <w:pPr>
        <w:pStyle w:val="Odstavekseznama"/>
        <w:numPr>
          <w:ilvl w:val="0"/>
          <w:numId w:val="472"/>
        </w:numPr>
      </w:pPr>
      <w:r w:rsidRPr="00715702">
        <w:t>Izvajalec lahko nadaljuje z deli, če nadzornik potrdi in prevzame  dela iz predhodnih faz.</w:t>
      </w:r>
    </w:p>
    <w:p w14:paraId="5E3B617F" w14:textId="77777777" w:rsidR="00E36E3A" w:rsidRPr="00715702" w:rsidRDefault="00E36E3A" w:rsidP="00764FB2">
      <w:pPr>
        <w:pStyle w:val="Naslov6"/>
      </w:pPr>
      <w:bookmarkStart w:id="1288" w:name="_Toc416874536"/>
      <w:bookmarkStart w:id="1289" w:name="_Toc25424381"/>
      <w:bookmarkStart w:id="1290" w:name="_Toc312139358"/>
      <w:bookmarkStart w:id="1291" w:name="_Toc312139058"/>
      <w:bookmarkStart w:id="1292" w:name="_Toc311536517"/>
      <w:r w:rsidRPr="00715702">
        <w:t>Predhodne preiskave</w:t>
      </w:r>
      <w:bookmarkEnd w:id="1288"/>
      <w:bookmarkEnd w:id="1289"/>
      <w:r w:rsidRPr="00715702">
        <w:t xml:space="preserve"> </w:t>
      </w:r>
      <w:bookmarkEnd w:id="1290"/>
      <w:bookmarkEnd w:id="1291"/>
      <w:bookmarkEnd w:id="1292"/>
    </w:p>
    <w:p w14:paraId="27183DC6" w14:textId="77777777" w:rsidR="00E36E3A" w:rsidRPr="00715702" w:rsidRDefault="00E36E3A" w:rsidP="00E9047D">
      <w:pPr>
        <w:pStyle w:val="Odstavekseznama"/>
        <w:numPr>
          <w:ilvl w:val="0"/>
          <w:numId w:val="473"/>
        </w:numPr>
      </w:pPr>
      <w:r w:rsidRPr="00715702">
        <w:t>S predhodnimi preiskavami je treba dokazati uporabnost materialov, predvidenih v projektu konstrukcije in popisu del.</w:t>
      </w:r>
    </w:p>
    <w:p w14:paraId="68069956" w14:textId="77777777" w:rsidR="00E36E3A" w:rsidRPr="00715702" w:rsidRDefault="00E36E3A" w:rsidP="00E9047D">
      <w:pPr>
        <w:pStyle w:val="Odstavekseznama"/>
        <w:numPr>
          <w:ilvl w:val="0"/>
          <w:numId w:val="473"/>
        </w:numPr>
      </w:pPr>
      <w:r w:rsidRPr="00715702">
        <w:t>Uporabnost gradbenih materialov in postopkov mora izvajalec dokazati z veljavnim certifikatom, izdanim od pooblaščenega inštiuta. Izvajalec del mora priložiti dokaze in jih predati naročniku pred začetkom del. Izvajalec del ne sme začeti z deli pred soglasjem naročnika.</w:t>
      </w:r>
    </w:p>
    <w:p w14:paraId="60357239" w14:textId="77777777" w:rsidR="00E36E3A" w:rsidRPr="00715702" w:rsidRDefault="00E36E3A" w:rsidP="00E9047D">
      <w:pPr>
        <w:pStyle w:val="Odstavekseznama"/>
        <w:numPr>
          <w:ilvl w:val="0"/>
          <w:numId w:val="473"/>
        </w:numPr>
      </w:pPr>
      <w:r w:rsidRPr="00715702">
        <w:t>Stroške predhodnih preiskav za dokaz uporabnosti materialov in postopkov nosi izvajalec ali proizvajalec.</w:t>
      </w:r>
    </w:p>
    <w:p w14:paraId="7D6BE9D1" w14:textId="77777777" w:rsidR="00E36E3A" w:rsidRPr="00715702" w:rsidRDefault="00E36E3A" w:rsidP="00764FB2">
      <w:pPr>
        <w:pStyle w:val="Naslov5"/>
      </w:pPr>
      <w:bookmarkStart w:id="1293" w:name="_Toc312223450"/>
      <w:bookmarkStart w:id="1294" w:name="_Toc312139359"/>
      <w:bookmarkStart w:id="1295" w:name="_Toc312139059"/>
      <w:bookmarkStart w:id="1296" w:name="_Toc311536518"/>
      <w:bookmarkStart w:id="1297" w:name="_Toc416874537"/>
      <w:bookmarkStart w:id="1298" w:name="_Toc25424382"/>
      <w:r w:rsidRPr="00715702">
        <w:t>Preverjanje kakovosti izvedbe d</w:t>
      </w:r>
      <w:bookmarkEnd w:id="1293"/>
      <w:bookmarkEnd w:id="1294"/>
      <w:bookmarkEnd w:id="1295"/>
      <w:bookmarkEnd w:id="1296"/>
      <w:r w:rsidRPr="00715702">
        <w:t>el</w:t>
      </w:r>
      <w:bookmarkEnd w:id="1297"/>
      <w:bookmarkEnd w:id="1298"/>
    </w:p>
    <w:p w14:paraId="2FF5F375" w14:textId="77777777" w:rsidR="00E36E3A" w:rsidRPr="00715702" w:rsidRDefault="00E36E3A" w:rsidP="00764FB2">
      <w:pPr>
        <w:pStyle w:val="Naslov6"/>
      </w:pPr>
      <w:bookmarkStart w:id="1299" w:name="_Toc129506991"/>
      <w:bookmarkStart w:id="1300" w:name="_Toc312139360"/>
      <w:bookmarkStart w:id="1301" w:name="_Toc312139060"/>
      <w:bookmarkStart w:id="1302" w:name="_Toc311536519"/>
      <w:bookmarkStart w:id="1303" w:name="_Toc416874538"/>
      <w:bookmarkStart w:id="1304" w:name="_Toc25424383"/>
      <w:r w:rsidRPr="00715702">
        <w:t>Notranja kontrola</w:t>
      </w:r>
      <w:bookmarkEnd w:id="1299"/>
      <w:r w:rsidRPr="00715702">
        <w:t xml:space="preserve"> ka</w:t>
      </w:r>
      <w:bookmarkEnd w:id="1300"/>
      <w:bookmarkEnd w:id="1301"/>
      <w:bookmarkEnd w:id="1302"/>
      <w:r w:rsidRPr="00715702">
        <w:t>kovosti</w:t>
      </w:r>
      <w:bookmarkEnd w:id="1303"/>
      <w:bookmarkEnd w:id="1304"/>
    </w:p>
    <w:p w14:paraId="0989A527" w14:textId="77777777" w:rsidR="00E36E3A" w:rsidRPr="00715702" w:rsidRDefault="00E36E3A" w:rsidP="00E9047D">
      <w:pPr>
        <w:pStyle w:val="Odstavekseznama"/>
        <w:numPr>
          <w:ilvl w:val="0"/>
          <w:numId w:val="474"/>
        </w:numPr>
      </w:pPr>
      <w:r w:rsidRPr="00715702">
        <w:t>Preskuse med gradnjo mora izvajati le za to uspososbljen izvajalec del ali od njega pooblaščen inštitut. Z  notranjo kontrolo kakovosti dokazuje kakovost uporabljenih materialov in izvršenih del v skladu z dogovorjenimi pogodbenimi pogoji.</w:t>
      </w:r>
    </w:p>
    <w:p w14:paraId="00916DE3" w14:textId="77777777" w:rsidR="00E36E3A" w:rsidRPr="00715702" w:rsidRDefault="00E36E3A" w:rsidP="00E9047D">
      <w:pPr>
        <w:pStyle w:val="Odstavekseznama"/>
        <w:numPr>
          <w:ilvl w:val="0"/>
          <w:numId w:val="474"/>
        </w:numPr>
      </w:pPr>
      <w:r w:rsidRPr="00715702">
        <w:t>Obseg notranjih preskusov mora biti določen s  programom, ki je sestavni del pogodbe.</w:t>
      </w:r>
    </w:p>
    <w:p w14:paraId="66315117" w14:textId="77777777" w:rsidR="00E36E3A" w:rsidRPr="00715702" w:rsidRDefault="00E36E3A" w:rsidP="00E9047D">
      <w:pPr>
        <w:pStyle w:val="Odstavekseznama"/>
        <w:numPr>
          <w:ilvl w:val="0"/>
          <w:numId w:val="474"/>
        </w:numPr>
      </w:pPr>
      <w:r w:rsidRPr="00715702">
        <w:t>Rezultate preskusov mora izvajalec redno dostavljati naročniku ali inštitutu, ki izvaja zunanjo kontrolo kakovosti. V primeru odstopanj od zahtevane kakovosti, mora izvajalec takoj privzeti odgovarjajoče ukrepe.</w:t>
      </w:r>
    </w:p>
    <w:p w14:paraId="0D00BEF8" w14:textId="77777777" w:rsidR="00E36E3A" w:rsidRPr="00715702" w:rsidRDefault="00E36E3A" w:rsidP="00E9047D">
      <w:pPr>
        <w:pStyle w:val="Odstavekseznama"/>
        <w:numPr>
          <w:ilvl w:val="0"/>
          <w:numId w:val="474"/>
        </w:numPr>
      </w:pPr>
      <w:r w:rsidRPr="00715702">
        <w:t>Odvisno od raznih postopkov izvedbe del, mora izvajalec izvršiti preglede in preskuse notranje kontrole:</w:t>
      </w:r>
    </w:p>
    <w:p w14:paraId="70AAE657" w14:textId="77777777" w:rsidR="00E36E3A" w:rsidRPr="00715702" w:rsidRDefault="00E36E3A" w:rsidP="00E9047D">
      <w:pPr>
        <w:pStyle w:val="Odstavekseznama"/>
        <w:numPr>
          <w:ilvl w:val="1"/>
          <w:numId w:val="474"/>
        </w:numPr>
      </w:pPr>
      <w:r w:rsidRPr="00715702">
        <w:t>pri materialih:</w:t>
      </w:r>
    </w:p>
    <w:p w14:paraId="675384EC" w14:textId="77777777" w:rsidR="00E36E3A" w:rsidRPr="00715702" w:rsidRDefault="00E36E3A" w:rsidP="00E9047D">
      <w:pPr>
        <w:pStyle w:val="Odstavekseznama"/>
        <w:numPr>
          <w:ilvl w:val="0"/>
          <w:numId w:val="439"/>
        </w:numPr>
      </w:pPr>
      <w:r w:rsidRPr="00715702">
        <w:t>da preveri dobavnice in oznake na embalaži (številka šarže),</w:t>
      </w:r>
    </w:p>
    <w:p w14:paraId="0A1F528A" w14:textId="77777777" w:rsidR="00E36E3A" w:rsidRPr="00715702" w:rsidRDefault="00E36E3A" w:rsidP="00E9047D">
      <w:pPr>
        <w:pStyle w:val="Odstavekseznama"/>
        <w:numPr>
          <w:ilvl w:val="0"/>
          <w:numId w:val="439"/>
        </w:numPr>
      </w:pPr>
      <w:r w:rsidRPr="00715702">
        <w:t>stanje in način skladiščenja po navodilih proizvajalcev,</w:t>
      </w:r>
    </w:p>
    <w:p w14:paraId="6EAE34D2" w14:textId="77777777" w:rsidR="00E36E3A" w:rsidRPr="00715702" w:rsidRDefault="00E36E3A" w:rsidP="00E9047D">
      <w:pPr>
        <w:pStyle w:val="Odstavekseznama"/>
        <w:numPr>
          <w:ilvl w:val="0"/>
          <w:numId w:val="439"/>
        </w:numPr>
      </w:pPr>
      <w:r w:rsidRPr="00715702">
        <w:t>mešanje v predpisanih razmerjih,</w:t>
      </w:r>
    </w:p>
    <w:p w14:paraId="2C2D6170" w14:textId="77777777" w:rsidR="00E36E3A" w:rsidRPr="00715702" w:rsidRDefault="00E36E3A" w:rsidP="00E9047D">
      <w:pPr>
        <w:pStyle w:val="Odstavekseznama"/>
        <w:numPr>
          <w:ilvl w:val="0"/>
          <w:numId w:val="439"/>
        </w:numPr>
      </w:pPr>
      <w:r w:rsidRPr="00715702">
        <w:t>pregleda opremo za pripravo materialov,</w:t>
      </w:r>
    </w:p>
    <w:p w14:paraId="63FFD6FC" w14:textId="77777777" w:rsidR="00E36E3A" w:rsidRPr="00715702" w:rsidRDefault="00E36E3A" w:rsidP="00E9047D">
      <w:pPr>
        <w:pStyle w:val="Odstavekseznama"/>
        <w:numPr>
          <w:ilvl w:val="0"/>
          <w:numId w:val="439"/>
        </w:numPr>
      </w:pPr>
      <w:r w:rsidRPr="00715702">
        <w:t>rok uporabnosti, datum proizvodnje in dovoljen rok skladiščenja,</w:t>
      </w:r>
    </w:p>
    <w:p w14:paraId="68E75E75" w14:textId="77777777" w:rsidR="00E36E3A" w:rsidRPr="00715702" w:rsidRDefault="00E36E3A" w:rsidP="00E9047D">
      <w:pPr>
        <w:pStyle w:val="Odstavekseznama"/>
        <w:numPr>
          <w:ilvl w:val="0"/>
          <w:numId w:val="439"/>
        </w:numPr>
      </w:pPr>
      <w:r w:rsidRPr="00715702">
        <w:t>dodajanje drugih materialov,</w:t>
      </w:r>
    </w:p>
    <w:p w14:paraId="0F1F9156" w14:textId="77777777" w:rsidR="00E36E3A" w:rsidRPr="00715702" w:rsidRDefault="00E36E3A" w:rsidP="00E9047D">
      <w:pPr>
        <w:pStyle w:val="Odstavekseznama"/>
        <w:numPr>
          <w:ilvl w:val="0"/>
          <w:numId w:val="439"/>
        </w:numPr>
      </w:pPr>
      <w:r w:rsidRPr="00715702">
        <w:t>mineralni dodatki in zmesi za posipanje, glede sastave, velikosti in vlažnosti.</w:t>
      </w:r>
    </w:p>
    <w:p w14:paraId="49175A1F" w14:textId="77777777" w:rsidR="00E36E3A" w:rsidRPr="00715702" w:rsidRDefault="00E36E3A" w:rsidP="00764FB2">
      <w:pPr>
        <w:pStyle w:val="Odstavekseznama"/>
        <w:numPr>
          <w:ilvl w:val="1"/>
          <w:numId w:val="2"/>
        </w:numPr>
      </w:pPr>
      <w:r w:rsidRPr="00715702">
        <w:t>pri izvedbi:</w:t>
      </w:r>
    </w:p>
    <w:p w14:paraId="1FE934D9" w14:textId="77777777" w:rsidR="00E36E3A" w:rsidRPr="00715702" w:rsidRDefault="00E36E3A" w:rsidP="00E9047D">
      <w:pPr>
        <w:pStyle w:val="Odstavekseznama"/>
        <w:numPr>
          <w:ilvl w:val="0"/>
          <w:numId w:val="475"/>
        </w:numPr>
      </w:pPr>
      <w:r w:rsidRPr="00715702">
        <w:t>zunanje pogoje kot temperatura zraka, podlage, materialov, točka rosišča in relativna vlažnost zraka,  najmanj dvakrat dnevno,</w:t>
      </w:r>
    </w:p>
    <w:p w14:paraId="509D3DA6" w14:textId="77777777" w:rsidR="00E36E3A" w:rsidRPr="00715702" w:rsidRDefault="00E36E3A" w:rsidP="00E9047D">
      <w:pPr>
        <w:pStyle w:val="Odstavekseznama"/>
        <w:numPr>
          <w:ilvl w:val="0"/>
          <w:numId w:val="475"/>
        </w:numPr>
      </w:pPr>
      <w:r w:rsidRPr="00715702">
        <w:t>vlažnost površine podlage armirano betonske konstrukcije,</w:t>
      </w:r>
    </w:p>
    <w:p w14:paraId="3B52FAD2" w14:textId="77777777" w:rsidR="00E36E3A" w:rsidRPr="00715702" w:rsidRDefault="00E36E3A" w:rsidP="00E9047D">
      <w:pPr>
        <w:pStyle w:val="Odstavekseznama"/>
        <w:numPr>
          <w:ilvl w:val="0"/>
          <w:numId w:val="475"/>
        </w:numPr>
      </w:pPr>
      <w:r w:rsidRPr="00715702">
        <w:t>sprijemno trdnost podlage (za betonsko in jekleno površino) ,</w:t>
      </w:r>
    </w:p>
    <w:p w14:paraId="796D2B3E" w14:textId="77777777" w:rsidR="00E36E3A" w:rsidRPr="00715702" w:rsidRDefault="00E36E3A" w:rsidP="00E9047D">
      <w:pPr>
        <w:pStyle w:val="Odstavekseznama"/>
        <w:numPr>
          <w:ilvl w:val="0"/>
          <w:numId w:val="475"/>
        </w:numPr>
      </w:pPr>
      <w:r w:rsidRPr="00715702">
        <w:t>izgled obdelane površine,</w:t>
      </w:r>
    </w:p>
    <w:p w14:paraId="6C20EB5F" w14:textId="77777777" w:rsidR="00E36E3A" w:rsidRPr="00715702" w:rsidRDefault="00E36E3A" w:rsidP="00E9047D">
      <w:pPr>
        <w:pStyle w:val="Odstavekseznama"/>
        <w:numPr>
          <w:ilvl w:val="0"/>
          <w:numId w:val="475"/>
        </w:numPr>
      </w:pPr>
      <w:r w:rsidRPr="00715702">
        <w:t>postopek nanašanja reakcijske smole ali bitumenske emulzije kot osnovni premaz,</w:t>
      </w:r>
    </w:p>
    <w:p w14:paraId="45F29379" w14:textId="77777777" w:rsidR="00E36E3A" w:rsidRPr="00715702" w:rsidRDefault="00E36E3A" w:rsidP="00E9047D">
      <w:pPr>
        <w:pStyle w:val="Odstavekseznama"/>
        <w:numPr>
          <w:ilvl w:val="0"/>
          <w:numId w:val="475"/>
        </w:numPr>
      </w:pPr>
      <w:r w:rsidRPr="00715702">
        <w:t>spoštovanje časov obdelav in odloga med posameznimi sloji,</w:t>
      </w:r>
    </w:p>
    <w:p w14:paraId="06105B75" w14:textId="77777777" w:rsidR="00E36E3A" w:rsidRPr="00715702" w:rsidRDefault="00E36E3A" w:rsidP="00E9047D">
      <w:pPr>
        <w:pStyle w:val="Odstavekseznama"/>
        <w:numPr>
          <w:ilvl w:val="0"/>
          <w:numId w:val="475"/>
        </w:numPr>
      </w:pPr>
      <w:r w:rsidRPr="00715702">
        <w:t>ocena površine posameznega sloja glede  homogenosti, pokrivnosti in slabih mest,</w:t>
      </w:r>
    </w:p>
    <w:p w14:paraId="3C914A75" w14:textId="77777777" w:rsidR="00E36E3A" w:rsidRPr="00715702" w:rsidRDefault="00E36E3A" w:rsidP="00E9047D">
      <w:pPr>
        <w:pStyle w:val="Odstavekseznama"/>
        <w:numPr>
          <w:ilvl w:val="0"/>
          <w:numId w:val="475"/>
        </w:numPr>
      </w:pPr>
      <w:r w:rsidRPr="00715702">
        <w:t>ocena osnovnega premaza, izravnalne mase, lepilnih slojev, pred nadaljevanjem del glede na pogodbene pogoje,</w:t>
      </w:r>
    </w:p>
    <w:p w14:paraId="2CE231C3" w14:textId="77777777" w:rsidR="00E36E3A" w:rsidRPr="00715702" w:rsidRDefault="00E36E3A" w:rsidP="00E9047D">
      <w:pPr>
        <w:pStyle w:val="Odstavekseznama"/>
        <w:numPr>
          <w:ilvl w:val="0"/>
          <w:numId w:val="475"/>
        </w:numPr>
      </w:pPr>
      <w:r w:rsidRPr="00715702">
        <w:t>osnovni premaz, poraba materiala,</w:t>
      </w:r>
    </w:p>
    <w:p w14:paraId="7C9BD5B6" w14:textId="77777777" w:rsidR="00E36E3A" w:rsidRPr="00715702" w:rsidRDefault="00E36E3A" w:rsidP="00E9047D">
      <w:pPr>
        <w:pStyle w:val="Odstavekseznama"/>
        <w:numPr>
          <w:ilvl w:val="0"/>
          <w:numId w:val="475"/>
        </w:numPr>
      </w:pPr>
      <w:r w:rsidRPr="00715702">
        <w:t>globina hrapavosti obdelane površine,</w:t>
      </w:r>
    </w:p>
    <w:p w14:paraId="01629916" w14:textId="77777777" w:rsidR="00E36E3A" w:rsidRPr="00715702" w:rsidRDefault="00E36E3A" w:rsidP="00E9047D">
      <w:pPr>
        <w:pStyle w:val="Odstavekseznama"/>
        <w:numPr>
          <w:ilvl w:val="0"/>
          <w:numId w:val="475"/>
        </w:numPr>
      </w:pPr>
      <w:r w:rsidRPr="00715702">
        <w:t>debelina slojev hidroizolacije,</w:t>
      </w:r>
    </w:p>
    <w:p w14:paraId="3E979F1C" w14:textId="77777777" w:rsidR="00E36E3A" w:rsidRPr="00715702" w:rsidRDefault="00E36E3A" w:rsidP="00E9047D">
      <w:pPr>
        <w:pStyle w:val="Odstavekseznama"/>
        <w:numPr>
          <w:ilvl w:val="0"/>
          <w:numId w:val="475"/>
        </w:numPr>
      </w:pPr>
      <w:r w:rsidRPr="00715702">
        <w:t>vsebnost por v hidroizolacijskem sloju,</w:t>
      </w:r>
    </w:p>
    <w:p w14:paraId="59BFBEE7" w14:textId="77777777" w:rsidR="00E36E3A" w:rsidRPr="00715702" w:rsidRDefault="00E36E3A" w:rsidP="00E9047D">
      <w:pPr>
        <w:pStyle w:val="Odstavekseznama"/>
        <w:numPr>
          <w:ilvl w:val="0"/>
          <w:numId w:val="475"/>
        </w:numPr>
      </w:pPr>
      <w:r w:rsidRPr="00715702">
        <w:t>sprijemna trdnost hidroizolacije,</w:t>
      </w:r>
    </w:p>
    <w:p w14:paraId="2C0B7F08" w14:textId="77777777" w:rsidR="00E36E3A" w:rsidRPr="00715702" w:rsidRDefault="00E36E3A" w:rsidP="00E9047D">
      <w:pPr>
        <w:pStyle w:val="Odstavekseznama"/>
        <w:numPr>
          <w:ilvl w:val="0"/>
          <w:numId w:val="475"/>
        </w:numPr>
      </w:pPr>
      <w:r w:rsidRPr="00715702">
        <w:t>stanje lepilnih slojev,</w:t>
      </w:r>
    </w:p>
    <w:p w14:paraId="50152AF3" w14:textId="77777777" w:rsidR="00E36E3A" w:rsidRPr="00715702" w:rsidRDefault="00E36E3A" w:rsidP="00E9047D">
      <w:pPr>
        <w:pStyle w:val="Odstavekseznama"/>
        <w:numPr>
          <w:ilvl w:val="0"/>
          <w:numId w:val="475"/>
        </w:numPr>
      </w:pPr>
      <w:r w:rsidRPr="00715702">
        <w:t>sprijemna trdnost varjenih bitumenskih trakov,</w:t>
      </w:r>
    </w:p>
    <w:p w14:paraId="571D8C56" w14:textId="77777777" w:rsidR="00E36E3A" w:rsidRPr="00715702" w:rsidRDefault="00E36E3A" w:rsidP="00E9047D">
      <w:pPr>
        <w:pStyle w:val="Odstavekseznama"/>
        <w:numPr>
          <w:ilvl w:val="0"/>
          <w:numId w:val="475"/>
        </w:numPr>
      </w:pPr>
      <w:r w:rsidRPr="00715702">
        <w:t>kakovost lepljenja hidroizolacije s podlago, mehurji izpod hidroizolacije ali zaščitnega sloja litega asfalta,</w:t>
      </w:r>
    </w:p>
    <w:p w14:paraId="239D93D7" w14:textId="77777777" w:rsidR="00E36E3A" w:rsidRPr="00715702" w:rsidRDefault="00E36E3A" w:rsidP="00E9047D">
      <w:pPr>
        <w:pStyle w:val="Odstavekseznama"/>
        <w:numPr>
          <w:ilvl w:val="0"/>
          <w:numId w:val="475"/>
        </w:numPr>
      </w:pPr>
      <w:r w:rsidRPr="00715702">
        <w:t>temperatura pri vgradnji zaščitnega sloja,</w:t>
      </w:r>
    </w:p>
    <w:p w14:paraId="6F3D555A" w14:textId="77777777" w:rsidR="00E36E3A" w:rsidRPr="00715702" w:rsidRDefault="00E36E3A" w:rsidP="00E9047D">
      <w:pPr>
        <w:pStyle w:val="Odstavekseznama"/>
        <w:numPr>
          <w:ilvl w:val="0"/>
          <w:numId w:val="475"/>
        </w:numPr>
      </w:pPr>
      <w:r w:rsidRPr="00715702">
        <w:t>kameni posip,  vrsta in količina zrn, izbor pravega trenutka za posipanje.</w:t>
      </w:r>
    </w:p>
    <w:p w14:paraId="1F004B05" w14:textId="77777777" w:rsidR="00E36E3A" w:rsidRPr="00715702" w:rsidRDefault="00E36E3A" w:rsidP="00764FB2">
      <w:pPr>
        <w:pStyle w:val="Odstavekseznama"/>
      </w:pPr>
      <w:r w:rsidRPr="00715702">
        <w:t>Izvajalec mora priložiti odgovarjajoče dokaze za kakovost materialov in izvedbo del za vse uporabljene materiale in postopke.</w:t>
      </w:r>
    </w:p>
    <w:p w14:paraId="694AB2E4" w14:textId="77777777" w:rsidR="00E36E3A" w:rsidRPr="00715702" w:rsidRDefault="00E36E3A" w:rsidP="00764FB2">
      <w:pPr>
        <w:pStyle w:val="Odstavekseznama"/>
      </w:pPr>
      <w:r w:rsidRPr="00715702">
        <w:t>Vsi stroški notranje kontrole kakovosti materialov in postopkov gredo v breme izvajalca.</w:t>
      </w:r>
    </w:p>
    <w:p w14:paraId="71BDB7E1" w14:textId="77777777" w:rsidR="00E36E3A" w:rsidRPr="00715702" w:rsidRDefault="00E36E3A" w:rsidP="00764FB2">
      <w:pPr>
        <w:pStyle w:val="Naslov6"/>
      </w:pPr>
      <w:bookmarkStart w:id="1305" w:name="_Toc312139361"/>
      <w:bookmarkStart w:id="1306" w:name="_Toc312139061"/>
      <w:bookmarkStart w:id="1307" w:name="_Toc311536520"/>
      <w:bookmarkStart w:id="1308" w:name="_Toc416874539"/>
      <w:bookmarkStart w:id="1309" w:name="_Toc25424384"/>
      <w:r w:rsidRPr="00715702">
        <w:t>Zunanja kontrola ka</w:t>
      </w:r>
      <w:bookmarkEnd w:id="1305"/>
      <w:bookmarkEnd w:id="1306"/>
      <w:bookmarkEnd w:id="1307"/>
      <w:r w:rsidRPr="00715702">
        <w:t>kovosti</w:t>
      </w:r>
      <w:bookmarkEnd w:id="1308"/>
      <w:bookmarkEnd w:id="1309"/>
    </w:p>
    <w:p w14:paraId="164437E4" w14:textId="77777777" w:rsidR="00E36E3A" w:rsidRPr="00715702" w:rsidRDefault="00E36E3A" w:rsidP="00E9047D">
      <w:pPr>
        <w:pStyle w:val="Odstavekseznama"/>
        <w:numPr>
          <w:ilvl w:val="0"/>
          <w:numId w:val="476"/>
        </w:numPr>
      </w:pPr>
      <w:r w:rsidRPr="00715702">
        <w:t>Zunanjo kontrolo kakovosti izvaja od naročnika pooblaščen inštitut.</w:t>
      </w:r>
    </w:p>
    <w:p w14:paraId="5220D0C3" w14:textId="77777777" w:rsidR="00E36E3A" w:rsidRPr="00715702" w:rsidRDefault="00E36E3A" w:rsidP="00E9047D">
      <w:pPr>
        <w:pStyle w:val="Odstavekseznama"/>
        <w:numPr>
          <w:ilvl w:val="0"/>
          <w:numId w:val="476"/>
        </w:numPr>
      </w:pPr>
      <w:r w:rsidRPr="00715702">
        <w:t>Zunanja kontrola kakovosti nadzira pravilno izvajanje notranje kontrole kakovosti, vgrajevanje materialov in izvedenih del po pogodbi. Rezultati zunanje kontrole kakovosti predstavljajo osnovo za prevzemanje izvedenih del.</w:t>
      </w:r>
    </w:p>
    <w:p w14:paraId="4FF5A5C0" w14:textId="77777777" w:rsidR="00E36E3A" w:rsidRPr="00715702" w:rsidRDefault="00E36E3A" w:rsidP="00E36E3A">
      <w:r w:rsidRPr="00715702">
        <w:t>Tabela 3.6.39:</w:t>
      </w:r>
      <w:r w:rsidRPr="00715702">
        <w:tab/>
        <w:t xml:space="preserve">Najmanjši obseg kontrole kakovosti za tesnilne materiale </w:t>
      </w:r>
    </w:p>
    <w:tbl>
      <w:tblPr>
        <w:tblW w:w="5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7"/>
        <w:gridCol w:w="2312"/>
      </w:tblGrid>
      <w:tr w:rsidR="00E36E3A" w:rsidRPr="00715702" w14:paraId="11B43151" w14:textId="77777777" w:rsidTr="00E36E3A">
        <w:trPr>
          <w:trHeight w:val="227"/>
          <w:jc w:val="center"/>
        </w:trPr>
        <w:tc>
          <w:tcPr>
            <w:tcW w:w="3317" w:type="dxa"/>
            <w:tcBorders>
              <w:top w:val="single" w:sz="4" w:space="0" w:color="auto"/>
              <w:left w:val="single" w:sz="4" w:space="0" w:color="auto"/>
              <w:bottom w:val="single" w:sz="4" w:space="0" w:color="auto"/>
              <w:right w:val="single" w:sz="4" w:space="0" w:color="auto"/>
            </w:tcBorders>
            <w:hideMark/>
          </w:tcPr>
          <w:p w14:paraId="1DE49995" w14:textId="77777777" w:rsidR="00E36E3A" w:rsidRPr="00715702" w:rsidRDefault="00E36E3A" w:rsidP="00E36E3A">
            <w:r w:rsidRPr="00715702">
              <w:t>Vrsta materiala</w:t>
            </w:r>
          </w:p>
        </w:tc>
        <w:tc>
          <w:tcPr>
            <w:tcW w:w="2312" w:type="dxa"/>
            <w:tcBorders>
              <w:top w:val="single" w:sz="4" w:space="0" w:color="auto"/>
              <w:left w:val="single" w:sz="4" w:space="0" w:color="auto"/>
              <w:bottom w:val="single" w:sz="4" w:space="0" w:color="auto"/>
              <w:right w:val="single" w:sz="4" w:space="0" w:color="auto"/>
            </w:tcBorders>
            <w:hideMark/>
          </w:tcPr>
          <w:p w14:paraId="65E4B302" w14:textId="77777777" w:rsidR="00E36E3A" w:rsidRPr="00715702" w:rsidRDefault="00E36E3A" w:rsidP="00E36E3A">
            <w:r w:rsidRPr="00715702">
              <w:t>Pogostost preskusov</w:t>
            </w:r>
          </w:p>
        </w:tc>
      </w:tr>
      <w:tr w:rsidR="00E36E3A" w:rsidRPr="00715702" w14:paraId="71B61191" w14:textId="77777777" w:rsidTr="00E36E3A">
        <w:trPr>
          <w:trHeight w:val="227"/>
          <w:jc w:val="center"/>
        </w:trPr>
        <w:tc>
          <w:tcPr>
            <w:tcW w:w="3317" w:type="dxa"/>
            <w:tcBorders>
              <w:top w:val="single" w:sz="4" w:space="0" w:color="auto"/>
              <w:left w:val="single" w:sz="4" w:space="0" w:color="auto"/>
              <w:bottom w:val="nil"/>
              <w:right w:val="single" w:sz="4" w:space="0" w:color="auto"/>
            </w:tcBorders>
            <w:hideMark/>
          </w:tcPr>
          <w:p w14:paraId="48D49EE2" w14:textId="77777777" w:rsidR="00E36E3A" w:rsidRPr="00715702" w:rsidRDefault="00E36E3A" w:rsidP="00E36E3A">
            <w:r w:rsidRPr="00715702">
              <w:t>bitumenska veziva in emulzije</w:t>
            </w:r>
          </w:p>
        </w:tc>
        <w:tc>
          <w:tcPr>
            <w:tcW w:w="2312" w:type="dxa"/>
            <w:tcBorders>
              <w:top w:val="single" w:sz="4" w:space="0" w:color="auto"/>
              <w:left w:val="single" w:sz="4" w:space="0" w:color="auto"/>
              <w:bottom w:val="nil"/>
              <w:right w:val="single" w:sz="4" w:space="0" w:color="auto"/>
            </w:tcBorders>
            <w:hideMark/>
          </w:tcPr>
          <w:p w14:paraId="1FE00F42" w14:textId="77777777" w:rsidR="00E36E3A" w:rsidRPr="00715702" w:rsidRDefault="00E36E3A" w:rsidP="00E36E3A">
            <w:r w:rsidRPr="00715702">
              <w:t>iz vsake šarže</w:t>
            </w:r>
          </w:p>
        </w:tc>
      </w:tr>
      <w:tr w:rsidR="00E36E3A" w:rsidRPr="00715702" w14:paraId="0DD6B314" w14:textId="77777777" w:rsidTr="00E36E3A">
        <w:trPr>
          <w:trHeight w:val="227"/>
          <w:jc w:val="center"/>
        </w:trPr>
        <w:tc>
          <w:tcPr>
            <w:tcW w:w="3317" w:type="dxa"/>
            <w:tcBorders>
              <w:top w:val="nil"/>
              <w:left w:val="single" w:sz="4" w:space="0" w:color="auto"/>
              <w:bottom w:val="nil"/>
              <w:right w:val="single" w:sz="4" w:space="0" w:color="auto"/>
            </w:tcBorders>
            <w:hideMark/>
          </w:tcPr>
          <w:p w14:paraId="70CCE986" w14:textId="77777777" w:rsidR="00E36E3A" w:rsidRPr="00715702" w:rsidRDefault="00E36E3A" w:rsidP="00E36E3A">
            <w:r w:rsidRPr="00715702">
              <w:t>modificirana bitumenska veziva</w:t>
            </w:r>
          </w:p>
        </w:tc>
        <w:tc>
          <w:tcPr>
            <w:tcW w:w="2312" w:type="dxa"/>
            <w:tcBorders>
              <w:top w:val="nil"/>
              <w:left w:val="single" w:sz="4" w:space="0" w:color="auto"/>
              <w:bottom w:val="nil"/>
              <w:right w:val="single" w:sz="4" w:space="0" w:color="auto"/>
            </w:tcBorders>
            <w:hideMark/>
          </w:tcPr>
          <w:p w14:paraId="0027B1A5" w14:textId="77777777" w:rsidR="00E36E3A" w:rsidRPr="00715702" w:rsidRDefault="00E36E3A" w:rsidP="00E36E3A">
            <w:r w:rsidRPr="00715702">
              <w:t>iz vsake šarže</w:t>
            </w:r>
          </w:p>
        </w:tc>
      </w:tr>
      <w:tr w:rsidR="00E36E3A" w:rsidRPr="00715702" w14:paraId="4623F306" w14:textId="77777777" w:rsidTr="00E36E3A">
        <w:trPr>
          <w:trHeight w:val="227"/>
          <w:jc w:val="center"/>
        </w:trPr>
        <w:tc>
          <w:tcPr>
            <w:tcW w:w="3317" w:type="dxa"/>
            <w:tcBorders>
              <w:top w:val="nil"/>
              <w:left w:val="single" w:sz="4" w:space="0" w:color="auto"/>
              <w:bottom w:val="nil"/>
              <w:right w:val="single" w:sz="4" w:space="0" w:color="auto"/>
            </w:tcBorders>
            <w:hideMark/>
          </w:tcPr>
          <w:p w14:paraId="00A0B939" w14:textId="77777777" w:rsidR="00E36E3A" w:rsidRPr="00715702" w:rsidRDefault="00E36E3A" w:rsidP="00E36E3A">
            <w:r w:rsidRPr="00715702">
              <w:t>bitumenska masa za lepljenje</w:t>
            </w:r>
          </w:p>
        </w:tc>
        <w:tc>
          <w:tcPr>
            <w:tcW w:w="2312" w:type="dxa"/>
            <w:tcBorders>
              <w:top w:val="nil"/>
              <w:left w:val="single" w:sz="4" w:space="0" w:color="auto"/>
              <w:bottom w:val="nil"/>
              <w:right w:val="single" w:sz="4" w:space="0" w:color="auto"/>
            </w:tcBorders>
            <w:hideMark/>
          </w:tcPr>
          <w:p w14:paraId="30EE6EF8" w14:textId="77777777" w:rsidR="00E36E3A" w:rsidRPr="00715702" w:rsidRDefault="00E36E3A" w:rsidP="00E36E3A">
            <w:r w:rsidRPr="00715702">
              <w:t>iz vsake šarže</w:t>
            </w:r>
          </w:p>
        </w:tc>
      </w:tr>
      <w:tr w:rsidR="00E36E3A" w:rsidRPr="00715702" w14:paraId="3787D262" w14:textId="77777777" w:rsidTr="00E36E3A">
        <w:trPr>
          <w:trHeight w:val="227"/>
          <w:jc w:val="center"/>
        </w:trPr>
        <w:tc>
          <w:tcPr>
            <w:tcW w:w="3317" w:type="dxa"/>
            <w:tcBorders>
              <w:top w:val="nil"/>
              <w:left w:val="single" w:sz="4" w:space="0" w:color="auto"/>
              <w:bottom w:val="nil"/>
              <w:right w:val="single" w:sz="4" w:space="0" w:color="auto"/>
            </w:tcBorders>
            <w:hideMark/>
          </w:tcPr>
          <w:p w14:paraId="6C2EF6E8" w14:textId="77777777" w:rsidR="00E36E3A" w:rsidRPr="00715702" w:rsidRDefault="00E36E3A" w:rsidP="00E36E3A">
            <w:r w:rsidRPr="00715702">
              <w:t>bitumenski trakovi</w:t>
            </w:r>
          </w:p>
        </w:tc>
        <w:tc>
          <w:tcPr>
            <w:tcW w:w="2312" w:type="dxa"/>
            <w:tcBorders>
              <w:top w:val="nil"/>
              <w:left w:val="single" w:sz="4" w:space="0" w:color="auto"/>
              <w:bottom w:val="nil"/>
              <w:right w:val="single" w:sz="4" w:space="0" w:color="auto"/>
            </w:tcBorders>
            <w:hideMark/>
          </w:tcPr>
          <w:p w14:paraId="60C3184B" w14:textId="77777777" w:rsidR="00E36E3A" w:rsidRPr="00715702" w:rsidRDefault="00E36E3A" w:rsidP="00E36E3A">
            <w:r w:rsidRPr="00715702">
              <w:t>iz vsake šarže</w:t>
            </w:r>
          </w:p>
        </w:tc>
      </w:tr>
      <w:tr w:rsidR="00E36E3A" w:rsidRPr="00715702" w14:paraId="4DDD4007" w14:textId="77777777" w:rsidTr="00E36E3A">
        <w:trPr>
          <w:trHeight w:val="227"/>
          <w:jc w:val="center"/>
        </w:trPr>
        <w:tc>
          <w:tcPr>
            <w:tcW w:w="3317" w:type="dxa"/>
            <w:tcBorders>
              <w:top w:val="nil"/>
              <w:left w:val="single" w:sz="4" w:space="0" w:color="auto"/>
              <w:bottom w:val="nil"/>
              <w:right w:val="single" w:sz="4" w:space="0" w:color="auto"/>
            </w:tcBorders>
            <w:hideMark/>
          </w:tcPr>
          <w:p w14:paraId="709ECAF9" w14:textId="77777777" w:rsidR="00E36E3A" w:rsidRPr="00715702" w:rsidRDefault="00E36E3A" w:rsidP="00E36E3A">
            <w:r w:rsidRPr="00715702">
              <w:t>bitumenska masa za tesnjenje spojev</w:t>
            </w:r>
          </w:p>
        </w:tc>
        <w:tc>
          <w:tcPr>
            <w:tcW w:w="2312" w:type="dxa"/>
            <w:tcBorders>
              <w:top w:val="nil"/>
              <w:left w:val="single" w:sz="4" w:space="0" w:color="auto"/>
              <w:bottom w:val="nil"/>
              <w:right w:val="single" w:sz="4" w:space="0" w:color="auto"/>
            </w:tcBorders>
            <w:hideMark/>
          </w:tcPr>
          <w:p w14:paraId="16DD9657" w14:textId="77777777" w:rsidR="00E36E3A" w:rsidRPr="00715702" w:rsidRDefault="00E36E3A" w:rsidP="00E36E3A">
            <w:r w:rsidRPr="00715702">
              <w:t>iz vsake šarže</w:t>
            </w:r>
          </w:p>
        </w:tc>
      </w:tr>
      <w:tr w:rsidR="00E36E3A" w:rsidRPr="00715702" w14:paraId="39A37865" w14:textId="77777777" w:rsidTr="00E36E3A">
        <w:trPr>
          <w:trHeight w:val="227"/>
          <w:jc w:val="center"/>
        </w:trPr>
        <w:tc>
          <w:tcPr>
            <w:tcW w:w="3317" w:type="dxa"/>
            <w:tcBorders>
              <w:top w:val="nil"/>
              <w:left w:val="single" w:sz="4" w:space="0" w:color="auto"/>
              <w:bottom w:val="nil"/>
              <w:right w:val="single" w:sz="4" w:space="0" w:color="auto"/>
            </w:tcBorders>
            <w:hideMark/>
          </w:tcPr>
          <w:p w14:paraId="3BEE1DC4" w14:textId="77777777" w:rsidR="00E36E3A" w:rsidRPr="00715702" w:rsidRDefault="00E36E3A" w:rsidP="00E36E3A">
            <w:r w:rsidRPr="00715702">
              <w:t>bitumenski trak za tesnjenje spojev</w:t>
            </w:r>
          </w:p>
        </w:tc>
        <w:tc>
          <w:tcPr>
            <w:tcW w:w="2312" w:type="dxa"/>
            <w:tcBorders>
              <w:top w:val="nil"/>
              <w:left w:val="single" w:sz="4" w:space="0" w:color="auto"/>
              <w:bottom w:val="nil"/>
              <w:right w:val="single" w:sz="4" w:space="0" w:color="auto"/>
            </w:tcBorders>
            <w:hideMark/>
          </w:tcPr>
          <w:p w14:paraId="38F8BE26" w14:textId="77777777" w:rsidR="00E36E3A" w:rsidRPr="00715702" w:rsidRDefault="00E36E3A" w:rsidP="00E36E3A">
            <w:r w:rsidRPr="00715702">
              <w:t>1000 m</w:t>
            </w:r>
          </w:p>
        </w:tc>
      </w:tr>
      <w:tr w:rsidR="00E36E3A" w:rsidRPr="00715702" w14:paraId="2FB1677E" w14:textId="77777777" w:rsidTr="00E36E3A">
        <w:trPr>
          <w:trHeight w:val="227"/>
          <w:jc w:val="center"/>
        </w:trPr>
        <w:tc>
          <w:tcPr>
            <w:tcW w:w="3317" w:type="dxa"/>
            <w:tcBorders>
              <w:top w:val="nil"/>
              <w:left w:val="single" w:sz="4" w:space="0" w:color="auto"/>
              <w:bottom w:val="nil"/>
              <w:right w:val="single" w:sz="4" w:space="0" w:color="auto"/>
            </w:tcBorders>
            <w:hideMark/>
          </w:tcPr>
          <w:p w14:paraId="4F4E8432" w14:textId="77777777" w:rsidR="00E36E3A" w:rsidRPr="00715702" w:rsidRDefault="00E36E3A" w:rsidP="00E36E3A">
            <w:r w:rsidRPr="00715702">
              <w:t>epoksidna smola</w:t>
            </w:r>
          </w:p>
        </w:tc>
        <w:tc>
          <w:tcPr>
            <w:tcW w:w="2312" w:type="dxa"/>
            <w:tcBorders>
              <w:top w:val="nil"/>
              <w:left w:val="single" w:sz="4" w:space="0" w:color="auto"/>
              <w:bottom w:val="nil"/>
              <w:right w:val="single" w:sz="4" w:space="0" w:color="auto"/>
            </w:tcBorders>
            <w:hideMark/>
          </w:tcPr>
          <w:p w14:paraId="12325346" w14:textId="77777777" w:rsidR="00E36E3A" w:rsidRPr="00715702" w:rsidRDefault="00E36E3A" w:rsidP="00E36E3A">
            <w:r w:rsidRPr="00715702">
              <w:t>iz vsake šarže</w:t>
            </w:r>
          </w:p>
        </w:tc>
      </w:tr>
      <w:tr w:rsidR="00E36E3A" w:rsidRPr="00715702" w14:paraId="538A5D4E" w14:textId="77777777" w:rsidTr="00E36E3A">
        <w:trPr>
          <w:trHeight w:val="227"/>
          <w:jc w:val="center"/>
        </w:trPr>
        <w:tc>
          <w:tcPr>
            <w:tcW w:w="3317" w:type="dxa"/>
            <w:tcBorders>
              <w:top w:val="nil"/>
              <w:left w:val="single" w:sz="4" w:space="0" w:color="auto"/>
              <w:bottom w:val="nil"/>
              <w:right w:val="single" w:sz="4" w:space="0" w:color="auto"/>
            </w:tcBorders>
            <w:hideMark/>
          </w:tcPr>
          <w:p w14:paraId="43DC160E" w14:textId="77777777" w:rsidR="00E36E3A" w:rsidRPr="00715702" w:rsidRDefault="00E36E3A" w:rsidP="00E36E3A">
            <w:r w:rsidRPr="00715702">
              <w:t>pesak za posip</w:t>
            </w:r>
          </w:p>
        </w:tc>
        <w:tc>
          <w:tcPr>
            <w:tcW w:w="2312" w:type="dxa"/>
            <w:tcBorders>
              <w:top w:val="nil"/>
              <w:left w:val="single" w:sz="4" w:space="0" w:color="auto"/>
              <w:bottom w:val="nil"/>
              <w:right w:val="single" w:sz="4" w:space="0" w:color="auto"/>
            </w:tcBorders>
            <w:hideMark/>
          </w:tcPr>
          <w:p w14:paraId="6D46E349" w14:textId="77777777" w:rsidR="00E36E3A" w:rsidRPr="00715702" w:rsidRDefault="00E36E3A" w:rsidP="00E36E3A">
            <w:r w:rsidRPr="00715702">
              <w:t>20 t</w:t>
            </w:r>
          </w:p>
        </w:tc>
      </w:tr>
      <w:tr w:rsidR="00E36E3A" w:rsidRPr="00715702" w14:paraId="77F53E2D" w14:textId="77777777" w:rsidTr="00E36E3A">
        <w:trPr>
          <w:trHeight w:val="227"/>
          <w:jc w:val="center"/>
        </w:trPr>
        <w:tc>
          <w:tcPr>
            <w:tcW w:w="3317" w:type="dxa"/>
            <w:tcBorders>
              <w:top w:val="nil"/>
              <w:left w:val="single" w:sz="4" w:space="0" w:color="auto"/>
              <w:bottom w:val="nil"/>
              <w:right w:val="single" w:sz="4" w:space="0" w:color="auto"/>
            </w:tcBorders>
            <w:hideMark/>
          </w:tcPr>
          <w:p w14:paraId="7E2A67DA" w14:textId="77777777" w:rsidR="00E36E3A" w:rsidRPr="00715702" w:rsidRDefault="00E36E3A" w:rsidP="00E36E3A">
            <w:r w:rsidRPr="00715702">
              <w:t>tekoči polimer za brizganje</w:t>
            </w:r>
          </w:p>
        </w:tc>
        <w:tc>
          <w:tcPr>
            <w:tcW w:w="2312" w:type="dxa"/>
            <w:tcBorders>
              <w:top w:val="nil"/>
              <w:left w:val="single" w:sz="4" w:space="0" w:color="auto"/>
              <w:bottom w:val="nil"/>
              <w:right w:val="single" w:sz="4" w:space="0" w:color="auto"/>
            </w:tcBorders>
            <w:hideMark/>
          </w:tcPr>
          <w:p w14:paraId="3BDF1353" w14:textId="77777777" w:rsidR="00E36E3A" w:rsidRPr="00715702" w:rsidRDefault="00E36E3A" w:rsidP="00E36E3A">
            <w:r w:rsidRPr="00715702">
              <w:t>iz vsake šarže</w:t>
            </w:r>
          </w:p>
        </w:tc>
      </w:tr>
      <w:tr w:rsidR="00E36E3A" w:rsidRPr="00715702" w14:paraId="4A1483FD" w14:textId="77777777" w:rsidTr="00E36E3A">
        <w:trPr>
          <w:trHeight w:val="227"/>
          <w:jc w:val="center"/>
        </w:trPr>
        <w:tc>
          <w:tcPr>
            <w:tcW w:w="3317" w:type="dxa"/>
            <w:tcBorders>
              <w:top w:val="nil"/>
              <w:left w:val="single" w:sz="4" w:space="0" w:color="auto"/>
              <w:bottom w:val="nil"/>
              <w:right w:val="single" w:sz="4" w:space="0" w:color="auto"/>
            </w:tcBorders>
            <w:hideMark/>
          </w:tcPr>
          <w:p w14:paraId="165F3B30" w14:textId="77777777" w:rsidR="00E36E3A" w:rsidRPr="00715702" w:rsidRDefault="00E36E3A" w:rsidP="00E36E3A">
            <w:r w:rsidRPr="00715702">
              <w:t>polimerna folija</w:t>
            </w:r>
          </w:p>
        </w:tc>
        <w:tc>
          <w:tcPr>
            <w:tcW w:w="2312" w:type="dxa"/>
            <w:tcBorders>
              <w:top w:val="nil"/>
              <w:left w:val="single" w:sz="4" w:space="0" w:color="auto"/>
              <w:bottom w:val="nil"/>
              <w:right w:val="single" w:sz="4" w:space="0" w:color="auto"/>
            </w:tcBorders>
            <w:hideMark/>
          </w:tcPr>
          <w:p w14:paraId="5E6E5735" w14:textId="77777777" w:rsidR="00E36E3A" w:rsidRPr="00715702" w:rsidRDefault="00E36E3A" w:rsidP="00E36E3A">
            <w:r w:rsidRPr="00715702">
              <w:t>10.000 m2</w:t>
            </w:r>
          </w:p>
        </w:tc>
      </w:tr>
      <w:tr w:rsidR="00E36E3A" w:rsidRPr="00715702" w14:paraId="220EFAFA" w14:textId="77777777" w:rsidTr="00E36E3A">
        <w:trPr>
          <w:trHeight w:val="227"/>
          <w:jc w:val="center"/>
        </w:trPr>
        <w:tc>
          <w:tcPr>
            <w:tcW w:w="3317" w:type="dxa"/>
            <w:tcBorders>
              <w:top w:val="nil"/>
              <w:left w:val="single" w:sz="4" w:space="0" w:color="auto"/>
              <w:bottom w:val="single" w:sz="4" w:space="0" w:color="auto"/>
              <w:right w:val="single" w:sz="4" w:space="0" w:color="auto"/>
            </w:tcBorders>
            <w:hideMark/>
          </w:tcPr>
          <w:p w14:paraId="101864CB" w14:textId="77777777" w:rsidR="00E36E3A" w:rsidRPr="00715702" w:rsidRDefault="00E36E3A" w:rsidP="00E36E3A">
            <w:r w:rsidRPr="00715702">
              <w:t>filtrska folija</w:t>
            </w:r>
          </w:p>
        </w:tc>
        <w:tc>
          <w:tcPr>
            <w:tcW w:w="2312" w:type="dxa"/>
            <w:tcBorders>
              <w:top w:val="nil"/>
              <w:left w:val="single" w:sz="4" w:space="0" w:color="auto"/>
              <w:bottom w:val="single" w:sz="4" w:space="0" w:color="auto"/>
              <w:right w:val="single" w:sz="4" w:space="0" w:color="auto"/>
            </w:tcBorders>
            <w:hideMark/>
          </w:tcPr>
          <w:p w14:paraId="12DF7818" w14:textId="77777777" w:rsidR="00E36E3A" w:rsidRPr="00715702" w:rsidRDefault="00E36E3A" w:rsidP="00E36E3A">
            <w:r w:rsidRPr="00715702">
              <w:t>10.000 m2</w:t>
            </w:r>
          </w:p>
        </w:tc>
      </w:tr>
    </w:tbl>
    <w:p w14:paraId="33BEFC86" w14:textId="77777777" w:rsidR="00E36E3A" w:rsidRPr="00715702" w:rsidRDefault="00E36E3A" w:rsidP="00E36E3A"/>
    <w:p w14:paraId="40EA60E5" w14:textId="77777777" w:rsidR="00E36E3A" w:rsidRPr="00715702" w:rsidRDefault="00E36E3A" w:rsidP="00764FB2">
      <w:pPr>
        <w:pStyle w:val="Odstavekseznama"/>
      </w:pPr>
      <w:r w:rsidRPr="00715702">
        <w:t>Odvzem vzorcev in preskusi na gradbišču se morajo izvajati v prisotnosti izvajalca del in naročnika. Izvajalec del mora nuditi vso potrebno pomoč pri odvzemu vzorcev in izvajanju zunanje kontrole kakovosti.</w:t>
      </w:r>
    </w:p>
    <w:p w14:paraId="7A93FE37" w14:textId="77777777" w:rsidR="00E36E3A" w:rsidRPr="00715702" w:rsidRDefault="00E36E3A" w:rsidP="00764FB2">
      <w:pPr>
        <w:pStyle w:val="Odstavekseznama"/>
      </w:pPr>
      <w:r w:rsidRPr="00715702">
        <w:t xml:space="preserve">Če je pri izvedbi preskusov notranje kontrole prisoten predstavnik naročnika, potem se lahko te preskuse obravnava kot preskuse zunanje kontrole. </w:t>
      </w:r>
    </w:p>
    <w:p w14:paraId="1A8C79B2" w14:textId="77777777" w:rsidR="00E36E3A" w:rsidRPr="00715702" w:rsidRDefault="00E36E3A" w:rsidP="00764FB2">
      <w:pPr>
        <w:pStyle w:val="Odstavekseznama"/>
      </w:pPr>
      <w:r w:rsidRPr="00715702">
        <w:t>Vzorce je potrebno evidentirati in skrbno hraniti. Preveriti je potrebno tudi, če so prisotna nezlepljena mesta ali praznine in mehurji.</w:t>
      </w:r>
    </w:p>
    <w:p w14:paraId="1A2562EE" w14:textId="77777777" w:rsidR="00E36E3A" w:rsidRPr="00715702" w:rsidRDefault="00E36E3A" w:rsidP="00764FB2">
      <w:pPr>
        <w:pStyle w:val="Odstavekseznama"/>
      </w:pPr>
      <w:r w:rsidRPr="00715702">
        <w:t>Stroški zunanje kontrole kakovosti po pogodbenem programu gredo v breme naručnika.</w:t>
      </w:r>
    </w:p>
    <w:p w14:paraId="2750FFF5" w14:textId="77777777" w:rsidR="00E36E3A" w:rsidRPr="00715702" w:rsidRDefault="00E36E3A" w:rsidP="00764FB2">
      <w:pPr>
        <w:pStyle w:val="Odstavekseznama"/>
      </w:pPr>
      <w:r w:rsidRPr="00715702">
        <w:t>Stroške za dodatne kontrolne preskuse, ki jih zahteva naročnik ali izvajalec del krije naročnik ali izvajalec, če so rezultati negativni.</w:t>
      </w:r>
    </w:p>
    <w:p w14:paraId="69781605" w14:textId="77777777" w:rsidR="00E36E3A" w:rsidRPr="00715702" w:rsidRDefault="00E36E3A" w:rsidP="00764FB2">
      <w:pPr>
        <w:pStyle w:val="Naslov6"/>
      </w:pPr>
      <w:bookmarkStart w:id="1310" w:name="_Toc312139362"/>
      <w:bookmarkStart w:id="1311" w:name="_Toc312139062"/>
      <w:bookmarkStart w:id="1312" w:name="_Toc311536521"/>
      <w:bookmarkStart w:id="1313" w:name="_Toc303671973"/>
      <w:bookmarkStart w:id="1314" w:name="_Toc129506994"/>
      <w:bookmarkStart w:id="1315" w:name="_Toc416874540"/>
      <w:bookmarkStart w:id="1316" w:name="_Toc25424385"/>
      <w:r w:rsidRPr="00715702">
        <w:t>Ocena ka</w:t>
      </w:r>
      <w:bookmarkEnd w:id="1310"/>
      <w:bookmarkEnd w:id="1311"/>
      <w:bookmarkEnd w:id="1312"/>
      <w:bookmarkEnd w:id="1313"/>
      <w:bookmarkEnd w:id="1314"/>
      <w:r w:rsidRPr="00715702">
        <w:t>kovosti</w:t>
      </w:r>
      <w:bookmarkEnd w:id="1315"/>
      <w:bookmarkEnd w:id="1316"/>
    </w:p>
    <w:p w14:paraId="3EF1AA9D" w14:textId="77777777" w:rsidR="00E36E3A" w:rsidRPr="00715702" w:rsidRDefault="00E36E3A" w:rsidP="00E9047D">
      <w:pPr>
        <w:pStyle w:val="Odstavekseznama"/>
        <w:numPr>
          <w:ilvl w:val="0"/>
          <w:numId w:val="477"/>
        </w:numPr>
      </w:pPr>
      <w:r w:rsidRPr="00715702">
        <w:t>Po zaključku posameznih faz dela ali celotnega dela je potrebno izdelati statistično analizo rezultatov notranje in zunanje kontrole kakovosti:</w:t>
      </w:r>
    </w:p>
    <w:p w14:paraId="582B18FC" w14:textId="77777777" w:rsidR="00E36E3A" w:rsidRPr="00715702" w:rsidRDefault="00E36E3A" w:rsidP="00E9047D">
      <w:pPr>
        <w:pStyle w:val="Odstavekseznama"/>
        <w:numPr>
          <w:ilvl w:val="1"/>
          <w:numId w:val="477"/>
        </w:numPr>
      </w:pPr>
      <w:r w:rsidRPr="00715702">
        <w:t>osnovnih materialov in asfaltnih zmesi,</w:t>
      </w:r>
    </w:p>
    <w:p w14:paraId="086A4E1F" w14:textId="77777777" w:rsidR="00E36E3A" w:rsidRPr="00715702" w:rsidRDefault="00E36E3A" w:rsidP="00E9047D">
      <w:pPr>
        <w:pStyle w:val="Odstavekseznama"/>
        <w:numPr>
          <w:ilvl w:val="1"/>
          <w:numId w:val="477"/>
        </w:numPr>
      </w:pPr>
      <w:r w:rsidRPr="00715702">
        <w:t>vgrajenih slojev,</w:t>
      </w:r>
    </w:p>
    <w:p w14:paraId="7143B52E" w14:textId="77777777" w:rsidR="00E36E3A" w:rsidRPr="00715702" w:rsidRDefault="00E36E3A" w:rsidP="00E9047D">
      <w:pPr>
        <w:pStyle w:val="Odstavekseznama"/>
        <w:numPr>
          <w:ilvl w:val="1"/>
          <w:numId w:val="477"/>
        </w:numPr>
      </w:pPr>
      <w:r w:rsidRPr="00715702">
        <w:t>asfaltne zmesi zaščitnega in obrabnega sloja.</w:t>
      </w:r>
    </w:p>
    <w:p w14:paraId="4D8A8F36" w14:textId="77777777" w:rsidR="00E36E3A" w:rsidRPr="00715702" w:rsidRDefault="00E36E3A" w:rsidP="00E9047D">
      <w:pPr>
        <w:pStyle w:val="Odstavekseznama"/>
        <w:numPr>
          <w:ilvl w:val="0"/>
          <w:numId w:val="477"/>
        </w:numPr>
      </w:pPr>
      <w:r w:rsidRPr="00715702">
        <w:t>Statistično analizo rezultatov kontrolnih preskusov pripravijo izvajalci notranje in zunanje kontrole, vsak za svoj del. S primerjavo rezultatov statističnih analiz se oceni skladnost in kakovost, ali določitev korekcijski ukrepov.</w:t>
      </w:r>
    </w:p>
    <w:p w14:paraId="57A4DADD" w14:textId="77777777" w:rsidR="00E36E3A" w:rsidRPr="00715702" w:rsidRDefault="00E36E3A" w:rsidP="00E9047D">
      <w:pPr>
        <w:pStyle w:val="Odstavekseznama"/>
        <w:numPr>
          <w:ilvl w:val="0"/>
          <w:numId w:val="477"/>
        </w:numPr>
      </w:pPr>
      <w:r w:rsidRPr="00715702">
        <w:t>Oceno skladnosti rezultatov pripravi od naročnika pooblaščeni inštitut.</w:t>
      </w:r>
    </w:p>
    <w:p w14:paraId="6A6D3EBA" w14:textId="77777777" w:rsidR="00E36E3A" w:rsidRPr="00715702" w:rsidRDefault="00E36E3A" w:rsidP="00E36E3A">
      <w:r w:rsidRPr="00715702">
        <w:t>Tabela 3.6.40:</w:t>
      </w:r>
      <w:r w:rsidRPr="00715702">
        <w:tab/>
        <w:t>Najmanjši obseg  notranje in zunanje kontrole kakovosti za hidroizolacije</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006"/>
        <w:gridCol w:w="2168"/>
      </w:tblGrid>
      <w:tr w:rsidR="00E36E3A" w:rsidRPr="00715702" w14:paraId="769235FC" w14:textId="77777777" w:rsidTr="00E36E3A">
        <w:trPr>
          <w:trHeight w:val="227"/>
          <w:jc w:val="center"/>
        </w:trPr>
        <w:tc>
          <w:tcPr>
            <w:tcW w:w="4531" w:type="dxa"/>
            <w:tcBorders>
              <w:top w:val="single" w:sz="4" w:space="0" w:color="auto"/>
              <w:left w:val="single" w:sz="4" w:space="0" w:color="auto"/>
              <w:bottom w:val="nil"/>
              <w:right w:val="single" w:sz="4" w:space="0" w:color="auto"/>
            </w:tcBorders>
          </w:tcPr>
          <w:p w14:paraId="7C0C5BBB" w14:textId="77777777" w:rsidR="00E36E3A" w:rsidRPr="00715702" w:rsidRDefault="00E36E3A" w:rsidP="00E36E3A"/>
        </w:tc>
        <w:tc>
          <w:tcPr>
            <w:tcW w:w="4174" w:type="dxa"/>
            <w:gridSpan w:val="2"/>
            <w:tcBorders>
              <w:top w:val="single" w:sz="4" w:space="0" w:color="auto"/>
              <w:left w:val="single" w:sz="4" w:space="0" w:color="auto"/>
              <w:bottom w:val="nil"/>
              <w:right w:val="single" w:sz="4" w:space="0" w:color="auto"/>
            </w:tcBorders>
            <w:hideMark/>
          </w:tcPr>
          <w:p w14:paraId="0127FFEF" w14:textId="77777777" w:rsidR="00E36E3A" w:rsidRPr="00715702" w:rsidRDefault="00E36E3A" w:rsidP="00E36E3A">
            <w:r w:rsidRPr="00715702">
              <w:t>Na količino</w:t>
            </w:r>
          </w:p>
        </w:tc>
      </w:tr>
      <w:tr w:rsidR="00E36E3A" w:rsidRPr="00715702" w14:paraId="6D16F70B" w14:textId="77777777" w:rsidTr="00E36E3A">
        <w:trPr>
          <w:trHeight w:val="227"/>
          <w:jc w:val="center"/>
        </w:trPr>
        <w:tc>
          <w:tcPr>
            <w:tcW w:w="4531" w:type="dxa"/>
            <w:tcBorders>
              <w:top w:val="nil"/>
              <w:left w:val="single" w:sz="4" w:space="0" w:color="auto"/>
              <w:bottom w:val="single" w:sz="4" w:space="0" w:color="auto"/>
              <w:right w:val="single" w:sz="4" w:space="0" w:color="auto"/>
            </w:tcBorders>
            <w:hideMark/>
          </w:tcPr>
          <w:p w14:paraId="622DED4C" w14:textId="77777777" w:rsidR="00E36E3A" w:rsidRPr="00715702" w:rsidRDefault="00E36E3A" w:rsidP="00E36E3A">
            <w:r w:rsidRPr="00715702">
              <w:t>Vrsta preverjanja</w:t>
            </w:r>
          </w:p>
        </w:tc>
        <w:tc>
          <w:tcPr>
            <w:tcW w:w="2006" w:type="dxa"/>
            <w:tcBorders>
              <w:top w:val="nil"/>
              <w:left w:val="single" w:sz="4" w:space="0" w:color="auto"/>
              <w:bottom w:val="single" w:sz="4" w:space="0" w:color="auto"/>
              <w:right w:val="single" w:sz="4" w:space="0" w:color="auto"/>
            </w:tcBorders>
            <w:hideMark/>
          </w:tcPr>
          <w:p w14:paraId="16F55F71" w14:textId="77777777" w:rsidR="00E36E3A" w:rsidRPr="00715702" w:rsidRDefault="00E36E3A" w:rsidP="00E36E3A">
            <w:r w:rsidRPr="00715702">
              <w:t>Preskusi notranje kontrole</w:t>
            </w:r>
          </w:p>
        </w:tc>
        <w:tc>
          <w:tcPr>
            <w:tcW w:w="2168" w:type="dxa"/>
            <w:tcBorders>
              <w:top w:val="nil"/>
              <w:left w:val="single" w:sz="4" w:space="0" w:color="auto"/>
              <w:bottom w:val="single" w:sz="4" w:space="0" w:color="auto"/>
              <w:right w:val="single" w:sz="4" w:space="0" w:color="auto"/>
            </w:tcBorders>
            <w:hideMark/>
          </w:tcPr>
          <w:p w14:paraId="5E5B3BEE" w14:textId="77777777" w:rsidR="00E36E3A" w:rsidRPr="00715702" w:rsidRDefault="00E36E3A" w:rsidP="00E36E3A">
            <w:r w:rsidRPr="00715702">
              <w:t>Preskusi zunanje kontrole</w:t>
            </w:r>
          </w:p>
        </w:tc>
      </w:tr>
      <w:tr w:rsidR="00E36E3A" w:rsidRPr="00715702" w14:paraId="7F7EFC28" w14:textId="77777777" w:rsidTr="00E36E3A">
        <w:trPr>
          <w:trHeight w:val="227"/>
          <w:jc w:val="center"/>
        </w:trPr>
        <w:tc>
          <w:tcPr>
            <w:tcW w:w="4531" w:type="dxa"/>
            <w:tcBorders>
              <w:top w:val="single" w:sz="4" w:space="0" w:color="auto"/>
              <w:left w:val="single" w:sz="4" w:space="0" w:color="auto"/>
              <w:bottom w:val="nil"/>
              <w:right w:val="single" w:sz="4" w:space="0" w:color="auto"/>
            </w:tcBorders>
            <w:hideMark/>
          </w:tcPr>
          <w:p w14:paraId="25105C2E" w14:textId="77777777" w:rsidR="00E36E3A" w:rsidRPr="00715702" w:rsidRDefault="00E36E3A" w:rsidP="00E36E3A">
            <w:r w:rsidRPr="00715702">
              <w:t>Površina podlage:</w:t>
            </w:r>
          </w:p>
        </w:tc>
        <w:tc>
          <w:tcPr>
            <w:tcW w:w="2006" w:type="dxa"/>
            <w:tcBorders>
              <w:top w:val="single" w:sz="4" w:space="0" w:color="auto"/>
              <w:left w:val="single" w:sz="4" w:space="0" w:color="auto"/>
              <w:bottom w:val="nil"/>
              <w:right w:val="single" w:sz="4" w:space="0" w:color="auto"/>
            </w:tcBorders>
          </w:tcPr>
          <w:p w14:paraId="7FAD1BDC" w14:textId="77777777" w:rsidR="00E36E3A" w:rsidRPr="00715702" w:rsidRDefault="00E36E3A" w:rsidP="00E36E3A"/>
        </w:tc>
        <w:tc>
          <w:tcPr>
            <w:tcW w:w="2168" w:type="dxa"/>
            <w:tcBorders>
              <w:top w:val="single" w:sz="4" w:space="0" w:color="auto"/>
              <w:left w:val="single" w:sz="4" w:space="0" w:color="auto"/>
              <w:bottom w:val="nil"/>
              <w:right w:val="single" w:sz="4" w:space="0" w:color="auto"/>
            </w:tcBorders>
          </w:tcPr>
          <w:p w14:paraId="2F12CE3E" w14:textId="77777777" w:rsidR="00E36E3A" w:rsidRPr="00715702" w:rsidRDefault="00E36E3A" w:rsidP="00E36E3A"/>
        </w:tc>
      </w:tr>
      <w:tr w:rsidR="00E36E3A" w:rsidRPr="00715702" w14:paraId="7B7B2442" w14:textId="77777777" w:rsidTr="00E36E3A">
        <w:trPr>
          <w:trHeight w:val="227"/>
          <w:jc w:val="center"/>
        </w:trPr>
        <w:tc>
          <w:tcPr>
            <w:tcW w:w="4531" w:type="dxa"/>
            <w:tcBorders>
              <w:top w:val="nil"/>
              <w:left w:val="single" w:sz="4" w:space="0" w:color="auto"/>
              <w:bottom w:val="nil"/>
              <w:right w:val="single" w:sz="4" w:space="0" w:color="auto"/>
            </w:tcBorders>
            <w:hideMark/>
          </w:tcPr>
          <w:p w14:paraId="459C905A" w14:textId="77777777" w:rsidR="00E36E3A" w:rsidRPr="00715702" w:rsidRDefault="00E36E3A" w:rsidP="00E36E3A">
            <w:r w:rsidRPr="00715702">
              <w:t xml:space="preserve">pregled </w:t>
            </w:r>
          </w:p>
        </w:tc>
        <w:tc>
          <w:tcPr>
            <w:tcW w:w="2006" w:type="dxa"/>
            <w:tcBorders>
              <w:top w:val="nil"/>
              <w:left w:val="single" w:sz="4" w:space="0" w:color="auto"/>
              <w:bottom w:val="nil"/>
              <w:right w:val="single" w:sz="4" w:space="0" w:color="auto"/>
            </w:tcBorders>
            <w:hideMark/>
          </w:tcPr>
          <w:p w14:paraId="225AB66C"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0D150C07" w14:textId="77777777" w:rsidR="00E36E3A" w:rsidRPr="00715702" w:rsidRDefault="00E36E3A" w:rsidP="00E36E3A">
            <w:r w:rsidRPr="00715702">
              <w:t>1 x dnevno</w:t>
            </w:r>
          </w:p>
        </w:tc>
      </w:tr>
      <w:tr w:rsidR="00E36E3A" w:rsidRPr="00715702" w14:paraId="4C58BC5E" w14:textId="77777777" w:rsidTr="00E36E3A">
        <w:trPr>
          <w:trHeight w:val="227"/>
          <w:jc w:val="center"/>
        </w:trPr>
        <w:tc>
          <w:tcPr>
            <w:tcW w:w="4531" w:type="dxa"/>
            <w:tcBorders>
              <w:top w:val="nil"/>
              <w:left w:val="single" w:sz="4" w:space="0" w:color="auto"/>
              <w:bottom w:val="nil"/>
              <w:right w:val="single" w:sz="4" w:space="0" w:color="auto"/>
            </w:tcBorders>
            <w:hideMark/>
          </w:tcPr>
          <w:p w14:paraId="3E2AEF43" w14:textId="77777777" w:rsidR="00E36E3A" w:rsidRPr="00715702" w:rsidRDefault="00E36E3A" w:rsidP="00E36E3A">
            <w:r w:rsidRPr="00715702">
              <w:t>meritve:  ravnosti</w:t>
            </w:r>
          </w:p>
        </w:tc>
        <w:tc>
          <w:tcPr>
            <w:tcW w:w="2006" w:type="dxa"/>
            <w:tcBorders>
              <w:top w:val="nil"/>
              <w:left w:val="single" w:sz="4" w:space="0" w:color="auto"/>
              <w:bottom w:val="nil"/>
              <w:right w:val="single" w:sz="4" w:space="0" w:color="auto"/>
            </w:tcBorders>
            <w:hideMark/>
          </w:tcPr>
          <w:p w14:paraId="1029BDC7"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2C622601" w14:textId="77777777" w:rsidR="00E36E3A" w:rsidRPr="00715702" w:rsidRDefault="00E36E3A" w:rsidP="00E36E3A">
            <w:r w:rsidRPr="00715702">
              <w:t>-</w:t>
            </w:r>
          </w:p>
        </w:tc>
      </w:tr>
      <w:tr w:rsidR="00E36E3A" w:rsidRPr="00715702" w14:paraId="46C37055" w14:textId="77777777" w:rsidTr="00E36E3A">
        <w:trPr>
          <w:trHeight w:val="227"/>
          <w:jc w:val="center"/>
        </w:trPr>
        <w:tc>
          <w:tcPr>
            <w:tcW w:w="4531" w:type="dxa"/>
            <w:tcBorders>
              <w:top w:val="nil"/>
              <w:left w:val="single" w:sz="4" w:space="0" w:color="auto"/>
              <w:bottom w:val="nil"/>
              <w:right w:val="single" w:sz="4" w:space="0" w:color="auto"/>
            </w:tcBorders>
            <w:hideMark/>
          </w:tcPr>
          <w:p w14:paraId="033F5159" w14:textId="77777777" w:rsidR="00E36E3A" w:rsidRPr="00715702" w:rsidRDefault="00E36E3A" w:rsidP="00E36E3A">
            <w:r w:rsidRPr="00715702">
              <w:t>globine hrapavosti</w:t>
            </w:r>
          </w:p>
        </w:tc>
        <w:tc>
          <w:tcPr>
            <w:tcW w:w="2006" w:type="dxa"/>
            <w:tcBorders>
              <w:top w:val="nil"/>
              <w:left w:val="single" w:sz="4" w:space="0" w:color="auto"/>
              <w:bottom w:val="nil"/>
              <w:right w:val="single" w:sz="4" w:space="0" w:color="auto"/>
            </w:tcBorders>
            <w:hideMark/>
          </w:tcPr>
          <w:p w14:paraId="2F2065BA"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08EB525D" w14:textId="77777777" w:rsidR="00E36E3A" w:rsidRPr="00715702" w:rsidRDefault="00E36E3A" w:rsidP="00E36E3A">
            <w:r w:rsidRPr="00715702">
              <w:t>1 x dnevno</w:t>
            </w:r>
          </w:p>
        </w:tc>
      </w:tr>
      <w:tr w:rsidR="00E36E3A" w:rsidRPr="00715702" w14:paraId="2878F587" w14:textId="77777777" w:rsidTr="00E36E3A">
        <w:trPr>
          <w:trHeight w:val="227"/>
          <w:jc w:val="center"/>
        </w:trPr>
        <w:tc>
          <w:tcPr>
            <w:tcW w:w="4531" w:type="dxa"/>
            <w:tcBorders>
              <w:top w:val="nil"/>
              <w:left w:val="single" w:sz="4" w:space="0" w:color="auto"/>
              <w:bottom w:val="nil"/>
              <w:right w:val="single" w:sz="4" w:space="0" w:color="auto"/>
            </w:tcBorders>
            <w:hideMark/>
          </w:tcPr>
          <w:p w14:paraId="52B94FB5" w14:textId="77777777" w:rsidR="00E36E3A" w:rsidRPr="00715702" w:rsidRDefault="00E36E3A" w:rsidP="00E36E3A">
            <w:r w:rsidRPr="00715702">
              <w:t>sprijemna trdnost</w:t>
            </w:r>
          </w:p>
        </w:tc>
        <w:tc>
          <w:tcPr>
            <w:tcW w:w="2006" w:type="dxa"/>
            <w:tcBorders>
              <w:top w:val="nil"/>
              <w:left w:val="single" w:sz="4" w:space="0" w:color="auto"/>
              <w:bottom w:val="nil"/>
              <w:right w:val="single" w:sz="4" w:space="0" w:color="auto"/>
            </w:tcBorders>
            <w:hideMark/>
          </w:tcPr>
          <w:p w14:paraId="2A33C300"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1ECC8E39" w14:textId="77777777" w:rsidR="00E36E3A" w:rsidRPr="00715702" w:rsidRDefault="00E36E3A" w:rsidP="00E36E3A">
            <w:r w:rsidRPr="00715702">
              <w:t>-</w:t>
            </w:r>
          </w:p>
        </w:tc>
      </w:tr>
      <w:tr w:rsidR="00E36E3A" w:rsidRPr="00715702" w14:paraId="534ED145" w14:textId="77777777" w:rsidTr="00E36E3A">
        <w:trPr>
          <w:trHeight w:val="227"/>
          <w:jc w:val="center"/>
        </w:trPr>
        <w:tc>
          <w:tcPr>
            <w:tcW w:w="4531" w:type="dxa"/>
            <w:tcBorders>
              <w:top w:val="nil"/>
              <w:left w:val="single" w:sz="4" w:space="0" w:color="auto"/>
              <w:bottom w:val="nil"/>
              <w:right w:val="single" w:sz="4" w:space="0" w:color="auto"/>
            </w:tcBorders>
            <w:hideMark/>
          </w:tcPr>
          <w:p w14:paraId="43700732" w14:textId="77777777" w:rsidR="00E36E3A" w:rsidRPr="00715702" w:rsidRDefault="00E36E3A" w:rsidP="00E36E3A">
            <w:r w:rsidRPr="00715702">
              <w:t>Lepilni sloji:</w:t>
            </w:r>
          </w:p>
        </w:tc>
        <w:tc>
          <w:tcPr>
            <w:tcW w:w="2006" w:type="dxa"/>
            <w:tcBorders>
              <w:top w:val="nil"/>
              <w:left w:val="single" w:sz="4" w:space="0" w:color="auto"/>
              <w:bottom w:val="nil"/>
              <w:right w:val="single" w:sz="4" w:space="0" w:color="auto"/>
            </w:tcBorders>
          </w:tcPr>
          <w:p w14:paraId="3BD0EA1F" w14:textId="77777777" w:rsidR="00E36E3A" w:rsidRPr="00715702" w:rsidRDefault="00E36E3A" w:rsidP="00E36E3A"/>
        </w:tc>
        <w:tc>
          <w:tcPr>
            <w:tcW w:w="2168" w:type="dxa"/>
            <w:tcBorders>
              <w:top w:val="nil"/>
              <w:left w:val="single" w:sz="4" w:space="0" w:color="auto"/>
              <w:bottom w:val="nil"/>
              <w:right w:val="single" w:sz="4" w:space="0" w:color="auto"/>
            </w:tcBorders>
          </w:tcPr>
          <w:p w14:paraId="58B282BF" w14:textId="77777777" w:rsidR="00E36E3A" w:rsidRPr="00715702" w:rsidRDefault="00E36E3A" w:rsidP="00E36E3A"/>
        </w:tc>
      </w:tr>
      <w:tr w:rsidR="00E36E3A" w:rsidRPr="00715702" w14:paraId="23E25218" w14:textId="77777777" w:rsidTr="00E36E3A">
        <w:trPr>
          <w:trHeight w:val="227"/>
          <w:jc w:val="center"/>
        </w:trPr>
        <w:tc>
          <w:tcPr>
            <w:tcW w:w="4531" w:type="dxa"/>
            <w:tcBorders>
              <w:top w:val="nil"/>
              <w:left w:val="single" w:sz="4" w:space="0" w:color="auto"/>
              <w:bottom w:val="nil"/>
              <w:right w:val="single" w:sz="4" w:space="0" w:color="auto"/>
            </w:tcBorders>
            <w:hideMark/>
          </w:tcPr>
          <w:p w14:paraId="11BF35E3"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6F82F591"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0E13AD0C" w14:textId="77777777" w:rsidR="00E36E3A" w:rsidRPr="00715702" w:rsidRDefault="00E36E3A" w:rsidP="00E36E3A">
            <w:r w:rsidRPr="00715702">
              <w:t>-</w:t>
            </w:r>
          </w:p>
        </w:tc>
      </w:tr>
      <w:tr w:rsidR="00E36E3A" w:rsidRPr="00715702" w14:paraId="3F113833" w14:textId="77777777" w:rsidTr="00E36E3A">
        <w:trPr>
          <w:trHeight w:val="227"/>
          <w:jc w:val="center"/>
        </w:trPr>
        <w:tc>
          <w:tcPr>
            <w:tcW w:w="4531" w:type="dxa"/>
            <w:tcBorders>
              <w:top w:val="nil"/>
              <w:left w:val="single" w:sz="4" w:space="0" w:color="auto"/>
              <w:bottom w:val="nil"/>
              <w:right w:val="single" w:sz="4" w:space="0" w:color="auto"/>
            </w:tcBorders>
            <w:hideMark/>
          </w:tcPr>
          <w:p w14:paraId="3C74270E" w14:textId="77777777" w:rsidR="00E36E3A" w:rsidRPr="00715702" w:rsidRDefault="00E36E3A" w:rsidP="00E36E3A">
            <w:r w:rsidRPr="00715702">
              <w:t>lastnosti  reakcijske smole</w:t>
            </w:r>
          </w:p>
        </w:tc>
        <w:tc>
          <w:tcPr>
            <w:tcW w:w="2006" w:type="dxa"/>
            <w:tcBorders>
              <w:top w:val="nil"/>
              <w:left w:val="single" w:sz="4" w:space="0" w:color="auto"/>
              <w:bottom w:val="nil"/>
              <w:right w:val="single" w:sz="4" w:space="0" w:color="auto"/>
            </w:tcBorders>
            <w:hideMark/>
          </w:tcPr>
          <w:p w14:paraId="4F0B10BD" w14:textId="77777777" w:rsidR="00E36E3A" w:rsidRPr="00715702" w:rsidRDefault="00E36E3A" w:rsidP="00E36E3A">
            <w:r w:rsidRPr="00715702">
              <w:t>500 m2</w:t>
            </w:r>
          </w:p>
        </w:tc>
        <w:tc>
          <w:tcPr>
            <w:tcW w:w="2168" w:type="dxa"/>
            <w:tcBorders>
              <w:top w:val="nil"/>
              <w:left w:val="single" w:sz="4" w:space="0" w:color="auto"/>
              <w:bottom w:val="nil"/>
              <w:right w:val="single" w:sz="4" w:space="0" w:color="auto"/>
            </w:tcBorders>
            <w:hideMark/>
          </w:tcPr>
          <w:p w14:paraId="768DF587" w14:textId="77777777" w:rsidR="00E36E3A" w:rsidRPr="00715702" w:rsidRDefault="00E36E3A" w:rsidP="00E36E3A">
            <w:r w:rsidRPr="00715702">
              <w:t>2.000 m2</w:t>
            </w:r>
          </w:p>
        </w:tc>
      </w:tr>
      <w:tr w:rsidR="00E36E3A" w:rsidRPr="00715702" w14:paraId="3962B97C" w14:textId="77777777" w:rsidTr="00E36E3A">
        <w:trPr>
          <w:trHeight w:val="227"/>
          <w:jc w:val="center"/>
        </w:trPr>
        <w:tc>
          <w:tcPr>
            <w:tcW w:w="4531" w:type="dxa"/>
            <w:tcBorders>
              <w:top w:val="nil"/>
              <w:left w:val="single" w:sz="4" w:space="0" w:color="auto"/>
              <w:bottom w:val="nil"/>
              <w:right w:val="single" w:sz="4" w:space="0" w:color="auto"/>
            </w:tcBorders>
            <w:hideMark/>
          </w:tcPr>
          <w:p w14:paraId="12A5D59F" w14:textId="77777777" w:rsidR="00E36E3A" w:rsidRPr="00715702" w:rsidRDefault="00E36E3A" w:rsidP="00E36E3A">
            <w:r w:rsidRPr="00715702">
              <w:t>lastnosti bitumenskega veziva</w:t>
            </w:r>
          </w:p>
        </w:tc>
        <w:tc>
          <w:tcPr>
            <w:tcW w:w="2006" w:type="dxa"/>
            <w:tcBorders>
              <w:top w:val="nil"/>
              <w:left w:val="single" w:sz="4" w:space="0" w:color="auto"/>
              <w:bottom w:val="nil"/>
              <w:right w:val="single" w:sz="4" w:space="0" w:color="auto"/>
            </w:tcBorders>
            <w:hideMark/>
          </w:tcPr>
          <w:p w14:paraId="7F00E71C" w14:textId="77777777" w:rsidR="00E36E3A" w:rsidRPr="00715702" w:rsidRDefault="00E36E3A" w:rsidP="00E36E3A">
            <w:r w:rsidRPr="00715702">
              <w:t>-</w:t>
            </w:r>
          </w:p>
        </w:tc>
        <w:tc>
          <w:tcPr>
            <w:tcW w:w="2168" w:type="dxa"/>
            <w:tcBorders>
              <w:top w:val="nil"/>
              <w:left w:val="single" w:sz="4" w:space="0" w:color="auto"/>
              <w:bottom w:val="nil"/>
              <w:right w:val="single" w:sz="4" w:space="0" w:color="auto"/>
            </w:tcBorders>
            <w:hideMark/>
          </w:tcPr>
          <w:p w14:paraId="60AF1FC5" w14:textId="77777777" w:rsidR="00E36E3A" w:rsidRPr="00715702" w:rsidRDefault="00E36E3A" w:rsidP="00E36E3A">
            <w:r w:rsidRPr="00715702">
              <w:t>za šaržo</w:t>
            </w:r>
          </w:p>
        </w:tc>
      </w:tr>
      <w:tr w:rsidR="00E36E3A" w:rsidRPr="00715702" w14:paraId="63B5DB41" w14:textId="77777777" w:rsidTr="00E36E3A">
        <w:trPr>
          <w:trHeight w:val="227"/>
          <w:jc w:val="center"/>
        </w:trPr>
        <w:tc>
          <w:tcPr>
            <w:tcW w:w="4531" w:type="dxa"/>
            <w:tcBorders>
              <w:top w:val="nil"/>
              <w:left w:val="single" w:sz="4" w:space="0" w:color="auto"/>
              <w:bottom w:val="nil"/>
              <w:right w:val="single" w:sz="4" w:space="0" w:color="auto"/>
            </w:tcBorders>
            <w:hideMark/>
          </w:tcPr>
          <w:p w14:paraId="1B7299A0" w14:textId="77777777" w:rsidR="00E36E3A" w:rsidRPr="00715702" w:rsidRDefault="00E36E3A" w:rsidP="00E36E3A">
            <w:r w:rsidRPr="00715702">
              <w:t>količina premaza z bitumenskim vezivom</w:t>
            </w:r>
          </w:p>
        </w:tc>
        <w:tc>
          <w:tcPr>
            <w:tcW w:w="2006" w:type="dxa"/>
            <w:tcBorders>
              <w:top w:val="nil"/>
              <w:left w:val="single" w:sz="4" w:space="0" w:color="auto"/>
              <w:bottom w:val="nil"/>
              <w:right w:val="single" w:sz="4" w:space="0" w:color="auto"/>
            </w:tcBorders>
            <w:hideMark/>
          </w:tcPr>
          <w:p w14:paraId="167C3EDB"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37842616" w14:textId="77777777" w:rsidR="00E36E3A" w:rsidRPr="00715702" w:rsidRDefault="00E36E3A" w:rsidP="00E36E3A">
            <w:r w:rsidRPr="00715702">
              <w:t>1 x dnevno</w:t>
            </w:r>
          </w:p>
        </w:tc>
      </w:tr>
      <w:tr w:rsidR="00E36E3A" w:rsidRPr="00715702" w14:paraId="1C072190" w14:textId="77777777" w:rsidTr="00E36E3A">
        <w:trPr>
          <w:trHeight w:val="227"/>
          <w:jc w:val="center"/>
        </w:trPr>
        <w:tc>
          <w:tcPr>
            <w:tcW w:w="4531" w:type="dxa"/>
            <w:tcBorders>
              <w:top w:val="nil"/>
              <w:left w:val="single" w:sz="4" w:space="0" w:color="auto"/>
              <w:bottom w:val="nil"/>
              <w:right w:val="single" w:sz="4" w:space="0" w:color="auto"/>
            </w:tcBorders>
            <w:hideMark/>
          </w:tcPr>
          <w:p w14:paraId="52A92E78" w14:textId="77777777" w:rsidR="00E36E3A" w:rsidRPr="00715702" w:rsidRDefault="00E36E3A" w:rsidP="00E36E3A">
            <w:r w:rsidRPr="00715702">
              <w:t>Tesnilni sloji:</w:t>
            </w:r>
          </w:p>
        </w:tc>
        <w:tc>
          <w:tcPr>
            <w:tcW w:w="2006" w:type="dxa"/>
            <w:tcBorders>
              <w:top w:val="nil"/>
              <w:left w:val="single" w:sz="4" w:space="0" w:color="auto"/>
              <w:bottom w:val="nil"/>
              <w:right w:val="single" w:sz="4" w:space="0" w:color="auto"/>
            </w:tcBorders>
          </w:tcPr>
          <w:p w14:paraId="3F6893FA" w14:textId="77777777" w:rsidR="00E36E3A" w:rsidRPr="00715702" w:rsidRDefault="00E36E3A" w:rsidP="00E36E3A"/>
        </w:tc>
        <w:tc>
          <w:tcPr>
            <w:tcW w:w="2168" w:type="dxa"/>
            <w:tcBorders>
              <w:top w:val="nil"/>
              <w:left w:val="single" w:sz="4" w:space="0" w:color="auto"/>
              <w:bottom w:val="nil"/>
              <w:right w:val="single" w:sz="4" w:space="0" w:color="auto"/>
            </w:tcBorders>
          </w:tcPr>
          <w:p w14:paraId="2A01A441" w14:textId="77777777" w:rsidR="00E36E3A" w:rsidRPr="00715702" w:rsidRDefault="00E36E3A" w:rsidP="00E36E3A"/>
        </w:tc>
      </w:tr>
      <w:tr w:rsidR="00E36E3A" w:rsidRPr="00715702" w14:paraId="023B67B3" w14:textId="77777777" w:rsidTr="00E36E3A">
        <w:trPr>
          <w:trHeight w:val="227"/>
          <w:jc w:val="center"/>
        </w:trPr>
        <w:tc>
          <w:tcPr>
            <w:tcW w:w="4531" w:type="dxa"/>
            <w:tcBorders>
              <w:top w:val="nil"/>
              <w:left w:val="single" w:sz="4" w:space="0" w:color="auto"/>
              <w:bottom w:val="nil"/>
              <w:right w:val="single" w:sz="4" w:space="0" w:color="auto"/>
            </w:tcBorders>
            <w:hideMark/>
          </w:tcPr>
          <w:p w14:paraId="589F63E2" w14:textId="77777777" w:rsidR="00E36E3A" w:rsidRPr="00715702" w:rsidRDefault="00E36E3A" w:rsidP="00E36E3A">
            <w:r w:rsidRPr="00715702">
              <w:t>Bitumenski trak</w:t>
            </w:r>
          </w:p>
        </w:tc>
        <w:tc>
          <w:tcPr>
            <w:tcW w:w="2006" w:type="dxa"/>
            <w:tcBorders>
              <w:top w:val="nil"/>
              <w:left w:val="single" w:sz="4" w:space="0" w:color="auto"/>
              <w:bottom w:val="nil"/>
              <w:right w:val="single" w:sz="4" w:space="0" w:color="auto"/>
            </w:tcBorders>
          </w:tcPr>
          <w:p w14:paraId="75C7B562" w14:textId="77777777" w:rsidR="00E36E3A" w:rsidRPr="00715702" w:rsidRDefault="00E36E3A" w:rsidP="00E36E3A"/>
        </w:tc>
        <w:tc>
          <w:tcPr>
            <w:tcW w:w="2168" w:type="dxa"/>
            <w:tcBorders>
              <w:top w:val="nil"/>
              <w:left w:val="single" w:sz="4" w:space="0" w:color="auto"/>
              <w:bottom w:val="nil"/>
              <w:right w:val="single" w:sz="4" w:space="0" w:color="auto"/>
            </w:tcBorders>
          </w:tcPr>
          <w:p w14:paraId="09865A1B" w14:textId="77777777" w:rsidR="00E36E3A" w:rsidRPr="00715702" w:rsidRDefault="00E36E3A" w:rsidP="00E36E3A"/>
        </w:tc>
      </w:tr>
      <w:tr w:rsidR="00E36E3A" w:rsidRPr="00715702" w14:paraId="3616F35D" w14:textId="77777777" w:rsidTr="00E36E3A">
        <w:trPr>
          <w:trHeight w:val="227"/>
          <w:jc w:val="center"/>
        </w:trPr>
        <w:tc>
          <w:tcPr>
            <w:tcW w:w="4531" w:type="dxa"/>
            <w:tcBorders>
              <w:top w:val="nil"/>
              <w:left w:val="single" w:sz="4" w:space="0" w:color="auto"/>
              <w:bottom w:val="nil"/>
              <w:right w:val="single" w:sz="4" w:space="0" w:color="auto"/>
            </w:tcBorders>
            <w:hideMark/>
          </w:tcPr>
          <w:p w14:paraId="3C05DFBF"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48657230"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76DA7712" w14:textId="77777777" w:rsidR="00E36E3A" w:rsidRPr="00715702" w:rsidRDefault="00E36E3A" w:rsidP="00E36E3A">
            <w:r w:rsidRPr="00715702">
              <w:t>-</w:t>
            </w:r>
          </w:p>
        </w:tc>
      </w:tr>
      <w:tr w:rsidR="00E36E3A" w:rsidRPr="00715702" w14:paraId="612B91E5" w14:textId="77777777" w:rsidTr="00E36E3A">
        <w:trPr>
          <w:trHeight w:val="227"/>
          <w:jc w:val="center"/>
        </w:trPr>
        <w:tc>
          <w:tcPr>
            <w:tcW w:w="4531" w:type="dxa"/>
            <w:tcBorders>
              <w:top w:val="nil"/>
              <w:left w:val="single" w:sz="4" w:space="0" w:color="auto"/>
              <w:bottom w:val="nil"/>
              <w:right w:val="single" w:sz="4" w:space="0" w:color="auto"/>
            </w:tcBorders>
            <w:hideMark/>
          </w:tcPr>
          <w:p w14:paraId="2982FA26" w14:textId="77777777" w:rsidR="00E36E3A" w:rsidRPr="00715702" w:rsidRDefault="00E36E3A" w:rsidP="00E36E3A">
            <w:r w:rsidRPr="00715702">
              <w:t>lastnosti bitumenskih trakov</w:t>
            </w:r>
          </w:p>
        </w:tc>
        <w:tc>
          <w:tcPr>
            <w:tcW w:w="2006" w:type="dxa"/>
            <w:tcBorders>
              <w:top w:val="nil"/>
              <w:left w:val="single" w:sz="4" w:space="0" w:color="auto"/>
              <w:bottom w:val="nil"/>
              <w:right w:val="single" w:sz="4" w:space="0" w:color="auto"/>
            </w:tcBorders>
            <w:hideMark/>
          </w:tcPr>
          <w:p w14:paraId="20C34299"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7DDEA34C" w14:textId="77777777" w:rsidR="00E36E3A" w:rsidRPr="00715702" w:rsidRDefault="00E36E3A" w:rsidP="00E36E3A">
            <w:r w:rsidRPr="00715702">
              <w:t>za šaržo</w:t>
            </w:r>
          </w:p>
        </w:tc>
      </w:tr>
      <w:tr w:rsidR="00E36E3A" w:rsidRPr="00715702" w14:paraId="2D73459A" w14:textId="77777777" w:rsidTr="00E36E3A">
        <w:trPr>
          <w:trHeight w:val="227"/>
          <w:jc w:val="center"/>
        </w:trPr>
        <w:tc>
          <w:tcPr>
            <w:tcW w:w="4531" w:type="dxa"/>
            <w:tcBorders>
              <w:top w:val="nil"/>
              <w:left w:val="single" w:sz="4" w:space="0" w:color="auto"/>
              <w:bottom w:val="nil"/>
              <w:right w:val="single" w:sz="4" w:space="0" w:color="auto"/>
            </w:tcBorders>
            <w:hideMark/>
          </w:tcPr>
          <w:p w14:paraId="5F88DE9F" w14:textId="77777777" w:rsidR="00E36E3A" w:rsidRPr="00715702" w:rsidRDefault="00E36E3A" w:rsidP="00E36E3A">
            <w:r w:rsidRPr="00715702">
              <w:t xml:space="preserve">lastnosti lepilne bitumenske mase </w:t>
            </w:r>
          </w:p>
        </w:tc>
        <w:tc>
          <w:tcPr>
            <w:tcW w:w="2006" w:type="dxa"/>
            <w:tcBorders>
              <w:top w:val="nil"/>
              <w:left w:val="single" w:sz="4" w:space="0" w:color="auto"/>
              <w:bottom w:val="nil"/>
              <w:right w:val="single" w:sz="4" w:space="0" w:color="auto"/>
            </w:tcBorders>
            <w:hideMark/>
          </w:tcPr>
          <w:p w14:paraId="20D17133"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1DF07989" w14:textId="77777777" w:rsidR="00E36E3A" w:rsidRPr="00715702" w:rsidRDefault="00E36E3A" w:rsidP="00E36E3A">
            <w:r w:rsidRPr="00715702">
              <w:t>za šaržo</w:t>
            </w:r>
          </w:p>
        </w:tc>
      </w:tr>
      <w:tr w:rsidR="00E36E3A" w:rsidRPr="00715702" w14:paraId="0437CF4D" w14:textId="77777777" w:rsidTr="00E36E3A">
        <w:trPr>
          <w:trHeight w:val="227"/>
          <w:jc w:val="center"/>
        </w:trPr>
        <w:tc>
          <w:tcPr>
            <w:tcW w:w="4531" w:type="dxa"/>
            <w:tcBorders>
              <w:top w:val="nil"/>
              <w:left w:val="single" w:sz="4" w:space="0" w:color="auto"/>
              <w:bottom w:val="nil"/>
              <w:right w:val="single" w:sz="4" w:space="0" w:color="auto"/>
            </w:tcBorders>
            <w:hideMark/>
          </w:tcPr>
          <w:p w14:paraId="3A41EDB4" w14:textId="77777777" w:rsidR="00E36E3A" w:rsidRPr="00715702" w:rsidRDefault="00E36E3A" w:rsidP="00E36E3A">
            <w:r w:rsidRPr="00715702">
              <w:t>način vgraditve traku</w:t>
            </w:r>
          </w:p>
        </w:tc>
        <w:tc>
          <w:tcPr>
            <w:tcW w:w="2006" w:type="dxa"/>
            <w:tcBorders>
              <w:top w:val="nil"/>
              <w:left w:val="single" w:sz="4" w:space="0" w:color="auto"/>
              <w:bottom w:val="nil"/>
              <w:right w:val="single" w:sz="4" w:space="0" w:color="auto"/>
            </w:tcBorders>
            <w:hideMark/>
          </w:tcPr>
          <w:p w14:paraId="0E48D42E"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1B00AE9F" w14:textId="77777777" w:rsidR="00E36E3A" w:rsidRPr="00715702" w:rsidRDefault="00E36E3A" w:rsidP="00E36E3A">
            <w:r w:rsidRPr="00715702">
              <w:t>1 x dnevno</w:t>
            </w:r>
          </w:p>
        </w:tc>
      </w:tr>
      <w:tr w:rsidR="00E36E3A" w:rsidRPr="00715702" w14:paraId="3A89D83E" w14:textId="77777777" w:rsidTr="00E36E3A">
        <w:trPr>
          <w:trHeight w:val="227"/>
          <w:jc w:val="center"/>
        </w:trPr>
        <w:tc>
          <w:tcPr>
            <w:tcW w:w="4531" w:type="dxa"/>
            <w:tcBorders>
              <w:top w:val="nil"/>
              <w:left w:val="single" w:sz="4" w:space="0" w:color="auto"/>
              <w:bottom w:val="nil"/>
              <w:right w:val="single" w:sz="4" w:space="0" w:color="auto"/>
            </w:tcBorders>
            <w:hideMark/>
          </w:tcPr>
          <w:p w14:paraId="6C185FA9" w14:textId="77777777" w:rsidR="00E36E3A" w:rsidRPr="00715702" w:rsidRDefault="00E36E3A" w:rsidP="00E36E3A">
            <w:r w:rsidRPr="00715702">
              <w:t xml:space="preserve">količina lepilne bitumenske mase  </w:t>
            </w:r>
          </w:p>
        </w:tc>
        <w:tc>
          <w:tcPr>
            <w:tcW w:w="2006" w:type="dxa"/>
            <w:tcBorders>
              <w:top w:val="nil"/>
              <w:left w:val="single" w:sz="4" w:space="0" w:color="auto"/>
              <w:bottom w:val="nil"/>
              <w:right w:val="single" w:sz="4" w:space="0" w:color="auto"/>
            </w:tcBorders>
            <w:hideMark/>
          </w:tcPr>
          <w:p w14:paraId="7E1ADA6A"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673A16CE" w14:textId="77777777" w:rsidR="00E36E3A" w:rsidRPr="00715702" w:rsidRDefault="00E36E3A" w:rsidP="00E36E3A">
            <w:r w:rsidRPr="00715702">
              <w:t>1 x na objekt</w:t>
            </w:r>
          </w:p>
        </w:tc>
      </w:tr>
      <w:tr w:rsidR="00E36E3A" w:rsidRPr="00715702" w14:paraId="50DAF23F" w14:textId="77777777" w:rsidTr="00E36E3A">
        <w:trPr>
          <w:trHeight w:val="227"/>
          <w:jc w:val="center"/>
        </w:trPr>
        <w:tc>
          <w:tcPr>
            <w:tcW w:w="4531" w:type="dxa"/>
            <w:tcBorders>
              <w:top w:val="nil"/>
              <w:left w:val="single" w:sz="4" w:space="0" w:color="auto"/>
              <w:bottom w:val="nil"/>
              <w:right w:val="single" w:sz="4" w:space="0" w:color="auto"/>
            </w:tcBorders>
            <w:hideMark/>
          </w:tcPr>
          <w:p w14:paraId="5539A295" w14:textId="77777777" w:rsidR="00E36E3A" w:rsidRPr="00715702" w:rsidRDefault="00E36E3A" w:rsidP="00E36E3A">
            <w:r w:rsidRPr="00715702">
              <w:t>meritev sprijemne trdnosti</w:t>
            </w:r>
          </w:p>
        </w:tc>
        <w:tc>
          <w:tcPr>
            <w:tcW w:w="2006" w:type="dxa"/>
            <w:tcBorders>
              <w:top w:val="nil"/>
              <w:left w:val="single" w:sz="4" w:space="0" w:color="auto"/>
              <w:bottom w:val="nil"/>
              <w:right w:val="single" w:sz="4" w:space="0" w:color="auto"/>
            </w:tcBorders>
          </w:tcPr>
          <w:p w14:paraId="1F1F02BA" w14:textId="77777777" w:rsidR="00E36E3A" w:rsidRPr="00715702" w:rsidRDefault="00E36E3A" w:rsidP="00E36E3A"/>
        </w:tc>
        <w:tc>
          <w:tcPr>
            <w:tcW w:w="2168" w:type="dxa"/>
            <w:tcBorders>
              <w:top w:val="nil"/>
              <w:left w:val="single" w:sz="4" w:space="0" w:color="auto"/>
              <w:bottom w:val="nil"/>
              <w:right w:val="single" w:sz="4" w:space="0" w:color="auto"/>
            </w:tcBorders>
            <w:hideMark/>
          </w:tcPr>
          <w:p w14:paraId="03B84FD3" w14:textId="77777777" w:rsidR="00E36E3A" w:rsidRPr="00715702" w:rsidRDefault="00E36E3A" w:rsidP="00E36E3A">
            <w:r w:rsidRPr="00715702">
              <w:t>3 x na objekt</w:t>
            </w:r>
          </w:p>
        </w:tc>
      </w:tr>
      <w:tr w:rsidR="00E36E3A" w:rsidRPr="00715702" w14:paraId="0882A49A" w14:textId="77777777" w:rsidTr="00E36E3A">
        <w:trPr>
          <w:trHeight w:val="227"/>
          <w:jc w:val="center"/>
        </w:trPr>
        <w:tc>
          <w:tcPr>
            <w:tcW w:w="4531" w:type="dxa"/>
            <w:tcBorders>
              <w:top w:val="nil"/>
              <w:left w:val="single" w:sz="4" w:space="0" w:color="auto"/>
              <w:bottom w:val="nil"/>
              <w:right w:val="single" w:sz="4" w:space="0" w:color="auto"/>
            </w:tcBorders>
            <w:hideMark/>
          </w:tcPr>
          <w:p w14:paraId="7A8C353F" w14:textId="77777777" w:rsidR="00E36E3A" w:rsidRPr="00715702" w:rsidRDefault="00E36E3A" w:rsidP="00E36E3A">
            <w:r w:rsidRPr="00715702">
              <w:t>S polimerom modificiran bitumen:</w:t>
            </w:r>
          </w:p>
        </w:tc>
        <w:tc>
          <w:tcPr>
            <w:tcW w:w="2006" w:type="dxa"/>
            <w:tcBorders>
              <w:top w:val="nil"/>
              <w:left w:val="single" w:sz="4" w:space="0" w:color="auto"/>
              <w:bottom w:val="nil"/>
              <w:right w:val="single" w:sz="4" w:space="0" w:color="auto"/>
            </w:tcBorders>
          </w:tcPr>
          <w:p w14:paraId="6FE3B456" w14:textId="77777777" w:rsidR="00E36E3A" w:rsidRPr="00715702" w:rsidRDefault="00E36E3A" w:rsidP="00E36E3A"/>
        </w:tc>
        <w:tc>
          <w:tcPr>
            <w:tcW w:w="2168" w:type="dxa"/>
            <w:tcBorders>
              <w:top w:val="nil"/>
              <w:left w:val="single" w:sz="4" w:space="0" w:color="auto"/>
              <w:bottom w:val="nil"/>
              <w:right w:val="single" w:sz="4" w:space="0" w:color="auto"/>
            </w:tcBorders>
          </w:tcPr>
          <w:p w14:paraId="0D8A2A3A" w14:textId="77777777" w:rsidR="00E36E3A" w:rsidRPr="00715702" w:rsidRDefault="00E36E3A" w:rsidP="00E36E3A"/>
        </w:tc>
      </w:tr>
      <w:tr w:rsidR="00E36E3A" w:rsidRPr="00715702" w14:paraId="2F2ABB67" w14:textId="77777777" w:rsidTr="00E36E3A">
        <w:trPr>
          <w:trHeight w:val="227"/>
          <w:jc w:val="center"/>
        </w:trPr>
        <w:tc>
          <w:tcPr>
            <w:tcW w:w="4531" w:type="dxa"/>
            <w:tcBorders>
              <w:top w:val="nil"/>
              <w:left w:val="single" w:sz="4" w:space="0" w:color="auto"/>
              <w:bottom w:val="nil"/>
              <w:right w:val="single" w:sz="4" w:space="0" w:color="auto"/>
            </w:tcBorders>
            <w:hideMark/>
          </w:tcPr>
          <w:p w14:paraId="16F15DE6"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44ABEBA3"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127BB711" w14:textId="77777777" w:rsidR="00E36E3A" w:rsidRPr="00715702" w:rsidRDefault="00E36E3A" w:rsidP="00E36E3A">
            <w:r w:rsidRPr="00715702">
              <w:t>-</w:t>
            </w:r>
          </w:p>
        </w:tc>
      </w:tr>
      <w:tr w:rsidR="00E36E3A" w:rsidRPr="00715702" w14:paraId="65F84BBA" w14:textId="77777777" w:rsidTr="00E36E3A">
        <w:trPr>
          <w:trHeight w:val="227"/>
          <w:jc w:val="center"/>
        </w:trPr>
        <w:tc>
          <w:tcPr>
            <w:tcW w:w="4531" w:type="dxa"/>
            <w:tcBorders>
              <w:top w:val="nil"/>
              <w:left w:val="single" w:sz="4" w:space="0" w:color="auto"/>
              <w:bottom w:val="nil"/>
              <w:right w:val="single" w:sz="4" w:space="0" w:color="auto"/>
            </w:tcBorders>
            <w:hideMark/>
          </w:tcPr>
          <w:p w14:paraId="1564290D" w14:textId="77777777" w:rsidR="00E36E3A" w:rsidRPr="00715702" w:rsidRDefault="00E36E3A" w:rsidP="00E36E3A">
            <w:r w:rsidRPr="00715702">
              <w:t>lastnosti s polimerom modificiranega bitumna</w:t>
            </w:r>
          </w:p>
        </w:tc>
        <w:tc>
          <w:tcPr>
            <w:tcW w:w="2006" w:type="dxa"/>
            <w:tcBorders>
              <w:top w:val="nil"/>
              <w:left w:val="single" w:sz="4" w:space="0" w:color="auto"/>
              <w:bottom w:val="nil"/>
              <w:right w:val="single" w:sz="4" w:space="0" w:color="auto"/>
            </w:tcBorders>
            <w:hideMark/>
          </w:tcPr>
          <w:p w14:paraId="3E8787E7"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70757AE3" w14:textId="77777777" w:rsidR="00E36E3A" w:rsidRPr="00715702" w:rsidRDefault="00E36E3A" w:rsidP="00E36E3A">
            <w:r w:rsidRPr="00715702">
              <w:t>1 x na objekt</w:t>
            </w:r>
          </w:p>
        </w:tc>
      </w:tr>
      <w:tr w:rsidR="00E36E3A" w:rsidRPr="00715702" w14:paraId="39636519" w14:textId="77777777" w:rsidTr="00E36E3A">
        <w:trPr>
          <w:trHeight w:val="227"/>
          <w:jc w:val="center"/>
        </w:trPr>
        <w:tc>
          <w:tcPr>
            <w:tcW w:w="4531" w:type="dxa"/>
            <w:tcBorders>
              <w:top w:val="nil"/>
              <w:left w:val="single" w:sz="4" w:space="0" w:color="auto"/>
              <w:bottom w:val="nil"/>
              <w:right w:val="single" w:sz="4" w:space="0" w:color="auto"/>
            </w:tcBorders>
            <w:hideMark/>
          </w:tcPr>
          <w:p w14:paraId="017E02C1" w14:textId="77777777" w:rsidR="00E36E3A" w:rsidRPr="00715702" w:rsidRDefault="00E36E3A" w:rsidP="00E36E3A">
            <w:r w:rsidRPr="00715702">
              <w:t>debelina sloja</w:t>
            </w:r>
          </w:p>
        </w:tc>
        <w:tc>
          <w:tcPr>
            <w:tcW w:w="2006" w:type="dxa"/>
            <w:tcBorders>
              <w:top w:val="nil"/>
              <w:left w:val="single" w:sz="4" w:space="0" w:color="auto"/>
              <w:bottom w:val="nil"/>
              <w:right w:val="single" w:sz="4" w:space="0" w:color="auto"/>
            </w:tcBorders>
            <w:hideMark/>
          </w:tcPr>
          <w:p w14:paraId="5A3C53F8" w14:textId="77777777" w:rsidR="00E36E3A" w:rsidRPr="00715702" w:rsidRDefault="00E36E3A" w:rsidP="00E36E3A">
            <w:r w:rsidRPr="00715702">
              <w:t>1.000 m2</w:t>
            </w:r>
          </w:p>
        </w:tc>
        <w:tc>
          <w:tcPr>
            <w:tcW w:w="2168" w:type="dxa"/>
            <w:tcBorders>
              <w:top w:val="nil"/>
              <w:left w:val="single" w:sz="4" w:space="0" w:color="auto"/>
              <w:bottom w:val="nil"/>
              <w:right w:val="single" w:sz="4" w:space="0" w:color="auto"/>
            </w:tcBorders>
            <w:hideMark/>
          </w:tcPr>
          <w:p w14:paraId="576E313A" w14:textId="77777777" w:rsidR="00E36E3A" w:rsidRPr="00715702" w:rsidRDefault="00E36E3A" w:rsidP="00E36E3A">
            <w:r w:rsidRPr="00715702">
              <w:t>2.000 m2</w:t>
            </w:r>
          </w:p>
        </w:tc>
      </w:tr>
      <w:tr w:rsidR="00E36E3A" w:rsidRPr="00715702" w14:paraId="4B01E3DD" w14:textId="77777777" w:rsidTr="00E36E3A">
        <w:trPr>
          <w:trHeight w:val="227"/>
          <w:jc w:val="center"/>
        </w:trPr>
        <w:tc>
          <w:tcPr>
            <w:tcW w:w="4531" w:type="dxa"/>
            <w:tcBorders>
              <w:top w:val="nil"/>
              <w:left w:val="single" w:sz="4" w:space="0" w:color="auto"/>
              <w:bottom w:val="nil"/>
              <w:right w:val="single" w:sz="4" w:space="0" w:color="auto"/>
            </w:tcBorders>
            <w:hideMark/>
          </w:tcPr>
          <w:p w14:paraId="352A408E" w14:textId="77777777" w:rsidR="00E36E3A" w:rsidRPr="00715702" w:rsidRDefault="00E36E3A" w:rsidP="00E36E3A">
            <w:r w:rsidRPr="00715702">
              <w:t>Zaščitni in obrabni sloj asfalt betona in  mastiks asfalta:</w:t>
            </w:r>
          </w:p>
        </w:tc>
        <w:tc>
          <w:tcPr>
            <w:tcW w:w="2006" w:type="dxa"/>
            <w:tcBorders>
              <w:top w:val="nil"/>
              <w:left w:val="single" w:sz="4" w:space="0" w:color="auto"/>
              <w:bottom w:val="nil"/>
              <w:right w:val="single" w:sz="4" w:space="0" w:color="auto"/>
            </w:tcBorders>
          </w:tcPr>
          <w:p w14:paraId="30FB6493" w14:textId="77777777" w:rsidR="00E36E3A" w:rsidRPr="00715702" w:rsidRDefault="00E36E3A" w:rsidP="00E36E3A"/>
        </w:tc>
        <w:tc>
          <w:tcPr>
            <w:tcW w:w="2168" w:type="dxa"/>
            <w:tcBorders>
              <w:top w:val="nil"/>
              <w:left w:val="single" w:sz="4" w:space="0" w:color="auto"/>
              <w:bottom w:val="nil"/>
              <w:right w:val="single" w:sz="4" w:space="0" w:color="auto"/>
            </w:tcBorders>
          </w:tcPr>
          <w:p w14:paraId="374E1ED7" w14:textId="77777777" w:rsidR="00E36E3A" w:rsidRPr="00715702" w:rsidRDefault="00E36E3A" w:rsidP="00E36E3A"/>
        </w:tc>
      </w:tr>
      <w:tr w:rsidR="00E36E3A" w:rsidRPr="00715702" w14:paraId="5E90A260" w14:textId="77777777" w:rsidTr="00E36E3A">
        <w:trPr>
          <w:trHeight w:val="227"/>
          <w:jc w:val="center"/>
        </w:trPr>
        <w:tc>
          <w:tcPr>
            <w:tcW w:w="4531" w:type="dxa"/>
            <w:tcBorders>
              <w:top w:val="nil"/>
              <w:left w:val="single" w:sz="4" w:space="0" w:color="auto"/>
              <w:bottom w:val="nil"/>
              <w:right w:val="single" w:sz="4" w:space="0" w:color="auto"/>
            </w:tcBorders>
            <w:hideMark/>
          </w:tcPr>
          <w:p w14:paraId="228F733F"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7445092E" w14:textId="77777777" w:rsidR="00E36E3A" w:rsidRPr="00715702" w:rsidRDefault="00E36E3A" w:rsidP="00E36E3A">
            <w:r w:rsidRPr="00715702">
              <w:t>vsak dan</w:t>
            </w:r>
          </w:p>
        </w:tc>
        <w:tc>
          <w:tcPr>
            <w:tcW w:w="2168" w:type="dxa"/>
            <w:tcBorders>
              <w:top w:val="nil"/>
              <w:left w:val="single" w:sz="4" w:space="0" w:color="auto"/>
              <w:bottom w:val="nil"/>
              <w:right w:val="single" w:sz="4" w:space="0" w:color="auto"/>
            </w:tcBorders>
            <w:hideMark/>
          </w:tcPr>
          <w:p w14:paraId="177E2CFD" w14:textId="77777777" w:rsidR="00E36E3A" w:rsidRPr="00715702" w:rsidRDefault="00E36E3A" w:rsidP="00E36E3A">
            <w:r w:rsidRPr="00715702">
              <w:t>-</w:t>
            </w:r>
          </w:p>
        </w:tc>
      </w:tr>
      <w:tr w:rsidR="00E36E3A" w:rsidRPr="00715702" w14:paraId="436031AC" w14:textId="77777777" w:rsidTr="00E36E3A">
        <w:trPr>
          <w:trHeight w:val="227"/>
          <w:jc w:val="center"/>
        </w:trPr>
        <w:tc>
          <w:tcPr>
            <w:tcW w:w="4531" w:type="dxa"/>
            <w:tcBorders>
              <w:top w:val="nil"/>
              <w:left w:val="single" w:sz="4" w:space="0" w:color="auto"/>
              <w:bottom w:val="nil"/>
              <w:right w:val="single" w:sz="4" w:space="0" w:color="auto"/>
            </w:tcBorders>
            <w:hideMark/>
          </w:tcPr>
          <w:p w14:paraId="6DB22D1D" w14:textId="77777777" w:rsidR="00E36E3A" w:rsidRPr="00715702" w:rsidRDefault="00E36E3A" w:rsidP="00E36E3A">
            <w:r w:rsidRPr="00715702">
              <w:t>lastnosti asfaltne zmesi</w:t>
            </w:r>
          </w:p>
        </w:tc>
        <w:tc>
          <w:tcPr>
            <w:tcW w:w="2006" w:type="dxa"/>
            <w:tcBorders>
              <w:top w:val="nil"/>
              <w:left w:val="single" w:sz="4" w:space="0" w:color="auto"/>
              <w:bottom w:val="nil"/>
              <w:right w:val="single" w:sz="4" w:space="0" w:color="auto"/>
            </w:tcBorders>
            <w:hideMark/>
          </w:tcPr>
          <w:p w14:paraId="6779B57B" w14:textId="77777777" w:rsidR="00E36E3A" w:rsidRPr="00715702" w:rsidRDefault="00E36E3A" w:rsidP="00E36E3A">
            <w:r w:rsidRPr="00715702">
              <w:t>1x na obj./1.000 m2</w:t>
            </w:r>
          </w:p>
        </w:tc>
        <w:tc>
          <w:tcPr>
            <w:tcW w:w="2168" w:type="dxa"/>
            <w:tcBorders>
              <w:top w:val="nil"/>
              <w:left w:val="single" w:sz="4" w:space="0" w:color="auto"/>
              <w:bottom w:val="nil"/>
              <w:right w:val="single" w:sz="4" w:space="0" w:color="auto"/>
            </w:tcBorders>
            <w:hideMark/>
          </w:tcPr>
          <w:p w14:paraId="43342AF1" w14:textId="77777777" w:rsidR="00E36E3A" w:rsidRPr="00715702" w:rsidRDefault="00E36E3A" w:rsidP="00E36E3A">
            <w:r w:rsidRPr="00715702">
              <w:t>1 x na obj./2.000 m2</w:t>
            </w:r>
          </w:p>
        </w:tc>
      </w:tr>
      <w:tr w:rsidR="00E36E3A" w:rsidRPr="00715702" w14:paraId="6CC3BE54" w14:textId="77777777" w:rsidTr="00E36E3A">
        <w:trPr>
          <w:trHeight w:val="227"/>
          <w:jc w:val="center"/>
        </w:trPr>
        <w:tc>
          <w:tcPr>
            <w:tcW w:w="4531" w:type="dxa"/>
            <w:tcBorders>
              <w:top w:val="nil"/>
              <w:left w:val="single" w:sz="4" w:space="0" w:color="auto"/>
              <w:bottom w:val="nil"/>
              <w:right w:val="single" w:sz="4" w:space="0" w:color="auto"/>
            </w:tcBorders>
            <w:hideMark/>
          </w:tcPr>
          <w:p w14:paraId="5C5E7052" w14:textId="77777777" w:rsidR="00E36E3A" w:rsidRPr="00715702" w:rsidRDefault="00E36E3A" w:rsidP="00E36E3A">
            <w:r w:rsidRPr="00715702">
              <w:t>debelina sloja</w:t>
            </w:r>
          </w:p>
        </w:tc>
        <w:tc>
          <w:tcPr>
            <w:tcW w:w="2006" w:type="dxa"/>
            <w:tcBorders>
              <w:top w:val="nil"/>
              <w:left w:val="single" w:sz="4" w:space="0" w:color="auto"/>
              <w:bottom w:val="nil"/>
              <w:right w:val="single" w:sz="4" w:space="0" w:color="auto"/>
            </w:tcBorders>
            <w:hideMark/>
          </w:tcPr>
          <w:p w14:paraId="2E07D5A7" w14:textId="77777777" w:rsidR="00E36E3A" w:rsidRPr="00715702" w:rsidRDefault="00E36E3A" w:rsidP="00E36E3A">
            <w:r w:rsidRPr="00715702">
              <w:t>1.000 m2</w:t>
            </w:r>
          </w:p>
        </w:tc>
        <w:tc>
          <w:tcPr>
            <w:tcW w:w="2168" w:type="dxa"/>
            <w:tcBorders>
              <w:top w:val="nil"/>
              <w:left w:val="single" w:sz="4" w:space="0" w:color="auto"/>
              <w:bottom w:val="nil"/>
              <w:right w:val="single" w:sz="4" w:space="0" w:color="auto"/>
            </w:tcBorders>
            <w:hideMark/>
          </w:tcPr>
          <w:p w14:paraId="7D9C35AA" w14:textId="77777777" w:rsidR="00E36E3A" w:rsidRPr="00715702" w:rsidRDefault="00E36E3A" w:rsidP="00E36E3A">
            <w:r w:rsidRPr="00715702">
              <w:t>2.000 m2</w:t>
            </w:r>
          </w:p>
        </w:tc>
      </w:tr>
      <w:tr w:rsidR="00E36E3A" w:rsidRPr="00715702" w14:paraId="2EA53108" w14:textId="77777777" w:rsidTr="00E36E3A">
        <w:trPr>
          <w:trHeight w:val="227"/>
          <w:jc w:val="center"/>
        </w:trPr>
        <w:tc>
          <w:tcPr>
            <w:tcW w:w="4531" w:type="dxa"/>
            <w:tcBorders>
              <w:top w:val="nil"/>
              <w:left w:val="single" w:sz="4" w:space="0" w:color="auto"/>
              <w:bottom w:val="nil"/>
              <w:right w:val="single" w:sz="4" w:space="0" w:color="auto"/>
            </w:tcBorders>
            <w:hideMark/>
          </w:tcPr>
          <w:p w14:paraId="2C699B39" w14:textId="77777777" w:rsidR="00E36E3A" w:rsidRPr="00715702" w:rsidRDefault="00E36E3A" w:rsidP="00E36E3A">
            <w:r w:rsidRPr="00715702">
              <w:t>zgoščenost sloja</w:t>
            </w:r>
          </w:p>
        </w:tc>
        <w:tc>
          <w:tcPr>
            <w:tcW w:w="2006" w:type="dxa"/>
            <w:tcBorders>
              <w:top w:val="nil"/>
              <w:left w:val="single" w:sz="4" w:space="0" w:color="auto"/>
              <w:bottom w:val="nil"/>
              <w:right w:val="single" w:sz="4" w:space="0" w:color="auto"/>
            </w:tcBorders>
            <w:hideMark/>
          </w:tcPr>
          <w:p w14:paraId="6A74932D" w14:textId="77777777" w:rsidR="00E36E3A" w:rsidRPr="00715702" w:rsidRDefault="00E36E3A" w:rsidP="00E36E3A">
            <w:r w:rsidRPr="00715702">
              <w:t>100 m2</w:t>
            </w:r>
          </w:p>
        </w:tc>
        <w:tc>
          <w:tcPr>
            <w:tcW w:w="2168" w:type="dxa"/>
            <w:tcBorders>
              <w:top w:val="nil"/>
              <w:left w:val="single" w:sz="4" w:space="0" w:color="auto"/>
              <w:bottom w:val="nil"/>
              <w:right w:val="single" w:sz="4" w:space="0" w:color="auto"/>
            </w:tcBorders>
            <w:hideMark/>
          </w:tcPr>
          <w:p w14:paraId="153F0B67" w14:textId="77777777" w:rsidR="00E36E3A" w:rsidRPr="00715702" w:rsidRDefault="00E36E3A" w:rsidP="00E36E3A">
            <w:r w:rsidRPr="00715702">
              <w:t>-</w:t>
            </w:r>
          </w:p>
        </w:tc>
      </w:tr>
      <w:tr w:rsidR="00E36E3A" w:rsidRPr="00715702" w14:paraId="07D20E32" w14:textId="77777777" w:rsidTr="00E36E3A">
        <w:trPr>
          <w:trHeight w:val="227"/>
          <w:jc w:val="center"/>
        </w:trPr>
        <w:tc>
          <w:tcPr>
            <w:tcW w:w="4531" w:type="dxa"/>
            <w:tcBorders>
              <w:top w:val="nil"/>
              <w:left w:val="single" w:sz="4" w:space="0" w:color="auto"/>
              <w:bottom w:val="nil"/>
              <w:right w:val="single" w:sz="4" w:space="0" w:color="auto"/>
            </w:tcBorders>
            <w:hideMark/>
          </w:tcPr>
          <w:p w14:paraId="1256C5BE" w14:textId="77777777" w:rsidR="00E36E3A" w:rsidRPr="00715702" w:rsidRDefault="00E36E3A" w:rsidP="00E36E3A">
            <w:r w:rsidRPr="00715702">
              <w:t>Zaščitni in obrabni sloj litega asfalta:</w:t>
            </w:r>
          </w:p>
        </w:tc>
        <w:tc>
          <w:tcPr>
            <w:tcW w:w="2006" w:type="dxa"/>
            <w:tcBorders>
              <w:top w:val="nil"/>
              <w:left w:val="single" w:sz="4" w:space="0" w:color="auto"/>
              <w:bottom w:val="nil"/>
              <w:right w:val="single" w:sz="4" w:space="0" w:color="auto"/>
            </w:tcBorders>
          </w:tcPr>
          <w:p w14:paraId="25ECC897" w14:textId="77777777" w:rsidR="00E36E3A" w:rsidRPr="00715702" w:rsidRDefault="00E36E3A" w:rsidP="00E36E3A"/>
        </w:tc>
        <w:tc>
          <w:tcPr>
            <w:tcW w:w="2168" w:type="dxa"/>
            <w:tcBorders>
              <w:top w:val="nil"/>
              <w:left w:val="single" w:sz="4" w:space="0" w:color="auto"/>
              <w:bottom w:val="nil"/>
              <w:right w:val="single" w:sz="4" w:space="0" w:color="auto"/>
            </w:tcBorders>
          </w:tcPr>
          <w:p w14:paraId="07D81609" w14:textId="77777777" w:rsidR="00E36E3A" w:rsidRPr="00715702" w:rsidRDefault="00E36E3A" w:rsidP="00E36E3A"/>
        </w:tc>
      </w:tr>
      <w:tr w:rsidR="00E36E3A" w:rsidRPr="00715702" w14:paraId="5568A09B" w14:textId="77777777" w:rsidTr="00E36E3A">
        <w:trPr>
          <w:trHeight w:val="227"/>
          <w:jc w:val="center"/>
        </w:trPr>
        <w:tc>
          <w:tcPr>
            <w:tcW w:w="4531" w:type="dxa"/>
            <w:tcBorders>
              <w:top w:val="nil"/>
              <w:left w:val="single" w:sz="4" w:space="0" w:color="auto"/>
              <w:bottom w:val="nil"/>
              <w:right w:val="single" w:sz="4" w:space="0" w:color="auto"/>
            </w:tcBorders>
            <w:hideMark/>
          </w:tcPr>
          <w:p w14:paraId="20774D1D" w14:textId="77777777" w:rsidR="00E36E3A" w:rsidRPr="00715702" w:rsidRDefault="00E36E3A" w:rsidP="00E36E3A">
            <w:r w:rsidRPr="00715702">
              <w:t>lastnosti asfaltne zmesi</w:t>
            </w:r>
          </w:p>
        </w:tc>
        <w:tc>
          <w:tcPr>
            <w:tcW w:w="2006" w:type="dxa"/>
            <w:tcBorders>
              <w:top w:val="nil"/>
              <w:left w:val="single" w:sz="4" w:space="0" w:color="auto"/>
              <w:bottom w:val="nil"/>
              <w:right w:val="single" w:sz="4" w:space="0" w:color="auto"/>
            </w:tcBorders>
            <w:hideMark/>
          </w:tcPr>
          <w:p w14:paraId="1BD606D0" w14:textId="77777777" w:rsidR="00E36E3A" w:rsidRPr="00715702" w:rsidRDefault="00E36E3A" w:rsidP="00E36E3A">
            <w:r w:rsidRPr="00715702">
              <w:t>vsaka šarža</w:t>
            </w:r>
          </w:p>
        </w:tc>
        <w:tc>
          <w:tcPr>
            <w:tcW w:w="2168" w:type="dxa"/>
            <w:tcBorders>
              <w:top w:val="nil"/>
              <w:left w:val="single" w:sz="4" w:space="0" w:color="auto"/>
              <w:bottom w:val="nil"/>
              <w:right w:val="single" w:sz="4" w:space="0" w:color="auto"/>
            </w:tcBorders>
            <w:hideMark/>
          </w:tcPr>
          <w:p w14:paraId="7CD012A8" w14:textId="77777777" w:rsidR="00E36E3A" w:rsidRPr="00715702" w:rsidRDefault="00E36E3A" w:rsidP="00E36E3A">
            <w:r w:rsidRPr="00715702">
              <w:t>1 x na obj./1.000 m2</w:t>
            </w:r>
          </w:p>
        </w:tc>
      </w:tr>
      <w:tr w:rsidR="00E36E3A" w:rsidRPr="00715702" w14:paraId="53994986" w14:textId="77777777" w:rsidTr="00E36E3A">
        <w:trPr>
          <w:trHeight w:val="227"/>
          <w:jc w:val="center"/>
        </w:trPr>
        <w:tc>
          <w:tcPr>
            <w:tcW w:w="4531" w:type="dxa"/>
            <w:tcBorders>
              <w:top w:val="nil"/>
              <w:left w:val="single" w:sz="4" w:space="0" w:color="auto"/>
              <w:bottom w:val="single" w:sz="4" w:space="0" w:color="auto"/>
              <w:right w:val="single" w:sz="4" w:space="0" w:color="auto"/>
            </w:tcBorders>
            <w:hideMark/>
          </w:tcPr>
          <w:p w14:paraId="29E6319A" w14:textId="77777777" w:rsidR="00E36E3A" w:rsidRPr="00715702" w:rsidRDefault="00E36E3A" w:rsidP="00E36E3A">
            <w:r w:rsidRPr="00715702">
              <w:t>debelina sloja</w:t>
            </w:r>
          </w:p>
        </w:tc>
        <w:tc>
          <w:tcPr>
            <w:tcW w:w="2006" w:type="dxa"/>
            <w:tcBorders>
              <w:top w:val="nil"/>
              <w:left w:val="single" w:sz="4" w:space="0" w:color="auto"/>
              <w:bottom w:val="single" w:sz="4" w:space="0" w:color="auto"/>
              <w:right w:val="single" w:sz="4" w:space="0" w:color="auto"/>
            </w:tcBorders>
            <w:hideMark/>
          </w:tcPr>
          <w:p w14:paraId="7F09ABDF" w14:textId="77777777" w:rsidR="00E36E3A" w:rsidRPr="00715702" w:rsidRDefault="00E36E3A" w:rsidP="00E36E3A">
            <w:r w:rsidRPr="00715702">
              <w:t>1.000 m2</w:t>
            </w:r>
          </w:p>
        </w:tc>
        <w:tc>
          <w:tcPr>
            <w:tcW w:w="2168" w:type="dxa"/>
            <w:tcBorders>
              <w:top w:val="nil"/>
              <w:left w:val="single" w:sz="4" w:space="0" w:color="auto"/>
              <w:bottom w:val="single" w:sz="4" w:space="0" w:color="auto"/>
              <w:right w:val="single" w:sz="4" w:space="0" w:color="auto"/>
            </w:tcBorders>
            <w:hideMark/>
          </w:tcPr>
          <w:p w14:paraId="31137C6E" w14:textId="77777777" w:rsidR="00E36E3A" w:rsidRPr="00715702" w:rsidRDefault="00E36E3A" w:rsidP="00E36E3A">
            <w:r w:rsidRPr="00715702">
              <w:t>2.000 m2</w:t>
            </w:r>
          </w:p>
        </w:tc>
      </w:tr>
    </w:tbl>
    <w:p w14:paraId="3AA6710C" w14:textId="77777777" w:rsidR="00E36E3A" w:rsidRPr="00715702" w:rsidRDefault="00E36E3A" w:rsidP="00764FB2">
      <w:pPr>
        <w:pStyle w:val="Naslov3"/>
      </w:pPr>
      <w:bookmarkStart w:id="1317" w:name="_Toc3373192"/>
      <w:bookmarkStart w:id="1318" w:name="_Toc25424386"/>
      <w:bookmarkStart w:id="1319" w:name="_Toc63011993"/>
      <w:r w:rsidRPr="00715702">
        <w:t>Dela pri obnovi betonskih objektov</w:t>
      </w:r>
      <w:bookmarkEnd w:id="1317"/>
      <w:bookmarkEnd w:id="1318"/>
      <w:bookmarkEnd w:id="1319"/>
    </w:p>
    <w:p w14:paraId="1E4BAB42" w14:textId="77777777" w:rsidR="00E36E3A" w:rsidRPr="00715702" w:rsidRDefault="00E36E3A">
      <w:pPr>
        <w:pStyle w:val="Naslov4"/>
      </w:pPr>
      <w:bookmarkStart w:id="1320" w:name="_Toc25424387"/>
      <w:r w:rsidRPr="00715702">
        <w:t>Splošno</w:t>
      </w:r>
      <w:bookmarkEnd w:id="1320"/>
      <w:r w:rsidRPr="00715702">
        <w:t xml:space="preserve"> </w:t>
      </w:r>
    </w:p>
    <w:p w14:paraId="57F5CAE8" w14:textId="77777777" w:rsidR="00E36E3A" w:rsidRPr="00715702" w:rsidRDefault="00E36E3A" w:rsidP="00E9047D">
      <w:pPr>
        <w:pStyle w:val="Odstavekseznama"/>
        <w:numPr>
          <w:ilvl w:val="0"/>
          <w:numId w:val="478"/>
        </w:numPr>
      </w:pPr>
      <w:r w:rsidRPr="00715702">
        <w:t>Tehnični pogoji za dela pri obnovi betonskih in armirano betonskih premostitvenih in ostalih objektov na prometnicah obravnavajo obnovo, delno sanacijo ali ojačitev objektov z namenom, da se podaljša njihova življenjska doba ali izboljša njihova uporabnost.</w:t>
      </w:r>
    </w:p>
    <w:p w14:paraId="0B760E83" w14:textId="77777777" w:rsidR="00E36E3A" w:rsidRPr="00715702" w:rsidRDefault="00E36E3A" w:rsidP="00E9047D">
      <w:pPr>
        <w:pStyle w:val="Odstavekseznama"/>
        <w:numPr>
          <w:ilvl w:val="0"/>
          <w:numId w:val="478"/>
        </w:numPr>
      </w:pPr>
      <w:r w:rsidRPr="00715702">
        <w:t xml:space="preserve">Tehnični pogoji so namenjeni vsem vrstam konstrukcij iz nearmiarnega in armiranega betona, prednapetega betona ter za vse vrste konstrukcij (premostitveni objekti, objekti visoke gradnje, vodnogospodarski objekti, itd.). </w:t>
      </w:r>
    </w:p>
    <w:p w14:paraId="4B175E1A" w14:textId="77777777" w:rsidR="00E36E3A" w:rsidRPr="00715702" w:rsidRDefault="00E36E3A" w:rsidP="00E9047D">
      <w:pPr>
        <w:pStyle w:val="Odstavekseznama"/>
        <w:numPr>
          <w:ilvl w:val="0"/>
          <w:numId w:val="478"/>
        </w:numPr>
      </w:pPr>
      <w:r w:rsidRPr="00715702">
        <w:t>Dela pri obnovi objektov lahko izvajajo samo usposobljeni in ustrezno opremljeni izvajalci.</w:t>
      </w:r>
    </w:p>
    <w:p w14:paraId="5A81F338" w14:textId="77777777" w:rsidR="00E36E3A" w:rsidRPr="00715702" w:rsidRDefault="00E36E3A">
      <w:pPr>
        <w:pStyle w:val="Naslov4"/>
      </w:pPr>
      <w:bookmarkStart w:id="1321" w:name="_Toc25424388"/>
      <w:r w:rsidRPr="00715702">
        <w:t>Opis</w:t>
      </w:r>
      <w:bookmarkEnd w:id="1321"/>
    </w:p>
    <w:p w14:paraId="465C9B23" w14:textId="77777777" w:rsidR="00E36E3A" w:rsidRPr="00715702" w:rsidRDefault="00E36E3A" w:rsidP="00E9047D">
      <w:pPr>
        <w:pStyle w:val="Odstavekseznama"/>
        <w:numPr>
          <w:ilvl w:val="0"/>
          <w:numId w:val="479"/>
        </w:numPr>
      </w:pPr>
      <w:r w:rsidRPr="00715702">
        <w:t>Dela pri obnovi objektov obsegajo izvedbo postopkov ugotavljanja dejanskega stanja, na osnovi katerega se izbere postopek obnove objekta, sanacije in površinske zaščite. Pri ugotavljanju dejanskega stanja objekta je potrebno določiti vrsto in velikost poškodb (poškodbe zaradi zmrzovanja in soli, vlage ali vode, karbonatizacije ali kloridov, mehanske poškodbe, razpoke itd.) ter določiti stanje površine betona, njegovo preostalo trdnost, globino prodora karbonatizacije in prodora kloridov ter stanje jekla za ojačitev.</w:t>
      </w:r>
    </w:p>
    <w:p w14:paraId="69B867DA" w14:textId="77777777" w:rsidR="00E36E3A" w:rsidRPr="00715702" w:rsidRDefault="00E36E3A" w:rsidP="00E9047D">
      <w:pPr>
        <w:pStyle w:val="Odstavekseznama"/>
        <w:numPr>
          <w:ilvl w:val="0"/>
          <w:numId w:val="479"/>
        </w:numPr>
      </w:pPr>
      <w:r w:rsidRPr="00715702">
        <w:t>Po ugotovitvi dejanskega stanja objekta je potrebno pripraviti projektno dokumentacijo za sanacijo in predvideti ukrepe, s katerimi bo zagotovljena potrebna nosilnost, uporabnost in trajnost konstrukcije.</w:t>
      </w:r>
    </w:p>
    <w:p w14:paraId="627503BD" w14:textId="77777777" w:rsidR="00E36E3A" w:rsidRPr="00715702" w:rsidRDefault="00E36E3A" w:rsidP="00E9047D">
      <w:pPr>
        <w:pStyle w:val="Odstavekseznama"/>
        <w:numPr>
          <w:ilvl w:val="0"/>
          <w:numId w:val="479"/>
        </w:numPr>
      </w:pPr>
      <w:r w:rsidRPr="00715702">
        <w:t>Izvedba sanacije objekta zajema odstranjevanje poškodovanega betona, pripravo površine, izvedbo protikorozijske zaščite jekla za arimiranje in ojačitev, nadomestitev odstranjenih delov in izvedbo površinske zaščite.</w:t>
      </w:r>
    </w:p>
    <w:p w14:paraId="3E1D58EE" w14:textId="77777777" w:rsidR="00E36E3A" w:rsidRPr="00715702" w:rsidRDefault="00E36E3A" w:rsidP="00E9047D">
      <w:pPr>
        <w:pStyle w:val="Odstavekseznama"/>
        <w:numPr>
          <w:ilvl w:val="0"/>
          <w:numId w:val="479"/>
        </w:numPr>
      </w:pPr>
      <w:r w:rsidRPr="00715702">
        <w:t>Dela je treba izvajati, ko pri vgrajevanju ni padavin in znaša temperatura zraka in podlage od +5˚C do +30˚C.</w:t>
      </w:r>
    </w:p>
    <w:p w14:paraId="06E97230" w14:textId="77777777" w:rsidR="00E36E3A" w:rsidRPr="00715702" w:rsidRDefault="00E36E3A">
      <w:pPr>
        <w:pStyle w:val="Naslov4"/>
      </w:pPr>
      <w:bookmarkStart w:id="1322" w:name="_Toc25424389"/>
      <w:r w:rsidRPr="00715702">
        <w:t>Osnovni materiali</w:t>
      </w:r>
      <w:bookmarkEnd w:id="1322"/>
    </w:p>
    <w:p w14:paraId="44CE591B" w14:textId="77777777" w:rsidR="00E36E3A" w:rsidRPr="00715702" w:rsidRDefault="00E36E3A" w:rsidP="00E9047D">
      <w:pPr>
        <w:pStyle w:val="Odstavekseznama"/>
        <w:numPr>
          <w:ilvl w:val="0"/>
          <w:numId w:val="480"/>
        </w:numPr>
      </w:pPr>
      <w:r w:rsidRPr="00715702">
        <w:t xml:space="preserve">Osnovni materiali za popravilo betonskih objektov se lahko uporabljajo posamezno ali kot sistem. </w:t>
      </w:r>
    </w:p>
    <w:p w14:paraId="3B3D2718" w14:textId="77777777" w:rsidR="00E36E3A" w:rsidRPr="00715702" w:rsidRDefault="00E36E3A" w:rsidP="00E9047D">
      <w:pPr>
        <w:pStyle w:val="Odstavekseznama"/>
        <w:numPr>
          <w:ilvl w:val="0"/>
          <w:numId w:val="480"/>
        </w:numPr>
      </w:pPr>
      <w:r w:rsidRPr="00715702">
        <w:t>Uporabljeni materiali morajo zagotoviti:</w:t>
      </w:r>
    </w:p>
    <w:p w14:paraId="341185BB" w14:textId="77777777" w:rsidR="00E36E3A" w:rsidRPr="00715702" w:rsidRDefault="00E36E3A" w:rsidP="00E9047D">
      <w:pPr>
        <w:pStyle w:val="Odstavekseznama"/>
        <w:numPr>
          <w:ilvl w:val="1"/>
          <w:numId w:val="480"/>
        </w:numPr>
      </w:pPr>
      <w:r w:rsidRPr="00715702">
        <w:t>protikorozijsko zaščito jekla za armiranje in ojačitev,</w:t>
      </w:r>
    </w:p>
    <w:p w14:paraId="1F4431C0" w14:textId="77777777" w:rsidR="00E36E3A" w:rsidRPr="00715702" w:rsidRDefault="00E36E3A" w:rsidP="00E9047D">
      <w:pPr>
        <w:pStyle w:val="Odstavekseznama"/>
        <w:numPr>
          <w:ilvl w:val="1"/>
          <w:numId w:val="480"/>
        </w:numPr>
      </w:pPr>
      <w:r w:rsidRPr="00715702">
        <w:t>nosilnost pri mehanskem utrjevanju (sidra, lamele,…),</w:t>
      </w:r>
    </w:p>
    <w:p w14:paraId="16354BEC" w14:textId="77777777" w:rsidR="00E36E3A" w:rsidRPr="00715702" w:rsidRDefault="00E36E3A" w:rsidP="00E9047D">
      <w:pPr>
        <w:pStyle w:val="Odstavekseznama"/>
        <w:numPr>
          <w:ilvl w:val="1"/>
          <w:numId w:val="480"/>
        </w:numPr>
      </w:pPr>
      <w:r w:rsidRPr="00715702">
        <w:t>ustrezen kontaktni sloj,</w:t>
      </w:r>
    </w:p>
    <w:p w14:paraId="15AE66EB" w14:textId="77777777" w:rsidR="00E36E3A" w:rsidRPr="00715702" w:rsidRDefault="00E36E3A" w:rsidP="00E9047D">
      <w:pPr>
        <w:pStyle w:val="Odstavekseznama"/>
        <w:numPr>
          <w:ilvl w:val="1"/>
          <w:numId w:val="480"/>
        </w:numPr>
      </w:pPr>
      <w:r w:rsidRPr="00715702">
        <w:t>potrebno reprofiliranje ter</w:t>
      </w:r>
    </w:p>
    <w:p w14:paraId="5EAEF21A" w14:textId="77777777" w:rsidR="00E36E3A" w:rsidRPr="00715702" w:rsidRDefault="00E36E3A" w:rsidP="00E9047D">
      <w:pPr>
        <w:pStyle w:val="Odstavekseznama"/>
        <w:numPr>
          <w:ilvl w:val="1"/>
          <w:numId w:val="480"/>
        </w:numPr>
      </w:pPr>
      <w:r w:rsidRPr="00715702">
        <w:t>površinsko zaščito (hidrofobiranje, impregnacijo, barvni premaz ali zaščitni debeloslojni nanos).</w:t>
      </w:r>
    </w:p>
    <w:p w14:paraId="788ABA24" w14:textId="77777777" w:rsidR="00E36E3A" w:rsidRPr="00715702" w:rsidRDefault="00E36E3A" w:rsidP="00E9047D">
      <w:pPr>
        <w:pStyle w:val="Odstavekseznama"/>
        <w:numPr>
          <w:ilvl w:val="0"/>
          <w:numId w:val="480"/>
        </w:numPr>
      </w:pPr>
      <w:r w:rsidRPr="00715702">
        <w:t>Z izbranimi osnovnimi materiali mora izvajalec zagotoviti s projektno dokumentacijo predvidene lastnosti saniranega elementa.</w:t>
      </w:r>
    </w:p>
    <w:p w14:paraId="7D13EA17" w14:textId="77777777" w:rsidR="00E36E3A" w:rsidRPr="00715702" w:rsidRDefault="00E36E3A">
      <w:pPr>
        <w:pStyle w:val="Naslov4"/>
      </w:pPr>
      <w:bookmarkStart w:id="1323" w:name="_Toc25424390"/>
      <w:r w:rsidRPr="00715702">
        <w:t>Kakovost materialov</w:t>
      </w:r>
      <w:bookmarkEnd w:id="1323"/>
    </w:p>
    <w:p w14:paraId="00086DAB" w14:textId="77777777" w:rsidR="00E36E3A" w:rsidRPr="00715702" w:rsidRDefault="00E36E3A" w:rsidP="00E9047D">
      <w:pPr>
        <w:pStyle w:val="Odstavekseznama"/>
        <w:numPr>
          <w:ilvl w:val="0"/>
          <w:numId w:val="481"/>
        </w:numPr>
      </w:pPr>
      <w:r w:rsidRPr="00715702">
        <w:t>Kakovost vseh uporabljenih materialov mora ustrezati zahtevam, določenim v projektni dokumentaciji za sanacijo in v ustreznih tehnoloških elaboratih izvajalca.</w:t>
      </w:r>
    </w:p>
    <w:p w14:paraId="5E63EF98" w14:textId="77777777" w:rsidR="00E36E3A" w:rsidRPr="00715702" w:rsidRDefault="00E36E3A" w:rsidP="00E9047D">
      <w:pPr>
        <w:pStyle w:val="Odstavekseznama"/>
        <w:numPr>
          <w:ilvl w:val="0"/>
          <w:numId w:val="481"/>
        </w:numPr>
      </w:pPr>
      <w:r w:rsidRPr="00715702">
        <w:t>Praviloma mora kakovost materialov in del za sanacije ustrezati zahtevam, predpisanim v standardih serije SIST EN 1504 (1-10).</w:t>
      </w:r>
    </w:p>
    <w:p w14:paraId="3AEB7615" w14:textId="77777777" w:rsidR="00E36E3A" w:rsidRPr="00715702" w:rsidRDefault="00E36E3A" w:rsidP="00E9047D">
      <w:pPr>
        <w:pStyle w:val="Odstavekseznama"/>
        <w:numPr>
          <w:ilvl w:val="0"/>
          <w:numId w:val="481"/>
        </w:numPr>
      </w:pPr>
      <w:r w:rsidRPr="00715702">
        <w:t>Primernost izbranih materialov in postopkov mora biti dokazana na poskusnem polju.</w:t>
      </w:r>
    </w:p>
    <w:p w14:paraId="761DDF43" w14:textId="77777777" w:rsidR="00E36E3A" w:rsidRPr="00715702" w:rsidRDefault="00E36E3A">
      <w:pPr>
        <w:pStyle w:val="Naslov4"/>
      </w:pPr>
      <w:bookmarkStart w:id="1324" w:name="_Toc25424391"/>
      <w:r w:rsidRPr="00715702">
        <w:t>Način izvedbe</w:t>
      </w:r>
      <w:bookmarkEnd w:id="1324"/>
    </w:p>
    <w:p w14:paraId="730B1329" w14:textId="77777777" w:rsidR="00E36E3A" w:rsidRPr="00715702" w:rsidRDefault="00E36E3A" w:rsidP="00764FB2">
      <w:pPr>
        <w:pStyle w:val="Naslov5"/>
      </w:pPr>
      <w:bookmarkStart w:id="1325" w:name="_Toc25424392"/>
      <w:r w:rsidRPr="00715702">
        <w:t>Ugotavljanje dejanskega stanja betona</w:t>
      </w:r>
      <w:bookmarkEnd w:id="1325"/>
    </w:p>
    <w:p w14:paraId="0AEAF59F" w14:textId="77777777" w:rsidR="00E36E3A" w:rsidRPr="00715702" w:rsidRDefault="00E36E3A" w:rsidP="00E9047D">
      <w:pPr>
        <w:pStyle w:val="Odstavekseznama"/>
        <w:numPr>
          <w:ilvl w:val="0"/>
          <w:numId w:val="482"/>
        </w:numPr>
      </w:pPr>
      <w:r w:rsidRPr="00715702">
        <w:t>Pri ugotavljanju dejanskega stanja betona v konstrukciji je potrebno določiti:</w:t>
      </w:r>
    </w:p>
    <w:p w14:paraId="72DD93A0" w14:textId="77777777" w:rsidR="00E36E3A" w:rsidRPr="00715702" w:rsidRDefault="00E36E3A" w:rsidP="00764FB2">
      <w:pPr>
        <w:pStyle w:val="Odstavekseznama"/>
        <w:numPr>
          <w:ilvl w:val="1"/>
          <w:numId w:val="2"/>
        </w:numPr>
      </w:pPr>
      <w:r w:rsidRPr="00715702">
        <w:t>globino karbonatizacije,</w:t>
      </w:r>
    </w:p>
    <w:p w14:paraId="39754A2D" w14:textId="77777777" w:rsidR="00E36E3A" w:rsidRPr="00715702" w:rsidRDefault="00E36E3A" w:rsidP="00764FB2">
      <w:pPr>
        <w:pStyle w:val="Odstavekseznama"/>
        <w:numPr>
          <w:ilvl w:val="1"/>
          <w:numId w:val="2"/>
        </w:numPr>
      </w:pPr>
      <w:r w:rsidRPr="00715702">
        <w:t>globino prodora kloridov,</w:t>
      </w:r>
    </w:p>
    <w:p w14:paraId="63AB6D4C" w14:textId="77777777" w:rsidR="00E36E3A" w:rsidRPr="00715702" w:rsidRDefault="00E36E3A" w:rsidP="00764FB2">
      <w:pPr>
        <w:pStyle w:val="Odstavekseznama"/>
        <w:numPr>
          <w:ilvl w:val="1"/>
          <w:numId w:val="2"/>
        </w:numPr>
      </w:pPr>
      <w:r w:rsidRPr="00715702">
        <w:t>preostalo tlačno trdnost betona in</w:t>
      </w:r>
    </w:p>
    <w:p w14:paraId="428CEB5B" w14:textId="77777777" w:rsidR="00E36E3A" w:rsidRPr="00715702" w:rsidRDefault="00E36E3A" w:rsidP="00764FB2">
      <w:pPr>
        <w:pStyle w:val="Odstavekseznama"/>
        <w:numPr>
          <w:ilvl w:val="1"/>
          <w:numId w:val="2"/>
        </w:numPr>
      </w:pPr>
      <w:r w:rsidRPr="00715702">
        <w:t>vzrok nastanka razpok.</w:t>
      </w:r>
    </w:p>
    <w:p w14:paraId="332DC75E" w14:textId="77777777" w:rsidR="00E36E3A" w:rsidRPr="00715702" w:rsidRDefault="00E36E3A" w:rsidP="00764FB2">
      <w:pPr>
        <w:pStyle w:val="Odstavekseznama"/>
      </w:pPr>
      <w:r w:rsidRPr="00715702">
        <w:t>Za določanje dejanskih lastnosti betonske konstrukcije se lahko uporabi:</w:t>
      </w:r>
    </w:p>
    <w:p w14:paraId="7E463BA9" w14:textId="77777777" w:rsidR="00E36E3A" w:rsidRPr="00715702" w:rsidRDefault="00E36E3A" w:rsidP="00764FB2">
      <w:pPr>
        <w:pStyle w:val="Odstavekseznama"/>
        <w:numPr>
          <w:ilvl w:val="1"/>
          <w:numId w:val="2"/>
        </w:numPr>
      </w:pPr>
      <w:r w:rsidRPr="00715702">
        <w:t>nedestruktivne metode in</w:t>
      </w:r>
    </w:p>
    <w:p w14:paraId="676BAC6A" w14:textId="77777777" w:rsidR="00E36E3A" w:rsidRPr="00715702" w:rsidRDefault="00E36E3A" w:rsidP="00764FB2">
      <w:pPr>
        <w:pStyle w:val="Odstavekseznama"/>
        <w:numPr>
          <w:ilvl w:val="1"/>
          <w:numId w:val="2"/>
        </w:numPr>
      </w:pPr>
      <w:r w:rsidRPr="00715702">
        <w:t>destruktivne metode z vrtanjem ali izsekavanjem potrebne velikosti vzorcev.</w:t>
      </w:r>
    </w:p>
    <w:p w14:paraId="28C25F9C" w14:textId="77777777" w:rsidR="00E36E3A" w:rsidRPr="00715702" w:rsidRDefault="00E36E3A" w:rsidP="00764FB2">
      <w:pPr>
        <w:pStyle w:val="Odstavekseznama"/>
      </w:pPr>
      <w:r w:rsidRPr="00715702">
        <w:t>Preskuse odvzetih vzorcev lahko izvede le usposobljen laboratorij.</w:t>
      </w:r>
    </w:p>
    <w:p w14:paraId="43DABC3D" w14:textId="77777777" w:rsidR="00E36E3A" w:rsidRPr="00715702" w:rsidRDefault="00E36E3A" w:rsidP="00764FB2">
      <w:pPr>
        <w:pStyle w:val="Naslov5"/>
      </w:pPr>
      <w:bookmarkStart w:id="1326" w:name="_Toc25424393"/>
      <w:r w:rsidRPr="00715702">
        <w:t>Odstranjevanje poškodovanega betona</w:t>
      </w:r>
      <w:bookmarkEnd w:id="1326"/>
    </w:p>
    <w:p w14:paraId="39743E76" w14:textId="77777777" w:rsidR="00E36E3A" w:rsidRPr="00715702" w:rsidRDefault="00E36E3A" w:rsidP="00E9047D">
      <w:pPr>
        <w:pStyle w:val="Odstavekseznama"/>
        <w:numPr>
          <w:ilvl w:val="0"/>
          <w:numId w:val="483"/>
        </w:numPr>
      </w:pPr>
      <w:r w:rsidRPr="00715702">
        <w:t>Poškodovani beton odstranimo do čvrste podlage, ki izpolnjuje v projektni dokumentaciji sanacije predpisane zahteve. Poškodovani beton se lahko odstrani:</w:t>
      </w:r>
    </w:p>
    <w:p w14:paraId="3B8D0797" w14:textId="77777777" w:rsidR="00E36E3A" w:rsidRPr="00715702" w:rsidRDefault="00E36E3A" w:rsidP="00E9047D">
      <w:pPr>
        <w:pStyle w:val="Odstavekseznama"/>
        <w:numPr>
          <w:ilvl w:val="1"/>
          <w:numId w:val="483"/>
        </w:numPr>
      </w:pPr>
      <w:r w:rsidRPr="00715702">
        <w:t>ročno,</w:t>
      </w:r>
    </w:p>
    <w:p w14:paraId="2C68F3B7" w14:textId="77777777" w:rsidR="00E36E3A" w:rsidRPr="00715702" w:rsidRDefault="00E36E3A" w:rsidP="00E9047D">
      <w:pPr>
        <w:pStyle w:val="Odstavekseznama"/>
        <w:numPr>
          <w:ilvl w:val="1"/>
          <w:numId w:val="483"/>
        </w:numPr>
      </w:pPr>
      <w:r w:rsidRPr="00715702">
        <w:t>s pnevmatsko ali električno strojno opremo ali</w:t>
      </w:r>
    </w:p>
    <w:p w14:paraId="515A6E60" w14:textId="77777777" w:rsidR="00E36E3A" w:rsidRPr="00715702" w:rsidRDefault="00E36E3A" w:rsidP="00E9047D">
      <w:pPr>
        <w:pStyle w:val="Odstavekseznama"/>
        <w:numPr>
          <w:ilvl w:val="1"/>
          <w:numId w:val="483"/>
        </w:numPr>
      </w:pPr>
      <w:r w:rsidRPr="00715702">
        <w:t>z vodo pod visokim pritiskom.</w:t>
      </w:r>
    </w:p>
    <w:p w14:paraId="154929E0" w14:textId="77777777" w:rsidR="00E36E3A" w:rsidRPr="00715702" w:rsidRDefault="00E36E3A" w:rsidP="00764FB2">
      <w:pPr>
        <w:pStyle w:val="Naslov5"/>
      </w:pPr>
      <w:bookmarkStart w:id="1327" w:name="_Toc25424394"/>
      <w:r w:rsidRPr="00715702">
        <w:t>Priprava podlage</w:t>
      </w:r>
      <w:bookmarkEnd w:id="1327"/>
    </w:p>
    <w:p w14:paraId="32D8376A" w14:textId="77777777" w:rsidR="00E36E3A" w:rsidRPr="00715702" w:rsidRDefault="00E36E3A" w:rsidP="00E9047D">
      <w:pPr>
        <w:pStyle w:val="Odstavekseznama"/>
        <w:numPr>
          <w:ilvl w:val="0"/>
          <w:numId w:val="484"/>
        </w:numPr>
      </w:pPr>
      <w:r w:rsidRPr="00715702">
        <w:t>Podlaga mora biti pripravljena tako, da se doseže optimalen oprijem med starim betonom (podlago) in na novo nanešenimi sanacijskimi materiali. Betonska podlaga mora biti trdna, brez odstopajočih ali slabih delcev ali ostankov starih nanosov. Z izbranim postopkom priprave podlage je treba zagotoviti:</w:t>
      </w:r>
    </w:p>
    <w:p w14:paraId="2BD2AA76" w14:textId="77777777" w:rsidR="00E36E3A" w:rsidRPr="00715702" w:rsidRDefault="00E36E3A" w:rsidP="00E9047D">
      <w:pPr>
        <w:pStyle w:val="Odstavekseznama"/>
        <w:numPr>
          <w:ilvl w:val="1"/>
          <w:numId w:val="484"/>
        </w:numPr>
      </w:pPr>
      <w:r w:rsidRPr="00715702">
        <w:t>čiščenje površine betona,</w:t>
      </w:r>
    </w:p>
    <w:p w14:paraId="4BE2393F" w14:textId="77777777" w:rsidR="00E36E3A" w:rsidRPr="00715702" w:rsidRDefault="00E36E3A" w:rsidP="00E9047D">
      <w:pPr>
        <w:pStyle w:val="Odstavekseznama"/>
        <w:numPr>
          <w:ilvl w:val="1"/>
          <w:numId w:val="484"/>
        </w:numPr>
      </w:pPr>
      <w:r w:rsidRPr="00715702">
        <w:t>odstranjevanje cementne skorje,</w:t>
      </w:r>
    </w:p>
    <w:p w14:paraId="40BB118F" w14:textId="77777777" w:rsidR="00E36E3A" w:rsidRPr="00715702" w:rsidRDefault="00E36E3A" w:rsidP="00E9047D">
      <w:pPr>
        <w:pStyle w:val="Odstavekseznama"/>
        <w:numPr>
          <w:ilvl w:val="1"/>
          <w:numId w:val="484"/>
        </w:numPr>
      </w:pPr>
      <w:r w:rsidRPr="00715702">
        <w:t>odstranjevanje starih nanosov,</w:t>
      </w:r>
    </w:p>
    <w:p w14:paraId="639D7576" w14:textId="77777777" w:rsidR="00E36E3A" w:rsidRPr="00715702" w:rsidRDefault="00E36E3A" w:rsidP="00E9047D">
      <w:pPr>
        <w:pStyle w:val="Odstavekseznama"/>
        <w:numPr>
          <w:ilvl w:val="1"/>
          <w:numId w:val="484"/>
        </w:numPr>
      </w:pPr>
      <w:r w:rsidRPr="00715702">
        <w:t>odstranjevanje površine poškodovanega betona,</w:t>
      </w:r>
    </w:p>
    <w:p w14:paraId="2AB019E4" w14:textId="77777777" w:rsidR="00E36E3A" w:rsidRPr="00715702" w:rsidRDefault="00E36E3A" w:rsidP="00E9047D">
      <w:pPr>
        <w:pStyle w:val="Odstavekseznama"/>
        <w:numPr>
          <w:ilvl w:val="1"/>
          <w:numId w:val="484"/>
        </w:numPr>
      </w:pPr>
      <w:r w:rsidRPr="00715702">
        <w:t>odstranjevanje betona do obstoječega jekla za armiranje,</w:t>
      </w:r>
    </w:p>
    <w:p w14:paraId="40DE1A7E" w14:textId="77777777" w:rsidR="00E36E3A" w:rsidRPr="00715702" w:rsidRDefault="00E36E3A" w:rsidP="00E9047D">
      <w:pPr>
        <w:pStyle w:val="Odstavekseznama"/>
        <w:numPr>
          <w:ilvl w:val="1"/>
          <w:numId w:val="484"/>
        </w:numPr>
      </w:pPr>
      <w:r w:rsidRPr="00715702">
        <w:t>čiščenje korozijskih poškodb jekla (odstranjevanje in nadomeščanje palic) in</w:t>
      </w:r>
    </w:p>
    <w:p w14:paraId="23AB255F" w14:textId="77777777" w:rsidR="00E36E3A" w:rsidRPr="00715702" w:rsidRDefault="00E36E3A" w:rsidP="00E9047D">
      <w:pPr>
        <w:pStyle w:val="Odstavekseznama"/>
        <w:numPr>
          <w:ilvl w:val="1"/>
          <w:numId w:val="484"/>
        </w:numPr>
      </w:pPr>
      <w:r w:rsidRPr="00715702">
        <w:t>navlaženje podlage.</w:t>
      </w:r>
    </w:p>
    <w:p w14:paraId="77C57FEE" w14:textId="77777777" w:rsidR="00E36E3A" w:rsidRPr="00715702" w:rsidRDefault="00E36E3A" w:rsidP="00E9047D">
      <w:pPr>
        <w:pStyle w:val="Odstavekseznama"/>
        <w:numPr>
          <w:ilvl w:val="0"/>
          <w:numId w:val="484"/>
        </w:numPr>
      </w:pPr>
      <w:r w:rsidRPr="00715702">
        <w:t>Podlago se lahko pripravi z uporabo postopka:</w:t>
      </w:r>
    </w:p>
    <w:p w14:paraId="6EC9C62B" w14:textId="77777777" w:rsidR="00E36E3A" w:rsidRPr="00715702" w:rsidRDefault="00E36E3A" w:rsidP="00E9047D">
      <w:pPr>
        <w:pStyle w:val="Odstavekseznama"/>
        <w:numPr>
          <w:ilvl w:val="1"/>
          <w:numId w:val="484"/>
        </w:numPr>
      </w:pPr>
      <w:r w:rsidRPr="00715702">
        <w:t>odstranjevanja z izsekavanjem,</w:t>
      </w:r>
    </w:p>
    <w:p w14:paraId="4DC45170" w14:textId="77777777" w:rsidR="00E36E3A" w:rsidRPr="00715702" w:rsidRDefault="00E36E3A" w:rsidP="00E9047D">
      <w:pPr>
        <w:pStyle w:val="Odstavekseznama"/>
        <w:numPr>
          <w:ilvl w:val="1"/>
          <w:numId w:val="484"/>
        </w:numPr>
      </w:pPr>
      <w:r w:rsidRPr="00715702">
        <w:t>rezkanja,</w:t>
      </w:r>
    </w:p>
    <w:p w14:paraId="7F750C3A" w14:textId="77777777" w:rsidR="00E36E3A" w:rsidRPr="00715702" w:rsidRDefault="00E36E3A" w:rsidP="00E9047D">
      <w:pPr>
        <w:pStyle w:val="Odstavekseznama"/>
        <w:numPr>
          <w:ilvl w:val="1"/>
          <w:numId w:val="484"/>
        </w:numPr>
      </w:pPr>
      <w:r w:rsidRPr="00715702">
        <w:t>peskanja s trdnim peskalnim sredstvom (kremenčev pesek, jeklene kroglice),</w:t>
      </w:r>
    </w:p>
    <w:p w14:paraId="48630568" w14:textId="77777777" w:rsidR="00E36E3A" w:rsidRPr="00715702" w:rsidRDefault="00E36E3A" w:rsidP="00E9047D">
      <w:pPr>
        <w:pStyle w:val="Odstavekseznama"/>
        <w:numPr>
          <w:ilvl w:val="1"/>
          <w:numId w:val="484"/>
        </w:numPr>
      </w:pPr>
      <w:r w:rsidRPr="00715702">
        <w:t>z vodo pod visokim pritiskom,</w:t>
      </w:r>
    </w:p>
    <w:p w14:paraId="19D335D5" w14:textId="77777777" w:rsidR="00E36E3A" w:rsidRPr="00715702" w:rsidRDefault="00E36E3A" w:rsidP="00E9047D">
      <w:pPr>
        <w:pStyle w:val="Odstavekseznama"/>
        <w:numPr>
          <w:ilvl w:val="1"/>
          <w:numId w:val="484"/>
        </w:numPr>
      </w:pPr>
      <w:r w:rsidRPr="00715702">
        <w:t>čiščenja z vodo ali vodno paro.</w:t>
      </w:r>
    </w:p>
    <w:p w14:paraId="56C4F80E" w14:textId="77777777" w:rsidR="00E36E3A" w:rsidRPr="00715702" w:rsidRDefault="00E36E3A" w:rsidP="00E9047D">
      <w:pPr>
        <w:pStyle w:val="Odstavekseznama"/>
        <w:numPr>
          <w:ilvl w:val="0"/>
          <w:numId w:val="484"/>
        </w:numPr>
      </w:pPr>
      <w:r w:rsidRPr="00715702">
        <w:t>Izvajalec del mora v tehnološkem elaboratu določiti postopek odstranjevanja poškodovanega betona ter postopek priprave podlage s čiščenjem jekla za armiranje, potrditi pa ga mora nadzornik.</w:t>
      </w:r>
    </w:p>
    <w:p w14:paraId="5D6D1C75" w14:textId="77777777" w:rsidR="00E36E3A" w:rsidRPr="00715702" w:rsidRDefault="00E36E3A" w:rsidP="00764FB2">
      <w:pPr>
        <w:pStyle w:val="Naslov5"/>
      </w:pPr>
      <w:bookmarkStart w:id="1328" w:name="_Toc25424395"/>
      <w:r w:rsidRPr="00715702">
        <w:t>Kontaktni premaz</w:t>
      </w:r>
      <w:bookmarkEnd w:id="1328"/>
    </w:p>
    <w:p w14:paraId="3DE99982" w14:textId="77777777" w:rsidR="00E36E3A" w:rsidRPr="00715702" w:rsidRDefault="00E36E3A" w:rsidP="00E9047D">
      <w:pPr>
        <w:pStyle w:val="Odstavekseznama"/>
        <w:numPr>
          <w:ilvl w:val="0"/>
          <w:numId w:val="485"/>
        </w:numPr>
      </w:pPr>
      <w:r w:rsidRPr="00715702">
        <w:t>Za zagotovitev ustrezne povezave med starim betonom in novim nanosom je potrebno izvršiti kontaktni premaz. Material za izvedbo kontaktnega premaza mora biti usklajen z materialom za izvedbo sanacije. Kontaktni premaz je lahko:</w:t>
      </w:r>
    </w:p>
    <w:p w14:paraId="45B2E45F" w14:textId="77777777" w:rsidR="00E36E3A" w:rsidRPr="00715702" w:rsidRDefault="00E36E3A" w:rsidP="00E9047D">
      <w:pPr>
        <w:pStyle w:val="Odstavekseznama"/>
        <w:numPr>
          <w:ilvl w:val="1"/>
          <w:numId w:val="485"/>
        </w:numPr>
      </w:pPr>
      <w:r w:rsidRPr="00715702">
        <w:t>s polimeri modificirani cementni premaz (mešanica cementa, polimera in vode ter - če je predpisano - tudi mineralno polnilo),</w:t>
      </w:r>
    </w:p>
    <w:p w14:paraId="7AEFE9AC" w14:textId="77777777" w:rsidR="00E36E3A" w:rsidRPr="00715702" w:rsidRDefault="00E36E3A" w:rsidP="00E9047D">
      <w:pPr>
        <w:pStyle w:val="Odstavekseznama"/>
        <w:numPr>
          <w:ilvl w:val="1"/>
          <w:numId w:val="485"/>
        </w:numPr>
      </w:pPr>
      <w:r w:rsidRPr="00715702">
        <w:t>polimerni kontaktni premaz (umetne smole z ali brez polnil).</w:t>
      </w:r>
    </w:p>
    <w:p w14:paraId="60E47188" w14:textId="77777777" w:rsidR="00E36E3A" w:rsidRPr="00715702" w:rsidRDefault="00E36E3A" w:rsidP="00764FB2">
      <w:pPr>
        <w:pStyle w:val="Naslov5"/>
      </w:pPr>
      <w:bookmarkStart w:id="1329" w:name="_Toc25424396"/>
      <w:r w:rsidRPr="00715702">
        <w:t>Zaščita jekla za armiranje proti koroziji</w:t>
      </w:r>
      <w:bookmarkEnd w:id="1329"/>
    </w:p>
    <w:p w14:paraId="36E44699" w14:textId="77777777" w:rsidR="00E36E3A" w:rsidRPr="00715702" w:rsidRDefault="00E36E3A" w:rsidP="00E9047D">
      <w:pPr>
        <w:pStyle w:val="Odstavekseznama"/>
        <w:numPr>
          <w:ilvl w:val="0"/>
          <w:numId w:val="486"/>
        </w:numPr>
      </w:pPr>
      <w:r w:rsidRPr="00715702">
        <w:t>Za zagotovitev ustrezne zaščite jekla za armiranje proti koroziji je potrebno:</w:t>
      </w:r>
    </w:p>
    <w:p w14:paraId="6E752D67" w14:textId="77777777" w:rsidR="00E36E3A" w:rsidRPr="00715702" w:rsidRDefault="00E36E3A" w:rsidP="00E9047D">
      <w:pPr>
        <w:pStyle w:val="Odstavekseznama"/>
        <w:numPr>
          <w:ilvl w:val="1"/>
          <w:numId w:val="486"/>
        </w:numPr>
      </w:pPr>
      <w:r w:rsidRPr="00715702">
        <w:t xml:space="preserve">čiščenje jekla do stopnje Sa11/2 (10 % preostalih rjavnih delcev; s peskanjem ali vodo pred visokim pritiskom), </w:t>
      </w:r>
    </w:p>
    <w:p w14:paraId="205BAFBF" w14:textId="77777777" w:rsidR="00E36E3A" w:rsidRPr="00715702" w:rsidRDefault="00E36E3A" w:rsidP="00E9047D">
      <w:pPr>
        <w:pStyle w:val="Odstavekseznama"/>
        <w:numPr>
          <w:ilvl w:val="1"/>
          <w:numId w:val="486"/>
        </w:numPr>
      </w:pPr>
      <w:r w:rsidRPr="00715702">
        <w:t>izvedba enega ali dveh nanosov zaščitnega premaza (po navodilih proizvajalca) in/ali,</w:t>
      </w:r>
    </w:p>
    <w:p w14:paraId="7871F871" w14:textId="77777777" w:rsidR="00E36E3A" w:rsidRPr="00715702" w:rsidRDefault="00E36E3A" w:rsidP="00E9047D">
      <w:pPr>
        <w:pStyle w:val="Odstavekseznama"/>
        <w:numPr>
          <w:ilvl w:val="1"/>
          <w:numId w:val="486"/>
        </w:numPr>
      </w:pPr>
      <w:r w:rsidRPr="00715702">
        <w:t>odstranitev in nadomeščanje močno pokodovanega jekla za armiranje in ojačitev.</w:t>
      </w:r>
    </w:p>
    <w:p w14:paraId="475500E2" w14:textId="77777777" w:rsidR="00E36E3A" w:rsidRPr="00715702" w:rsidRDefault="00E36E3A" w:rsidP="00E9047D">
      <w:pPr>
        <w:pStyle w:val="Odstavekseznama"/>
        <w:numPr>
          <w:ilvl w:val="0"/>
          <w:numId w:val="486"/>
        </w:numPr>
      </w:pPr>
      <w:r w:rsidRPr="00715702">
        <w:t>Vrsto zaščitnega premaza in postopek nanašanja ter ostala dela mora izvajalec predvideti v tehnološkem elaboratu.</w:t>
      </w:r>
    </w:p>
    <w:p w14:paraId="230FC56E" w14:textId="77777777" w:rsidR="00E36E3A" w:rsidRPr="00715702" w:rsidRDefault="00E36E3A" w:rsidP="00764FB2">
      <w:pPr>
        <w:pStyle w:val="Naslov5"/>
      </w:pPr>
      <w:bookmarkStart w:id="1330" w:name="_Toc25424397"/>
      <w:r w:rsidRPr="00715702">
        <w:t>Reprofiliranje</w:t>
      </w:r>
      <w:bookmarkEnd w:id="1330"/>
    </w:p>
    <w:p w14:paraId="2F15D2F2" w14:textId="77777777" w:rsidR="00E36E3A" w:rsidRPr="00715702" w:rsidRDefault="00E36E3A" w:rsidP="00E9047D">
      <w:pPr>
        <w:pStyle w:val="Odstavekseznama"/>
        <w:numPr>
          <w:ilvl w:val="0"/>
          <w:numId w:val="487"/>
        </w:numPr>
      </w:pPr>
      <w:r w:rsidRPr="00715702">
        <w:t>Pred izvedbo reprofiliranja je potrebno zagotoviti ustrezno hrapavost in trdnost podlage. Odtržna trdnost podlage ne sme biti manjša od povprečne vrednosti 2,0 N/mm2 za konstrukcijska in nekonstrukcijska popravila. Kontaktni premaz mora biti izveden skladno z navodili proizvajalca reprofilirne malte.</w:t>
      </w:r>
    </w:p>
    <w:p w14:paraId="734A5A6A" w14:textId="77777777" w:rsidR="00E36E3A" w:rsidRPr="00715702" w:rsidRDefault="00E36E3A" w:rsidP="00E9047D">
      <w:pPr>
        <w:pStyle w:val="Odstavekseznama"/>
        <w:numPr>
          <w:ilvl w:val="0"/>
          <w:numId w:val="487"/>
        </w:numPr>
      </w:pPr>
      <w:r w:rsidRPr="00715702">
        <w:t>Material za izvedbo reprofiliranja mora biti izbran tako, kot zahteva projektna dokumentacija. Material za izvedbo reprofiliranja je lahko:</w:t>
      </w:r>
    </w:p>
    <w:p w14:paraId="067B7FCF" w14:textId="77777777" w:rsidR="00E36E3A" w:rsidRPr="00715702" w:rsidRDefault="00E36E3A" w:rsidP="00E9047D">
      <w:pPr>
        <w:pStyle w:val="Odstavekseznama"/>
        <w:numPr>
          <w:ilvl w:val="1"/>
          <w:numId w:val="487"/>
        </w:numPr>
      </w:pPr>
      <w:r w:rsidRPr="00715702">
        <w:t>cementna sanacijska malta,</w:t>
      </w:r>
    </w:p>
    <w:p w14:paraId="4AE2DFDF" w14:textId="77777777" w:rsidR="00E36E3A" w:rsidRPr="00715702" w:rsidRDefault="00E36E3A" w:rsidP="00E9047D">
      <w:pPr>
        <w:pStyle w:val="Odstavekseznama"/>
        <w:numPr>
          <w:ilvl w:val="1"/>
          <w:numId w:val="487"/>
        </w:numPr>
      </w:pPr>
      <w:r w:rsidRPr="00715702">
        <w:t>s polimeri modificirana cementna malta ali</w:t>
      </w:r>
    </w:p>
    <w:p w14:paraId="7CB34646" w14:textId="77777777" w:rsidR="00E36E3A" w:rsidRPr="00715702" w:rsidRDefault="00E36E3A" w:rsidP="00E9047D">
      <w:pPr>
        <w:pStyle w:val="Odstavekseznama"/>
        <w:numPr>
          <w:ilvl w:val="1"/>
          <w:numId w:val="487"/>
        </w:numPr>
      </w:pPr>
      <w:r w:rsidRPr="00715702">
        <w:t>polimerna sanacijska malta.</w:t>
      </w:r>
    </w:p>
    <w:p w14:paraId="049BEA96" w14:textId="77777777" w:rsidR="00E36E3A" w:rsidRPr="00715702" w:rsidRDefault="00E36E3A" w:rsidP="00E9047D">
      <w:pPr>
        <w:pStyle w:val="Odstavekseznama"/>
        <w:numPr>
          <w:ilvl w:val="0"/>
          <w:numId w:val="487"/>
        </w:numPr>
      </w:pPr>
      <w:r w:rsidRPr="00715702">
        <w:t>Velikost največjega zrna mora biti izbrana glede na debelino potrebnih nanosov.</w:t>
      </w:r>
    </w:p>
    <w:p w14:paraId="6C833968" w14:textId="77777777" w:rsidR="00E36E3A" w:rsidRPr="00715702" w:rsidRDefault="00E36E3A" w:rsidP="00E9047D">
      <w:pPr>
        <w:pStyle w:val="Odstavekseznama"/>
        <w:numPr>
          <w:ilvl w:val="0"/>
          <w:numId w:val="487"/>
        </w:numPr>
      </w:pPr>
      <w:r w:rsidRPr="00715702">
        <w:t>Nanos malte za reprofiliranje se lahko izvaja:</w:t>
      </w:r>
    </w:p>
    <w:p w14:paraId="013E3E7A" w14:textId="77777777" w:rsidR="00E36E3A" w:rsidRPr="00715702" w:rsidRDefault="00E36E3A" w:rsidP="00E9047D">
      <w:pPr>
        <w:pStyle w:val="Odstavekseznama"/>
        <w:numPr>
          <w:ilvl w:val="1"/>
          <w:numId w:val="487"/>
        </w:numPr>
      </w:pPr>
      <w:r w:rsidRPr="00715702">
        <w:t>ročno,</w:t>
      </w:r>
    </w:p>
    <w:p w14:paraId="4BEF6CD1" w14:textId="77777777" w:rsidR="00E36E3A" w:rsidRPr="00715702" w:rsidRDefault="00E36E3A" w:rsidP="00E9047D">
      <w:pPr>
        <w:pStyle w:val="Odstavekseznama"/>
        <w:numPr>
          <w:ilvl w:val="1"/>
          <w:numId w:val="487"/>
        </w:numPr>
      </w:pPr>
      <w:r w:rsidRPr="00715702">
        <w:t>po postopku strojnega nanašanja (polžna črpalka) ali</w:t>
      </w:r>
    </w:p>
    <w:p w14:paraId="3B2E64FF" w14:textId="77777777" w:rsidR="00E36E3A" w:rsidRPr="00715702" w:rsidRDefault="00E36E3A" w:rsidP="00E9047D">
      <w:pPr>
        <w:pStyle w:val="Odstavekseznama"/>
        <w:numPr>
          <w:ilvl w:val="1"/>
          <w:numId w:val="487"/>
        </w:numPr>
      </w:pPr>
      <w:r w:rsidRPr="00715702">
        <w:t>po postopku suhega ali mokrega brizganja (debelina enega nanosa od 1 do 5 cm).</w:t>
      </w:r>
    </w:p>
    <w:p w14:paraId="7DE54C1F" w14:textId="77777777" w:rsidR="00E36E3A" w:rsidRPr="00715702" w:rsidRDefault="00E36E3A" w:rsidP="00764FB2">
      <w:pPr>
        <w:pStyle w:val="Naslov5"/>
      </w:pPr>
      <w:bookmarkStart w:id="1331" w:name="_Toc25424398"/>
      <w:r w:rsidRPr="00715702">
        <w:t>Polnitev razpok</w:t>
      </w:r>
      <w:bookmarkEnd w:id="1331"/>
    </w:p>
    <w:p w14:paraId="60A63805" w14:textId="77777777" w:rsidR="00E36E3A" w:rsidRPr="00715702" w:rsidRDefault="00E36E3A" w:rsidP="00E9047D">
      <w:pPr>
        <w:pStyle w:val="Odstavekseznama"/>
        <w:numPr>
          <w:ilvl w:val="0"/>
          <w:numId w:val="488"/>
        </w:numPr>
      </w:pPr>
      <w:r w:rsidRPr="00715702">
        <w:t>Razpoke na betonskih objektih lahko nastanejo iz različnih vzrokov. Razpoke, ki se pojavijo na svežem ali mladem betonu, so lahko posledica:</w:t>
      </w:r>
    </w:p>
    <w:p w14:paraId="63C01445" w14:textId="77777777" w:rsidR="00E36E3A" w:rsidRPr="00715702" w:rsidRDefault="00E36E3A" w:rsidP="00E9047D">
      <w:pPr>
        <w:pStyle w:val="Odstavekseznama"/>
        <w:numPr>
          <w:ilvl w:val="1"/>
          <w:numId w:val="488"/>
        </w:numPr>
      </w:pPr>
      <w:r w:rsidRPr="00715702">
        <w:t>posedanja,</w:t>
      </w:r>
    </w:p>
    <w:p w14:paraId="5AD68FF4" w14:textId="77777777" w:rsidR="00E36E3A" w:rsidRPr="00715702" w:rsidRDefault="00E36E3A" w:rsidP="00E9047D">
      <w:pPr>
        <w:pStyle w:val="Odstavekseznama"/>
        <w:numPr>
          <w:ilvl w:val="1"/>
          <w:numId w:val="488"/>
        </w:numPr>
      </w:pPr>
      <w:r w:rsidRPr="00715702">
        <w:t>krčenja in/ali</w:t>
      </w:r>
    </w:p>
    <w:p w14:paraId="745D6B43" w14:textId="77777777" w:rsidR="00E36E3A" w:rsidRPr="00715702" w:rsidRDefault="00E36E3A" w:rsidP="00E9047D">
      <w:pPr>
        <w:pStyle w:val="Odstavekseznama"/>
        <w:numPr>
          <w:ilvl w:val="1"/>
          <w:numId w:val="488"/>
        </w:numPr>
      </w:pPr>
      <w:r w:rsidRPr="00715702">
        <w:t>temperaturnih razlik.</w:t>
      </w:r>
    </w:p>
    <w:p w14:paraId="3EE8F18F" w14:textId="77777777" w:rsidR="00E36E3A" w:rsidRPr="00715702" w:rsidRDefault="00E36E3A" w:rsidP="00E9047D">
      <w:pPr>
        <w:pStyle w:val="Odstavekseznama"/>
        <w:numPr>
          <w:ilvl w:val="0"/>
          <w:numId w:val="488"/>
        </w:numPr>
      </w:pPr>
      <w:r w:rsidRPr="00715702">
        <w:t>Razpoke, ki nastanejo kasneje na strdelem cementnem betonu, so lahko posledica:</w:t>
      </w:r>
    </w:p>
    <w:p w14:paraId="0987DD7C" w14:textId="77777777" w:rsidR="00E36E3A" w:rsidRPr="00715702" w:rsidRDefault="00E36E3A" w:rsidP="00E9047D">
      <w:pPr>
        <w:pStyle w:val="Odstavekseznama"/>
        <w:numPr>
          <w:ilvl w:val="1"/>
          <w:numId w:val="488"/>
        </w:numPr>
      </w:pPr>
      <w:r w:rsidRPr="00715702">
        <w:t>zunanjih vplivov (obtežba),</w:t>
      </w:r>
    </w:p>
    <w:p w14:paraId="3C488C0E" w14:textId="77777777" w:rsidR="00E36E3A" w:rsidRPr="00715702" w:rsidRDefault="00E36E3A" w:rsidP="00E9047D">
      <w:pPr>
        <w:pStyle w:val="Odstavekseznama"/>
        <w:numPr>
          <w:ilvl w:val="1"/>
          <w:numId w:val="488"/>
        </w:numPr>
      </w:pPr>
      <w:r w:rsidRPr="00715702">
        <w:t>krčenja ali spreminjanja temperature in/ali</w:t>
      </w:r>
    </w:p>
    <w:p w14:paraId="4631BCCB" w14:textId="77777777" w:rsidR="00E36E3A" w:rsidRPr="00715702" w:rsidRDefault="00E36E3A" w:rsidP="00E9047D">
      <w:pPr>
        <w:pStyle w:val="Odstavekseznama"/>
        <w:numPr>
          <w:ilvl w:val="1"/>
          <w:numId w:val="488"/>
        </w:numPr>
      </w:pPr>
      <w:r w:rsidRPr="00715702">
        <w:t>vpliva korozije, zmrzovanja itd.</w:t>
      </w:r>
    </w:p>
    <w:p w14:paraId="7D248B10" w14:textId="77777777" w:rsidR="00E36E3A" w:rsidRPr="00715702" w:rsidRDefault="00E36E3A" w:rsidP="00E9047D">
      <w:pPr>
        <w:pStyle w:val="Odstavekseznama"/>
        <w:numPr>
          <w:ilvl w:val="0"/>
          <w:numId w:val="488"/>
        </w:numPr>
      </w:pPr>
      <w:r w:rsidRPr="00715702">
        <w:t xml:space="preserve">Razpoke so lahko delujoče ali stabilne, suhe ali skoznje doteka voda. </w:t>
      </w:r>
    </w:p>
    <w:p w14:paraId="7DF7E469" w14:textId="77777777" w:rsidR="00E36E3A" w:rsidRPr="00715702" w:rsidRDefault="00E36E3A" w:rsidP="00E9047D">
      <w:pPr>
        <w:pStyle w:val="Odstavekseznama"/>
        <w:numPr>
          <w:ilvl w:val="0"/>
          <w:numId w:val="488"/>
        </w:numPr>
      </w:pPr>
      <w:r w:rsidRPr="00715702">
        <w:t>Postopek sanacije je odvisen od stanja razpoke in vzroka njenega nastanka.</w:t>
      </w:r>
    </w:p>
    <w:p w14:paraId="2A029D3C" w14:textId="77777777" w:rsidR="00E36E3A" w:rsidRPr="00715702" w:rsidRDefault="00E36E3A" w:rsidP="00E9047D">
      <w:pPr>
        <w:pStyle w:val="Odstavekseznama"/>
        <w:numPr>
          <w:ilvl w:val="0"/>
          <w:numId w:val="488"/>
        </w:numPr>
      </w:pPr>
      <w:r w:rsidRPr="00715702">
        <w:t>Popravilo razpok je praviloma treba izvesti z zalivanjem (horizontalne-zgornja stran plošč) ali z injektiranjem (vertikalne-stenske, tudi spodnje, stropne). Glede na velikost in globino razpoke se lahko uporabi:</w:t>
      </w:r>
    </w:p>
    <w:p w14:paraId="4156E1D6" w14:textId="77777777" w:rsidR="00E36E3A" w:rsidRPr="00715702" w:rsidRDefault="00E36E3A" w:rsidP="00E9047D">
      <w:pPr>
        <w:pStyle w:val="Odstavekseznama"/>
        <w:numPr>
          <w:ilvl w:val="1"/>
          <w:numId w:val="488"/>
        </w:numPr>
      </w:pPr>
      <w:r w:rsidRPr="00715702">
        <w:t>površinske injektirne nastavke in</w:t>
      </w:r>
    </w:p>
    <w:p w14:paraId="3D229CD1" w14:textId="77777777" w:rsidR="00E36E3A" w:rsidRPr="00715702" w:rsidRDefault="00E36E3A" w:rsidP="00E9047D">
      <w:pPr>
        <w:pStyle w:val="Odstavekseznama"/>
        <w:numPr>
          <w:ilvl w:val="1"/>
          <w:numId w:val="488"/>
        </w:numPr>
      </w:pPr>
      <w:r w:rsidRPr="00715702">
        <w:t>globinske injektirne nastavke.</w:t>
      </w:r>
    </w:p>
    <w:p w14:paraId="73E6E21A" w14:textId="77777777" w:rsidR="00E36E3A" w:rsidRPr="00715702" w:rsidRDefault="00E36E3A" w:rsidP="00E9047D">
      <w:pPr>
        <w:pStyle w:val="Odstavekseznama"/>
        <w:numPr>
          <w:ilvl w:val="0"/>
          <w:numId w:val="488"/>
        </w:numPr>
      </w:pPr>
      <w:r w:rsidRPr="00715702">
        <w:t>Glede na širino in stanje razpoke (mirujoča, delujoča, suha ali mokra) lahko določimo vrsto injektirnega sredstva, ki je lahko:</w:t>
      </w:r>
    </w:p>
    <w:p w14:paraId="7B7CFA06" w14:textId="77777777" w:rsidR="00E36E3A" w:rsidRPr="00715702" w:rsidRDefault="00E36E3A" w:rsidP="00E9047D">
      <w:pPr>
        <w:pStyle w:val="Odstavekseznama"/>
        <w:numPr>
          <w:ilvl w:val="1"/>
          <w:numId w:val="488"/>
        </w:numPr>
      </w:pPr>
      <w:r w:rsidRPr="00715702">
        <w:t>cementna injektirna zmes</w:t>
      </w:r>
    </w:p>
    <w:p w14:paraId="0490BEAE" w14:textId="77777777" w:rsidR="00E36E3A" w:rsidRPr="00715702" w:rsidRDefault="00E36E3A" w:rsidP="00E9047D">
      <w:pPr>
        <w:pStyle w:val="Odstavekseznama"/>
        <w:numPr>
          <w:ilvl w:val="1"/>
          <w:numId w:val="488"/>
        </w:numPr>
      </w:pPr>
      <w:r w:rsidRPr="00715702">
        <w:t>injektirana zmes z umetnimi smolami (epoksidne ali poliuretanske).</w:t>
      </w:r>
    </w:p>
    <w:p w14:paraId="3FEFCE7C" w14:textId="77777777" w:rsidR="00E36E3A" w:rsidRPr="00715702" w:rsidRDefault="00E36E3A" w:rsidP="00E9047D">
      <w:pPr>
        <w:pStyle w:val="Odstavekseznama"/>
        <w:numPr>
          <w:ilvl w:val="0"/>
          <w:numId w:val="488"/>
        </w:numPr>
      </w:pPr>
      <w:r w:rsidRPr="00715702">
        <w:t>Postopek in material za sanacijo razpok mora biti določen s projektno dokumentacijo.</w:t>
      </w:r>
    </w:p>
    <w:p w14:paraId="6DD14A81" w14:textId="77777777" w:rsidR="00E36E3A" w:rsidRPr="00715702" w:rsidRDefault="00E36E3A" w:rsidP="002502F9">
      <w:pPr>
        <w:pStyle w:val="Naslov5"/>
      </w:pPr>
      <w:bookmarkStart w:id="1332" w:name="_Toc25424399"/>
      <w:r w:rsidRPr="00715702">
        <w:t>Zaščita površine betona</w:t>
      </w:r>
      <w:bookmarkEnd w:id="1332"/>
    </w:p>
    <w:p w14:paraId="11242071" w14:textId="77777777" w:rsidR="00E36E3A" w:rsidRPr="00715702" w:rsidRDefault="00E36E3A" w:rsidP="00E9047D">
      <w:pPr>
        <w:pStyle w:val="Odstavekseznama"/>
        <w:numPr>
          <w:ilvl w:val="0"/>
          <w:numId w:val="489"/>
        </w:numPr>
      </w:pPr>
      <w:r w:rsidRPr="00715702">
        <w:t>Postopek zaščite površine betona mora biti predviden s projektno dokumentacijo. Za izvedbo zaščite površine betona se lahko uporabi:</w:t>
      </w:r>
    </w:p>
    <w:p w14:paraId="31FD3FFB" w14:textId="77777777" w:rsidR="00E36E3A" w:rsidRPr="00715702" w:rsidRDefault="00E36E3A" w:rsidP="00E9047D">
      <w:pPr>
        <w:pStyle w:val="Odstavekseznama"/>
        <w:numPr>
          <w:ilvl w:val="1"/>
          <w:numId w:val="489"/>
        </w:numPr>
      </w:pPr>
      <w:r w:rsidRPr="00715702">
        <w:t>hidrofobiranje, to je zaščito površine, ki preprečuje vstopanje vode in v njej raztopljenih škodljivih snovi,</w:t>
      </w:r>
    </w:p>
    <w:p w14:paraId="5B8C4B1C" w14:textId="77777777" w:rsidR="00E36E3A" w:rsidRPr="00715702" w:rsidRDefault="00E36E3A" w:rsidP="00E9047D">
      <w:pPr>
        <w:pStyle w:val="Odstavekseznama"/>
        <w:numPr>
          <w:ilvl w:val="1"/>
          <w:numId w:val="489"/>
        </w:numPr>
      </w:pPr>
      <w:r w:rsidRPr="00715702">
        <w:t>impregniranje, to je globinsko zaščito, ki izboljša lastnosti betona blizu površine,</w:t>
      </w:r>
    </w:p>
    <w:p w14:paraId="302A6397" w14:textId="77777777" w:rsidR="00E36E3A" w:rsidRPr="00715702" w:rsidRDefault="00E36E3A" w:rsidP="00E9047D">
      <w:pPr>
        <w:pStyle w:val="Odstavekseznama"/>
        <w:numPr>
          <w:ilvl w:val="1"/>
          <w:numId w:val="489"/>
        </w:numPr>
      </w:pPr>
      <w:r w:rsidRPr="00715702">
        <w:t>tankoslojne barvne premaze v debelini do 0,3 mm in</w:t>
      </w:r>
    </w:p>
    <w:p w14:paraId="653B5957" w14:textId="77777777" w:rsidR="00E36E3A" w:rsidRPr="00715702" w:rsidRDefault="00E36E3A" w:rsidP="00E9047D">
      <w:pPr>
        <w:pStyle w:val="Odstavekseznama"/>
        <w:numPr>
          <w:ilvl w:val="1"/>
          <w:numId w:val="489"/>
        </w:numPr>
      </w:pPr>
      <w:r w:rsidRPr="00715702">
        <w:t>debeloslojne zaščitne premaze v debelini nad 0,3 mm, ki premoščajo razpoke.</w:t>
      </w:r>
    </w:p>
    <w:p w14:paraId="30DF555E" w14:textId="77777777" w:rsidR="00E36E3A" w:rsidRPr="00715702" w:rsidRDefault="00E36E3A" w:rsidP="00E9047D">
      <w:pPr>
        <w:pStyle w:val="Odstavekseznama"/>
        <w:numPr>
          <w:ilvl w:val="0"/>
          <w:numId w:val="489"/>
        </w:numPr>
      </w:pPr>
      <w:r w:rsidRPr="00715702">
        <w:t>Material za izvedbo zaščite površine betona mora biti določen s projektno dokumentacijo.</w:t>
      </w:r>
    </w:p>
    <w:p w14:paraId="02DACD2C" w14:textId="77777777" w:rsidR="00E36E3A" w:rsidRPr="00715702" w:rsidRDefault="00E36E3A">
      <w:pPr>
        <w:pStyle w:val="Naslov4"/>
      </w:pPr>
      <w:bookmarkStart w:id="1333" w:name="_Toc25424400"/>
      <w:r w:rsidRPr="00715702">
        <w:t>Kakovost izvedbe</w:t>
      </w:r>
      <w:bookmarkEnd w:id="1333"/>
    </w:p>
    <w:p w14:paraId="1EFDB22E" w14:textId="77777777" w:rsidR="00E36E3A" w:rsidRPr="00715702" w:rsidRDefault="00E36E3A" w:rsidP="00E9047D">
      <w:pPr>
        <w:pStyle w:val="Odstavekseznama"/>
        <w:numPr>
          <w:ilvl w:val="0"/>
          <w:numId w:val="490"/>
        </w:numPr>
      </w:pPr>
      <w:r w:rsidRPr="00715702">
        <w:t>Kakovost uporabljenih materialov in izvedenih del mora biti preverjena in ovrednotena skladno SIST EN 1504-8 in SIST EN 1504-9. Preverjanje kakovosti materialov in izvedenih del mora izvajati notranja kontrola izvajalca in zunanja kontrola, ki jo v imenu naročnika izvaja pooblaščena inštitucija.</w:t>
      </w:r>
    </w:p>
    <w:p w14:paraId="05A9541A" w14:textId="77777777" w:rsidR="00E36E3A" w:rsidRPr="00715702" w:rsidRDefault="00E36E3A" w:rsidP="00E9047D">
      <w:pPr>
        <w:pStyle w:val="Odstavekseznama"/>
        <w:numPr>
          <w:ilvl w:val="0"/>
          <w:numId w:val="490"/>
        </w:numPr>
      </w:pPr>
      <w:r w:rsidRPr="00715702">
        <w:t>Pri dokaznem vgrajevanju mora izvajalec del s preskusi dokazati izpolnjevanje v projektni dokumentaciji predpisanih zahtev.</w:t>
      </w:r>
    </w:p>
    <w:p w14:paraId="4C0C1534" w14:textId="77777777" w:rsidR="00E36E3A" w:rsidRPr="00715702" w:rsidRDefault="00E36E3A" w:rsidP="00E9047D">
      <w:pPr>
        <w:pStyle w:val="Odstavekseznama"/>
        <w:numPr>
          <w:ilvl w:val="0"/>
          <w:numId w:val="490"/>
        </w:numPr>
      </w:pPr>
      <w:r w:rsidRPr="00715702">
        <w:t>Izvajalec lahko začne z rednim izvajanjem del šele, ko je na osnovi ustreznih rezultatov, pridobljenih pri dokaznem vgrajevanju, pridobil soglasje nadzornika.</w:t>
      </w:r>
    </w:p>
    <w:p w14:paraId="069648BB" w14:textId="77777777" w:rsidR="00E36E3A" w:rsidRPr="00715702" w:rsidRDefault="00E36E3A">
      <w:pPr>
        <w:pStyle w:val="Naslov4"/>
      </w:pPr>
      <w:bookmarkStart w:id="1334" w:name="_Toc25424401"/>
      <w:r w:rsidRPr="00715702">
        <w:t>Preverjanje kakovosti izvedbe</w:t>
      </w:r>
      <w:bookmarkEnd w:id="1334"/>
    </w:p>
    <w:p w14:paraId="4E70E36F" w14:textId="77777777" w:rsidR="00E36E3A" w:rsidRPr="00715702" w:rsidRDefault="00E36E3A" w:rsidP="00E9047D">
      <w:pPr>
        <w:pStyle w:val="Odstavekseznama"/>
        <w:numPr>
          <w:ilvl w:val="0"/>
          <w:numId w:val="491"/>
        </w:numPr>
      </w:pPr>
      <w:r w:rsidRPr="00715702">
        <w:t>Obseg preverjanja kakovosti izvedbe v smislu zahtev projektne dokumentacije in teh tehničnih pogojev določi nadzornik.  Obseg mora biti prilagojen specifičnim pogojem izvedbe del na objektu in praviloma ne sme odstopati od naslednjih zahtev:</w:t>
      </w:r>
    </w:p>
    <w:p w14:paraId="5BD1E753" w14:textId="77777777" w:rsidR="00E36E3A" w:rsidRPr="00715702" w:rsidRDefault="00E36E3A" w:rsidP="002502F9">
      <w:pPr>
        <w:pStyle w:val="Odstavekseznama"/>
        <w:numPr>
          <w:ilvl w:val="1"/>
          <w:numId w:val="2"/>
        </w:numPr>
      </w:pPr>
      <w:r w:rsidRPr="00715702">
        <w:t>kontrola podlage:</w:t>
      </w:r>
    </w:p>
    <w:p w14:paraId="1EA4385E" w14:textId="262CAA27" w:rsidR="00E36E3A" w:rsidRPr="00715702" w:rsidRDefault="00E36E3A" w:rsidP="00E36E3A">
      <w:r w:rsidRPr="00715702">
        <w:t>odtržna trdnost podlage</w:t>
      </w:r>
      <w:r w:rsidRPr="00715702">
        <w:tab/>
      </w:r>
      <w:r w:rsidRPr="00715702">
        <w:tab/>
        <w:t>na 500 m2  ali najmanj 1x na konstrukcijski del</w:t>
      </w:r>
    </w:p>
    <w:p w14:paraId="1D132021" w14:textId="394E05B2" w:rsidR="00E36E3A" w:rsidRPr="00715702" w:rsidRDefault="00E36E3A" w:rsidP="00E36E3A">
      <w:r w:rsidRPr="00715702">
        <w:t>vlažnost podlage</w:t>
      </w:r>
      <w:r w:rsidRPr="00715702">
        <w:tab/>
      </w:r>
      <w:r w:rsidRPr="00715702">
        <w:tab/>
      </w:r>
      <w:r w:rsidRPr="00715702">
        <w:tab/>
        <w:t>vsak  konstrukcijski del</w:t>
      </w:r>
    </w:p>
    <w:p w14:paraId="01C44B63" w14:textId="527F38FE" w:rsidR="00E36E3A" w:rsidRPr="00715702" w:rsidRDefault="00E36E3A" w:rsidP="00E36E3A">
      <w:r w:rsidRPr="00715702">
        <w:t>temperatura zraka in podlage</w:t>
      </w:r>
      <w:r w:rsidRPr="00715702">
        <w:tab/>
        <w:t>3x dnevno</w:t>
      </w:r>
    </w:p>
    <w:p w14:paraId="628CCDAF" w14:textId="78D2AA0C" w:rsidR="00E36E3A" w:rsidRPr="00715702" w:rsidRDefault="00E36E3A" w:rsidP="00E36E3A">
      <w:r w:rsidRPr="00715702">
        <w:t>temperatura rosišča</w:t>
      </w:r>
      <w:r w:rsidRPr="00715702">
        <w:tab/>
      </w:r>
      <w:r w:rsidRPr="00715702">
        <w:tab/>
      </w:r>
      <w:r w:rsidR="008C6F2E" w:rsidRPr="00715702">
        <w:tab/>
      </w:r>
      <w:r w:rsidRPr="00715702">
        <w:t>3x dnevno ali ko se pogoji spremenijo</w:t>
      </w:r>
    </w:p>
    <w:p w14:paraId="4EBB9FAC" w14:textId="70BDCE50" w:rsidR="00E36E3A" w:rsidRPr="00715702" w:rsidRDefault="00E36E3A" w:rsidP="00E36E3A">
      <w:r w:rsidRPr="00715702">
        <w:t>globina hrapavosti</w:t>
      </w:r>
      <w:r w:rsidRPr="00715702">
        <w:tab/>
      </w:r>
      <w:r w:rsidRPr="00715702">
        <w:tab/>
      </w:r>
      <w:r w:rsidRPr="00715702">
        <w:tab/>
        <w:t>na 500 m2 ali najmanj 1x na konstrukcijski del</w:t>
      </w:r>
    </w:p>
    <w:p w14:paraId="0EE965F3" w14:textId="77777777" w:rsidR="00E36E3A" w:rsidRPr="00715702" w:rsidRDefault="00E36E3A" w:rsidP="00E36E3A"/>
    <w:p w14:paraId="2AF8D44D" w14:textId="77777777" w:rsidR="00E36E3A" w:rsidRPr="00715702" w:rsidRDefault="00E36E3A" w:rsidP="002502F9">
      <w:pPr>
        <w:pStyle w:val="Odstavekseznama"/>
        <w:numPr>
          <w:ilvl w:val="1"/>
          <w:numId w:val="2"/>
        </w:numPr>
      </w:pPr>
      <w:r w:rsidRPr="00715702">
        <w:t>kontrola med in po izvedbi:</w:t>
      </w:r>
    </w:p>
    <w:p w14:paraId="26F54A38" w14:textId="59AE7879" w:rsidR="00E36E3A" w:rsidRPr="00715702" w:rsidRDefault="00E36E3A" w:rsidP="00E36E3A">
      <w:r w:rsidRPr="00715702">
        <w:t>temperatura zraka in podlage</w:t>
      </w:r>
      <w:r w:rsidRPr="00715702">
        <w:tab/>
        <w:t>3x dnevno</w:t>
      </w:r>
    </w:p>
    <w:p w14:paraId="2B2CFB52" w14:textId="228B78D6" w:rsidR="00E36E3A" w:rsidRPr="00715702" w:rsidRDefault="00E36E3A" w:rsidP="00E36E3A">
      <w:r w:rsidRPr="00715702">
        <w:t>temperatura rosišča</w:t>
      </w:r>
      <w:r w:rsidRPr="00715702">
        <w:tab/>
      </w:r>
      <w:r w:rsidRPr="00715702">
        <w:tab/>
      </w:r>
      <w:r w:rsidR="008C6F2E" w:rsidRPr="00715702">
        <w:tab/>
      </w:r>
      <w:r w:rsidRPr="00715702">
        <w:t>3x dnevno ali ko se pogoji spremenijo</w:t>
      </w:r>
    </w:p>
    <w:p w14:paraId="77B23C5F" w14:textId="0F3BB233" w:rsidR="00E36E3A" w:rsidRPr="00715702" w:rsidRDefault="00E36E3A" w:rsidP="00E36E3A">
      <w:r w:rsidRPr="00715702">
        <w:t>debelina mokrega premaza</w:t>
      </w:r>
      <w:r w:rsidRPr="00715702">
        <w:tab/>
        <w:t>na 500 m2  ali najmanj 1x na konstrukcijski del</w:t>
      </w:r>
    </w:p>
    <w:p w14:paraId="0BC30293" w14:textId="3144A166" w:rsidR="00E36E3A" w:rsidRPr="00715702" w:rsidRDefault="00E36E3A" w:rsidP="00E36E3A">
      <w:r w:rsidRPr="00715702">
        <w:t>odtržna trdnost zaščitnega premaza</w:t>
      </w:r>
      <w:r w:rsidRPr="00715702">
        <w:tab/>
        <w:t>na 500 m2  ali najmanj 1x na konstrukcijski del</w:t>
      </w:r>
    </w:p>
    <w:p w14:paraId="534670D5" w14:textId="1F515BA4" w:rsidR="00E36E3A" w:rsidRPr="00715702" w:rsidRDefault="00E36E3A" w:rsidP="00E36E3A">
      <w:r w:rsidRPr="00715702">
        <w:t>debelina nanosa sanirne malte</w:t>
      </w:r>
      <w:r w:rsidRPr="00715702">
        <w:tab/>
        <w:t>na 500 m2  ali najmanj 1x na konstrukcijski del</w:t>
      </w:r>
    </w:p>
    <w:p w14:paraId="50637465" w14:textId="2DB678A8" w:rsidR="00E36E3A" w:rsidRPr="00715702" w:rsidRDefault="00E36E3A" w:rsidP="00E36E3A">
      <w:r w:rsidRPr="00715702">
        <w:t>odtržna trdnost sanirne malte</w:t>
      </w:r>
      <w:r w:rsidRPr="00715702">
        <w:tab/>
        <w:t>na 500 m2  ali najmanj 1x na konstrukcijski del</w:t>
      </w:r>
    </w:p>
    <w:p w14:paraId="12751871" w14:textId="75093169" w:rsidR="00E36E3A" w:rsidRPr="00715702" w:rsidRDefault="00E36E3A" w:rsidP="00E36E3A">
      <w:r w:rsidRPr="00715702">
        <w:t>odtržna trdnost zaščitnih nanosov</w:t>
      </w:r>
      <w:r w:rsidRPr="00715702">
        <w:tab/>
        <w:t>na 500 m2  ali najmanj 1x na konstrukcijski del</w:t>
      </w:r>
    </w:p>
    <w:p w14:paraId="3137610C" w14:textId="77777777" w:rsidR="00E36E3A" w:rsidRPr="00715702" w:rsidRDefault="00E36E3A" w:rsidP="002502F9">
      <w:pPr>
        <w:pStyle w:val="Odstavekseznama"/>
      </w:pPr>
      <w:r w:rsidRPr="00715702">
        <w:t>Navedene meritve temperature, vlažnosti in rosišča mora v predpisani pogostosti izvajati notranja kontrola izvajalca del. Za ostale meritve je navedena pogostost meritev zunanje kontrole. Število meritev notranje kontrole izvajalca mora biti praviloma 4x večje.</w:t>
      </w:r>
    </w:p>
    <w:p w14:paraId="3492D377" w14:textId="77777777" w:rsidR="00E36E3A" w:rsidRPr="00715702" w:rsidRDefault="00E36E3A" w:rsidP="002502F9">
      <w:pPr>
        <w:pStyle w:val="Odstavekseznama"/>
      </w:pPr>
      <w:r w:rsidRPr="00715702">
        <w:t>Temperatura rosišča mora bit vsaj 3 st C višja od temperature podlage.</w:t>
      </w:r>
    </w:p>
    <w:p w14:paraId="7FC7485B" w14:textId="77777777" w:rsidR="00E36E3A" w:rsidRPr="00715702" w:rsidRDefault="00E36E3A" w:rsidP="002502F9">
      <w:pPr>
        <w:pStyle w:val="Odstavekseznama"/>
      </w:pPr>
      <w:r w:rsidRPr="00715702">
        <w:t xml:space="preserve">Osnovne zahteve za odtržno trdnost podlage (beton) znašajo: povprečna vrednost 2 N/mm2, minimalni rezultat 1,5 N/mm2. </w:t>
      </w:r>
    </w:p>
    <w:p w14:paraId="1B2FB9E1" w14:textId="77777777" w:rsidR="00E36E3A" w:rsidRPr="00715702" w:rsidRDefault="00E36E3A" w:rsidP="002502F9">
      <w:pPr>
        <w:pStyle w:val="Odstavekseznama"/>
      </w:pPr>
      <w:r w:rsidRPr="00715702">
        <w:t xml:space="preserve">Osnovne zahteve za odtržno trdnost malt ali brizganih betonov (na betonsko podlago) znašajo za konstrukcijsko popravilo: povprečna vrednost 1,5 N/mm2, minimalni rezultat 1,1 N/mm2. Pri dinamično obremenjenih konstrukcijskih elementih (le-te določi projektant konstrukcije) so zahteve povečane: povprečna vrednost 2 N/mm2, minimalni rezultat 1,5 N/mm2. </w:t>
      </w:r>
    </w:p>
    <w:p w14:paraId="10FAB918" w14:textId="77777777" w:rsidR="00E36E3A" w:rsidRPr="00715702" w:rsidRDefault="00E36E3A" w:rsidP="002502F9">
      <w:pPr>
        <w:pStyle w:val="Odstavekseznama"/>
      </w:pPr>
      <w:r w:rsidRPr="00715702">
        <w:t xml:space="preserve">Osnovne zahteve za odtržno trdnost malt ali brizganih betonov (na betonsko podlago) znašajo za nekonstrukcijsko popravilo: povprečna vrednost 1,0 N/mm2, minimalni rezultat 0,7 N/mm2. Pri dinamično obremenjenih konstrukcijskih elementih (le-te določi projektant konstrukcije) so zahteve povečane: povprečna vrednost 2 N/mm2, minimalni rezultat 1,5 N/mm2. </w:t>
      </w:r>
    </w:p>
    <w:p w14:paraId="7D9B84B6" w14:textId="77777777" w:rsidR="00E36E3A" w:rsidRPr="00715702" w:rsidRDefault="00E36E3A" w:rsidP="002502F9">
      <w:pPr>
        <w:pStyle w:val="Odstavekseznama"/>
      </w:pPr>
      <w:r w:rsidRPr="00715702">
        <w:t>Osnovne zahteve za odtržno trdnost impregnacij in premazov znašajo: povprečna vrednost 0,8-2,0 N/mm2, minimalni rezultat 0,5-1,5 N/mm2 (odvisno od vrste impregnacijskega ali premaznega sistema ter ostalih pogojev - glej SIST EN 1504-2), za cementne izravnave pa podobno, odvisno od zaščitnega sistema: povprečna vrednost 1,3-2,0 N/mm2, minimalni rezultat 0,8-1,5 N/mm2.</w:t>
      </w:r>
    </w:p>
    <w:p w14:paraId="523F46C2" w14:textId="77777777" w:rsidR="00E36E3A" w:rsidRPr="00715702" w:rsidRDefault="00E36E3A">
      <w:pPr>
        <w:pStyle w:val="Naslov4"/>
      </w:pPr>
      <w:bookmarkStart w:id="1335" w:name="_Toc25424402"/>
      <w:r w:rsidRPr="00715702">
        <w:t>Merjenje in prevzem del</w:t>
      </w:r>
      <w:bookmarkEnd w:id="1335"/>
    </w:p>
    <w:p w14:paraId="608A5811" w14:textId="77777777" w:rsidR="00E36E3A" w:rsidRPr="00715702" w:rsidRDefault="00E36E3A" w:rsidP="002502F9">
      <w:pPr>
        <w:pStyle w:val="Naslov5"/>
      </w:pPr>
      <w:bookmarkStart w:id="1336" w:name="_Toc25424403"/>
      <w:r w:rsidRPr="00715702">
        <w:t>Merjenje del</w:t>
      </w:r>
      <w:bookmarkEnd w:id="1336"/>
    </w:p>
    <w:p w14:paraId="36616AFA" w14:textId="77777777" w:rsidR="00E36E3A" w:rsidRPr="00715702" w:rsidRDefault="00E36E3A" w:rsidP="00E9047D">
      <w:pPr>
        <w:pStyle w:val="Odstavekseznama"/>
        <w:numPr>
          <w:ilvl w:val="0"/>
          <w:numId w:val="492"/>
        </w:numPr>
      </w:pPr>
      <w:r w:rsidRPr="00715702">
        <w:t>Izvršena dela je treba meriti skladno s splošnimi tehničnimi pogoji ter izračunati v ustreznih enotah mere.</w:t>
      </w:r>
    </w:p>
    <w:p w14:paraId="5251DAC0" w14:textId="77777777" w:rsidR="00E36E3A" w:rsidRPr="00715702" w:rsidRDefault="00E36E3A" w:rsidP="00E9047D">
      <w:pPr>
        <w:pStyle w:val="Odstavekseznama"/>
        <w:numPr>
          <w:ilvl w:val="0"/>
          <w:numId w:val="492"/>
        </w:numPr>
      </w:pPr>
      <w:r w:rsidRPr="00715702">
        <w:t>Vse količine morajo biti izmerjene po dejansko izvršenem obsegu in vrsti del, ki so bila izvršena v okviru predizmer v projektni dokumentaciji.</w:t>
      </w:r>
    </w:p>
    <w:p w14:paraId="2941E11A" w14:textId="77777777" w:rsidR="00E36E3A" w:rsidRPr="00715702" w:rsidRDefault="00E36E3A" w:rsidP="002502F9">
      <w:pPr>
        <w:pStyle w:val="Naslov5"/>
      </w:pPr>
      <w:bookmarkStart w:id="1337" w:name="_Toc25424404"/>
      <w:r w:rsidRPr="00715702">
        <w:t>Prevzem del</w:t>
      </w:r>
      <w:bookmarkEnd w:id="1337"/>
    </w:p>
    <w:p w14:paraId="5F6564C1" w14:textId="77777777" w:rsidR="00E36E3A" w:rsidRPr="00715702" w:rsidRDefault="00E36E3A" w:rsidP="00E9047D">
      <w:pPr>
        <w:pStyle w:val="Odstavekseznama"/>
        <w:numPr>
          <w:ilvl w:val="0"/>
          <w:numId w:val="493"/>
        </w:numPr>
      </w:pPr>
      <w:r w:rsidRPr="00715702">
        <w:t>Izvršena dela pri popravilu objektov mora prevzeti nadzornik po zahtevah za kakovost v teh posebnih tehničnih pogojih in skladno splošnimi tehničnimi pogoji. Vse ugotovljene pomanjkljivosti po teh zahtevah mora izvajalec odpraviti.</w:t>
      </w:r>
    </w:p>
    <w:p w14:paraId="4FD736CD" w14:textId="77777777" w:rsidR="00E36E3A" w:rsidRPr="00715702" w:rsidRDefault="00E36E3A">
      <w:pPr>
        <w:pStyle w:val="Naslov4"/>
      </w:pPr>
      <w:bookmarkStart w:id="1338" w:name="_Toc25424405"/>
      <w:r w:rsidRPr="00715702">
        <w:t>Obračun del</w:t>
      </w:r>
      <w:bookmarkEnd w:id="1338"/>
    </w:p>
    <w:p w14:paraId="0E5E2586" w14:textId="77777777" w:rsidR="00E36E3A" w:rsidRPr="00715702" w:rsidRDefault="00E36E3A" w:rsidP="002502F9">
      <w:pPr>
        <w:pStyle w:val="Naslov5"/>
      </w:pPr>
      <w:bookmarkStart w:id="1339" w:name="_Toc25424406"/>
      <w:r w:rsidRPr="00715702">
        <w:t>Splošno</w:t>
      </w:r>
      <w:bookmarkEnd w:id="1339"/>
    </w:p>
    <w:p w14:paraId="4CD2515B" w14:textId="77777777" w:rsidR="00E36E3A" w:rsidRPr="00715702" w:rsidRDefault="00E36E3A" w:rsidP="00E9047D">
      <w:pPr>
        <w:pStyle w:val="Odstavekseznama"/>
        <w:numPr>
          <w:ilvl w:val="0"/>
          <w:numId w:val="494"/>
        </w:numPr>
      </w:pPr>
      <w:r w:rsidRPr="00715702">
        <w:t>Izvršena dela je treba obračunati skladno s splošnimi tehničnimi pogoji.</w:t>
      </w:r>
    </w:p>
    <w:p w14:paraId="3B87FB6E" w14:textId="77777777" w:rsidR="00E36E3A" w:rsidRPr="00715702" w:rsidRDefault="00E36E3A" w:rsidP="00E9047D">
      <w:pPr>
        <w:pStyle w:val="Odstavekseznama"/>
        <w:numPr>
          <w:ilvl w:val="0"/>
          <w:numId w:val="494"/>
        </w:numPr>
      </w:pPr>
      <w:r w:rsidRPr="00715702">
        <w:t>Količine je treba obračunati po pogodbeni enotni ceni.</w:t>
      </w:r>
    </w:p>
    <w:p w14:paraId="6AC58FF6" w14:textId="77777777" w:rsidR="00E36E3A" w:rsidRPr="00715702" w:rsidRDefault="00E36E3A" w:rsidP="00E9047D">
      <w:pPr>
        <w:pStyle w:val="Odstavekseznama"/>
        <w:numPr>
          <w:ilvl w:val="0"/>
          <w:numId w:val="494"/>
        </w:numPr>
      </w:pPr>
      <w:r w:rsidRPr="00715702">
        <w:t>V pogodbeni enotni ceni morajo biti zajete vse storitve, potrebne za popolno dovršitev del. Izvajalec nima pravice naknadno zahtevati doplačilo.</w:t>
      </w:r>
    </w:p>
    <w:p w14:paraId="3830CAE0" w14:textId="77777777" w:rsidR="00E36E3A" w:rsidRPr="00715702" w:rsidRDefault="00E36E3A" w:rsidP="002502F9">
      <w:pPr>
        <w:pStyle w:val="Naslov5"/>
      </w:pPr>
      <w:bookmarkStart w:id="1340" w:name="_Toc25424407"/>
      <w:r w:rsidRPr="00715702">
        <w:t>Odbitki zaradi neustrezne kakovosti</w:t>
      </w:r>
      <w:bookmarkEnd w:id="1340"/>
    </w:p>
    <w:p w14:paraId="42E3CC9D" w14:textId="77777777" w:rsidR="00E36E3A" w:rsidRPr="00715702" w:rsidRDefault="00E36E3A" w:rsidP="002502F9">
      <w:pPr>
        <w:pStyle w:val="Naslov6"/>
      </w:pPr>
      <w:bookmarkStart w:id="1341" w:name="_Toc25424408"/>
      <w:r w:rsidRPr="00715702">
        <w:t>Kakovost materialov</w:t>
      </w:r>
      <w:bookmarkEnd w:id="1341"/>
    </w:p>
    <w:p w14:paraId="382D89B0" w14:textId="77777777" w:rsidR="00E36E3A" w:rsidRPr="00715702" w:rsidRDefault="00E36E3A" w:rsidP="00E9047D">
      <w:pPr>
        <w:pStyle w:val="Odstavekseznama"/>
        <w:numPr>
          <w:ilvl w:val="0"/>
          <w:numId w:val="495"/>
        </w:numPr>
      </w:pPr>
      <w:r w:rsidRPr="00715702">
        <w:t>Zaradi pogojene ustrezne kakovosti materialov za dela pri  obnovi betonskih objektov pri obračunu del za kakovost materialov ni odbitkov.</w:t>
      </w:r>
    </w:p>
    <w:p w14:paraId="4607F8EF" w14:textId="77777777" w:rsidR="00E36E3A" w:rsidRPr="00715702" w:rsidRDefault="00E36E3A" w:rsidP="00E9047D">
      <w:pPr>
        <w:pStyle w:val="Odstavekseznama"/>
        <w:numPr>
          <w:ilvl w:val="0"/>
          <w:numId w:val="495"/>
        </w:numPr>
      </w:pPr>
      <w:r w:rsidRPr="00715702">
        <w:t>Če izvajalec vgradi material, ki ne ustreza zahtevi teh tehničnih pogojev, odloči o načinu obračuna nadzornik.</w:t>
      </w:r>
    </w:p>
    <w:p w14:paraId="3AE5B40E" w14:textId="77777777" w:rsidR="00E36E3A" w:rsidRPr="00715702" w:rsidRDefault="00E36E3A" w:rsidP="002502F9">
      <w:pPr>
        <w:pStyle w:val="Naslov6"/>
      </w:pPr>
      <w:bookmarkStart w:id="1342" w:name="_Toc25424409"/>
      <w:r w:rsidRPr="00715702">
        <w:t>Kakovost izvedbe</w:t>
      </w:r>
      <w:bookmarkEnd w:id="1342"/>
    </w:p>
    <w:p w14:paraId="19393EA7" w14:textId="77777777" w:rsidR="00E36E3A" w:rsidRPr="00715702" w:rsidRDefault="00E36E3A" w:rsidP="00E9047D">
      <w:pPr>
        <w:pStyle w:val="Odstavekseznama"/>
        <w:numPr>
          <w:ilvl w:val="0"/>
          <w:numId w:val="496"/>
        </w:numPr>
      </w:pPr>
      <w:r w:rsidRPr="00715702">
        <w:t>Če izvajalec ne zagotovi zahtevane kakovosti del pri obnovi betonskih objektov, odloči o načinu obračuna nadzornik.</w:t>
      </w:r>
    </w:p>
    <w:p w14:paraId="6DF6306A" w14:textId="77777777" w:rsidR="00034F69" w:rsidRPr="00715702" w:rsidRDefault="00034F69" w:rsidP="00034F69">
      <w:pPr>
        <w:spacing w:line="260" w:lineRule="exact"/>
        <w:ind w:right="62"/>
        <w:rPr>
          <w:rFonts w:ascii="Tahoma" w:eastAsia="Times New Roman" w:hAnsi="Tahoma" w:cs="Tahoma"/>
          <w:spacing w:val="-4"/>
          <w:sz w:val="20"/>
          <w:szCs w:val="20"/>
        </w:rPr>
      </w:pPr>
    </w:p>
    <w:p w14:paraId="768B3ED6" w14:textId="77777777" w:rsidR="00034F69" w:rsidRPr="00715702" w:rsidRDefault="00034F69" w:rsidP="00034F69">
      <w:pPr>
        <w:pStyle w:val="Naslov3"/>
        <w:rPr>
          <w:rFonts w:cs="Arial"/>
          <w:szCs w:val="24"/>
        </w:rPr>
      </w:pPr>
      <w:bookmarkStart w:id="1343" w:name="_Toc63011994"/>
      <w:r w:rsidRPr="00715702">
        <w:rPr>
          <w:rFonts w:cs="Arial"/>
          <w:szCs w:val="24"/>
        </w:rPr>
        <w:t>Odvodnjavanje meteorne vode s premostitvenih objektov</w:t>
      </w:r>
      <w:bookmarkEnd w:id="1343"/>
    </w:p>
    <w:p w14:paraId="48DA7998"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Sistem odvodnjavanja s cevmi in s pripadajočo opremo (priključki, fazonski kosi, kovinska obešala, gumeni kompenzatorji,…).</w:t>
      </w:r>
    </w:p>
    <w:p w14:paraId="0E5E5730" w14:textId="77777777" w:rsidR="001070B4" w:rsidRPr="00715702" w:rsidRDefault="001070B4" w:rsidP="00034F69">
      <w:pPr>
        <w:spacing w:line="260" w:lineRule="exact"/>
        <w:ind w:right="62"/>
        <w:rPr>
          <w:rFonts w:eastAsia="Times New Roman" w:cs="Arial"/>
          <w:spacing w:val="-4"/>
          <w:szCs w:val="24"/>
        </w:rPr>
      </w:pPr>
    </w:p>
    <w:p w14:paraId="5F0D29C2" w14:textId="0EE2BA83" w:rsidR="00034F69" w:rsidRPr="00715702" w:rsidRDefault="00034F69">
      <w:pPr>
        <w:pStyle w:val="Naslov4"/>
      </w:pPr>
      <w:r w:rsidRPr="00715702">
        <w:t>GRP cevmi (armiran poliester - EN 14364)</w:t>
      </w:r>
    </w:p>
    <w:p w14:paraId="1707D750"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Temenska togost za cevi manjšega premera (do DN 300 mm) mora biti SN 10.000, (za DN 200 npr. debelina stene cevi 8 mm), za cevi večjega premera pa v kakovosti SN 5.000. Sistemi pritrjevanja cevi in ostalo po risbah z detajli (M-ENT), po nemškh smernicah RiL 804.9020 za železniške premostitvene objekte.</w:t>
      </w:r>
    </w:p>
    <w:p w14:paraId="22DBD7C1" w14:textId="77777777" w:rsidR="00034F69" w:rsidRPr="00715702" w:rsidRDefault="00034F69" w:rsidP="00034F69">
      <w:pPr>
        <w:spacing w:line="260" w:lineRule="exact"/>
        <w:ind w:right="62"/>
        <w:rPr>
          <w:rFonts w:cs="Arial"/>
          <w:b/>
          <w:szCs w:val="24"/>
        </w:rPr>
      </w:pPr>
      <w:r w:rsidRPr="00715702">
        <w:rPr>
          <w:rFonts w:eastAsia="Times New Roman" w:cs="Arial"/>
          <w:spacing w:val="-4"/>
          <w:szCs w:val="24"/>
        </w:rPr>
        <w:t xml:space="preserve">Za cevi, ki so speljane izven objekta (na področju krajnih opornikov, ob krilnem zidu), je zaradi vremenske neobstojnosti obvezen dodaten premaz (armiran poliester) ali izbor trajnejših materialov. </w:t>
      </w:r>
    </w:p>
    <w:p w14:paraId="66F0C9B9" w14:textId="35059CB8" w:rsidR="00034F69" w:rsidRPr="00715702" w:rsidRDefault="00034F69">
      <w:pPr>
        <w:pStyle w:val="Naslov4"/>
      </w:pPr>
      <w:r w:rsidRPr="00715702">
        <w:t xml:space="preserve">PE-HD (polietilen - EN 1519-1) </w:t>
      </w:r>
    </w:p>
    <w:p w14:paraId="3E77AA67"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 xml:space="preserve">Cev in odcep pri izlivniku morata biti fiksno pritrjena za izlivom, razmik med obešali največ dva metra. Sistemi pritrjevanja cevi in ostalo po risbah z detajli (M-ENT), po nemškh smernicah RiL 804.9020 za železniške premostitvene objekte. Na objemkah mora biti zvočnoizolacijska guma SBR/EPDM, vremensko in časovno obstojna in odporna proti staranju. Cev mora biti odporna na UV in proti agresivnim kemikalijam ter požaru, razreda B2. </w:t>
      </w:r>
    </w:p>
    <w:p w14:paraId="0FD1165A" w14:textId="66A9368D" w:rsidR="00034F69" w:rsidRPr="00715702" w:rsidRDefault="00034F69">
      <w:pPr>
        <w:pStyle w:val="Naslov4"/>
      </w:pPr>
      <w:r w:rsidRPr="00715702">
        <w:t>PP-ML  (polipropilen – CEN/TS 13476-4) cevmi</w:t>
      </w:r>
    </w:p>
    <w:p w14:paraId="63532182"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Temenska togost za cevi manjšega premera (do DN 160 mm) mora biti najmanj SN 8, za cevi večjega premera pa v kakovosti SN 12. Sistemi pritrjevanja cevi in ostalo po risbah z detajli (M-ENT), po nemškh smernicah RiL 804.9020 za železniške premostitvene objekte.</w:t>
      </w:r>
    </w:p>
    <w:p w14:paraId="07395584" w14:textId="77777777" w:rsidR="00034F69" w:rsidRPr="00715702" w:rsidRDefault="00034F69">
      <w:pPr>
        <w:pStyle w:val="Naslov4"/>
      </w:pPr>
      <w:bookmarkStart w:id="1344" w:name="_Toc23760888"/>
      <w:r w:rsidRPr="00715702">
        <w:t>Sistemi z duktilnimi BML litoželeznimi cevmi (EN 877)</w:t>
      </w:r>
      <w:bookmarkEnd w:id="1344"/>
    </w:p>
    <w:p w14:paraId="3D9261E6"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Zunanja zaščita površin litoželeznih cevi mora biti izvedena s kombinacijo pocinkanja in premazov, s pričakovano trajnostjo večjo kot 15 let. Po tej dobi smejo biti dopustne poškodbe protikorozijskih premazov na vidnih površinah cevi (mehurjenje, pokanje, prerjavenje) največ stopnje 1 (za mehurjenje manj kot D2S4, za prerjavenje manj kot Ri1) po standardu SIST EN ISO 4628.</w:t>
      </w:r>
    </w:p>
    <w:p w14:paraId="2EEBC60F" w14:textId="52D00241" w:rsidR="00857EB2" w:rsidRPr="00715702" w:rsidRDefault="00034F69" w:rsidP="00712A4C">
      <w:pPr>
        <w:spacing w:line="260" w:lineRule="exact"/>
        <w:ind w:right="62"/>
        <w:rPr>
          <w:rFonts w:cs="Arial"/>
          <w:szCs w:val="24"/>
          <w:lang w:eastAsia="sl-SI"/>
        </w:rPr>
      </w:pPr>
      <w:r w:rsidRPr="00715702">
        <w:rPr>
          <w:rFonts w:eastAsia="Times New Roman" w:cs="Arial"/>
          <w:spacing w:val="-4"/>
          <w:szCs w:val="24"/>
        </w:rPr>
        <w:t>Spojnice cevi in fazonskih kosov morajo biti iz nerjavnega jekla kakovosti najmanj št. 1.4301 (AISI 304), kakovost površine 2 B po standardu SISI EN 10088-2. Elementi za pritrjevanje cevovodov (nosilne objemke, obešala, podpore, ipd.) morajo biti iz nerjavnega jekla kakovosti najmanj št. 1.4401 (AISI 316). Ti elementi morajo biti po izdelavi ustrezno očiščeni (kemijsko). Med transportom in montažo teh elementov se je potrebno izogibati stikom z rjavečimi jekli. Vijaki in matice, za sestavljanje in pritrjevanje elementov morajo biti iz nerjavnega jekla kakovosti št. 1.4301 (A2).</w:t>
      </w:r>
      <w:r w:rsidR="00857EB2" w:rsidRPr="00715702">
        <w:rPr>
          <w:rFonts w:eastAsia="Times New Roman" w:cs="Arial"/>
          <w:spacing w:val="-4"/>
          <w:szCs w:val="24"/>
        </w:rPr>
        <w:t xml:space="preserve"> </w:t>
      </w:r>
      <w:r w:rsidRPr="00715702">
        <w:rPr>
          <w:rFonts w:eastAsia="Times New Roman" w:cs="Arial"/>
          <w:spacing w:val="-4"/>
          <w:szCs w:val="24"/>
        </w:rPr>
        <w:t>Sistemi pritrjevanja cevi in ostalo po risbah z detajli (M-ENT), po nemških smernicah RiL 804.9020 za železniške premostitvene objekte.</w:t>
      </w:r>
      <w:r w:rsidR="00712A4C" w:rsidRPr="00715702">
        <w:rPr>
          <w:rFonts w:eastAsia="Times New Roman" w:cs="Arial"/>
          <w:spacing w:val="-4"/>
          <w:szCs w:val="24"/>
        </w:rPr>
        <w:t xml:space="preserve"> </w:t>
      </w:r>
    </w:p>
    <w:p w14:paraId="29ABD88D" w14:textId="77777777" w:rsidR="00034F69" w:rsidRPr="00715702" w:rsidRDefault="00034F69" w:rsidP="00034F69">
      <w:pPr>
        <w:rPr>
          <w:rFonts w:cs="Arial"/>
          <w:szCs w:val="24"/>
          <w:lang w:eastAsia="sl-SI"/>
        </w:rPr>
      </w:pPr>
      <w:r w:rsidRPr="00715702">
        <w:rPr>
          <w:rFonts w:cs="Arial"/>
          <w:szCs w:val="24"/>
          <w:lang w:eastAsia="sl-SI"/>
        </w:rPr>
        <w:t xml:space="preserve">Vtočni elementi morajo biti skladni z detajli v poglavju za odvodnjavanje (K11; M-ENT 1), po nemških smernicah RiL 804.9020  za železniške premostitvene objekte. </w:t>
      </w:r>
    </w:p>
    <w:p w14:paraId="484C9ED8" w14:textId="77777777" w:rsidR="00034F69" w:rsidRPr="00715702" w:rsidRDefault="00034F69" w:rsidP="00034F69"/>
    <w:p w14:paraId="35F14ECE" w14:textId="26236589" w:rsidR="00AF6A3F" w:rsidRPr="00715702" w:rsidRDefault="00AF6A3F" w:rsidP="00BD70A5">
      <w:pPr>
        <w:pStyle w:val="Naslov3"/>
      </w:pPr>
      <w:bookmarkStart w:id="1345" w:name="_Toc25424410"/>
      <w:bookmarkStart w:id="1346" w:name="_Toc63011995"/>
      <w:r w:rsidRPr="00715702">
        <w:t>Gabioni</w:t>
      </w:r>
      <w:bookmarkEnd w:id="1345"/>
      <w:bookmarkEnd w:id="1346"/>
    </w:p>
    <w:p w14:paraId="65CD3023" w14:textId="77777777" w:rsidR="00AF6A3F" w:rsidRPr="00715702" w:rsidRDefault="00AF6A3F" w:rsidP="00E9047D">
      <w:pPr>
        <w:pStyle w:val="Odstavekseznama"/>
        <w:numPr>
          <w:ilvl w:val="0"/>
          <w:numId w:val="508"/>
        </w:numPr>
        <w:rPr>
          <w:rFonts w:ascii="Calibri" w:hAnsi="Calibri"/>
          <w:sz w:val="22"/>
        </w:rPr>
      </w:pPr>
      <w:r w:rsidRPr="00715702">
        <w:t>Specifikacija za gabione polnjeni v kamnolomu:</w:t>
      </w:r>
    </w:p>
    <w:p w14:paraId="0BBCAF12" w14:textId="507BA6F2" w:rsidR="00AF6A3F" w:rsidRPr="00715702" w:rsidRDefault="00AF6A3F" w:rsidP="00BD70A5">
      <w:pPr>
        <w:pStyle w:val="Odstavekseznama"/>
        <w:numPr>
          <w:ilvl w:val="1"/>
          <w:numId w:val="2"/>
        </w:numPr>
      </w:pPr>
      <w:r w:rsidRPr="00715702">
        <w:t>korozijska odpornost,</w:t>
      </w:r>
    </w:p>
    <w:p w14:paraId="6094FEC8" w14:textId="32C082AF" w:rsidR="00AF6A3F" w:rsidRPr="00715702" w:rsidRDefault="00AF6A3F" w:rsidP="00BD70A5">
      <w:pPr>
        <w:pStyle w:val="Odstavekseznama"/>
        <w:numPr>
          <w:ilvl w:val="1"/>
          <w:numId w:val="2"/>
        </w:numPr>
      </w:pPr>
      <w:r w:rsidRPr="00715702">
        <w:t>kletna gabiona izdelana iz žice fi 6mm (AL-Zn zaščita),</w:t>
      </w:r>
    </w:p>
    <w:p w14:paraId="4EFF362B" w14:textId="1E623537" w:rsidR="00AF6A3F" w:rsidRPr="00715702" w:rsidRDefault="00AF6A3F" w:rsidP="00BD70A5">
      <w:pPr>
        <w:pStyle w:val="Odstavekseznama"/>
        <w:numPr>
          <w:ilvl w:val="1"/>
          <w:numId w:val="2"/>
        </w:numPr>
      </w:pPr>
      <w:r w:rsidRPr="00715702">
        <w:t xml:space="preserve">odprtina mreže 50/200 mm, </w:t>
      </w:r>
    </w:p>
    <w:p w14:paraId="2FCDDE99" w14:textId="38A036F4" w:rsidR="00AF6A3F" w:rsidRPr="00715702" w:rsidRDefault="00AF6A3F" w:rsidP="00BD70A5">
      <w:pPr>
        <w:pStyle w:val="Odstavekseznama"/>
        <w:numPr>
          <w:ilvl w:val="1"/>
          <w:numId w:val="2"/>
        </w:numPr>
      </w:pPr>
      <w:r w:rsidRPr="00715702">
        <w:t>odpornost proti koroziji &gt; 3000h (test po DIN 50021-SS),</w:t>
      </w:r>
    </w:p>
    <w:p w14:paraId="07E1584C" w14:textId="7568FC6A" w:rsidR="00AF6A3F" w:rsidRPr="00715702" w:rsidRDefault="00AF6A3F" w:rsidP="00BD70A5">
      <w:pPr>
        <w:pStyle w:val="Odstavekseznama"/>
        <w:numPr>
          <w:ilvl w:val="1"/>
          <w:numId w:val="2"/>
        </w:numPr>
      </w:pPr>
      <w:r w:rsidRPr="00715702">
        <w:t>UV odpornost in trajnost,</w:t>
      </w:r>
    </w:p>
    <w:p w14:paraId="6B04FE60" w14:textId="57A85D2D" w:rsidR="00AF6A3F" w:rsidRPr="00715702" w:rsidRDefault="00AF6A3F" w:rsidP="00BD70A5">
      <w:pPr>
        <w:pStyle w:val="Odstavekseznama"/>
        <w:numPr>
          <w:ilvl w:val="1"/>
          <w:numId w:val="2"/>
        </w:numPr>
      </w:pPr>
      <w:r w:rsidRPr="00715702">
        <w:t>ognjevarnost - za čas trajanja E60 minut,</w:t>
      </w:r>
    </w:p>
    <w:p w14:paraId="399F8D81" w14:textId="710B6C20" w:rsidR="00AF6A3F" w:rsidRPr="00715702" w:rsidRDefault="00AF6A3F" w:rsidP="00BD70A5">
      <w:pPr>
        <w:pStyle w:val="Odstavekseznama"/>
        <w:numPr>
          <w:ilvl w:val="1"/>
          <w:numId w:val="2"/>
        </w:numPr>
      </w:pPr>
      <w:r w:rsidRPr="00715702">
        <w:t>zmrzlinska odpornost,</w:t>
      </w:r>
    </w:p>
    <w:p w14:paraId="3904659B" w14:textId="5E3FED3A" w:rsidR="00AF6A3F" w:rsidRPr="00715702" w:rsidRDefault="00AF6A3F" w:rsidP="00BD70A5">
      <w:pPr>
        <w:pStyle w:val="Odstavekseznama"/>
        <w:numPr>
          <w:ilvl w:val="1"/>
          <w:numId w:val="2"/>
        </w:numPr>
      </w:pPr>
      <w:r w:rsidRPr="00715702">
        <w:t>vsi elementi morajo zadostiti mehanskim karakteristikam glede materiala ter konstrukcije kot celote - skladno s SIST EN 10223-8:2014,</w:t>
      </w:r>
    </w:p>
    <w:p w14:paraId="78BAB9AE" w14:textId="557CAF99" w:rsidR="00AF6A3F" w:rsidRPr="00715702" w:rsidRDefault="00AF6A3F" w:rsidP="00BD70A5">
      <w:pPr>
        <w:pStyle w:val="Odstavekseznama"/>
        <w:numPr>
          <w:ilvl w:val="1"/>
          <w:numId w:val="2"/>
        </w:numPr>
      </w:pPr>
      <w:r w:rsidRPr="00715702">
        <w:t xml:space="preserve">vsi elementi morajo izpolnjevati splošne zahteve za varnost in varovanje okolja - skladno s SIST EN 1794-2:2011. </w:t>
      </w:r>
    </w:p>
    <w:p w14:paraId="714B1C83" w14:textId="77777777" w:rsidR="00AF6A3F" w:rsidRPr="00715702" w:rsidRDefault="00AF6A3F" w:rsidP="00BD70A5">
      <w:pPr>
        <w:pStyle w:val="Odstavekseznama"/>
      </w:pPr>
      <w:r w:rsidRPr="00715702">
        <w:t>Gabionski set sestavljen iz:</w:t>
      </w:r>
    </w:p>
    <w:p w14:paraId="6991B630" w14:textId="11160920" w:rsidR="00AF6A3F" w:rsidRPr="00715702" w:rsidRDefault="00AF6A3F" w:rsidP="00BD70A5">
      <w:pPr>
        <w:pStyle w:val="Odstavekseznama"/>
        <w:numPr>
          <w:ilvl w:val="1"/>
          <w:numId w:val="2"/>
        </w:numPr>
      </w:pPr>
      <w:r w:rsidRPr="00715702">
        <w:t>2 sprednje stene 2000 x 1000 mm</w:t>
      </w:r>
    </w:p>
    <w:p w14:paraId="16073F29" w14:textId="7C022FDE" w:rsidR="00AF6A3F" w:rsidRPr="00715702" w:rsidRDefault="00AF6A3F" w:rsidP="00BD70A5">
      <w:pPr>
        <w:pStyle w:val="Odstavekseznama"/>
        <w:numPr>
          <w:ilvl w:val="1"/>
          <w:numId w:val="2"/>
        </w:numPr>
      </w:pPr>
      <w:r w:rsidRPr="00715702">
        <w:t xml:space="preserve">2 stranske mreže 1000 x 1000 mm </w:t>
      </w:r>
    </w:p>
    <w:p w14:paraId="2F0EB4B4" w14:textId="09026FDA" w:rsidR="00AF6A3F" w:rsidRPr="00715702" w:rsidRDefault="00AF6A3F" w:rsidP="00BD70A5">
      <w:pPr>
        <w:pStyle w:val="Odstavekseznama"/>
        <w:numPr>
          <w:ilvl w:val="1"/>
          <w:numId w:val="2"/>
        </w:numPr>
      </w:pPr>
      <w:r w:rsidRPr="00715702">
        <w:t>1 dno 2000 x 1000 mm</w:t>
      </w:r>
    </w:p>
    <w:p w14:paraId="623728B1" w14:textId="5343BB70" w:rsidR="00AF6A3F" w:rsidRPr="00715702" w:rsidRDefault="00AF6A3F" w:rsidP="00BD70A5">
      <w:pPr>
        <w:pStyle w:val="Odstavekseznama"/>
        <w:numPr>
          <w:ilvl w:val="1"/>
          <w:numId w:val="2"/>
        </w:numPr>
      </w:pPr>
      <w:r w:rsidRPr="00715702">
        <w:t>1 pokrov 2000 x 1000 mm</w:t>
      </w:r>
    </w:p>
    <w:p w14:paraId="7920FD31" w14:textId="379B23AA" w:rsidR="00AF6A3F" w:rsidRPr="00715702" w:rsidRDefault="00AF6A3F" w:rsidP="00BD70A5">
      <w:pPr>
        <w:pStyle w:val="Odstavekseznama"/>
        <w:numPr>
          <w:ilvl w:val="1"/>
          <w:numId w:val="2"/>
        </w:numPr>
      </w:pPr>
      <w:r w:rsidRPr="00715702">
        <w:t xml:space="preserve">2 x dvižna vmesna stena 1000 mm aktualno vodilo z skupaj 4-imi dvižnimi mrežami, odprtina mreže 100-100 mm </w:t>
      </w:r>
    </w:p>
    <w:p w14:paraId="2E33A07E" w14:textId="77777777" w:rsidR="00AF6A3F" w:rsidRPr="00715702" w:rsidRDefault="00AF6A3F" w:rsidP="00BD70A5">
      <w:pPr>
        <w:pStyle w:val="Odstavekseznama"/>
      </w:pPr>
      <w:r w:rsidRPr="00715702">
        <w:t>Polnilo:</w:t>
      </w:r>
    </w:p>
    <w:p w14:paraId="0DA0CD28" w14:textId="77777777" w:rsidR="00AF6A3F" w:rsidRPr="00715702" w:rsidRDefault="00AF6A3F" w:rsidP="00BD70A5">
      <w:pPr>
        <w:pStyle w:val="Odstavekseznama"/>
        <w:numPr>
          <w:ilvl w:val="1"/>
          <w:numId w:val="2"/>
        </w:numPr>
      </w:pPr>
      <w:r w:rsidRPr="00715702">
        <w:t xml:space="preserve">Za polnilo se uporabljajo naslednji materiali kot so peščenjak, kvarc, granit, kamen ali drobljen kamen različnih frakcij; Velikost frakcij polnila mora biti 150mm oziroma presegati velikost zank žične mreže. </w:t>
      </w:r>
    </w:p>
    <w:p w14:paraId="6CEB2C2A" w14:textId="3AF2A1AD" w:rsidR="00AF6A3F" w:rsidRPr="00715702" w:rsidRDefault="00AF6A3F" w:rsidP="00BD70A5">
      <w:pPr>
        <w:pStyle w:val="Odstavekseznama"/>
        <w:numPr>
          <w:ilvl w:val="1"/>
          <w:numId w:val="2"/>
        </w:numPr>
      </w:pPr>
      <w:r w:rsidRPr="00715702">
        <w:t>Polnilo mora biti trajno in gosto, mehansko odporno na tlačne sile, odporno na zmrzovanje. Polnitev se izvaja v vodoravnih plasteh in tako, da je čim manj votlega prostora. Material polnila mora biti odobren s strani nadzornika.</w:t>
      </w:r>
    </w:p>
    <w:p w14:paraId="2E24EDB8" w14:textId="0FD743E3" w:rsidR="00AF6A3F" w:rsidRPr="00715702" w:rsidRDefault="00AF6A3F" w:rsidP="00BD70A5">
      <w:pPr>
        <w:pStyle w:val="Odstavekseznama"/>
        <w:rPr>
          <w:color w:val="1F497D"/>
        </w:rPr>
      </w:pPr>
      <w:r w:rsidRPr="00715702">
        <w:t xml:space="preserve">Za dimenzioniranje prereza zidu in izvedbo temeljev in temeljnih tal je potreben statični preračun. </w:t>
      </w:r>
      <w:r w:rsidRPr="00715702">
        <w:rPr>
          <w:color w:val="1F497D"/>
        </w:rPr>
        <w:t>Dejavniki, ki nanj vplivajo, so našteti v nadaljevanju:</w:t>
      </w:r>
    </w:p>
    <w:p w14:paraId="59C0787F" w14:textId="77777777" w:rsidR="00AF6A3F" w:rsidRPr="00715702" w:rsidRDefault="00AF6A3F" w:rsidP="00BD70A5">
      <w:pPr>
        <w:pStyle w:val="Odstavekseznama"/>
        <w:numPr>
          <w:ilvl w:val="1"/>
          <w:numId w:val="2"/>
        </w:numPr>
      </w:pPr>
      <w:r w:rsidRPr="00715702">
        <w:t>Podlaga, vodni tlak, zasutje, tlačne razmere, teža polnilnega materiala, nagib terena nad opornim zidom in pod njim, obremenitve (obremenitve cest) in želena oblika zidu. Izračun je enak kot izračun težnostne pregrade. Treba je zagotoviti dokazila o varnosti glede zdrsa, prevračanja, loma temeljev in loma terena.</w:t>
      </w:r>
    </w:p>
    <w:p w14:paraId="48D7E985" w14:textId="77777777" w:rsidR="00AF6A3F" w:rsidRPr="00715702" w:rsidRDefault="00AF6A3F" w:rsidP="00BD70A5">
      <w:pPr>
        <w:pStyle w:val="Odstavekseznama"/>
      </w:pPr>
      <w:r w:rsidRPr="00715702">
        <w:t>Temeljene za standardne primere terasiranja je opisano temeljenje in največje višine zidu:</w:t>
      </w:r>
    </w:p>
    <w:p w14:paraId="1E266C55" w14:textId="41E27B56" w:rsidR="00AF6A3F" w:rsidRPr="00715702" w:rsidRDefault="00AF6A3F" w:rsidP="00BD70A5">
      <w:pPr>
        <w:pStyle w:val="Odstavekseznama"/>
        <w:numPr>
          <w:ilvl w:val="1"/>
          <w:numId w:val="2"/>
        </w:numPr>
      </w:pPr>
      <w:r w:rsidRPr="00715702">
        <w:t>globina zidu 30 cm - višina do 100 cm</w:t>
      </w:r>
    </w:p>
    <w:p w14:paraId="4316CAA0" w14:textId="7C273BA1" w:rsidR="00AF6A3F" w:rsidRPr="00715702" w:rsidRDefault="00AF6A3F" w:rsidP="00BD70A5">
      <w:pPr>
        <w:pStyle w:val="Odstavekseznama"/>
        <w:numPr>
          <w:ilvl w:val="1"/>
          <w:numId w:val="2"/>
        </w:numPr>
      </w:pPr>
      <w:r w:rsidRPr="00715702">
        <w:t>globina zidu 50 cm - višina do 150 cm</w:t>
      </w:r>
    </w:p>
    <w:p w14:paraId="5C683C7B" w14:textId="72A6151D" w:rsidR="00AF6A3F" w:rsidRPr="00715702" w:rsidRDefault="00AF6A3F" w:rsidP="00BD70A5">
      <w:pPr>
        <w:pStyle w:val="Odstavekseznama"/>
        <w:numPr>
          <w:ilvl w:val="1"/>
          <w:numId w:val="2"/>
        </w:numPr>
      </w:pPr>
      <w:r w:rsidRPr="00715702">
        <w:t>globina zidu 100 cm - višina do 350 cm.</w:t>
      </w:r>
    </w:p>
    <w:p w14:paraId="25E52B27" w14:textId="77777777" w:rsidR="00AF6A3F" w:rsidRPr="00715702" w:rsidRDefault="00AF6A3F" w:rsidP="00BD70A5">
      <w:pPr>
        <w:pStyle w:val="Odstavekseznama"/>
      </w:pPr>
      <w:r w:rsidRPr="00715702">
        <w:t>Pri večjih višinah zidu je treba razmere na gradbišču statično preračunati.</w:t>
      </w:r>
    </w:p>
    <w:p w14:paraId="3BE38311" w14:textId="4F794479" w:rsidR="00AF6A3F" w:rsidRPr="00715702" w:rsidRDefault="00AF6A3F" w:rsidP="00BD70A5">
      <w:pPr>
        <w:pStyle w:val="Odstavekseznama"/>
      </w:pPr>
      <w:r w:rsidRPr="00715702">
        <w:t>Gabione, ki se uporabljajo kot oporni zid morajo biti glede na pobočje nagnjen med 6° in 8,5°. Celoten nagib je mogoče zagotoviti z zaporednim postavljanjem navpično stoječih elementov nazaj, s poševno postavitvijo vseh elementov ali s kombinacijo obeh možnosti. Z večjimi koti nagiba je načeloma mogoče postaviti višje zidove (npr. s stopničastimi zaključki).</w:t>
      </w:r>
    </w:p>
    <w:p w14:paraId="711A0B88" w14:textId="55B5CFD2" w:rsidR="00AF6A3F" w:rsidRPr="00715702" w:rsidRDefault="00AF6A3F" w:rsidP="00BD70A5">
      <w:pPr>
        <w:pStyle w:val="Odstavekseznama"/>
      </w:pPr>
      <w:r w:rsidRPr="00715702">
        <w:t>Odvodnjavanje izza gabionske</w:t>
      </w:r>
      <w:r w:rsidR="00433ADE" w:rsidRPr="00715702">
        <w:t>ga</w:t>
      </w:r>
      <w:r w:rsidRPr="00715702">
        <w:t xml:space="preserve"> zidu je potrebno pri manj prepustni podlagi zagotoviti zanesljivo odvodnjavanje zemljine v območju temeljev. Nakopičeno vodo je treba z enostavnimi konstrukcijskimi sredstvi (izcednicami, vzdolžnimi drenažami,…) po možnosti hitro in brez potrebnega vzdrževanja odvajati</w:t>
      </w:r>
      <w:r w:rsidR="00433ADE" w:rsidRPr="00715702">
        <w:t xml:space="preserve"> </w:t>
      </w:r>
      <w:r w:rsidRPr="00715702">
        <w:t>iz območja temeljev.</w:t>
      </w:r>
    </w:p>
    <w:p w14:paraId="0F394ACF" w14:textId="68191E46" w:rsidR="00AF6A3F" w:rsidRPr="00715702" w:rsidRDefault="00AF6A3F" w:rsidP="00BD70A5">
      <w:pPr>
        <w:pStyle w:val="Odstavekseznama"/>
      </w:pPr>
      <w:r w:rsidRPr="00715702">
        <w:t>Za povezavo gabiona med seboj se uporablja pocinkana žica fi 2mm.</w:t>
      </w:r>
    </w:p>
    <w:p w14:paraId="74784379" w14:textId="77777777" w:rsidR="001070B4" w:rsidRPr="00715702" w:rsidRDefault="001070B4" w:rsidP="001070B4"/>
    <w:p w14:paraId="65127081" w14:textId="77639398" w:rsidR="001070B4" w:rsidRPr="00715702" w:rsidRDefault="001070B4" w:rsidP="001070B4">
      <w:pPr>
        <w:pStyle w:val="Naslov2"/>
        <w:rPr>
          <w:rFonts w:cs="Arial"/>
          <w:sz w:val="24"/>
          <w:szCs w:val="24"/>
        </w:rPr>
      </w:pPr>
      <w:bookmarkStart w:id="1347" w:name="_Toc26368107"/>
      <w:bookmarkStart w:id="1348" w:name="_Toc26368173"/>
      <w:bookmarkStart w:id="1349" w:name="_Toc29896179"/>
      <w:bookmarkStart w:id="1350" w:name="_Toc31097027"/>
      <w:bookmarkStart w:id="1351" w:name="_Toc31113664"/>
      <w:bookmarkStart w:id="1352" w:name="_Toc31113823"/>
      <w:bookmarkStart w:id="1353" w:name="_Toc43793856"/>
      <w:bookmarkStart w:id="1354" w:name="_Toc43799661"/>
      <w:bookmarkStart w:id="1355" w:name="_Toc43814266"/>
      <w:bookmarkStart w:id="1356" w:name="_Toc63011996"/>
      <w:bookmarkStart w:id="1357" w:name="_Toc23760890"/>
      <w:bookmarkStart w:id="1358" w:name="_Toc63011997"/>
      <w:bookmarkEnd w:id="1347"/>
      <w:bookmarkEnd w:id="1348"/>
      <w:bookmarkEnd w:id="1349"/>
      <w:bookmarkEnd w:id="1350"/>
      <w:bookmarkEnd w:id="1351"/>
      <w:bookmarkEnd w:id="1352"/>
      <w:bookmarkEnd w:id="1353"/>
      <w:bookmarkEnd w:id="1354"/>
      <w:bookmarkEnd w:id="1355"/>
      <w:bookmarkEnd w:id="1356"/>
      <w:r w:rsidRPr="00715702">
        <w:rPr>
          <w:rFonts w:cs="Arial"/>
          <w:sz w:val="24"/>
          <w:szCs w:val="24"/>
        </w:rPr>
        <w:t>Tehnični pogoji z protihrupne ograje</w:t>
      </w:r>
      <w:bookmarkEnd w:id="1357"/>
      <w:bookmarkEnd w:id="1358"/>
    </w:p>
    <w:p w14:paraId="0F72FBC7" w14:textId="5B221F4F" w:rsidR="001070B4" w:rsidRPr="00715702" w:rsidRDefault="001070B4" w:rsidP="001070B4">
      <w:pPr>
        <w:pStyle w:val="Naslov3"/>
        <w:rPr>
          <w:rFonts w:cs="Arial"/>
          <w:szCs w:val="24"/>
        </w:rPr>
      </w:pPr>
      <w:bookmarkStart w:id="1359" w:name="_Toc23760891"/>
      <w:bookmarkStart w:id="1360" w:name="_Toc63011998"/>
      <w:r w:rsidRPr="00715702">
        <w:rPr>
          <w:rFonts w:cs="Arial"/>
          <w:szCs w:val="24"/>
        </w:rPr>
        <w:t>Zahteve za vgrajene materiale in sklope</w:t>
      </w:r>
      <w:bookmarkEnd w:id="1359"/>
      <w:bookmarkEnd w:id="1360"/>
    </w:p>
    <w:p w14:paraId="4931BEE2" w14:textId="77777777" w:rsidR="001070B4" w:rsidRPr="00715702" w:rsidRDefault="001070B4" w:rsidP="001070B4">
      <w:pPr>
        <w:spacing w:line="260" w:lineRule="exact"/>
        <w:ind w:right="62"/>
        <w:rPr>
          <w:rFonts w:cs="Arial"/>
          <w:szCs w:val="24"/>
        </w:rPr>
      </w:pPr>
      <w:r w:rsidRPr="00715702">
        <w:rPr>
          <w:rFonts w:cs="Arial"/>
          <w:szCs w:val="24"/>
        </w:rPr>
        <w:t xml:space="preserve">Za konstrukcije protihrupne zaščite morajo biti v Tehnološkem elaboratu predložene izjave o lastnostih v skladu s SIST EN 14388:2015, Protihrupne ovire za cestni promet – Specifikacije. </w:t>
      </w:r>
    </w:p>
    <w:p w14:paraId="1474C9C8" w14:textId="77777777" w:rsidR="001070B4" w:rsidRPr="00715702" w:rsidRDefault="001070B4" w:rsidP="001070B4">
      <w:pPr>
        <w:spacing w:after="0" w:line="260" w:lineRule="exact"/>
        <w:ind w:right="62"/>
        <w:rPr>
          <w:rFonts w:cs="Arial"/>
          <w:szCs w:val="24"/>
        </w:rPr>
      </w:pPr>
      <w:r w:rsidRPr="00715702">
        <w:rPr>
          <w:rFonts w:cs="Arial"/>
          <w:szCs w:val="24"/>
        </w:rPr>
        <w:t xml:space="preserve">Za protihrupne ograje so zahtevane naslednje karakteristike: </w:t>
      </w:r>
    </w:p>
    <w:p w14:paraId="5F6DC3CA" w14:textId="77777777" w:rsidR="001070B4" w:rsidRPr="00715702" w:rsidRDefault="001070B4" w:rsidP="00E9047D">
      <w:pPr>
        <w:pStyle w:val="Odstavekseznama"/>
        <w:numPr>
          <w:ilvl w:val="0"/>
          <w:numId w:val="600"/>
        </w:numPr>
        <w:tabs>
          <w:tab w:val="clear" w:pos="851"/>
        </w:tabs>
        <w:spacing w:after="120" w:line="260" w:lineRule="exact"/>
        <w:ind w:left="714" w:right="62" w:hanging="357"/>
        <w:rPr>
          <w:rFonts w:cs="Arial"/>
          <w:szCs w:val="24"/>
        </w:rPr>
      </w:pPr>
      <w:r w:rsidRPr="00715702">
        <w:rPr>
          <w:rFonts w:cs="Arial"/>
          <w:szCs w:val="24"/>
        </w:rPr>
        <w:t xml:space="preserve">zvočna absorpcija – razred A3 (DLα 8 do 11 dB), skladno s SIST EN 1793-1 </w:t>
      </w:r>
    </w:p>
    <w:p w14:paraId="10FCF6D3" w14:textId="77777777" w:rsidR="001070B4" w:rsidRPr="00715702" w:rsidRDefault="001070B4" w:rsidP="00E9047D">
      <w:pPr>
        <w:pStyle w:val="Odstavekseznama"/>
        <w:numPr>
          <w:ilvl w:val="0"/>
          <w:numId w:val="600"/>
        </w:numPr>
        <w:tabs>
          <w:tab w:val="clear" w:pos="851"/>
        </w:tabs>
        <w:spacing w:before="120" w:after="120" w:line="260" w:lineRule="exact"/>
        <w:ind w:right="62"/>
        <w:rPr>
          <w:rFonts w:cs="Arial"/>
          <w:szCs w:val="24"/>
        </w:rPr>
      </w:pPr>
      <w:r w:rsidRPr="00715702">
        <w:rPr>
          <w:rFonts w:cs="Arial"/>
          <w:szCs w:val="24"/>
        </w:rPr>
        <w:t xml:space="preserve">zvočna izolacija – razred B3 (DLR≥25 dB), skladno s SIST EN 1793-2, </w:t>
      </w:r>
    </w:p>
    <w:p w14:paraId="5395B958" w14:textId="77777777" w:rsidR="001070B4" w:rsidRPr="00715702" w:rsidRDefault="001070B4" w:rsidP="00E9047D">
      <w:pPr>
        <w:pStyle w:val="Odstavekseznama"/>
        <w:numPr>
          <w:ilvl w:val="0"/>
          <w:numId w:val="600"/>
        </w:numPr>
        <w:tabs>
          <w:tab w:val="clear" w:pos="851"/>
        </w:tabs>
        <w:spacing w:before="120" w:after="120" w:line="260" w:lineRule="exact"/>
        <w:ind w:right="62"/>
        <w:rPr>
          <w:rFonts w:cs="Arial"/>
          <w:szCs w:val="24"/>
        </w:rPr>
      </w:pPr>
      <w:r w:rsidRPr="00715702">
        <w:rPr>
          <w:rFonts w:cs="Arial"/>
          <w:szCs w:val="24"/>
        </w:rPr>
        <w:t xml:space="preserve">zvočna izolacija – DLSI≥25 dB, skladno s SIST EN 1793-6, </w:t>
      </w:r>
    </w:p>
    <w:p w14:paraId="31F443C1" w14:textId="77777777" w:rsidR="001070B4" w:rsidRPr="00715702" w:rsidRDefault="001070B4" w:rsidP="00E9047D">
      <w:pPr>
        <w:pStyle w:val="Odstavekseznama"/>
        <w:numPr>
          <w:ilvl w:val="0"/>
          <w:numId w:val="600"/>
        </w:numPr>
        <w:tabs>
          <w:tab w:val="clear" w:pos="851"/>
        </w:tabs>
        <w:spacing w:before="120" w:after="120" w:line="260" w:lineRule="exact"/>
        <w:ind w:right="62"/>
        <w:rPr>
          <w:rFonts w:cs="Arial"/>
          <w:szCs w:val="24"/>
        </w:rPr>
      </w:pPr>
      <w:r w:rsidRPr="00715702">
        <w:rPr>
          <w:rFonts w:cs="Arial"/>
          <w:szCs w:val="24"/>
        </w:rPr>
        <w:t xml:space="preserve">mehansko odpornost in stabilnost posameznih elementov, skladno s SIST EN 1794-1, </w:t>
      </w:r>
    </w:p>
    <w:p w14:paraId="02D81457" w14:textId="77777777" w:rsidR="001070B4" w:rsidRPr="00715702" w:rsidRDefault="001070B4" w:rsidP="00E9047D">
      <w:pPr>
        <w:pStyle w:val="Odstavekseznama"/>
        <w:numPr>
          <w:ilvl w:val="0"/>
          <w:numId w:val="600"/>
        </w:numPr>
        <w:tabs>
          <w:tab w:val="clear" w:pos="851"/>
        </w:tabs>
        <w:spacing w:before="120" w:after="120" w:line="260" w:lineRule="exact"/>
        <w:ind w:right="62"/>
        <w:rPr>
          <w:rFonts w:cs="Arial"/>
          <w:szCs w:val="24"/>
        </w:rPr>
      </w:pPr>
      <w:r w:rsidRPr="00715702">
        <w:rPr>
          <w:rFonts w:cs="Arial"/>
          <w:szCs w:val="24"/>
        </w:rPr>
        <w:t xml:space="preserve">splošne zahteve za varnost in varstvo okolja, skladno s SIST EN 1794-2. </w:t>
      </w:r>
    </w:p>
    <w:p w14:paraId="734DDB06" w14:textId="09E26C61" w:rsidR="001070B4" w:rsidRPr="00715702" w:rsidRDefault="001070B4" w:rsidP="001070B4">
      <w:pPr>
        <w:spacing w:line="260" w:lineRule="exact"/>
        <w:ind w:right="62"/>
        <w:rPr>
          <w:rFonts w:cs="Arial"/>
          <w:szCs w:val="24"/>
        </w:rPr>
      </w:pPr>
      <w:r w:rsidRPr="00715702">
        <w:rPr>
          <w:rFonts w:cs="Arial"/>
          <w:szCs w:val="24"/>
        </w:rPr>
        <w:t>Za vse zgoraj navedene karakteristike je potrebno predložiti poročila o preizkusu, iz katerih je razvidno njihovo izpolnjevanje. Iz poročila o preizkusu akustičnih lastnosti v laboratoriju mora biti jasno  razvidno, kakšna je bila izvedba preizkusnega vzorca, pri tem poseben poudarek na izvedbi vertikalnega tesnjenja stika paneli/steber in horizontalnega tesnjenja stika panel/panel in panel/parapetna greda. V kolikor iz poročila navedeno tesnjenje ni jasno razvidno, je potrebno predložiti dodatno pojasnilo laboratorija, ki je izvajal preizkus akustičnih lastnosti. Tudi vsi ostali materiali in sklopi PHO morajo imeti ustrezna dokazila o lastnostih.</w:t>
      </w:r>
      <w:r w:rsidR="005D00C4" w:rsidRPr="00715702">
        <w:rPr>
          <w:rFonts w:cs="Arial"/>
          <w:szCs w:val="24"/>
        </w:rPr>
        <w:t xml:space="preserve"> </w:t>
      </w:r>
      <w:r w:rsidRPr="00715702">
        <w:rPr>
          <w:rFonts w:cs="Arial"/>
          <w:szCs w:val="24"/>
        </w:rPr>
        <w:t>Trajnost lastnosti konstrukcije protihrupne zaščite mora znašati najmanj 20 let.</w:t>
      </w:r>
    </w:p>
    <w:p w14:paraId="59952B85" w14:textId="77777777" w:rsidR="005D00C4" w:rsidRPr="00715702" w:rsidRDefault="005D00C4" w:rsidP="001070B4">
      <w:pPr>
        <w:spacing w:line="260" w:lineRule="exact"/>
        <w:ind w:right="62"/>
        <w:rPr>
          <w:rFonts w:cs="Arial"/>
          <w:szCs w:val="24"/>
        </w:rPr>
      </w:pPr>
    </w:p>
    <w:p w14:paraId="4AB36236" w14:textId="77777777" w:rsidR="005D00C4" w:rsidRPr="00715702" w:rsidRDefault="001070B4" w:rsidP="00E9047D">
      <w:pPr>
        <w:pStyle w:val="Odstavekseznama"/>
        <w:numPr>
          <w:ilvl w:val="0"/>
          <w:numId w:val="601"/>
        </w:numPr>
        <w:spacing w:line="260" w:lineRule="exact"/>
        <w:ind w:left="357" w:right="62" w:hanging="357"/>
        <w:rPr>
          <w:rFonts w:cs="Arial"/>
          <w:szCs w:val="24"/>
        </w:rPr>
      </w:pPr>
      <w:r w:rsidRPr="00715702">
        <w:rPr>
          <w:rFonts w:cs="Arial"/>
          <w:szCs w:val="24"/>
        </w:rPr>
        <w:t xml:space="preserve">Tesnila pri protihrupnih panelih (aluminijevi, stekleni, akrilni, leseni, lesocementni, betonski, iz lahkih agregatov,…) </w:t>
      </w:r>
    </w:p>
    <w:p w14:paraId="0CD87C0E" w14:textId="5ECB83BD" w:rsidR="001070B4" w:rsidRPr="00715702" w:rsidRDefault="001070B4" w:rsidP="001070B4">
      <w:pPr>
        <w:spacing w:line="260" w:lineRule="exact"/>
        <w:ind w:right="62"/>
        <w:rPr>
          <w:rFonts w:cs="Arial"/>
          <w:szCs w:val="24"/>
        </w:rPr>
      </w:pPr>
      <w:r w:rsidRPr="00715702">
        <w:rPr>
          <w:rFonts w:cs="Arial"/>
          <w:szCs w:val="24"/>
        </w:rPr>
        <w:t xml:space="preserve"> </w:t>
      </w:r>
    </w:p>
    <w:p w14:paraId="681BD6C3" w14:textId="77777777" w:rsidR="001070B4" w:rsidRPr="00715702" w:rsidRDefault="001070B4" w:rsidP="001070B4">
      <w:pPr>
        <w:spacing w:line="260" w:lineRule="exact"/>
        <w:ind w:right="62"/>
        <w:rPr>
          <w:rFonts w:cs="Arial"/>
          <w:szCs w:val="24"/>
        </w:rPr>
      </w:pPr>
      <w:r w:rsidRPr="00715702">
        <w:rPr>
          <w:rFonts w:cs="Arial"/>
          <w:szCs w:val="24"/>
        </w:rPr>
        <w:t xml:space="preserve">Profili in tesnila morajo biti izdelani iz materialov, ki omogočajo dolgo življenjsko dobo v pogojih uporabe kot po klasifikaciji po SIST EN 12365. Zahteva se odpornost proti vremenskim vplivom (dež, veter, sončni žarki, UV žarki, ozon),  fizikalno-mehanske zmogljivosti v širokem temperaturnem razponu, elastičnost tudi pri nizkih temperaturah, odpornost na močne temperaturne spremembe, pri barvnih izdelkih pa po izpostavitvi sončni svetlobi brez spremembe barve. Pri nekaterih materialih kot so transparentni PMMA (akrilni) paneli se zahteva združljivost profilov in tesnil za gradnjo z drugimi materiali, s katerimi so bili v stiku in v posebnih primerih, nizka gorljivsot, če je konstrukcija izpostavljena požaru. Elastomerni materiali iz osnove kot etilen-propilen-dien terpolimera (EPDM), silikon (VMQ), termoplastični elastomeri (TPE)  ter v nekaterih posebnih primerih polikloropren (CR) so najbolj primerni za izpolnitev zahtev, navedenih zgoraj. Za ostale materiale kot npr. polietileni (PE) – penjeni so merodajne dodatne zahteve po DIN 18542. </w:t>
      </w:r>
    </w:p>
    <w:p w14:paraId="0F0AE117" w14:textId="1B365D46" w:rsidR="001070B4" w:rsidRPr="00715702" w:rsidRDefault="001070B4" w:rsidP="005D00C4">
      <w:pPr>
        <w:pStyle w:val="Naslov3"/>
      </w:pPr>
      <w:bookmarkStart w:id="1361" w:name="_Toc23760892"/>
      <w:bookmarkStart w:id="1362" w:name="_Toc63011999"/>
      <w:r w:rsidRPr="00715702">
        <w:t>Tehnične zahteve za izvedbo testnega polja</w:t>
      </w:r>
      <w:bookmarkEnd w:id="1361"/>
      <w:bookmarkEnd w:id="1362"/>
    </w:p>
    <w:p w14:paraId="2F69F890" w14:textId="77777777" w:rsidR="001070B4" w:rsidRPr="00715702" w:rsidRDefault="001070B4" w:rsidP="001070B4">
      <w:pPr>
        <w:spacing w:line="260" w:lineRule="exact"/>
        <w:ind w:right="62"/>
        <w:rPr>
          <w:rFonts w:cs="Arial"/>
          <w:szCs w:val="24"/>
        </w:rPr>
      </w:pPr>
      <w:r w:rsidRPr="00715702">
        <w:rPr>
          <w:rFonts w:cs="Arial"/>
          <w:szCs w:val="24"/>
        </w:rPr>
        <w:t xml:space="preserve">Naročnik si pridržuje pravico, da zahteva izkazovanje zahtevanih karakteristik in zahtev protihrupnih panelov na dokaznem testnem polju za panele, ki bi jih izbrani izvajalec predlagal za izvedbo protihrupnih ograj, in sicer za morebitne tipe panelov protihrupnih ograj, ki še niso bili uporabljeni oz. postavljeni na železniškem omrežju RS Slovenije. </w:t>
      </w:r>
    </w:p>
    <w:p w14:paraId="27849ED9" w14:textId="77777777" w:rsidR="005D00C4" w:rsidRPr="00715702" w:rsidRDefault="005D00C4" w:rsidP="001070B4">
      <w:pPr>
        <w:spacing w:line="260" w:lineRule="exact"/>
        <w:ind w:right="62"/>
        <w:rPr>
          <w:rFonts w:cs="Arial"/>
          <w:szCs w:val="24"/>
        </w:rPr>
      </w:pPr>
    </w:p>
    <w:p w14:paraId="0F71718D" w14:textId="77777777" w:rsidR="001070B4" w:rsidRPr="00715702" w:rsidRDefault="001070B4" w:rsidP="001070B4">
      <w:pPr>
        <w:spacing w:line="260" w:lineRule="exact"/>
        <w:ind w:right="62"/>
        <w:rPr>
          <w:rFonts w:cs="Arial"/>
          <w:szCs w:val="24"/>
        </w:rPr>
      </w:pPr>
      <w:r w:rsidRPr="00715702">
        <w:rPr>
          <w:rFonts w:cs="Arial"/>
          <w:szCs w:val="24"/>
        </w:rPr>
        <w:t xml:space="preserve">Predvideno je, da se izvede za vsak tip panelov protihrupnih ograj ločeno testno polje. </w:t>
      </w:r>
    </w:p>
    <w:p w14:paraId="0E1DDB68" w14:textId="77777777" w:rsidR="001070B4" w:rsidRPr="00715702" w:rsidRDefault="001070B4" w:rsidP="001070B4">
      <w:pPr>
        <w:spacing w:after="0" w:line="260" w:lineRule="exact"/>
        <w:ind w:right="62"/>
        <w:rPr>
          <w:rFonts w:cs="Arial"/>
          <w:szCs w:val="24"/>
        </w:rPr>
      </w:pPr>
      <w:r w:rsidRPr="00715702">
        <w:rPr>
          <w:rFonts w:cs="Arial"/>
          <w:szCs w:val="24"/>
        </w:rPr>
        <w:t>Z namenom dodatnega izkazovanja zahtevanih karakteristik in zahtev protihrupnih panelov mora izbran izvajalec na dokaznem testnem polju dokazati sledeče:</w:t>
      </w:r>
    </w:p>
    <w:p w14:paraId="2A76EC90" w14:textId="77777777" w:rsidR="001070B4" w:rsidRPr="00715702" w:rsidRDefault="001070B4" w:rsidP="00E9047D">
      <w:pPr>
        <w:pStyle w:val="Odstavekseznama"/>
        <w:numPr>
          <w:ilvl w:val="0"/>
          <w:numId w:val="600"/>
        </w:numPr>
        <w:tabs>
          <w:tab w:val="clear" w:pos="851"/>
        </w:tabs>
        <w:spacing w:after="120" w:line="260" w:lineRule="exact"/>
        <w:ind w:left="714" w:right="62" w:hanging="357"/>
        <w:rPr>
          <w:rFonts w:cs="Arial"/>
          <w:szCs w:val="24"/>
        </w:rPr>
      </w:pPr>
      <w:r w:rsidRPr="00715702">
        <w:rPr>
          <w:rFonts w:cs="Arial"/>
          <w:szCs w:val="24"/>
        </w:rPr>
        <w:t>izbor protihrupnih panelov (tip, material, barva, …)</w:t>
      </w:r>
    </w:p>
    <w:p w14:paraId="2F5E2A9A" w14:textId="77777777" w:rsidR="001070B4" w:rsidRPr="00715702" w:rsidRDefault="001070B4" w:rsidP="00E9047D">
      <w:pPr>
        <w:pStyle w:val="Odstavekseznama"/>
        <w:numPr>
          <w:ilvl w:val="0"/>
          <w:numId w:val="600"/>
        </w:numPr>
        <w:tabs>
          <w:tab w:val="clear" w:pos="851"/>
        </w:tabs>
        <w:spacing w:before="120" w:after="120" w:line="260" w:lineRule="exact"/>
        <w:ind w:right="62"/>
        <w:rPr>
          <w:rFonts w:cs="Arial"/>
          <w:szCs w:val="24"/>
        </w:rPr>
      </w:pPr>
      <w:r w:rsidRPr="00715702">
        <w:rPr>
          <w:rFonts w:cs="Arial"/>
          <w:szCs w:val="24"/>
        </w:rPr>
        <w:t>akustične lastnosti protihrupnih panelov (meritve izolirnosti in absorpcije)</w:t>
      </w:r>
    </w:p>
    <w:p w14:paraId="4A952B10" w14:textId="77777777" w:rsidR="001070B4" w:rsidRPr="00715702" w:rsidRDefault="001070B4" w:rsidP="00E9047D">
      <w:pPr>
        <w:pStyle w:val="Odstavekseznama"/>
        <w:numPr>
          <w:ilvl w:val="0"/>
          <w:numId w:val="600"/>
        </w:numPr>
        <w:tabs>
          <w:tab w:val="clear" w:pos="851"/>
        </w:tabs>
        <w:spacing w:before="120" w:after="120" w:line="260" w:lineRule="exact"/>
        <w:ind w:left="714" w:right="62" w:hanging="357"/>
        <w:rPr>
          <w:rFonts w:cs="Arial"/>
          <w:szCs w:val="24"/>
        </w:rPr>
      </w:pPr>
      <w:r w:rsidRPr="00715702">
        <w:rPr>
          <w:rFonts w:cs="Arial"/>
          <w:szCs w:val="24"/>
        </w:rPr>
        <w:t>sistem montaže (izbrane materiale za pritrjevanje, tesnjenje, itd.).</w:t>
      </w:r>
    </w:p>
    <w:p w14:paraId="57A1EBD6" w14:textId="77777777" w:rsidR="001070B4" w:rsidRPr="00715702" w:rsidRDefault="001070B4" w:rsidP="001070B4">
      <w:pPr>
        <w:spacing w:line="260" w:lineRule="exact"/>
        <w:ind w:right="62"/>
        <w:rPr>
          <w:rFonts w:cs="Arial"/>
          <w:szCs w:val="24"/>
        </w:rPr>
      </w:pPr>
      <w:r w:rsidRPr="00715702">
        <w:rPr>
          <w:rFonts w:cs="Arial"/>
          <w:szCs w:val="24"/>
        </w:rPr>
        <w:t xml:space="preserve">Izbrani izvajalec je dolžan v roku 14 dni po naročilu naročnika, da je potrebno izvesti za določene protihrupne panele dokazno testno polje, pripraviti in predati naročniku v pregled in potrditev TE-DTP, v roku 14 dni po potrditvi TE-DTP s strani naročnika pripraviti in izvesti dokazno testno polje skladno s potrjenim TE-DTP in izvesti akustične meritve ter predati poročilo meritve hrupa (izolirnost po SIST EN 1793-6:2013 in odboj zvoka po SIST EN 1793-5:2016) na izvedenem dokaznem testnem polju. </w:t>
      </w:r>
    </w:p>
    <w:p w14:paraId="25CEB2B1" w14:textId="77777777" w:rsidR="005D00C4" w:rsidRPr="00715702" w:rsidRDefault="005D00C4" w:rsidP="001070B4">
      <w:pPr>
        <w:spacing w:line="260" w:lineRule="exact"/>
        <w:ind w:right="62"/>
        <w:rPr>
          <w:rFonts w:cs="Arial"/>
          <w:szCs w:val="24"/>
        </w:rPr>
      </w:pPr>
    </w:p>
    <w:p w14:paraId="79E16793" w14:textId="77777777" w:rsidR="001070B4" w:rsidRPr="00715702" w:rsidRDefault="001070B4" w:rsidP="001070B4">
      <w:pPr>
        <w:spacing w:line="260" w:lineRule="exact"/>
        <w:ind w:right="62"/>
        <w:rPr>
          <w:rFonts w:cs="Arial"/>
          <w:szCs w:val="24"/>
        </w:rPr>
      </w:pPr>
      <w:r w:rsidRPr="00715702">
        <w:rPr>
          <w:rFonts w:cs="Arial"/>
          <w:szCs w:val="24"/>
        </w:rPr>
        <w:t xml:space="preserve">Hkrati je izbrani izvajalec del na poziv naročnika dolžan v akustičnem laboratoriju izvajalca zunanje kontrole naročnika na lastne stroške postaviti testne vzorce za dokazovanje akustičnih lastnosti (izolacija po SIST EN 1793-2:2013, absorpcijo po SIST EN 1793-1:2013) za vse morebitne različne tipe uporabljenih panelov predlagane izvedbe protihrupnih ograj. </w:t>
      </w:r>
    </w:p>
    <w:p w14:paraId="05A9EB33" w14:textId="77777777" w:rsidR="005D00C4" w:rsidRPr="00715702" w:rsidRDefault="005D00C4" w:rsidP="001070B4">
      <w:pPr>
        <w:spacing w:line="260" w:lineRule="exact"/>
        <w:ind w:right="62"/>
        <w:rPr>
          <w:rFonts w:cs="Arial"/>
          <w:szCs w:val="24"/>
        </w:rPr>
      </w:pPr>
    </w:p>
    <w:p w14:paraId="574F75C0" w14:textId="77777777" w:rsidR="001070B4" w:rsidRPr="00715702" w:rsidRDefault="001070B4" w:rsidP="001070B4">
      <w:pPr>
        <w:spacing w:line="260" w:lineRule="exact"/>
        <w:ind w:right="62"/>
        <w:rPr>
          <w:rFonts w:cs="Arial"/>
          <w:szCs w:val="24"/>
        </w:rPr>
      </w:pPr>
      <w:r w:rsidRPr="00715702">
        <w:rPr>
          <w:rFonts w:cs="Arial"/>
          <w:szCs w:val="24"/>
        </w:rPr>
        <w:t xml:space="preserve">Vsebina tehnološkega elaborata za izvedbo dokaznega testnega polja (TE-DTP): </w:t>
      </w:r>
    </w:p>
    <w:p w14:paraId="1E6530A0" w14:textId="77777777" w:rsidR="001070B4" w:rsidRPr="00715702" w:rsidRDefault="001070B4" w:rsidP="001070B4">
      <w:pPr>
        <w:spacing w:line="260" w:lineRule="exact"/>
        <w:ind w:right="62"/>
        <w:rPr>
          <w:rFonts w:cs="Arial"/>
          <w:szCs w:val="24"/>
        </w:rPr>
      </w:pPr>
      <w:r w:rsidRPr="00715702">
        <w:rPr>
          <w:rFonts w:cs="Arial"/>
          <w:szCs w:val="24"/>
        </w:rPr>
        <w:t xml:space="preserve">V primeru, da bo zahteval naročnik izvedbo testnega polja za protihrupne panele, mora izvajalec predhodno izdelati in predati v pregled TE-DTP. TE-DTP mora biti prav tako izdelan skladno s Splošnimi navodili za izdelavo tehnološkega elaborata (Splošni tehnični pogoji), vključevati pa mora tudi program preiskav oz meritev. </w:t>
      </w:r>
    </w:p>
    <w:p w14:paraId="2B0736DA" w14:textId="77777777" w:rsidR="001070B4" w:rsidRPr="00715702" w:rsidRDefault="001070B4" w:rsidP="001070B4">
      <w:pPr>
        <w:spacing w:line="260" w:lineRule="exact"/>
        <w:ind w:right="62"/>
        <w:rPr>
          <w:rFonts w:cs="Arial"/>
          <w:szCs w:val="24"/>
        </w:rPr>
      </w:pPr>
      <w:r w:rsidRPr="00715702">
        <w:rPr>
          <w:rFonts w:cs="Arial"/>
          <w:szCs w:val="24"/>
        </w:rPr>
        <w:t xml:space="preserve">Dokazno testno polje se izvede v minimalni dolžini 12 m in minimalni višini 4 m. </w:t>
      </w:r>
    </w:p>
    <w:p w14:paraId="62B0AE29" w14:textId="77777777" w:rsidR="005D00C4" w:rsidRPr="00715702" w:rsidRDefault="005D00C4" w:rsidP="001070B4">
      <w:pPr>
        <w:spacing w:after="0" w:line="260" w:lineRule="exact"/>
        <w:ind w:right="62"/>
        <w:rPr>
          <w:rFonts w:cs="Arial"/>
          <w:szCs w:val="24"/>
        </w:rPr>
      </w:pPr>
    </w:p>
    <w:p w14:paraId="4ED02309" w14:textId="77777777" w:rsidR="001070B4" w:rsidRPr="00715702" w:rsidRDefault="001070B4" w:rsidP="001070B4">
      <w:pPr>
        <w:spacing w:after="0" w:line="260" w:lineRule="exact"/>
        <w:ind w:right="62"/>
        <w:rPr>
          <w:rFonts w:cs="Arial"/>
          <w:szCs w:val="24"/>
        </w:rPr>
      </w:pPr>
      <w:r w:rsidRPr="00715702">
        <w:rPr>
          <w:rFonts w:cs="Arial"/>
          <w:szCs w:val="24"/>
        </w:rPr>
        <w:t xml:space="preserve">Minimalna vsebina TE-DTP: </w:t>
      </w:r>
    </w:p>
    <w:p w14:paraId="21DCE1F2" w14:textId="77777777" w:rsidR="001070B4" w:rsidRPr="00715702" w:rsidRDefault="001070B4" w:rsidP="00E9047D">
      <w:pPr>
        <w:pStyle w:val="Odstavekseznama"/>
        <w:numPr>
          <w:ilvl w:val="0"/>
          <w:numId w:val="600"/>
        </w:numPr>
        <w:tabs>
          <w:tab w:val="clear" w:pos="851"/>
        </w:tabs>
        <w:spacing w:after="120" w:line="260" w:lineRule="exact"/>
        <w:ind w:left="714" w:right="62" w:hanging="357"/>
        <w:rPr>
          <w:rFonts w:cs="Arial"/>
          <w:szCs w:val="24"/>
        </w:rPr>
      </w:pPr>
      <w:r w:rsidRPr="00715702">
        <w:rPr>
          <w:rFonts w:cs="Arial"/>
          <w:szCs w:val="24"/>
        </w:rPr>
        <w:t xml:space="preserve">uvodni del </w:t>
      </w:r>
    </w:p>
    <w:p w14:paraId="31D4B3F1" w14:textId="77777777" w:rsidR="001070B4" w:rsidRPr="00715702" w:rsidRDefault="001070B4" w:rsidP="00E9047D">
      <w:pPr>
        <w:pStyle w:val="Odstavekseznama"/>
        <w:numPr>
          <w:ilvl w:val="0"/>
          <w:numId w:val="600"/>
        </w:numPr>
        <w:tabs>
          <w:tab w:val="clear" w:pos="851"/>
        </w:tabs>
        <w:spacing w:after="120" w:line="260" w:lineRule="exact"/>
        <w:ind w:left="714" w:right="62" w:hanging="357"/>
        <w:rPr>
          <w:rFonts w:cs="Arial"/>
          <w:szCs w:val="24"/>
        </w:rPr>
      </w:pPr>
      <w:r w:rsidRPr="00715702">
        <w:rPr>
          <w:rFonts w:cs="Arial"/>
          <w:szCs w:val="24"/>
        </w:rPr>
        <w:t xml:space="preserve">splošen opis uporabljenih materialov in mehanizacije </w:t>
      </w:r>
    </w:p>
    <w:p w14:paraId="4807F2C7" w14:textId="77777777" w:rsidR="001070B4" w:rsidRPr="00715702" w:rsidRDefault="001070B4" w:rsidP="00E9047D">
      <w:pPr>
        <w:pStyle w:val="Odstavekseznama"/>
        <w:numPr>
          <w:ilvl w:val="0"/>
          <w:numId w:val="600"/>
        </w:numPr>
        <w:tabs>
          <w:tab w:val="clear" w:pos="851"/>
        </w:tabs>
        <w:spacing w:after="120" w:line="260" w:lineRule="exact"/>
        <w:ind w:left="714" w:right="62" w:hanging="357"/>
        <w:rPr>
          <w:rFonts w:cs="Arial"/>
          <w:szCs w:val="24"/>
        </w:rPr>
      </w:pPr>
      <w:r w:rsidRPr="00715702">
        <w:rPr>
          <w:rFonts w:cs="Arial"/>
          <w:szCs w:val="24"/>
        </w:rPr>
        <w:t xml:space="preserve">opis vseh predvidenih del za izvedbo testnega polja (način vgradnje panelov – izvedba montaže, opis izvedbe akustičnih meritev) </w:t>
      </w:r>
    </w:p>
    <w:p w14:paraId="73F9880B" w14:textId="77777777" w:rsidR="001070B4" w:rsidRPr="00715702" w:rsidRDefault="001070B4" w:rsidP="00E9047D">
      <w:pPr>
        <w:pStyle w:val="Odstavekseznama"/>
        <w:numPr>
          <w:ilvl w:val="0"/>
          <w:numId w:val="600"/>
        </w:numPr>
        <w:tabs>
          <w:tab w:val="clear" w:pos="851"/>
        </w:tabs>
        <w:spacing w:after="120" w:line="260" w:lineRule="exact"/>
        <w:ind w:left="714" w:right="62" w:hanging="357"/>
        <w:rPr>
          <w:rFonts w:cs="Arial"/>
          <w:szCs w:val="24"/>
        </w:rPr>
      </w:pPr>
      <w:r w:rsidRPr="00715702">
        <w:rPr>
          <w:rFonts w:cs="Arial"/>
          <w:szCs w:val="24"/>
        </w:rPr>
        <w:t>priloge za izkazovanja zahtevanih karakteistik in zahtev protihrupnih panelov (izjave o lastnostih, poročila, meritve, …).</w:t>
      </w:r>
    </w:p>
    <w:p w14:paraId="46E50056" w14:textId="77777777" w:rsidR="001070B4" w:rsidRPr="00715702" w:rsidRDefault="001070B4" w:rsidP="001070B4">
      <w:pPr>
        <w:spacing w:line="260" w:lineRule="exact"/>
        <w:ind w:right="62"/>
        <w:rPr>
          <w:rFonts w:cs="Arial"/>
          <w:szCs w:val="24"/>
        </w:rPr>
      </w:pPr>
      <w:r w:rsidRPr="00715702">
        <w:rPr>
          <w:rFonts w:cs="Arial"/>
          <w:szCs w:val="24"/>
        </w:rPr>
        <w:t>TE-DTP z rezultati meritev je sestavni del TE.</w:t>
      </w:r>
    </w:p>
    <w:p w14:paraId="75B065A2" w14:textId="77777777" w:rsidR="001070B4" w:rsidRPr="00715702" w:rsidRDefault="001070B4" w:rsidP="001070B4"/>
    <w:p w14:paraId="63BBC161" w14:textId="2C07CE3E" w:rsidR="00315A4D" w:rsidRPr="00715702" w:rsidRDefault="00315A4D" w:rsidP="00B520D9">
      <w:pPr>
        <w:pStyle w:val="Naslov2"/>
      </w:pPr>
      <w:bookmarkStart w:id="1363" w:name="_Toc25424412"/>
      <w:bookmarkStart w:id="1364" w:name="_Toc63012000"/>
      <w:r w:rsidRPr="00715702">
        <w:t>Tehnični pogoji za SV</w:t>
      </w:r>
      <w:r w:rsidR="0072654F" w:rsidRPr="00715702">
        <w:t>TK</w:t>
      </w:r>
      <w:r w:rsidRPr="00715702">
        <w:t xml:space="preserve"> naprave</w:t>
      </w:r>
      <w:bookmarkEnd w:id="1363"/>
      <w:bookmarkEnd w:id="1364"/>
    </w:p>
    <w:p w14:paraId="160024E8" w14:textId="353D54FD" w:rsidR="00DD5622" w:rsidRPr="00715702" w:rsidRDefault="00DD5622" w:rsidP="00EF2C7C">
      <w:pPr>
        <w:pStyle w:val="Naslov3"/>
      </w:pPr>
      <w:bookmarkStart w:id="1365" w:name="_Toc63012001"/>
      <w:r w:rsidRPr="00715702">
        <w:t>Splošno</w:t>
      </w:r>
      <w:bookmarkEnd w:id="1365"/>
    </w:p>
    <w:p w14:paraId="77F7F0C1" w14:textId="2AE53538" w:rsidR="008C5AE4" w:rsidRDefault="008C5AE4" w:rsidP="00E9047D">
      <w:pPr>
        <w:pStyle w:val="Odstavekseznama"/>
        <w:numPr>
          <w:ilvl w:val="0"/>
          <w:numId w:val="568"/>
        </w:numPr>
      </w:pPr>
      <w:r w:rsidRPr="00715702">
        <w:t>Zaradi prestavitve in zaščite obstoječih SVTK naprav, ni predvidena posebna zapora proge. Zapora proge je predvidena zaradi drugih gradbenih del.</w:t>
      </w:r>
    </w:p>
    <w:p w14:paraId="03D42472" w14:textId="77777777" w:rsidR="00136C17" w:rsidRPr="00715702" w:rsidRDefault="00136C17" w:rsidP="00136C17">
      <w:pPr>
        <w:pStyle w:val="Odstavekseznama"/>
        <w:numPr>
          <w:ilvl w:val="0"/>
          <w:numId w:val="568"/>
        </w:numPr>
      </w:pPr>
      <w:r w:rsidRPr="00715702">
        <w:t xml:space="preserve">Za obravnavani odsek proge zaradi prestavitve in zaščite SVTK vodov in naprav predvidevamo večkratno prekinitev delovanja kablov, kakor tudi izključitev SVTK naprav. </w:t>
      </w:r>
    </w:p>
    <w:p w14:paraId="7C86D8FD" w14:textId="77777777" w:rsidR="00136C17" w:rsidRPr="00715702" w:rsidRDefault="00136C17" w:rsidP="00136C17">
      <w:pPr>
        <w:pStyle w:val="Odstavekseznama"/>
        <w:numPr>
          <w:ilvl w:val="0"/>
          <w:numId w:val="568"/>
        </w:numPr>
      </w:pPr>
      <w:r w:rsidRPr="00715702">
        <w:t xml:space="preserve">V kolikor bi prišlo do poškodb kablov, je potrebno napako takoj prijaviti pristojnim službam. Ker vsaka napaka na SVTK kablih pomeni okrnjen, če ne celo prekinjen promet na tem odseku proge, je potrebno takoj pričeti z odpravo napake. </w:t>
      </w:r>
    </w:p>
    <w:p w14:paraId="5C3F6F39" w14:textId="77777777" w:rsidR="00136C17" w:rsidRPr="00E8279B" w:rsidRDefault="00136C17" w:rsidP="00136C17">
      <w:pPr>
        <w:pStyle w:val="Odstavekseznama"/>
        <w:numPr>
          <w:ilvl w:val="0"/>
          <w:numId w:val="568"/>
        </w:numPr>
      </w:pPr>
      <w:r w:rsidRPr="00E8279B">
        <w:t>Vloge za izdajo brzojavk, obvestil o izključitvah in vključitvah SV in TK naprav je potrebno poslati na naslov Slovenske železnice – Infrastruktura d.o.o., Služba za načrtovanje, tehnologijo in inženiring, Trg Osvobodilne fronte 6, 1000 Ljubljana. Izvajalec mora vsaj 15 dni pred predvidenimi prekinitvami kablov podati pisno zahtevo Pisarni SVTK Ljubljana, katera izdela vlogo za Službo za načrtovanje, tehnologijo in inženiring za izdajo brzojavk, obvestil o izključitvah in vključitvah SV in TK naprav.</w:t>
      </w:r>
    </w:p>
    <w:p w14:paraId="089ACDBB" w14:textId="77777777" w:rsidR="00136C17" w:rsidRPr="00E8279B" w:rsidRDefault="00136C17" w:rsidP="00136C17">
      <w:pPr>
        <w:pStyle w:val="Odstavekseznama"/>
        <w:numPr>
          <w:ilvl w:val="0"/>
          <w:numId w:val="568"/>
        </w:numPr>
      </w:pPr>
      <w:r w:rsidRPr="00E8279B">
        <w:t>Vsa dela in postopke pri prekinitvah delovanja SV in TK naprav je potrebno izvesti v skladu s priročnikom Slovenskih železnic »Priročnik 002.62 za načrtovanje, odobritev in izvajanje zapore proge ali tira ter izključitev EE, SV in TK naprav« (velja od 1.8.2018).</w:t>
      </w:r>
    </w:p>
    <w:p w14:paraId="35D32140" w14:textId="77777777" w:rsidR="00136C17" w:rsidRPr="00715702" w:rsidRDefault="00136C17" w:rsidP="00136C17">
      <w:pPr>
        <w:pStyle w:val="Odstavekseznama"/>
        <w:numPr>
          <w:ilvl w:val="0"/>
          <w:numId w:val="568"/>
        </w:numPr>
      </w:pPr>
      <w:r w:rsidRPr="00715702">
        <w:t xml:space="preserve">Ob posamezni izdelavi spojk na kablih ne bodo delovale vse SVTK naprave, zato se ta dela opravijo, ko na progi ni železniškega prometa oziroma je ta najmanjši. </w:t>
      </w:r>
    </w:p>
    <w:p w14:paraId="25D1FC98" w14:textId="7FAF756E" w:rsidR="00136C17" w:rsidRDefault="00136C17" w:rsidP="00136C17">
      <w:pPr>
        <w:pStyle w:val="Odstavekseznama"/>
        <w:numPr>
          <w:ilvl w:val="0"/>
          <w:numId w:val="568"/>
        </w:numPr>
      </w:pPr>
      <w:r w:rsidRPr="00715702">
        <w:t>Izdelava posamezne spojke in zaključitev na kablu ne sme trajati več kot 2 uri (za progovni kabel 4 ure). Ker je potrebno po vsakem posegu v kabel opraviti tudi meritve ter po meritvah izvesti ponovno vključitev SVTK naprav, vključno s preizkušanjem, je potrebno zagotoviti najmanj 8 urno prekinitev.</w:t>
      </w:r>
    </w:p>
    <w:p w14:paraId="67E3AD0B" w14:textId="77777777" w:rsidR="005D78E4" w:rsidRPr="00715702" w:rsidRDefault="005D78E4" w:rsidP="00E8279B">
      <w:pPr>
        <w:pStyle w:val="Odstavekseznama"/>
        <w:numPr>
          <w:ilvl w:val="0"/>
          <w:numId w:val="568"/>
        </w:numPr>
      </w:pPr>
      <w:bookmarkStart w:id="1366" w:name="_Toc507573484"/>
      <w:bookmarkStart w:id="1367" w:name="_Toc25424476"/>
      <w:bookmarkStart w:id="1368" w:name="_Toc141605504"/>
      <w:bookmarkStart w:id="1369" w:name="_Toc141662979"/>
      <w:bookmarkStart w:id="1370" w:name="_Toc141663369"/>
      <w:bookmarkStart w:id="1371" w:name="_Toc141664043"/>
      <w:bookmarkStart w:id="1372" w:name="_Toc141672520"/>
      <w:bookmarkStart w:id="1373" w:name="_Toc142214459"/>
      <w:bookmarkStart w:id="1374" w:name="_Toc142958695"/>
      <w:bookmarkStart w:id="1375" w:name="_Toc145922012"/>
      <w:bookmarkStart w:id="1376" w:name="_Toc474764611"/>
      <w:bookmarkStart w:id="1377" w:name="_Toc507573522"/>
      <w:bookmarkStart w:id="1378" w:name="_Toc25424520"/>
      <w:r w:rsidRPr="00715702">
        <w:t>Pred pričetkom del je potrebno elektronsko sondirali celotno zemeljsko traso kablov. To se izvede tako, da se na vsakih 10 m oziroma pri vsaki spremembi smeri trase, nad traso v zemljo zabije trasni količek. Na območju predvidene PHO se označi kabelska trasa na vsakih 5 m, kabelsko traso, ki poteka pravokotno na progo, pa vsaj na vsake 2 m. Količki morajo biti ustrezno označeni oziroma pobarvani (z oranžno barvo). Pri zakoličbi je potrebno izdelati zakoličbeni zapisnik.</w:t>
      </w:r>
    </w:p>
    <w:p w14:paraId="24727FF3" w14:textId="77777777" w:rsidR="005D78E4" w:rsidRDefault="005D78E4" w:rsidP="00E8279B">
      <w:pPr>
        <w:pStyle w:val="Odstavekseznama"/>
        <w:numPr>
          <w:ilvl w:val="0"/>
          <w:numId w:val="568"/>
        </w:numPr>
      </w:pPr>
      <w:r w:rsidRPr="00715702">
        <w:t>Kablov in cevi, ki so/bodo opuščeni, ne prestavljamo in ne ščitimo, temveč njihov potek le označimo.</w:t>
      </w:r>
    </w:p>
    <w:p w14:paraId="53F10E5F" w14:textId="7B3A66D0" w:rsidR="00AE10EA" w:rsidRPr="00715702" w:rsidRDefault="00AE10EA" w:rsidP="00E8279B">
      <w:pPr>
        <w:pStyle w:val="Odstavekseznama"/>
        <w:numPr>
          <w:ilvl w:val="0"/>
          <w:numId w:val="568"/>
        </w:numPr>
      </w:pPr>
      <w:r w:rsidRPr="00715702">
        <w:t xml:space="preserve">Na ogroženih področjih je že pred zaporo potreno izvesti ročni izkop trase in SVTK kable in naprave zaščititi oziroma prestaviti. Pred zasutjem je potrebno izvesti vse meritve na kablih. Preizkusiti je potrebno delovanje naprave, ki je priključena na prestavljeni kabel in rezultat preizkusa preveriti s preizkusnim listom, kateri je bil izdelan v času preizkusa SVTK naprave pred spuščanjem v pogon. </w:t>
      </w:r>
    </w:p>
    <w:p w14:paraId="61C13F61" w14:textId="5020BA55" w:rsidR="00AE10EA" w:rsidRPr="00715702" w:rsidRDefault="00AE10EA" w:rsidP="00E8279B">
      <w:pPr>
        <w:pStyle w:val="Odstavekseznama"/>
        <w:numPr>
          <w:ilvl w:val="0"/>
          <w:numId w:val="568"/>
        </w:numPr>
      </w:pPr>
      <w:r w:rsidRPr="00715702">
        <w:t xml:space="preserve">Ker bodo SVTK vodi na nekaterih mestih prestavljeni v traso nad katero je predvideno kasnejše odvzemanje terena, je pri položitvi vodov potrebno upoštevati predvideno višino terena po končani gradnji. Na teh mestih je potrebno vse vode tudi ustrezno dodatno zaščititi (obbetoniranje cevi, …).  Izvajalec gradbenih del, naj glede na možnosti </w:t>
      </w:r>
      <w:r w:rsidR="00E8368E" w:rsidRPr="00715702">
        <w:t>glede</w:t>
      </w:r>
      <w:r w:rsidRPr="00715702">
        <w:t xml:space="preserve"> izvedbe, na teh mestih že pred prestavitvijo SVTK vodov v grobem splanira teren na predvideno končno stanje.</w:t>
      </w:r>
    </w:p>
    <w:p w14:paraId="4DA96985" w14:textId="5122F2B4" w:rsidR="00AE10EA" w:rsidRDefault="00AE10EA" w:rsidP="00E8279B">
      <w:pPr>
        <w:pStyle w:val="Odstavekseznama"/>
        <w:numPr>
          <w:ilvl w:val="0"/>
          <w:numId w:val="568"/>
        </w:numPr>
      </w:pPr>
      <w:r w:rsidRPr="00715702">
        <w:t>Po končni ali začasni prestavitvi in/ali zaščiti obstoječih SVTK vodov in naprav se lahko začne predvidena nadgradnja proge (gradnja spodnjega in zgornjega ustroja, odvodnjavanja, ureditve objektov, vgradnja temeljev VM in PHO ter ostalih objektov).</w:t>
      </w:r>
    </w:p>
    <w:p w14:paraId="410A1C10" w14:textId="75095F10" w:rsidR="005D78E4" w:rsidRDefault="005D78E4" w:rsidP="00E8279B">
      <w:pPr>
        <w:pStyle w:val="Odstavekseznama"/>
        <w:numPr>
          <w:ilvl w:val="0"/>
          <w:numId w:val="568"/>
        </w:numPr>
      </w:pPr>
      <w:r w:rsidRPr="00715702">
        <w:t>Takoj po zapori proge je potrebno odstraniti vse SVTK elemente na tiru (vklopna in izklopna mesta, tirne magnete, števce osi, izolirke, ozemljitvene povezave, vse vključno s priključnimi omaricami), ki se jih po končani obnovi tira ponovno montira oziroma nadomesti z novimi. Kable, ki potekajo pod progo in ne bodo opuščeni, se po potrebi poglobi. Vse odstranjene naprave se začasno shranijo v ustreznem skladišču.</w:t>
      </w:r>
    </w:p>
    <w:p w14:paraId="0390E2BA" w14:textId="1B186CAF" w:rsidR="005D78E4" w:rsidRDefault="005D78E4" w:rsidP="00E8279B">
      <w:pPr>
        <w:pStyle w:val="Odstavekseznama"/>
        <w:numPr>
          <w:ilvl w:val="0"/>
          <w:numId w:val="568"/>
        </w:numPr>
      </w:pPr>
      <w:r w:rsidRPr="00715702">
        <w:t>Po končani gradnji se po potrebi odstrani začasno zaščito in izvede končno prestavitev SVTK vodov in naprav.</w:t>
      </w:r>
    </w:p>
    <w:p w14:paraId="130E26D8" w14:textId="60E0A840" w:rsidR="005D78E4" w:rsidRPr="00715702" w:rsidRDefault="005D78E4" w:rsidP="00E8279B">
      <w:pPr>
        <w:pStyle w:val="Odstavekseznama"/>
        <w:numPr>
          <w:ilvl w:val="0"/>
          <w:numId w:val="568"/>
        </w:numPr>
      </w:pPr>
      <w:r w:rsidRPr="00715702">
        <w:t>Predelati je potrebno obstoječe ozemljitve SV in TK naprav, kot je predvideno v poglavju Električna in atmosferska zaščita.</w:t>
      </w:r>
    </w:p>
    <w:p w14:paraId="08353FAA" w14:textId="79FD4FE0" w:rsidR="00E8368E" w:rsidRPr="00715702" w:rsidRDefault="00EF2C7C" w:rsidP="003405B8">
      <w:pPr>
        <w:pStyle w:val="Naslov3"/>
      </w:pPr>
      <w:bookmarkStart w:id="1379" w:name="_Toc63012002"/>
      <w:bookmarkStart w:id="1380" w:name="_Toc63012003"/>
      <w:bookmarkStart w:id="1381" w:name="_Toc63012004"/>
      <w:bookmarkStart w:id="1382" w:name="_Toc63012005"/>
      <w:bookmarkStart w:id="1383" w:name="_Toc63012006"/>
      <w:bookmarkStart w:id="1384" w:name="_Toc63012007"/>
      <w:bookmarkStart w:id="1385" w:name="_Toc63012008"/>
      <w:bookmarkStart w:id="1386" w:name="_Toc63012009"/>
      <w:bookmarkStart w:id="1387" w:name="_Toc63012010"/>
      <w:bookmarkStart w:id="1388" w:name="_Toc63012011"/>
      <w:bookmarkStart w:id="1389" w:name="_Toc63012012"/>
      <w:bookmarkStart w:id="1390" w:name="_Toc63012013"/>
      <w:bookmarkStart w:id="1391" w:name="_Toc63012014"/>
      <w:bookmarkStart w:id="1392" w:name="_Toc63012015"/>
      <w:bookmarkStart w:id="1393" w:name="_Toc63012016"/>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715702">
        <w:t>Gradbena dela</w:t>
      </w:r>
      <w:bookmarkEnd w:id="1393"/>
    </w:p>
    <w:p w14:paraId="09CCCD5B" w14:textId="77777777" w:rsidR="00A22E5B" w:rsidRPr="00715702" w:rsidRDefault="00A22E5B">
      <w:pPr>
        <w:pStyle w:val="Naslov4"/>
      </w:pPr>
      <w:r w:rsidRPr="00715702">
        <w:t>Kabelski jarek</w:t>
      </w:r>
    </w:p>
    <w:p w14:paraId="10EED7EE" w14:textId="77777777" w:rsidR="00A22E5B" w:rsidRPr="00715702" w:rsidRDefault="00A22E5B" w:rsidP="00E9047D">
      <w:pPr>
        <w:pStyle w:val="Odstavekseznama"/>
        <w:numPr>
          <w:ilvl w:val="0"/>
          <w:numId w:val="569"/>
        </w:numPr>
      </w:pPr>
      <w:r w:rsidRPr="00715702">
        <w:t>Zemeljske kable oziroma cevi za kable se položi v kabelske jarke različnih izmer (odvisno od števila polaganih kablov in cevi) v sloj mivke ali presejanega materiala (sloj debeline vsaj 15 cm), jih zaščitimo s plastičnim ščitnikom in opozorilnim trakom z ustreznim napisom. Širina jarka je ponavadi 0,4 m ali več. Teme položenega kabla/cevi mora biti vsaj 0,8 m pod višino terena.</w:t>
      </w:r>
    </w:p>
    <w:p w14:paraId="35DE7DF5" w14:textId="77777777" w:rsidR="00A22E5B" w:rsidRPr="00715702" w:rsidRDefault="00A22E5B" w:rsidP="003405B8">
      <w:pPr>
        <w:pStyle w:val="Odstavekseznama"/>
      </w:pPr>
      <w:r w:rsidRPr="00715702">
        <w:t>Jarek, v katerega polagamo kabel, skopljemo v globino od 0,9 m do 1,2 m, odvisno od kategorije zemljišča, od česar je odvisen tudi nagib sten jarka (pri I. in II. ktg. je nagib lahko do 65</w:t>
      </w:r>
      <w:r w:rsidRPr="00715702">
        <w:sym w:font="Symbol" w:char="F0B0"/>
      </w:r>
      <w:r w:rsidRPr="00715702">
        <w:t xml:space="preserve">). Širina jarka na dnu znaša za polaganje enega kabla 25 do 40 cm, za vsak naslednji kabel pa se poveča za 5 cm. Pri strojnem kopanju je širina jarka odvisna od širine noža, ne sme pa biti manjša od navedenih širin. Strojni odkop ni dovoljen v neposredni bližini (0,4 m) od ostalih aktivnih podzemnih instalacij. Če jarek iz kateregakoli vzroka spremeni smer, je treba upoštevati polmer zvijanja kabla. </w:t>
      </w:r>
    </w:p>
    <w:p w14:paraId="3392F832" w14:textId="77777777" w:rsidR="00A22E5B" w:rsidRPr="00715702" w:rsidRDefault="00A22E5B" w:rsidP="003405B8">
      <w:pPr>
        <w:pStyle w:val="Odstavekseznama"/>
      </w:pPr>
      <w:r w:rsidRPr="00715702">
        <w:t>Na mestih, kjer je predvidena spojka, je potrebno jarek razširiti, tako da je v njem dovolj prostora za izdelavo spojke. Izkop zemljišča je odvisen od vrste spojke.</w:t>
      </w:r>
    </w:p>
    <w:p w14:paraId="284867FD" w14:textId="77777777" w:rsidR="00A22E5B" w:rsidRPr="00715702" w:rsidRDefault="00A22E5B" w:rsidP="003405B8">
      <w:pPr>
        <w:pStyle w:val="Odstavekseznama"/>
      </w:pPr>
      <w:r w:rsidRPr="00715702">
        <w:t>V območju cestišč in drugih povoznih površin zemeljske kable zaščitimo s PVC, PE ali alkaten cevjo premera 110 ali 125 mm. Cev položimo v jarek izmer 0,4x1,30 m. Mesta prečkanj cestišč so razvidna iz situacijskih risb.</w:t>
      </w:r>
    </w:p>
    <w:p w14:paraId="7CCA15DF" w14:textId="77777777" w:rsidR="00A22E5B" w:rsidRPr="00715702" w:rsidRDefault="00A22E5B" w:rsidP="003405B8">
      <w:pPr>
        <w:pStyle w:val="Odstavekseznama"/>
      </w:pPr>
      <w:r w:rsidRPr="00715702">
        <w:t>Za označevanje kabelske trase in kabelskih spojk uporabimo markerje ali betonske smerne kamne. Kabelske spojke zaščitimo z ustrezno zaščito in s PVC ščitniki. Jama za izdelavo kabelske spojke je prikazana na risbi v prilogah.</w:t>
      </w:r>
    </w:p>
    <w:p w14:paraId="6FB5F85B" w14:textId="77777777" w:rsidR="00A22E5B" w:rsidRPr="00715702" w:rsidRDefault="00A22E5B" w:rsidP="003405B8">
      <w:pPr>
        <w:pStyle w:val="Odstavekseznama"/>
      </w:pPr>
      <w:r w:rsidRPr="00715702">
        <w:t xml:space="preserve">Prečkanje energetskih kablov, ozemljilnih in strelovodnih naprav izvedemo v izolirni cevi v skladu z obstoječimi predpisi. </w:t>
      </w:r>
    </w:p>
    <w:p w14:paraId="79F45C4E" w14:textId="77777777" w:rsidR="00EF2C7C" w:rsidRPr="00715702" w:rsidRDefault="00EF2C7C">
      <w:pPr>
        <w:pStyle w:val="Naslov4"/>
      </w:pPr>
      <w:r w:rsidRPr="00715702">
        <w:t>Kabeska kanalizacija</w:t>
      </w:r>
    </w:p>
    <w:p w14:paraId="2E862216" w14:textId="77777777" w:rsidR="00EF2C7C" w:rsidRPr="00715702" w:rsidRDefault="00EF2C7C" w:rsidP="00E9047D">
      <w:pPr>
        <w:pStyle w:val="Odstavekseznama"/>
        <w:numPr>
          <w:ilvl w:val="0"/>
          <w:numId w:val="543"/>
        </w:numPr>
      </w:pPr>
      <w:r w:rsidRPr="00715702">
        <w:t>Za položitev kablov je potrebno na nekaterih mestih zgraditi kabelsko kanalizacijo s cevmi za naknadno položitev kablov. Zato predvidimo graditev ustrezne kabelske kanalizacije z ustreznim številom cevi.</w:t>
      </w:r>
    </w:p>
    <w:p w14:paraId="6AD6624F" w14:textId="77777777" w:rsidR="00EF2C7C" w:rsidRPr="00715702" w:rsidRDefault="00EF2C7C" w:rsidP="003405B8">
      <w:pPr>
        <w:pStyle w:val="Odstavekseznama"/>
      </w:pPr>
      <w:r w:rsidRPr="00715702">
        <w:t>Kabelsko kanalizacijo zgradimo iz rumenih PVC cevi premera 125 mm, ki so trde ter znotraj in zunaj gladke. Na mestih krivljenja trase uporabimo alkaten cevi.</w:t>
      </w:r>
    </w:p>
    <w:p w14:paraId="3D865301" w14:textId="77777777" w:rsidR="00EF2C7C" w:rsidRPr="00715702" w:rsidRDefault="00EF2C7C" w:rsidP="003405B8">
      <w:pPr>
        <w:pStyle w:val="Odstavekseznama"/>
      </w:pPr>
      <w:r w:rsidRPr="00715702">
        <w:t>Kabelsko kanalizacijo okrog temeljev oziroma stojišč zgradimo iz rumenih PE cevi premera 125 mm, ki so gibljive ter imajo profilirano zunanjo in gladko notranjo površino (stgmaflex cevi).</w:t>
      </w:r>
    </w:p>
    <w:p w14:paraId="1E5D38EB" w14:textId="795D5E1E" w:rsidR="00A92B33" w:rsidRPr="00715702" w:rsidRDefault="00A92B33" w:rsidP="003405B8">
      <w:pPr>
        <w:pStyle w:val="Odstavekseznama"/>
      </w:pPr>
      <w:r w:rsidRPr="00715702">
        <w:t>Izvajalec je dolžan pred izvedbo kabliranja ustrezno pregledati in očistiti obstoječo kabelsko kanalizacijo. Polaganje kablov v obstoječo kabelsko kanalizacijo se izvede po pregledu s strani odgovornega nadzornika.</w:t>
      </w:r>
    </w:p>
    <w:p w14:paraId="652B3330" w14:textId="77777777" w:rsidR="00EF2C7C" w:rsidRPr="00715702" w:rsidRDefault="00EF2C7C" w:rsidP="003405B8">
      <w:pPr>
        <w:pStyle w:val="Naslov5"/>
      </w:pPr>
      <w:r w:rsidRPr="00715702">
        <w:t>Izkop/izmere jarka</w:t>
      </w:r>
    </w:p>
    <w:p w14:paraId="4557B2DF" w14:textId="77777777" w:rsidR="00EF2C7C" w:rsidRPr="00715702" w:rsidRDefault="00EF2C7C" w:rsidP="00E9047D">
      <w:pPr>
        <w:pStyle w:val="Odstavekseznama"/>
        <w:numPr>
          <w:ilvl w:val="0"/>
          <w:numId w:val="544"/>
        </w:numPr>
      </w:pPr>
      <w:r w:rsidRPr="00715702">
        <w:t>Izmere jarka so odvisne od mesta vgraditve, števila in načina vgraditve cevi tako, da je globina jarka od zgornjega sloja cevi do površine zemlje ali pločnika najmanj 80 cm. Širina jarka je odvisna od števila cevi v jarku, razmika med cevmi in širine prostora ob strani za manipulacijo s cevmi. Tako predvidimo razmak med cevmi 4 cm in prostor z obeh strani cevi 10 cm.</w:t>
      </w:r>
    </w:p>
    <w:p w14:paraId="5075E735" w14:textId="77777777" w:rsidR="00EF2C7C" w:rsidRPr="00715702" w:rsidRDefault="00EF2C7C" w:rsidP="003405B8">
      <w:pPr>
        <w:pStyle w:val="Naslov5"/>
      </w:pPr>
      <w:r w:rsidRPr="00715702">
        <w:t>Podloga za cevi</w:t>
      </w:r>
    </w:p>
    <w:p w14:paraId="5633C00F" w14:textId="77777777" w:rsidR="00EF2C7C" w:rsidRPr="00715702" w:rsidRDefault="00EF2C7C" w:rsidP="00E9047D">
      <w:pPr>
        <w:pStyle w:val="Odstavekseznama"/>
        <w:numPr>
          <w:ilvl w:val="0"/>
          <w:numId w:val="556"/>
        </w:numPr>
      </w:pPr>
      <w:r w:rsidRPr="00715702">
        <w:t>Na dno izkopanega jarka položimo 10 cm peska, granulacije največ 8 mm</w:t>
      </w:r>
      <w:r w:rsidRPr="00715702">
        <w:rPr>
          <w:i/>
        </w:rPr>
        <w:t>,</w:t>
      </w:r>
      <w:r w:rsidRPr="00715702">
        <w:t xml:space="preserve"> katerega izravnamo in ustrezno nabijemo.</w:t>
      </w:r>
    </w:p>
    <w:p w14:paraId="1A5BD731" w14:textId="77777777" w:rsidR="00EF2C7C" w:rsidRPr="00715702" w:rsidRDefault="00EF2C7C" w:rsidP="003405B8">
      <w:pPr>
        <w:pStyle w:val="Odstavekseznama"/>
      </w:pPr>
      <w:r w:rsidRPr="00715702">
        <w:t>V posebnih primerih, kjer je nevarnost, da bo pesek izprala talna voda, izberemo podlogo z mešanico cementa in peska v razmerju 1:20, prav tako je treba s tako mešanico obbetonirati cevi. V kolikor podlogo delamo v zemljišču z majhno nosilnostjo, je treba podlogo armirati v višini 10 cm.</w:t>
      </w:r>
    </w:p>
    <w:p w14:paraId="505B412D" w14:textId="77777777" w:rsidR="00EF2C7C" w:rsidRPr="00715702" w:rsidRDefault="00EF2C7C" w:rsidP="003405B8">
      <w:pPr>
        <w:pStyle w:val="Odstavekseznama"/>
      </w:pPr>
      <w:r w:rsidRPr="00715702">
        <w:t>Cevi obbetoniramo tudi na mestu predvidenega prečkanja nove ceste in na mestih vseh povoznih površin.</w:t>
      </w:r>
    </w:p>
    <w:p w14:paraId="57E03509" w14:textId="77777777" w:rsidR="00EF2C7C" w:rsidRPr="00715702" w:rsidRDefault="00EF2C7C" w:rsidP="003405B8">
      <w:pPr>
        <w:pStyle w:val="Naslov5"/>
      </w:pPr>
      <w:r w:rsidRPr="00715702">
        <w:t>Polaganje in zasipanje cevi</w:t>
      </w:r>
    </w:p>
    <w:p w14:paraId="4F5F845E" w14:textId="77777777" w:rsidR="00EF2C7C" w:rsidRPr="00715702" w:rsidRDefault="00EF2C7C" w:rsidP="00E9047D">
      <w:pPr>
        <w:pStyle w:val="Odstavekseznama"/>
        <w:numPr>
          <w:ilvl w:val="0"/>
          <w:numId w:val="545"/>
        </w:numPr>
      </w:pPr>
      <w:r w:rsidRPr="00715702">
        <w:t>Na nabito in znivelirano plast peska položimo cevi. Razmik med cevmi dosežemo s pomočjo distančnikov - glavnikov. Izmere glavnikov so odvisne od števila cevi v jarku, zunanjega premera cevi in načina zlaganja. Distančnike postavimo v maksimalnem razmaku 1,5 m na mestih, kjer cevi zasujemo s peskom in do 3 m, kjer cevi obbetoniramo.</w:t>
      </w:r>
    </w:p>
    <w:p w14:paraId="1E65EBC8" w14:textId="77777777" w:rsidR="00EF2C7C" w:rsidRPr="00715702" w:rsidRDefault="00EF2C7C" w:rsidP="003405B8">
      <w:pPr>
        <w:pStyle w:val="Odstavekseznama"/>
      </w:pPr>
      <w:r w:rsidRPr="00715702">
        <w:t>Pred polaganjem v jarek je potrebno cevi pregledati, če niso poškodovane. Vgraditi se smejo le cevi, ki so nepoškodovane. Prav tako je treba pred in med polaganjem cevi odstraniti vse ostre predmete, ki bi jih lahko poškodovali.</w:t>
      </w:r>
    </w:p>
    <w:p w14:paraId="47132522" w14:textId="77777777" w:rsidR="00EF2C7C" w:rsidRPr="00715702" w:rsidRDefault="00EF2C7C" w:rsidP="003405B8">
      <w:pPr>
        <w:pStyle w:val="Odstavekseznama"/>
      </w:pPr>
      <w:r w:rsidRPr="00715702">
        <w:t xml:space="preserve">Po položitvi prvega sloja cevi, cevi zasujemo s peskom granulacije največ 8 mm, katerega nabijemo s ploščatim nabijačem med cevi. Polaganje naslednjih slojev cevi je treba izvesti na enak način kot prvega. Nad zadnjim slojem cevi nasujemo še 10 cm peska. </w:t>
      </w:r>
    </w:p>
    <w:p w14:paraId="44845C26" w14:textId="77777777" w:rsidR="00EF2C7C" w:rsidRPr="00715702" w:rsidRDefault="00EF2C7C" w:rsidP="003405B8">
      <w:pPr>
        <w:pStyle w:val="Odstavekseznama"/>
      </w:pPr>
      <w:r w:rsidRPr="00715702">
        <w:t>Če je razdalja med temenom cevi in nivojem zemljišča manjša (le izjemoma, če terenske razmere ne dopuščajo globljega izkopa) od 50 cm v pločniku in manjša od 80 cm v cestišču, je potrebno uporabiti zaščitne ukrepe. Če je navedena razdalja med 30 in 50 cm, cevi zaščitimo z betonskim slojem 10 cm, če pa je manjša od 30 cm, se nad zgornjo vrsto cevi postavi armirani betonski sloj 10 cm in se uporabijo cevi z večjo obodno togostjo (8 kN/m</w:t>
      </w:r>
      <w:r w:rsidRPr="00715702">
        <w:rPr>
          <w:vertAlign w:val="superscript"/>
        </w:rPr>
        <w:t>2</w:t>
      </w:r>
      <w:r w:rsidRPr="00715702">
        <w:t>).</w:t>
      </w:r>
    </w:p>
    <w:p w14:paraId="24CFECA2" w14:textId="77777777" w:rsidR="00EF2C7C" w:rsidRPr="00715702" w:rsidRDefault="00EF2C7C" w:rsidP="003405B8">
      <w:pPr>
        <w:pStyle w:val="Odstavekseznama"/>
      </w:pPr>
      <w:r w:rsidRPr="00715702">
        <w:t>Kabelsko kanalizacijo nato zasujemo z izkopanim materialom z nabijanjem v slojih po največ 20 cm.</w:t>
      </w:r>
    </w:p>
    <w:p w14:paraId="57B5B99F" w14:textId="77777777" w:rsidR="00EF2C7C" w:rsidRPr="00715702" w:rsidRDefault="00EF2C7C" w:rsidP="003405B8">
      <w:pPr>
        <w:pStyle w:val="Naslov5"/>
      </w:pPr>
      <w:r w:rsidRPr="00715702">
        <w:t>Spajanje plastičnih cevi</w:t>
      </w:r>
    </w:p>
    <w:p w14:paraId="719F007F" w14:textId="77777777" w:rsidR="00EF2C7C" w:rsidRPr="00715702" w:rsidRDefault="00EF2C7C" w:rsidP="00E9047D">
      <w:pPr>
        <w:pStyle w:val="Odstavekseznama"/>
        <w:numPr>
          <w:ilvl w:val="0"/>
          <w:numId w:val="546"/>
        </w:numPr>
      </w:pPr>
      <w:r w:rsidRPr="00715702">
        <w:t>Spajanje plastičnih cevi izvedemo s plastičnimi spojkami ali z razširitvijo cevi. Spoj mora biti vodotesen, kar dosežemo z lepljenjem.</w:t>
      </w:r>
    </w:p>
    <w:p w14:paraId="7BE2EC03" w14:textId="77777777" w:rsidR="00EF2C7C" w:rsidRPr="00715702" w:rsidRDefault="00EF2C7C" w:rsidP="003405B8">
      <w:pPr>
        <w:pStyle w:val="Naslov5"/>
      </w:pPr>
      <w:r w:rsidRPr="00715702">
        <w:t>Uvod cevi v kabelski jašek</w:t>
      </w:r>
    </w:p>
    <w:p w14:paraId="4B85343D" w14:textId="77777777" w:rsidR="00EF2C7C" w:rsidRPr="00715702" w:rsidRDefault="00EF2C7C" w:rsidP="00E9047D">
      <w:pPr>
        <w:pStyle w:val="Odstavekseznama"/>
        <w:numPr>
          <w:ilvl w:val="0"/>
          <w:numId w:val="547"/>
        </w:numPr>
      </w:pPr>
      <w:r w:rsidRPr="00715702">
        <w:t>Uvod cevi v kabelski jašek izvedemo s plastičnimi uvodnicami, pritrjenimi za uvod cevi v jašek. Te uvodnice postavimo neposredno v stransko steno jaška, ali pa jih predhodno zabetoniramo v t.i. uvodni betonski blok, ki ga ob betoniranju jaška vgradimo v steno. Zagotovljena mora biti vodotesnost med uvodnico in cevjo. Teme zgornjih cevi mora biti vsaj 50 cm pod stropom kabelskega jaška.</w:t>
      </w:r>
    </w:p>
    <w:p w14:paraId="3E0A46C5" w14:textId="77777777" w:rsidR="00A92B33" w:rsidRPr="00715702" w:rsidRDefault="00A92B33">
      <w:pPr>
        <w:pStyle w:val="Naslov4"/>
      </w:pPr>
      <w:bookmarkStart w:id="1394" w:name="_Toc507573536"/>
      <w:bookmarkStart w:id="1395" w:name="_Toc25424534"/>
      <w:r w:rsidRPr="00715702">
        <w:t>Dela v okviru kabelske kanalizacije znotraj postajnega poslopja</w:t>
      </w:r>
      <w:bookmarkEnd w:id="1394"/>
      <w:bookmarkEnd w:id="1395"/>
    </w:p>
    <w:p w14:paraId="2B49BF78" w14:textId="77777777" w:rsidR="00A92B33" w:rsidRPr="00715702" w:rsidRDefault="00A92B33" w:rsidP="00E9047D">
      <w:pPr>
        <w:pStyle w:val="Odstavekseznama"/>
        <w:numPr>
          <w:ilvl w:val="0"/>
          <w:numId w:val="530"/>
        </w:numPr>
        <w:rPr>
          <w:i/>
        </w:rPr>
      </w:pPr>
      <w:r w:rsidRPr="00715702">
        <w:t>Uvodni jašek pred postajno zgradbo je potrebno s prebojem stene povezati z prometnim uradom. V Prometnem uradu oziroma v prostoru kjer se nahaja krmilna omara je potrebno po montaži talne kinete urediti tla v prometnem uradu. Za povezavo Krmilne omare in glavnega razdelilca je potrebno izvesti ustrezno nadometno kabelsko kanalizacijo z uporabo PVC korit.</w:t>
      </w:r>
    </w:p>
    <w:p w14:paraId="47433882" w14:textId="77777777" w:rsidR="00A92B33" w:rsidRPr="00715702" w:rsidRDefault="00A92B33" w:rsidP="00E9047D">
      <w:pPr>
        <w:pStyle w:val="Odstavekseznama"/>
        <w:numPr>
          <w:ilvl w:val="0"/>
          <w:numId w:val="530"/>
        </w:numPr>
        <w:rPr>
          <w:i/>
        </w:rPr>
      </w:pPr>
      <w:r w:rsidRPr="00715702">
        <w:t>Vse preboje med posameznimi prostori je potrebno protipožarno zatesniti (npr. Roxtec).</w:t>
      </w:r>
    </w:p>
    <w:p w14:paraId="5031D975" w14:textId="77777777" w:rsidR="00EF2C7C" w:rsidRPr="00715702" w:rsidRDefault="00EF2C7C" w:rsidP="003405B8">
      <w:pPr>
        <w:pStyle w:val="Naslov5"/>
      </w:pPr>
      <w:r w:rsidRPr="00715702">
        <w:t>Razmak med kabelsko kanalizacijo in drugimi podzemnimi instalacijami</w:t>
      </w:r>
    </w:p>
    <w:p w14:paraId="23703A6B" w14:textId="77777777" w:rsidR="00EF2C7C" w:rsidRPr="00715702" w:rsidRDefault="00EF2C7C" w:rsidP="00E9047D">
      <w:pPr>
        <w:pStyle w:val="Odstavekseznama"/>
        <w:numPr>
          <w:ilvl w:val="0"/>
          <w:numId w:val="548"/>
        </w:numPr>
      </w:pPr>
      <w:r w:rsidRPr="00715702">
        <w:t>Zaradi poškodb in motenj je treba paziti na razmak med kabelsko kanalizacijo s plastičnimi cevmi in drugimi podzemnimi instalacijami. Tako je dopusten najmanjši razmak med kabelsko kanalizacijo in podzemnimi električnimi instalacijami:</w:t>
      </w:r>
    </w:p>
    <w:p w14:paraId="237DD757" w14:textId="77777777" w:rsidR="00EF2C7C" w:rsidRPr="00715702" w:rsidRDefault="00EF2C7C" w:rsidP="003405B8">
      <w:pPr>
        <w:pStyle w:val="Odstavekseznama"/>
        <w:numPr>
          <w:ilvl w:val="1"/>
          <w:numId w:val="2"/>
        </w:numPr>
      </w:pPr>
      <w:r w:rsidRPr="00715702">
        <w:t xml:space="preserve">0,3 m brez izvedbe zaščitnih ukrepov ter </w:t>
      </w:r>
    </w:p>
    <w:p w14:paraId="2DBAEE7C" w14:textId="77777777" w:rsidR="00EF2C7C" w:rsidRPr="00715702" w:rsidRDefault="00EF2C7C" w:rsidP="003405B8">
      <w:pPr>
        <w:pStyle w:val="Odstavekseznama"/>
        <w:numPr>
          <w:ilvl w:val="1"/>
          <w:numId w:val="2"/>
        </w:numPr>
      </w:pPr>
      <w:r w:rsidRPr="00715702">
        <w:t>0,1 m z izvedbo zaščitnih ukrepov.</w:t>
      </w:r>
    </w:p>
    <w:p w14:paraId="775BE8A1" w14:textId="77777777" w:rsidR="00EF2C7C" w:rsidRPr="00715702" w:rsidRDefault="00EF2C7C" w:rsidP="003405B8">
      <w:pPr>
        <w:pStyle w:val="Naslov5"/>
      </w:pPr>
      <w:r w:rsidRPr="00715702">
        <w:t>Izvedba prečkanja cestišča</w:t>
      </w:r>
    </w:p>
    <w:p w14:paraId="1BF863AC" w14:textId="77777777" w:rsidR="00EF2C7C" w:rsidRPr="00715702" w:rsidRDefault="00EF2C7C" w:rsidP="00E9047D">
      <w:pPr>
        <w:pStyle w:val="Odstavekseznama"/>
        <w:numPr>
          <w:ilvl w:val="0"/>
          <w:numId w:val="549"/>
        </w:numPr>
      </w:pPr>
      <w:r w:rsidRPr="00715702">
        <w:t xml:space="preserve">V območju ceste je potrebno kanalizacijske cevi zaščititi pred prevelikimi pritiski z obbetoniranjem. Po končanih gradbenih delih je potrebno cestišča in okolico urediti. </w:t>
      </w:r>
    </w:p>
    <w:p w14:paraId="231488A4" w14:textId="77777777" w:rsidR="00EF2C7C" w:rsidRPr="00715702" w:rsidRDefault="00EF2C7C" w:rsidP="003405B8">
      <w:pPr>
        <w:pStyle w:val="Naslov5"/>
      </w:pPr>
      <w:r w:rsidRPr="00715702">
        <w:t>Izvedba prečkanja železniške proge</w:t>
      </w:r>
    </w:p>
    <w:p w14:paraId="65CAB62C" w14:textId="77777777" w:rsidR="00EF2C7C" w:rsidRPr="00715702" w:rsidRDefault="00EF2C7C" w:rsidP="00E9047D">
      <w:pPr>
        <w:pStyle w:val="Odstavekseznama"/>
        <w:numPr>
          <w:ilvl w:val="0"/>
          <w:numId w:val="593"/>
        </w:numPr>
      </w:pPr>
      <w:r w:rsidRPr="00715702">
        <w:t>V območju železniške proge je potrebno kanalizacijske cevi zaščititi pred prevelikimi pritiski z obbetoniranjem.</w:t>
      </w:r>
    </w:p>
    <w:p w14:paraId="2C7D571C" w14:textId="77777777" w:rsidR="003405B8" w:rsidRPr="00715702" w:rsidRDefault="003405B8" w:rsidP="00E9047D">
      <w:pPr>
        <w:pStyle w:val="Odstavekseznama"/>
        <w:numPr>
          <w:ilvl w:val="0"/>
          <w:numId w:val="593"/>
        </w:numPr>
      </w:pPr>
      <w:r w:rsidRPr="00715702">
        <w:t xml:space="preserve">Izvedba prečkanja železniške proge se izvede pravokotno na os tira z izvedbo kabelske kanalizacije (ustreznih dimenzij npr. 1x4 PVC cev </w:t>
      </w:r>
      <w:r w:rsidRPr="00715702">
        <w:sym w:font="Symbol" w:char="F066"/>
      </w:r>
      <w:r w:rsidRPr="00715702">
        <w:t xml:space="preserve"> 125 mm). Pod tiri kable položimo v obbetonirane cevi 1,5 m pod GRP tako, da ne bodo ovirali kasnejših del ob obnovi proge in posegih v planum. Izvajalec mora poskrbeti za odvoz odvečnega materiala in končno ureditev trase.</w:t>
      </w:r>
    </w:p>
    <w:p w14:paraId="2CBB9179" w14:textId="77777777" w:rsidR="00EF2C7C" w:rsidRPr="00715702" w:rsidRDefault="00EF2C7C" w:rsidP="003405B8">
      <w:pPr>
        <w:pStyle w:val="Naslov5"/>
      </w:pPr>
      <w:r w:rsidRPr="00715702">
        <w:t>Izvedba kabelskih jaškov</w:t>
      </w:r>
    </w:p>
    <w:p w14:paraId="32C8A07B" w14:textId="77777777" w:rsidR="00EF2C7C" w:rsidRPr="00715702" w:rsidRDefault="00EF2C7C" w:rsidP="00E9047D">
      <w:pPr>
        <w:pStyle w:val="Odstavekseznama"/>
        <w:numPr>
          <w:ilvl w:val="0"/>
          <w:numId w:val="550"/>
        </w:numPr>
      </w:pPr>
      <w:r w:rsidRPr="00715702">
        <w:t>Na obravnavanem območju predvidimo gradnjo (betoniranje) oziroma vgradnjo (predfabriciranih):</w:t>
      </w:r>
    </w:p>
    <w:p w14:paraId="55C15A23" w14:textId="77777777" w:rsidR="00EF2C7C" w:rsidRPr="00715702" w:rsidRDefault="00EF2C7C" w:rsidP="003405B8">
      <w:pPr>
        <w:pStyle w:val="Odstavekseznama"/>
        <w:numPr>
          <w:ilvl w:val="1"/>
          <w:numId w:val="2"/>
        </w:numPr>
      </w:pPr>
      <w:r w:rsidRPr="00715702">
        <w:t xml:space="preserve">Kabelskih jaškov (KJ) notranjih tlorisnih izmer 1,5x1,5 (m), globine 1,5 m (tip A) oziroma globine 2,0 m (tip A1), opremljenih s štirimi plastificiranimi konzolami L=400 mm in sohami ter litoželeznim (LŽ) pokrovom, težke ali lahke izvedbe. </w:t>
      </w:r>
    </w:p>
    <w:p w14:paraId="75ABC72E" w14:textId="77777777" w:rsidR="00EF2C7C" w:rsidRPr="00715702" w:rsidRDefault="00EF2C7C" w:rsidP="003405B8">
      <w:pPr>
        <w:pStyle w:val="Odstavekseznama"/>
        <w:numPr>
          <w:ilvl w:val="1"/>
          <w:numId w:val="2"/>
        </w:numPr>
      </w:pPr>
      <w:r w:rsidRPr="00715702">
        <w:t xml:space="preserve">Kabelskih jaškov (KJ) notranjih tlorisnih izmer 1,2x1,2 (m), globine 1,2 m (tip B) oziroma globine 2,0 m (tip B1), opremljenih s štirimi plastificiranimi konzolami L=400 mm in sohami ter litoželeznim (LŽ) pokrovom, težke ali lahke izvedbe. </w:t>
      </w:r>
    </w:p>
    <w:p w14:paraId="5A052114" w14:textId="77777777" w:rsidR="00EF2C7C" w:rsidRPr="00715702" w:rsidRDefault="00EF2C7C" w:rsidP="003405B8">
      <w:pPr>
        <w:pStyle w:val="Odstavekseznama"/>
        <w:numPr>
          <w:ilvl w:val="1"/>
          <w:numId w:val="2"/>
        </w:numPr>
      </w:pPr>
      <w:r w:rsidRPr="00715702">
        <w:t xml:space="preserve">Pomožnih kabelskih jaškov (PJD) iz betonske cevi </w:t>
      </w:r>
      <w:r w:rsidRPr="00715702">
        <w:sym w:font="Symbol" w:char="F066"/>
      </w:r>
      <w:r w:rsidRPr="00715702">
        <w:t xml:space="preserve"> 1000 mm, globine 1 m, z vgraditvijo litoželeznega pokrova, težke ali lahke izvedbe. </w:t>
      </w:r>
    </w:p>
    <w:p w14:paraId="11D2CF5D" w14:textId="77777777" w:rsidR="00EF2C7C" w:rsidRPr="00715702" w:rsidRDefault="00EF2C7C" w:rsidP="003405B8">
      <w:pPr>
        <w:pStyle w:val="Odstavekseznama"/>
      </w:pPr>
      <w:r w:rsidRPr="00715702">
        <w:t>Pokrov kabelskega jaška mora imeti napis oziroma logotip »Slovenske železnice«.</w:t>
      </w:r>
    </w:p>
    <w:p w14:paraId="5F69E71E" w14:textId="77777777" w:rsidR="00EF2C7C" w:rsidRPr="00715702" w:rsidRDefault="00EF2C7C" w:rsidP="003405B8">
      <w:pPr>
        <w:pStyle w:val="Odstavekseznama"/>
      </w:pPr>
      <w:r w:rsidRPr="00715702">
        <w:t xml:space="preserve">Pokrov kabelskega jaška vgradimo v vogal jaška, ki je stran od proge (če je jašek v medtirju, pokrov vgradimo na sredino jaška). Pod njim v steno jaška vgradimo konzole oziroma lestev za dostop v kabelski jašek. Stene jaška naj bodo ravne z ustrezno obdelanim oknom za uvod cevi oziroma kablov (brez izbočenih oken oziroma uvodnih betonskih blokov). V oknu se uvodne cevi običajno končajo na sredini stene jaška, spoj med cevmi in betonom mora biti vodoneprepusten. Okno mora imeti posnete vse robove, da ne pride do poškodb kablov pri uvlačenju. Velikost okna določimo glede na predvideno število uvodnih cevi, lokacijo okna pa na predviden potek kablov (predvsem glede krivljenja debelejših kablov). </w:t>
      </w:r>
    </w:p>
    <w:p w14:paraId="7CD45CE9" w14:textId="77777777" w:rsidR="00EF2C7C" w:rsidRPr="00715702" w:rsidRDefault="00EF2C7C" w:rsidP="003405B8">
      <w:pPr>
        <w:pStyle w:val="Odstavekseznama"/>
      </w:pPr>
      <w:r w:rsidRPr="00715702">
        <w:t xml:space="preserve">Pokrovi kabelskih jaškov morajo biti višinsko usklajeni s predvidenim nivojem terena. Po končanih gradbenih delih je potrebno železniško progo in okolico urediti. </w:t>
      </w:r>
    </w:p>
    <w:p w14:paraId="7BE949E2" w14:textId="414BA04F" w:rsidR="00A3203F" w:rsidRPr="00715702" w:rsidRDefault="00A3203F">
      <w:pPr>
        <w:pStyle w:val="Naslov4"/>
      </w:pPr>
      <w:bookmarkStart w:id="1396" w:name="_Toc507573530"/>
      <w:bookmarkStart w:id="1397" w:name="_Toc25424528"/>
      <w:r w:rsidRPr="00715702">
        <w:t>Vlačenje cevi v kabelsko kanalizacijo</w:t>
      </w:r>
    </w:p>
    <w:p w14:paraId="1372EF38" w14:textId="33734B61" w:rsidR="00A3203F" w:rsidRPr="00715702" w:rsidRDefault="00A3203F" w:rsidP="00E9047D">
      <w:pPr>
        <w:pStyle w:val="Odstavekseznama"/>
        <w:numPr>
          <w:ilvl w:val="0"/>
          <w:numId w:val="573"/>
        </w:numPr>
      </w:pPr>
      <w:r w:rsidRPr="00715702">
        <w:t xml:space="preserve">Zaradi boljše izkoriščenosti obstoječe oziroma projektirane kabelske kanalizacije predvidimo vlečenje PE cevi v PVC kabelsko kanalizacijo premera 125 mm, in dvojček PEHD 2x </w:t>
      </w:r>
      <w:r w:rsidRPr="00715702">
        <w:sym w:font="Symbol" w:char="F066"/>
      </w:r>
      <w:r w:rsidRPr="00715702">
        <w:t xml:space="preserve"> 50 mm za vpihovanje optičnega kabla.</w:t>
      </w:r>
    </w:p>
    <w:p w14:paraId="3B4FF130" w14:textId="77777777" w:rsidR="00A3203F" w:rsidRPr="00715702" w:rsidRDefault="00A3203F" w:rsidP="003405B8">
      <w:pPr>
        <w:pStyle w:val="Odstavekseznama"/>
      </w:pPr>
      <w:r w:rsidRPr="00715702">
        <w:t xml:space="preserve">Za kabelsko kanalizacijo, ki je zasedena in je v cevi že obstoječi kabel, predvidimo uvlačenje le ene PEHD cevi ustreznega premera (50 mm, 40 mm ali 32 mm, v odvisnosti od zasedenosti obstoječe cevi). </w:t>
      </w:r>
    </w:p>
    <w:p w14:paraId="04E4A0F9" w14:textId="77777777" w:rsidR="00A3203F" w:rsidRPr="00715702" w:rsidRDefault="00A3203F" w:rsidP="003405B8">
      <w:pPr>
        <w:pStyle w:val="Odstavekseznama"/>
      </w:pPr>
      <w:r w:rsidRPr="00715702">
        <w:t xml:space="preserve">Pred uvlačenjem je potrebno preveriti prehodnost cevi kabelske kanalizacije. Pri PVC ceveh običajno ni težav, pojavijo pa se lahko pri starejši betonski. Zato je potrebno: </w:t>
      </w:r>
    </w:p>
    <w:p w14:paraId="52001E76" w14:textId="77777777" w:rsidR="00A3203F" w:rsidRPr="00715702" w:rsidRDefault="00A3203F" w:rsidP="003405B8">
      <w:pPr>
        <w:pStyle w:val="Odstavekseznama"/>
        <w:numPr>
          <w:ilvl w:val="1"/>
          <w:numId w:val="2"/>
        </w:numPr>
      </w:pPr>
      <w:r w:rsidRPr="00715702">
        <w:t>v kolikor obstaja sum, da betonske cevi niso gladko prehodne, predhodno kalibrirati (okrogla cevna pila) in odstraniti predvsem ostre robove, ki lahko poškodujejo PEHD cevi,</w:t>
      </w:r>
    </w:p>
    <w:p w14:paraId="699D82EF" w14:textId="77777777" w:rsidR="00A3203F" w:rsidRPr="00715702" w:rsidRDefault="00A3203F" w:rsidP="003405B8">
      <w:pPr>
        <w:pStyle w:val="Odstavekseznama"/>
        <w:numPr>
          <w:ilvl w:val="1"/>
          <w:numId w:val="2"/>
        </w:numPr>
      </w:pPr>
      <w:r w:rsidRPr="00715702">
        <w:t>preprečiti uvlačenje preko ostrih robov kot so rob jaška, vhod v betonsko ali PVC cev. V ta namen lahko uporabljamo znane pripomočke iz tehnike uvlačenja klasičnih kablov,</w:t>
      </w:r>
    </w:p>
    <w:p w14:paraId="5AB50482" w14:textId="77777777" w:rsidR="00A3203F" w:rsidRPr="00715702" w:rsidRDefault="00A3203F" w:rsidP="003405B8">
      <w:pPr>
        <w:pStyle w:val="Odstavekseznama"/>
        <w:numPr>
          <w:ilvl w:val="1"/>
          <w:numId w:val="2"/>
        </w:numPr>
      </w:pPr>
      <w:r w:rsidRPr="00715702">
        <w:t>PEHD cevi ob uvlačenju preoblikujemo v krožno obliko s pomočjo posebnega kovinskega lijaka nameščenega na vhod cevi, ali pa s pomočjo pomožne PE cevi, premera 125 mm in dolžine nekaj metrov, ki jo namestimo med vhodom kanalizacijske cevi in mestom uvlačenja, nad robom jaška. S slednjim ščitimo PEHD cevi istočasno še pred poškodbami,</w:t>
      </w:r>
    </w:p>
    <w:p w14:paraId="6D7AC877" w14:textId="77777777" w:rsidR="00A3203F" w:rsidRPr="00715702" w:rsidRDefault="00A3203F" w:rsidP="003405B8">
      <w:pPr>
        <w:pStyle w:val="Odstavekseznama"/>
        <w:numPr>
          <w:ilvl w:val="1"/>
          <w:numId w:val="2"/>
        </w:numPr>
      </w:pPr>
      <w:r w:rsidRPr="00715702">
        <w:t>najlažje uvlačimo PEHD cevi v cev, če postavimo boben nad cev v katero ga želimo uvleči. V tem primeru je možnost poškodb najmanjša.V kolikor to ni mogoče je najbolje uporabiti pomožno cev - oznake na cevi naj bodo po možnosti na zunanji strani krožno oblikovane PEHD cevi,</w:t>
      </w:r>
    </w:p>
    <w:p w14:paraId="1A6963E3" w14:textId="77777777" w:rsidR="00A3203F" w:rsidRPr="00715702" w:rsidRDefault="00A3203F" w:rsidP="003405B8">
      <w:pPr>
        <w:pStyle w:val="Odstavekseznama"/>
        <w:numPr>
          <w:ilvl w:val="1"/>
          <w:numId w:val="2"/>
        </w:numPr>
      </w:pPr>
      <w:r w:rsidRPr="00715702">
        <w:t>pred namestitvijo vlečne glave moramo PEHD cevi ravno odrezati tako, da se priležejo na čelno ploščo vlečne glave. Ob nižjih temperaturah je koristno konec PEHD cevi, pred namestitvijo na vlečno glavo nekoliko segreti in s tem razširiti, po ohladitvi pa pričeti z uvlačenjem,</w:t>
      </w:r>
    </w:p>
    <w:p w14:paraId="5829A93F" w14:textId="77777777" w:rsidR="00A3203F" w:rsidRPr="00715702" w:rsidRDefault="00A3203F" w:rsidP="003405B8">
      <w:pPr>
        <w:pStyle w:val="Odstavekseznama"/>
        <w:numPr>
          <w:ilvl w:val="1"/>
          <w:numId w:val="2"/>
        </w:numPr>
      </w:pPr>
      <w:r w:rsidRPr="00715702">
        <w:t>v primeru, ko uvlačimo PEHD cevi s pomočjo vlečne nogavice je priporočljivo fiksirati prehod med vlečno nogavico in PEHD cevjo s samolepilnim izolirnim trakom. V kolikor pričakujemo večje vlečne sile, priporočamo utrditev celotnega krožne PEHD cevi pod vlečno nogavico z ovoji samolepilnega izolirnega traku. S tem dosežemo optimalni pojem vlečne sile,</w:t>
      </w:r>
    </w:p>
    <w:p w14:paraId="514EAF0D" w14:textId="77777777" w:rsidR="00A3203F" w:rsidRPr="001A5F94" w:rsidRDefault="00A3203F" w:rsidP="003405B8">
      <w:pPr>
        <w:pStyle w:val="Odstavekseznama"/>
        <w:numPr>
          <w:ilvl w:val="1"/>
          <w:numId w:val="2"/>
        </w:numPr>
      </w:pPr>
      <w:r w:rsidRPr="001A5F94">
        <w:t>da preprečimo uvijanje PEHD cevi ob uvlačenju, je med vlečno glavo ali nogavico in ušesom vlečne vrvi vitla namestiti krožno gibljiv sklop.</w:t>
      </w:r>
    </w:p>
    <w:p w14:paraId="6DEC6580" w14:textId="77777777" w:rsidR="00A3203F" w:rsidRPr="001A5F94" w:rsidRDefault="00A3203F">
      <w:pPr>
        <w:pStyle w:val="Naslov5"/>
      </w:pPr>
      <w:r w:rsidRPr="001A5F94">
        <w:t>Spajanje PE cevi v kabelski kanalizaciji</w:t>
      </w:r>
    </w:p>
    <w:p w14:paraId="20FEC28F" w14:textId="77777777" w:rsidR="00A3203F" w:rsidRPr="00715702" w:rsidRDefault="00A3203F" w:rsidP="00E9047D">
      <w:pPr>
        <w:pStyle w:val="Odstavekseznama"/>
        <w:numPr>
          <w:ilvl w:val="0"/>
          <w:numId w:val="551"/>
        </w:numPr>
      </w:pPr>
      <w:r w:rsidRPr="00715702">
        <w:t>PEHD cevi se uvlečejo v eni dolžini, konce lahko uporabimo za krajše odseke ali izvode. V kolikor želimo uvleči PEHD cevi sestavljene iz dveh dolžin, jih moramo pred uvlačenjem spojiti. Za to uporabimo neločljive mehanske spojke premera 50 mm. Te spojke so vzdolžno med seboj pomaknjene za cca 25 cm, da se prilagodijo notranjemu premeru kanalizacije cevi. Največja dopustna vlečna sila znaša v tem primeru 7000 N.</w:t>
      </w:r>
    </w:p>
    <w:p w14:paraId="687AA085" w14:textId="77777777" w:rsidR="00A3203F" w:rsidRPr="00715702" w:rsidRDefault="00A3203F" w:rsidP="003405B8">
      <w:pPr>
        <w:pStyle w:val="Odstavekseznama"/>
      </w:pPr>
      <w:r w:rsidRPr="00715702">
        <w:t>Pogostejši so primeri spajanja dveh PEHD cevi, ki končujeta na različnih straneh kabelskega jaška. S tem dosežemo neprekinjeno vpihovanje ali uvlačenje kablov. Za spajanje uporabimo ločljive mehanske spojke premera 50 mm ter ustreznih dolžin cevi enakih premerov. Običajno povežemo le tisto cev, ki je predvidena za takojšnje uvlačenje kabla. Ostale pa zatesnimo s čepi Z-50. Ločljive spojke so primernejše, saj jih lahko v primeru težav ob vpihovanju ločimo.</w:t>
      </w:r>
    </w:p>
    <w:p w14:paraId="4ADC863A" w14:textId="77777777" w:rsidR="00A3203F" w:rsidRPr="001A5F94" w:rsidRDefault="00A3203F">
      <w:pPr>
        <w:pStyle w:val="Naslov5"/>
      </w:pPr>
      <w:r w:rsidRPr="001A5F94">
        <w:t>Tesnenje in fiksiranje PE cevi</w:t>
      </w:r>
    </w:p>
    <w:p w14:paraId="0916413B" w14:textId="77777777" w:rsidR="00A3203F" w:rsidRPr="00715702" w:rsidRDefault="00A3203F" w:rsidP="00E9047D">
      <w:pPr>
        <w:pStyle w:val="Odstavekseznama"/>
        <w:numPr>
          <w:ilvl w:val="0"/>
          <w:numId w:val="552"/>
        </w:numPr>
      </w:pPr>
      <w:r w:rsidRPr="00715702">
        <w:t>Tesnenju koncev cevi PEHD cevi je potrebno posvetiti vso pozornost, ne glede ali je cev zasedena ali prosta. S tem dosežemo velike prihranke ob kasnejšem uvlačenju ali vpihovanju kablov.</w:t>
      </w:r>
    </w:p>
    <w:p w14:paraId="7551CA84" w14:textId="77777777" w:rsidR="00A3203F" w:rsidRPr="001A5F94" w:rsidRDefault="00A3203F" w:rsidP="00E8279B">
      <w:pPr>
        <w:pStyle w:val="Naslov5"/>
        <w:ind w:left="1009" w:hanging="1009"/>
      </w:pPr>
      <w:r w:rsidRPr="001A5F94">
        <w:t>Prekinjanje PE cevi v kabeslih jaških</w:t>
      </w:r>
    </w:p>
    <w:p w14:paraId="5DD31F37" w14:textId="77777777" w:rsidR="00A3203F" w:rsidRPr="00715702" w:rsidRDefault="00A3203F" w:rsidP="00E9047D">
      <w:pPr>
        <w:pStyle w:val="Odstavekseznama"/>
        <w:numPr>
          <w:ilvl w:val="0"/>
          <w:numId w:val="553"/>
        </w:numPr>
      </w:pPr>
      <w:r w:rsidRPr="00715702">
        <w:t xml:space="preserve">PEHD cevi se ne prekinejo v vsakem kabelskem jašku kabelske kanalizacije, izjeme bi bile le tam, kjer so predvidene spojke. Na mestih, kjer se izvede optična kabelska spojka, je poleg tesnenja vseh cevi potrebno izdelati zaščito kabla pred poškodbami glodalcev in sicer z </w:t>
      </w:r>
      <w:r w:rsidRPr="00715702">
        <w:rPr>
          <w:b/>
        </w:rPr>
        <w:t>alirex</w:t>
      </w:r>
      <w:r w:rsidRPr="00715702">
        <w:t xml:space="preserve"> gibljivimi cevmi.</w:t>
      </w:r>
    </w:p>
    <w:p w14:paraId="5E691C11" w14:textId="3310882E" w:rsidR="00A3203F" w:rsidRPr="00715702" w:rsidRDefault="00A3203F">
      <w:pPr>
        <w:pStyle w:val="Naslov5"/>
      </w:pPr>
      <w:r w:rsidRPr="00715702">
        <w:t>Fiksiranje PE cevi v jaških</w:t>
      </w:r>
    </w:p>
    <w:p w14:paraId="0166A606" w14:textId="77777777" w:rsidR="00A3203F" w:rsidRPr="00715702" w:rsidRDefault="00A3203F" w:rsidP="00E9047D">
      <w:pPr>
        <w:pStyle w:val="Odstavekseznama"/>
        <w:numPr>
          <w:ilvl w:val="0"/>
          <w:numId w:val="554"/>
        </w:numPr>
      </w:pPr>
      <w:r w:rsidRPr="00715702">
        <w:t>V kabelskih jaških se PEHD cevi fiksirajo na steno pod stropom jaška z objemkami oziroma na konzole v jaških.</w:t>
      </w:r>
    </w:p>
    <w:p w14:paraId="6B7CA102" w14:textId="77777777" w:rsidR="00A3203F" w:rsidRPr="001A5F94" w:rsidRDefault="00A3203F">
      <w:pPr>
        <w:pStyle w:val="Naslov5"/>
      </w:pPr>
      <w:r w:rsidRPr="001A5F94">
        <w:t>Tesnenje optičnega kabla in PE cevi ter PE cevi in cevi kabelske kanalizacije</w:t>
      </w:r>
    </w:p>
    <w:p w14:paraId="2739C85B" w14:textId="77777777" w:rsidR="00A3203F" w:rsidRPr="00715702" w:rsidRDefault="00A3203F" w:rsidP="00E9047D">
      <w:pPr>
        <w:pStyle w:val="Odstavekseznama"/>
        <w:numPr>
          <w:ilvl w:val="0"/>
          <w:numId w:val="555"/>
        </w:numPr>
      </w:pPr>
      <w:r w:rsidRPr="00715702">
        <w:t>Proste PE cevi tesnimo s tesnilnimi čepi, za premer 50 mm tip Z-50. PVC cevi premera 125 mm proti PEHD cevem tesnimo s tesnilnim čepom. To tesnenje se izvede na vhodu in izhodu iz kabelskega jaška, ne glede na to ali smo cevi prekinili ali ne. Tesnenje med optičnim kablom in PEHD cevjo izvedemo s termoskrčljivim materialom, cevi Raychem katerih premer naj bo 2 do 3 mm manjši od uvodnega kabla.</w:t>
      </w:r>
    </w:p>
    <w:p w14:paraId="3AD8D370" w14:textId="77777777" w:rsidR="00A3203F" w:rsidRPr="00715702" w:rsidRDefault="00A3203F">
      <w:pPr>
        <w:pStyle w:val="Naslov4"/>
      </w:pPr>
      <w:bookmarkStart w:id="1398" w:name="_Toc507573533"/>
      <w:bookmarkStart w:id="1399" w:name="_Toc25424531"/>
      <w:r w:rsidRPr="00715702">
        <w:t>Polaganje PE cevi v zemljo</w:t>
      </w:r>
      <w:bookmarkEnd w:id="1398"/>
      <w:bookmarkEnd w:id="1399"/>
    </w:p>
    <w:p w14:paraId="2B34554B" w14:textId="77777777" w:rsidR="00A3203F" w:rsidRPr="00715702" w:rsidRDefault="00A3203F" w:rsidP="00E9047D">
      <w:pPr>
        <w:pStyle w:val="Odstavekseznama"/>
        <w:numPr>
          <w:ilvl w:val="0"/>
          <w:numId w:val="560"/>
        </w:numPr>
      </w:pPr>
      <w:r w:rsidRPr="00715702">
        <w:t xml:space="preserve">Na delu trase (npr. pod dvodelna betonska kabelska - DBK korita ob progi), kjer ni kabelske kanalizacije, polagamo v zemljo PE cevi 2x </w:t>
      </w:r>
      <w:r w:rsidRPr="00715702">
        <w:sym w:font="Symbol" w:char="F066"/>
      </w:r>
      <w:r w:rsidRPr="00715702">
        <w:t>50 mm (dvojček), ki naj bodo visoke gostote (PEHD). Cevi morajo biti notranje ožlebljene (0,1x1 mm) zaradi lažjega vpihovanja kabla v cev. Vsa zemeljska dela v zvezi s polaganjem cevi se morajo izvajati po predpisih, predvsem glede dna jarka in zasipnega materiala. Pred polaganjem cevi v jarek je priporočljivo, da se cevi omehčajo na soncu.</w:t>
      </w:r>
    </w:p>
    <w:p w14:paraId="11B8DD6A" w14:textId="77777777" w:rsidR="00A3203F" w:rsidRPr="00715702" w:rsidRDefault="00A3203F" w:rsidP="003405B8">
      <w:pPr>
        <w:pStyle w:val="Odstavekseznama"/>
      </w:pPr>
      <w:r w:rsidRPr="00715702">
        <w:t xml:space="preserve">Na nekaterih mestih predvidimo položitev PEHD cevi 2x </w:t>
      </w:r>
      <w:r w:rsidRPr="00715702">
        <w:sym w:font="Symbol" w:char="F066"/>
      </w:r>
      <w:r w:rsidRPr="00715702">
        <w:t xml:space="preserve"> 50 mm tudi od kabelskih jaškov ali betonskih kabelskih korit do posameznih SVTK naprav.</w:t>
      </w:r>
    </w:p>
    <w:p w14:paraId="7C12E3B3" w14:textId="77777777" w:rsidR="00A3203F" w:rsidRPr="00715702" w:rsidRDefault="00A3203F" w:rsidP="003405B8">
      <w:pPr>
        <w:pStyle w:val="Naslov5"/>
      </w:pPr>
      <w:r w:rsidRPr="00715702">
        <w:t>Izkop jarka</w:t>
      </w:r>
    </w:p>
    <w:p w14:paraId="7BB65311" w14:textId="77777777" w:rsidR="00A3203F" w:rsidRPr="00715702" w:rsidRDefault="00A3203F" w:rsidP="00E9047D">
      <w:pPr>
        <w:pStyle w:val="Odstavekseznama"/>
        <w:numPr>
          <w:ilvl w:val="0"/>
          <w:numId w:val="557"/>
        </w:numPr>
      </w:pPr>
      <w:r w:rsidRPr="00715702">
        <w:t>Globina izkopanega jarka je vsaj 0,9 m in v obdelovalnih površinah 1,2 m. Izkop se izvede tako, da predstavlja čim manjšo motnjo v času gradnje in da ne povzroči trajnih sledov na okolje. Posebno pozornost mora izvajalec del in nadzorni organ investitorja posvetiti kvaliteti dna jarka. Dno jarka mora biti znivelirano in ne sme imeti ostrih robov od kamenja in podobno. Prav tako mora biti izvajalec pozoren pri zasipavanju PE cevi. Zasip se izvede lahko samo s presejanim materialom oziroma z dvakrat sejanim peskom do višine 15 cm na mestih kjer ni možen zasip s presejanim materialom.</w:t>
      </w:r>
    </w:p>
    <w:p w14:paraId="1C9DBBEC" w14:textId="77777777" w:rsidR="00A3203F" w:rsidRPr="00715702" w:rsidRDefault="00A3203F" w:rsidP="003405B8">
      <w:pPr>
        <w:pStyle w:val="Naslov5"/>
      </w:pPr>
      <w:r w:rsidRPr="00715702">
        <w:t>Polaganje PE cevi</w:t>
      </w:r>
    </w:p>
    <w:p w14:paraId="6A3F133D" w14:textId="77777777" w:rsidR="00A3203F" w:rsidRPr="00715702" w:rsidRDefault="00A3203F" w:rsidP="00E9047D">
      <w:pPr>
        <w:pStyle w:val="Odstavekseznama"/>
        <w:numPr>
          <w:ilvl w:val="0"/>
          <w:numId w:val="558"/>
        </w:numPr>
      </w:pPr>
      <w:r w:rsidRPr="00715702">
        <w:t>Na pripravljeno dno jarka položimo dvojček, medsebojno povezan z gibljivo opno. Položene cevi je potrebno tesniti s čepi Z-50 in s tem preprečiti vdor nečistoč.</w:t>
      </w:r>
    </w:p>
    <w:p w14:paraId="10D20872" w14:textId="77777777" w:rsidR="00A3203F" w:rsidRPr="00715702" w:rsidRDefault="00A3203F" w:rsidP="003405B8">
      <w:pPr>
        <w:pStyle w:val="Naslov5"/>
      </w:pPr>
      <w:r w:rsidRPr="00715702">
        <w:t>Spajanje PE cevi</w:t>
      </w:r>
    </w:p>
    <w:p w14:paraId="649AA580" w14:textId="77777777" w:rsidR="00A3203F" w:rsidRPr="00715702" w:rsidRDefault="00A3203F" w:rsidP="00E9047D">
      <w:pPr>
        <w:pStyle w:val="Odstavekseznama"/>
        <w:numPr>
          <w:ilvl w:val="0"/>
          <w:numId w:val="559"/>
        </w:numPr>
      </w:pPr>
      <w:r w:rsidRPr="00715702">
        <w:t>Spojka za spajanje PE cevi premera 50 mm mora zadostiti naslednjim pogojem: da je vlagotesna, obojestransko vtična in ločljiva s preprostim orodjem. Plinotesnost PE cevi na spoju mora biti 10 barov v času ene minute in 8 barov v času 10 minut.</w:t>
      </w:r>
    </w:p>
    <w:p w14:paraId="1BCC0029" w14:textId="77777777" w:rsidR="00A3203F" w:rsidRPr="00715702" w:rsidRDefault="00A3203F" w:rsidP="003405B8">
      <w:pPr>
        <w:pStyle w:val="Odstavekseznama"/>
      </w:pPr>
      <w:r w:rsidRPr="00715702">
        <w:t>Zaradi temperaturnih sprememb se polietilenske cevi krčijo in raztezajo, zato se spajanje cevi prične po 24 urah, ko so že položene v zemlji.</w:t>
      </w:r>
    </w:p>
    <w:p w14:paraId="26FF34DC" w14:textId="77777777" w:rsidR="00A3203F" w:rsidRPr="00715702" w:rsidRDefault="00A3203F">
      <w:pPr>
        <w:pStyle w:val="Naslov4"/>
      </w:pPr>
      <w:bookmarkStart w:id="1400" w:name="_Toc507573531"/>
      <w:bookmarkStart w:id="1401" w:name="_Toc25424529"/>
      <w:r w:rsidRPr="00715702">
        <w:t>Polaganje betonskih kabelskih korit</w:t>
      </w:r>
      <w:bookmarkEnd w:id="1400"/>
      <w:bookmarkEnd w:id="1401"/>
    </w:p>
    <w:p w14:paraId="18EF8A2A" w14:textId="77777777" w:rsidR="00A3203F" w:rsidRPr="00715702" w:rsidRDefault="00A3203F" w:rsidP="00E9047D">
      <w:pPr>
        <w:pStyle w:val="Odstavekseznama"/>
        <w:numPr>
          <w:ilvl w:val="0"/>
          <w:numId w:val="561"/>
        </w:numPr>
      </w:pPr>
      <w:r w:rsidRPr="00715702">
        <w:t>Dobavo in polaganje betonskih korit moramo izvesti skladno z navodilom 452 “</w:t>
      </w:r>
      <w:r w:rsidRPr="00715702">
        <w:rPr>
          <w:i/>
        </w:rPr>
        <w:t>Tehnične specifikacije za betonska kabelska korita na območju Slovenskih železnic in navodila za vgradnjo</w:t>
      </w:r>
      <w:r w:rsidRPr="00715702">
        <w:t>” (velja od 12.12.2018) ter v skladu s tehnično dokumentacijo proizvajalca korit. Po dokumentaciji proizvajalca betonskih korit mora izvajalec dobaviti in položiti v za to narejen utor ustrezno vrvico. Korita morajo imeti tudi slovensko tehnično soglasje.</w:t>
      </w:r>
    </w:p>
    <w:p w14:paraId="389431E5" w14:textId="77777777" w:rsidR="00A3203F" w:rsidRPr="00715702" w:rsidRDefault="00A3203F" w:rsidP="003405B8">
      <w:pPr>
        <w:pStyle w:val="Odstavekseznama"/>
      </w:pPr>
      <w:r w:rsidRPr="00715702">
        <w:t xml:space="preserve">Predvidimo polaganje dvodelnih betonskih korit tipa B (DBK), dimenzij 1000 mm x 400 mm x 200 mm (dolžina x širina x globina). Jarek za polaganje korit tipa B je globine 0,25 m in širine 0,55 m. Pri izkopu globine jarka je upoštevana globina korita. </w:t>
      </w:r>
    </w:p>
    <w:p w14:paraId="284AE05B" w14:textId="77777777" w:rsidR="00A3203F" w:rsidRPr="00715702" w:rsidRDefault="00A3203F" w:rsidP="003405B8">
      <w:pPr>
        <w:pStyle w:val="Odstavekseznama"/>
      </w:pPr>
      <w:r w:rsidRPr="00715702">
        <w:t xml:space="preserve">Na nekaterih delih trase pod korita položimo dodatno eno ali več PEHD cevi 2x </w:t>
      </w:r>
      <w:r w:rsidRPr="00715702">
        <w:sym w:font="Symbol" w:char="F066"/>
      </w:r>
      <w:r w:rsidRPr="00715702">
        <w:t xml:space="preserve"> 50 mm (dvojček) za kasnejše vpihovanje kablov. Skladno s tem se globina jarka poveča na 0,32 m.</w:t>
      </w:r>
    </w:p>
    <w:p w14:paraId="5B8DC572" w14:textId="77777777" w:rsidR="00A3203F" w:rsidRPr="00715702" w:rsidRDefault="00A3203F" w:rsidP="003405B8">
      <w:pPr>
        <w:pStyle w:val="Odstavekseznama"/>
      </w:pPr>
      <w:r w:rsidRPr="00715702">
        <w:t xml:space="preserve">Kabelska korita polagamo vzporedno s progo. Višinsko betonsko korito prilagodimo obstoječemu in predvidenemu terenu tako, da bo pokrov korita nad nivojem obstoječega oziroma predvidenega terena razen pri prehodu iz zemlje, kjer korito položimo do globine kjer se sedaj nahaja kabel oziroma do uvoda v kabelski jašek. Korita med seboj spojimo, tako da se zaradi nasipa ne bodo mogla premikati. Izkopani jarek z obeh strani zasujemo. Po končanih zemeljskih delih z gradbišča odstranimo ves odvečni material in zemljišče uredimo v prvotno stanje. </w:t>
      </w:r>
    </w:p>
    <w:p w14:paraId="68DC7DB4" w14:textId="77777777" w:rsidR="00A3203F" w:rsidRPr="00715702" w:rsidRDefault="00A3203F" w:rsidP="003405B8">
      <w:pPr>
        <w:pStyle w:val="Odstavekseznama"/>
      </w:pPr>
      <w:r w:rsidRPr="00715702">
        <w:t>Na mestih, kjer bodo korita položena v brežino, jih zaradi stabilnosti položimo na armiran beton oziroma jih sidramo na drug ustrezen način.</w:t>
      </w:r>
    </w:p>
    <w:p w14:paraId="255F00D0" w14:textId="77777777" w:rsidR="00CE45C9" w:rsidRPr="00715702" w:rsidRDefault="00CE45C9">
      <w:pPr>
        <w:pStyle w:val="Naslov4"/>
      </w:pPr>
      <w:bookmarkStart w:id="1402" w:name="_Toc507573529"/>
      <w:bookmarkStart w:id="1403" w:name="_Toc25424527"/>
      <w:r w:rsidRPr="00715702">
        <w:t>Polaganje kovinskih kabelskih korit</w:t>
      </w:r>
      <w:bookmarkEnd w:id="1402"/>
      <w:bookmarkEnd w:id="1403"/>
    </w:p>
    <w:p w14:paraId="48AEF1C5" w14:textId="77777777" w:rsidR="00CE45C9" w:rsidRPr="00715702" w:rsidRDefault="00CE45C9" w:rsidP="00E9047D">
      <w:pPr>
        <w:pStyle w:val="Odstavekseznama"/>
        <w:numPr>
          <w:ilvl w:val="0"/>
          <w:numId w:val="562"/>
        </w:numPr>
      </w:pPr>
      <w:r w:rsidRPr="00715702">
        <w:t>Kovinska kabelska korita za polaganje kablov nameščamo na mestih, kjer je polaganje betonskih kabelskih korit nemogoče zaradi specifike terena. Tako kovinska kabelska korita vgradimo na mestih ozkih usekov, kjer ni dovolj prostora za DBK ter na mestih, kjer iz terena na korita pada drobir, nato na mestih nasipov, kjer ob gredi ni zadosti prostora in je korita potrebno vgraditi na sam nasip, preko gradbenih objektov (mostovi), ki ne omogočajo drugačne izvedbe.</w:t>
      </w:r>
    </w:p>
    <w:p w14:paraId="7A7DF3F8" w14:textId="77777777" w:rsidR="00CE45C9" w:rsidRPr="00715702" w:rsidRDefault="00CE45C9" w:rsidP="003405B8">
      <w:pPr>
        <w:pStyle w:val="Odstavekseznama"/>
      </w:pPr>
      <w:r w:rsidRPr="00715702">
        <w:t>Na mestih kabelskih spojk je potrebno izvesti razširitve korit. Korita bodo pritrjena na ustrezne kovinske nosilce, prilagojene konkretni lokaciji. Nosilci bodo iz nerjavečega oziroma pocinkanega materiala ali pa na drug način zaščiteni pred rjavenjem. Zaradi boljše galvanske povezave uporabimo za montažo korit na nosilce podložke A ali J13 (vzmetno jeklo).</w:t>
      </w:r>
    </w:p>
    <w:p w14:paraId="4D057664" w14:textId="77777777" w:rsidR="00CE45C9" w:rsidRPr="00715702" w:rsidRDefault="00CE45C9" w:rsidP="003405B8">
      <w:pPr>
        <w:pStyle w:val="Odstavekseznama"/>
      </w:pPr>
      <w:r w:rsidRPr="00715702">
        <w:t xml:space="preserve">Kable v kovinska korita polagamo direktno brez dodatnih mehanskih zaščit. V primeru daljših korit (več kot ~30 m) PEHD cev 2x </w:t>
      </w:r>
      <w:r w:rsidRPr="00715702">
        <w:sym w:font="Symbol" w:char="F046"/>
      </w:r>
      <w:r w:rsidRPr="00715702">
        <w:t xml:space="preserve"> 50 mm položimo v kovinsko korito le v dolžini približno 5 m na začetku in koncu korit, ker bi bil sicer temperaturni raztezek PEHD cevi prevelik in bi lahko prišlo do poškodb na koritih in kablih v cevi. V tem primeru se namesto PEHD cevi lahko uporabi ustrezno fleksibilno cev (npr. plamaflex ali armirano alkaten cev) za zaščito optičnega kabla.</w:t>
      </w:r>
    </w:p>
    <w:p w14:paraId="659BB98F" w14:textId="77777777" w:rsidR="00CE45C9" w:rsidRPr="00715702" w:rsidRDefault="00CE45C9" w:rsidP="003405B8">
      <w:pPr>
        <w:pStyle w:val="Odstavekseznama"/>
      </w:pPr>
      <w:r w:rsidRPr="00715702">
        <w:t xml:space="preserve">V enoprekatnih koritih PEHD cev oziroma optične kable položimo na sredino korita, energetske oziroma SV kable položimo na stran proti progi, progovni oziroma TK kable pa položimo na stran korita, kjer ni železniške proge. </w:t>
      </w:r>
    </w:p>
    <w:p w14:paraId="222A9DFC" w14:textId="77777777" w:rsidR="00CE45C9" w:rsidRPr="00715702" w:rsidRDefault="00CE45C9" w:rsidP="003405B8">
      <w:pPr>
        <w:pStyle w:val="Odstavekseznama"/>
        <w:numPr>
          <w:ilvl w:val="0"/>
          <w:numId w:val="0"/>
        </w:numPr>
        <w:ind w:left="360"/>
      </w:pPr>
    </w:p>
    <w:p w14:paraId="57FB89C3" w14:textId="77777777" w:rsidR="00CE45C9" w:rsidRPr="00715702" w:rsidRDefault="00CE45C9" w:rsidP="003405B8">
      <w:pPr>
        <w:pStyle w:val="Odstavekseznama"/>
        <w:numPr>
          <w:ilvl w:val="0"/>
          <w:numId w:val="0"/>
        </w:numPr>
        <w:ind w:left="360"/>
      </w:pPr>
      <w:r w:rsidRPr="00715702">
        <w:rPr>
          <w:b/>
        </w:rPr>
        <w:t>Opozorilo</w:t>
      </w:r>
      <w:r w:rsidRPr="00715702">
        <w:t>: Hoja po kovinskih koritih je strogo prepovedana!</w:t>
      </w:r>
    </w:p>
    <w:p w14:paraId="084F3D6A" w14:textId="77777777" w:rsidR="00CE45C9" w:rsidRPr="00715702" w:rsidRDefault="00CE45C9">
      <w:pPr>
        <w:pStyle w:val="Naslov4"/>
      </w:pPr>
      <w:r w:rsidRPr="00715702">
        <w:t>Polaganje začasnih cevi</w:t>
      </w:r>
    </w:p>
    <w:p w14:paraId="62F3B218" w14:textId="77777777" w:rsidR="00CE45C9" w:rsidRPr="00715702" w:rsidRDefault="00CE45C9" w:rsidP="00E9047D">
      <w:pPr>
        <w:pStyle w:val="Odstavekseznama"/>
        <w:numPr>
          <w:ilvl w:val="0"/>
          <w:numId w:val="570"/>
        </w:numPr>
      </w:pPr>
      <w:r w:rsidRPr="00715702">
        <w:t>Za položitev začasnega optičnega kabla na teren položimo začasno PEHD cev premera 50 mm, v katero vpihnemo optični kabel. Za boljšo zaščito oziroma označitev črne PEHD cevi, cev ovijemo z rumenim opozorilnim trakom »Pozor TK/optični kabel!«. Enako cev z enako zaščito položimo tudi na odsekih za začasni progovni TK kabel položen po terenu. Na mestih, kjer jih polagamo direktno na teren, jih fiksiramo z lesenimi količki ali na drug ustrezen način. Po končanih delih začasne cevi odstranimo.</w:t>
      </w:r>
    </w:p>
    <w:p w14:paraId="3A043177" w14:textId="77777777" w:rsidR="00CE45C9" w:rsidRPr="00715702" w:rsidRDefault="00CE45C9" w:rsidP="00E9047D">
      <w:pPr>
        <w:pStyle w:val="Odstavekseznama"/>
        <w:numPr>
          <w:ilvl w:val="0"/>
          <w:numId w:val="570"/>
        </w:numPr>
      </w:pPr>
      <w:r w:rsidRPr="00715702">
        <w:t>Za položitev začasnega energetskega kabla položimo eno stigmafleks PE cev premera 110 mm (rdeče barve). V začasno cev položimo energetski kabel. Na mestu, kjer cevi polagamo direktno na teren, jih fiksiramo z lesenimi količki ali na drug ustrezen način. Po končanih delih začasne cevi odstranimo.</w:t>
      </w:r>
    </w:p>
    <w:p w14:paraId="4DEA678A" w14:textId="77777777" w:rsidR="00CE45C9" w:rsidRPr="00715702" w:rsidRDefault="00CE45C9" w:rsidP="00E9047D">
      <w:pPr>
        <w:pStyle w:val="Odstavekseznama"/>
        <w:numPr>
          <w:ilvl w:val="0"/>
          <w:numId w:val="570"/>
        </w:numPr>
      </w:pPr>
      <w:r w:rsidRPr="00715702">
        <w:t>Na mestih, kjer bodo potekali morebitni dovozi na gradbišče, položimo zaščitne cevi v zemljo na globino vsaj 0,8 m. Cevi dodatno zaščitimo s položitvijo plohov nad cevmi ali z obbetoniranjem cevi.</w:t>
      </w:r>
    </w:p>
    <w:p w14:paraId="41172C1B" w14:textId="2F4B4D2E" w:rsidR="00A22E5B" w:rsidRPr="00715702" w:rsidRDefault="00A22E5B" w:rsidP="003405B8">
      <w:pPr>
        <w:pStyle w:val="Naslov3"/>
      </w:pPr>
      <w:bookmarkStart w:id="1404" w:name="_Toc63012017"/>
      <w:bookmarkEnd w:id="1396"/>
      <w:bookmarkEnd w:id="1397"/>
      <w:r w:rsidRPr="00715702">
        <w:t>Kabelsko montažna dela</w:t>
      </w:r>
      <w:bookmarkEnd w:id="1404"/>
    </w:p>
    <w:p w14:paraId="4FB4AAEE" w14:textId="77777777" w:rsidR="00A22E5B" w:rsidRPr="00715702" w:rsidRDefault="00A22E5B" w:rsidP="00E9047D">
      <w:pPr>
        <w:pStyle w:val="Odstavekseznama"/>
        <w:numPr>
          <w:ilvl w:val="0"/>
          <w:numId w:val="571"/>
        </w:numPr>
      </w:pPr>
      <w:r w:rsidRPr="00715702">
        <w:t xml:space="preserve">Pred polaganjem in po rezanju oziroma po izključitvi kablov je potrebno zaščititi vse kabelske konce proti poškodbam in umazaniji ter proti vdiranju vlage, da bo kasnejše zaključevanje oziroma spajanje kablov potekalo brez težav. </w:t>
      </w:r>
    </w:p>
    <w:p w14:paraId="610E5343" w14:textId="77777777" w:rsidR="00A22E5B" w:rsidRPr="00715702" w:rsidRDefault="00A22E5B" w:rsidP="003405B8">
      <w:pPr>
        <w:pStyle w:val="Odstavekseznama"/>
      </w:pPr>
      <w:r w:rsidRPr="00715702">
        <w:t>Minimalna globina položenih zemeljskih SVTK vodov (kablov ali cevi) mora biti 0,8 m (med zgornjim temenom kabla ali cevi in nivojem obstoječega oziroma predvidenega terena).</w:t>
      </w:r>
    </w:p>
    <w:p w14:paraId="7D9D1345" w14:textId="77777777" w:rsidR="00A22E5B" w:rsidRPr="00715702" w:rsidRDefault="00A22E5B" w:rsidP="003405B8">
      <w:pPr>
        <w:pStyle w:val="Odstavekseznama"/>
      </w:pPr>
      <w:r w:rsidRPr="00715702">
        <w:t xml:space="preserve">Pri izvedbi rezerve kabla moramo paziti, da ne prekoračimo minimalnega dopustnega radija krivljenja kabla. Po končani izvedbi del odstranimo ves material, ki je bil potreben za začasno stanje in uredimo okolico v prvotno stanje. </w:t>
      </w:r>
    </w:p>
    <w:p w14:paraId="0DF9276B" w14:textId="77777777" w:rsidR="00A22E5B" w:rsidRPr="00715702" w:rsidRDefault="00A22E5B" w:rsidP="003405B8">
      <w:pPr>
        <w:pStyle w:val="Odstavekseznama"/>
      </w:pPr>
      <w:r w:rsidRPr="00715702">
        <w:t>Predvideno je polaganje kablov direktno v zemljo, uvlečenje v cevi kabelske kanalizacije oziroma v zaščitne začasne cevi ter polaganje v betonska in kovinska kabelska korita. Predvidena je tudi montaža samonosilnega optičnega kabla na obstoječe oziroma nove drogove. Potrebno bo izdelati tudi ustrezne kabelske spojke oziroma zaključitve kablov na/v SVTK napravah.</w:t>
      </w:r>
    </w:p>
    <w:p w14:paraId="6B20780C" w14:textId="77777777" w:rsidR="00A22E5B" w:rsidRPr="00715702" w:rsidRDefault="00A22E5B">
      <w:pPr>
        <w:pStyle w:val="Naslov4"/>
      </w:pPr>
      <w:bookmarkStart w:id="1405" w:name="_Toc507573534"/>
      <w:bookmarkStart w:id="1406" w:name="_Toc25424532"/>
      <w:r w:rsidRPr="00715702">
        <w:t>Polaganje kabla v zemljo</w:t>
      </w:r>
      <w:bookmarkEnd w:id="1405"/>
      <w:bookmarkEnd w:id="1406"/>
    </w:p>
    <w:p w14:paraId="5458D1E4" w14:textId="77777777" w:rsidR="00A3203F" w:rsidRPr="00715702" w:rsidRDefault="00A3203F" w:rsidP="00E9047D">
      <w:pPr>
        <w:pStyle w:val="Odstavekseznama"/>
        <w:numPr>
          <w:ilvl w:val="0"/>
          <w:numId w:val="572"/>
        </w:numPr>
      </w:pPr>
      <w:r w:rsidRPr="00715702">
        <w:t>Kabel polagamo na dno jarka, ki je očiščeno kamenja, ter prekrito s slojem 2x sejanega peska ali zdrobljene zemlje (posteljica). Kable polagamo tako, da se P konec veže na K konec naslednje kabelske dolžine v smeri od centrale/postaje. Kabel se polaga v jarek malo vijugavo, tako da je dolžina kabla največ za 3 % večja od dolžine jarka. Če se v jarek polagata dva ali več kablov, morajo biti ti v vsej dolžini vzporedni z medsebojnim razmakom približno 6 cm. Vse kabelske dolžine se morajo na spojnih mestih prekrivati od 1 do 1,5 m, odvisno od kapacitete kablov, zaradi meritev, izdelave spojk itd. Na položen kabel se nasuje sloj 2x presejanega peska ali fine zemlje debeline 10 cm, nanj pa postavimo PVC kotni ščitnik, za zaščito pred morebitnimi kasnejšimi zemeljskimi deli. V isti namen se 30-40 cm nad kablom položi trak z ustreznim napisom. V primeru, ko polagamo v isti jarek več kot tri kable, položimo dva trakova, vsakega na eni strani jarka. Jarek napolnimo z izkopanim materialom v slojih po največ 20 cm z vsakokratnim nabijanjem.</w:t>
      </w:r>
    </w:p>
    <w:p w14:paraId="6E790452" w14:textId="3C6EA629" w:rsidR="00A3203F" w:rsidRPr="00715702" w:rsidRDefault="00A3203F" w:rsidP="003405B8">
      <w:pPr>
        <w:pStyle w:val="Odstavekseznama"/>
      </w:pPr>
      <w:r w:rsidRPr="00715702">
        <w:t>Obstoječe kable, ki jih izkopljemo, na več mestih ne polagamo direktno v zemljo, ker bodo kasneje ogroženi zaradi nadgradnje proge, temveč jih predhodno zaščitimo s cevmi. Za zaščito kablov je potrebno SVTK kable zaščititi s PVC polcevmi ali prerezanimi PE cevmi in obbetonirati v celotni dolžini.</w:t>
      </w:r>
    </w:p>
    <w:p w14:paraId="11F6AC13" w14:textId="77777777" w:rsidR="00CE45C9" w:rsidRPr="00715702" w:rsidRDefault="00CE45C9">
      <w:pPr>
        <w:pStyle w:val="Naslov4"/>
      </w:pPr>
      <w:r w:rsidRPr="00715702">
        <w:t>Vlečenje kablov v kabelsko kanalizacijo</w:t>
      </w:r>
    </w:p>
    <w:p w14:paraId="3F340754" w14:textId="77777777" w:rsidR="00CE45C9" w:rsidRPr="00715702" w:rsidRDefault="00CE45C9" w:rsidP="00E9047D">
      <w:pPr>
        <w:pStyle w:val="Odstavekseznama"/>
        <w:numPr>
          <w:ilvl w:val="0"/>
          <w:numId w:val="528"/>
        </w:numPr>
        <w:rPr>
          <w:i/>
        </w:rPr>
      </w:pPr>
      <w:r w:rsidRPr="00715702">
        <w:t>Pred uvlečenjem kablov v kabelsko kanalizacijo se moramo pripraviti, da bomo delo lahko normalno opravili:</w:t>
      </w:r>
    </w:p>
    <w:p w14:paraId="4A0A04B8" w14:textId="77777777" w:rsidR="00CE45C9" w:rsidRPr="00715702" w:rsidRDefault="00CE45C9" w:rsidP="003405B8">
      <w:pPr>
        <w:pStyle w:val="Odstavekseznama"/>
        <w:numPr>
          <w:ilvl w:val="1"/>
          <w:numId w:val="2"/>
        </w:numPr>
        <w:rPr>
          <w:i/>
        </w:rPr>
      </w:pPr>
      <w:r w:rsidRPr="00715702">
        <w:t>ograditev delovnega mesta in postavitev prometnih znakov,</w:t>
      </w:r>
    </w:p>
    <w:p w14:paraId="7D63F390" w14:textId="77777777" w:rsidR="00CE45C9" w:rsidRPr="00715702" w:rsidRDefault="00CE45C9" w:rsidP="003405B8">
      <w:pPr>
        <w:pStyle w:val="Odstavekseznama"/>
        <w:numPr>
          <w:ilvl w:val="1"/>
          <w:numId w:val="2"/>
        </w:numPr>
        <w:rPr>
          <w:i/>
        </w:rPr>
      </w:pPr>
      <w:r w:rsidRPr="00715702">
        <w:t>dvig pokrova jaška,</w:t>
      </w:r>
    </w:p>
    <w:p w14:paraId="7E83CAA7" w14:textId="77777777" w:rsidR="00CE45C9" w:rsidRPr="00715702" w:rsidRDefault="00CE45C9" w:rsidP="003405B8">
      <w:pPr>
        <w:pStyle w:val="Odstavekseznama"/>
        <w:numPr>
          <w:ilvl w:val="1"/>
          <w:numId w:val="2"/>
        </w:numPr>
        <w:rPr>
          <w:i/>
        </w:rPr>
      </w:pPr>
      <w:r w:rsidRPr="00715702">
        <w:t>kontrola škodljivih plinov,</w:t>
      </w:r>
    </w:p>
    <w:p w14:paraId="210265E0" w14:textId="77777777" w:rsidR="00CE45C9" w:rsidRPr="00715702" w:rsidRDefault="00CE45C9" w:rsidP="003405B8">
      <w:pPr>
        <w:pStyle w:val="Odstavekseznama"/>
        <w:numPr>
          <w:ilvl w:val="1"/>
          <w:numId w:val="2"/>
        </w:numPr>
        <w:rPr>
          <w:i/>
        </w:rPr>
      </w:pPr>
      <w:r w:rsidRPr="00715702">
        <w:t>prezračevanje,</w:t>
      </w:r>
    </w:p>
    <w:p w14:paraId="740B09EE" w14:textId="77777777" w:rsidR="00CE45C9" w:rsidRPr="00715702" w:rsidRDefault="00CE45C9" w:rsidP="003405B8">
      <w:pPr>
        <w:pStyle w:val="Odstavekseznama"/>
        <w:numPr>
          <w:ilvl w:val="1"/>
          <w:numId w:val="2"/>
        </w:numPr>
        <w:rPr>
          <w:i/>
        </w:rPr>
      </w:pPr>
      <w:r w:rsidRPr="00715702">
        <w:t>čiščenje jaška in odstranjevanje vode ter</w:t>
      </w:r>
    </w:p>
    <w:p w14:paraId="6688DB35" w14:textId="77777777" w:rsidR="00CE45C9" w:rsidRPr="00715702" w:rsidRDefault="00CE45C9" w:rsidP="003405B8">
      <w:pPr>
        <w:pStyle w:val="Odstavekseznama"/>
        <w:numPr>
          <w:ilvl w:val="1"/>
          <w:numId w:val="2"/>
        </w:numPr>
        <w:rPr>
          <w:i/>
        </w:rPr>
      </w:pPr>
      <w:r w:rsidRPr="00715702">
        <w:t>kontrola prehodnosti cevi.</w:t>
      </w:r>
    </w:p>
    <w:p w14:paraId="2B4E61E3" w14:textId="77777777" w:rsidR="00CE45C9" w:rsidRPr="00715702" w:rsidRDefault="00CE45C9" w:rsidP="003405B8">
      <w:pPr>
        <w:pStyle w:val="Odstavekseznama"/>
        <w:rPr>
          <w:i/>
        </w:rPr>
      </w:pPr>
      <w:r w:rsidRPr="00715702">
        <w:t>Pred pričetkom del v kabelskem jašku je potrebno pustiti jašek odprt najmanj 30 minut s tem, da sta odprta tudi sosednja dva jaška. Z indikatorjem ugotavljamo prisotnost škodljivih in vnetljivih plinov posebej še tam, kjer v bližini poteka plinovod. Če ugotovimo prisotnost omenjenih plinov z delom lahko pričnemo, ko so ti odstranjeni, vendar je treba potem še večkrat kontrolirati njihovo prisotnost.</w:t>
      </w:r>
    </w:p>
    <w:p w14:paraId="4374BB61" w14:textId="77777777" w:rsidR="00CE45C9" w:rsidRPr="00715702" w:rsidRDefault="00CE45C9" w:rsidP="003405B8">
      <w:pPr>
        <w:pStyle w:val="Odstavekseznama"/>
      </w:pPr>
      <w:r w:rsidRPr="00715702">
        <w:t>Preden uvlečemo kabel v cev je treba povleči pomožno vrv, kontrolirati stanje kanalizacijskih cevi in jih očistiti, nato potegniti vlečno vrv ter jo spojiti s kabelsko nogavico oz. vlečno kljuko.</w:t>
      </w:r>
    </w:p>
    <w:p w14:paraId="7045403E" w14:textId="77777777" w:rsidR="00CE45C9" w:rsidRPr="00715702" w:rsidRDefault="00CE45C9" w:rsidP="003405B8">
      <w:pPr>
        <w:pStyle w:val="Odstavekseznama"/>
      </w:pPr>
      <w:r w:rsidRPr="00715702">
        <w:t>Za vlečenje pomožne vrvi lahko uporabljamo kabelske palice, ki so na konceh opremljene s kljukami in navoji za spajanje, elastični jekleni trak ali jekleno žico premera 5 - 6 mm.</w:t>
      </w:r>
    </w:p>
    <w:p w14:paraId="2BBE79B8" w14:textId="77777777" w:rsidR="00CE45C9" w:rsidRPr="00715702" w:rsidRDefault="00CE45C9" w:rsidP="003405B8">
      <w:pPr>
        <w:pStyle w:val="Odstavekseznama"/>
      </w:pPr>
      <w:r w:rsidRPr="00715702">
        <w:t>Po končanem čiščenju s pomožno vrvjo uvlečemo vlečno vrv, kabel lahko uvlečemo s strojem ali ročno.  Boben z navitim kablom postavimo nad kabelski jašek nad pokrov.</w:t>
      </w:r>
    </w:p>
    <w:p w14:paraId="45505099" w14:textId="77777777" w:rsidR="00CE45C9" w:rsidRPr="00715702" w:rsidRDefault="00CE45C9" w:rsidP="003405B8">
      <w:pPr>
        <w:pStyle w:val="Odstavekseznama"/>
      </w:pPr>
      <w:r w:rsidRPr="00715702">
        <w:t>Smer kablov obrnemo enako, kot so obrnjeni obstoječi kabli, cev v katero uvlečemo projektirani kabel določi upravljavec kablov. Pri tem je potrebno kable manjših kapacitet uvleči v gornje cevi.</w:t>
      </w:r>
    </w:p>
    <w:p w14:paraId="4E5E638D" w14:textId="77777777" w:rsidR="00CE45C9" w:rsidRPr="00715702" w:rsidRDefault="00CE45C9">
      <w:pPr>
        <w:pStyle w:val="Naslov4"/>
      </w:pPr>
      <w:bookmarkStart w:id="1407" w:name="_Toc507573535"/>
      <w:bookmarkStart w:id="1408" w:name="_Toc25424533"/>
      <w:r w:rsidRPr="00715702">
        <w:t>Zaščita optičnega kabla v kabelskih jaških</w:t>
      </w:r>
      <w:bookmarkEnd w:id="1407"/>
      <w:bookmarkEnd w:id="1408"/>
    </w:p>
    <w:p w14:paraId="161E0625" w14:textId="77777777" w:rsidR="00CE45C9" w:rsidRPr="00715702" w:rsidRDefault="00CE45C9" w:rsidP="00E9047D">
      <w:pPr>
        <w:pStyle w:val="Odstavekseznama"/>
        <w:numPr>
          <w:ilvl w:val="0"/>
          <w:numId w:val="529"/>
        </w:numPr>
        <w:rPr>
          <w:i/>
        </w:rPr>
      </w:pPr>
      <w:r w:rsidRPr="00715702">
        <w:t>Optični kabel v kabelskih jaških (KJ) mora potekati ob steni kabelskega jaška in sicer nad obstoječimi kabli, po možnosti pod stropom jaška. V kabelskih jaških, kjer ni optične spojke, je kabel zaščiten s PE cevmi. Na mestih spojk je potrebno zaradi možnosti poškodb zaradi glodavcev, kabel zaščititi z ALIREX gibljivo cevjo, ki jo pritrdimo na steno jaška z OG-objemkami. Optični kabel je potrebno označiti z graviranimi ploščicami na rumenem ozadju z napisom: TIP KABLA, RELACIJA, LETNICA POLAGANJA ter napis laserski žarek. Označiti ga je potrebno tudi z opozorilno ploščico, ki je gravirana na rdečem ozadju in mora imeti napis “POZOR, LASERSKI ŽAREK”.</w:t>
      </w:r>
    </w:p>
    <w:p w14:paraId="3BFE8BF0" w14:textId="2AB44623" w:rsidR="00A22E5B" w:rsidRPr="00715702" w:rsidRDefault="00CE45C9">
      <w:pPr>
        <w:pStyle w:val="Naslov4"/>
      </w:pPr>
      <w:r w:rsidRPr="00715702">
        <w:t>Polaganje kablov v kabelska korita ob železniški progi</w:t>
      </w:r>
    </w:p>
    <w:p w14:paraId="36C6D8BF" w14:textId="77777777" w:rsidR="00CE45C9" w:rsidRPr="00715702" w:rsidRDefault="00CE45C9" w:rsidP="00E9047D">
      <w:pPr>
        <w:pStyle w:val="Odstavekseznama"/>
        <w:numPr>
          <w:ilvl w:val="0"/>
          <w:numId w:val="574"/>
        </w:numPr>
      </w:pPr>
      <w:r w:rsidRPr="00715702">
        <w:t xml:space="preserve">Progovni oziroma telekomunikacijski (TK, TD) kabel položimo v prekat korita, ki je stran od proge. Signalni (SPZ) oziroma energetski kabel pa položimo v prekat, ki je bližje progi. </w:t>
      </w:r>
    </w:p>
    <w:p w14:paraId="0575D55B" w14:textId="77777777" w:rsidR="00CE45C9" w:rsidRPr="00715702" w:rsidRDefault="00CE45C9" w:rsidP="003405B8">
      <w:pPr>
        <w:pStyle w:val="Odstavekseznama"/>
      </w:pPr>
      <w:r w:rsidRPr="00715702">
        <w:t>Če je položitev obstoječih kablov drugačna kot je zgoraj opisano, položimo nove kable enako kot so položeni obstoječi.</w:t>
      </w:r>
    </w:p>
    <w:p w14:paraId="432881EE" w14:textId="100A1C45" w:rsidR="00CE45C9" w:rsidRPr="00715702" w:rsidRDefault="00CE45C9">
      <w:pPr>
        <w:pStyle w:val="Naslov4"/>
      </w:pPr>
      <w:r w:rsidRPr="00715702">
        <w:t>Polaganje optičnega kabla</w:t>
      </w:r>
    </w:p>
    <w:p w14:paraId="1FEF2B3B" w14:textId="77777777" w:rsidR="00CE45C9" w:rsidRPr="00715702" w:rsidRDefault="00CE45C9" w:rsidP="00E9047D">
      <w:pPr>
        <w:pStyle w:val="Odstavekseznama"/>
        <w:numPr>
          <w:ilvl w:val="0"/>
          <w:numId w:val="575"/>
        </w:numPr>
      </w:pPr>
      <w:r w:rsidRPr="00715702">
        <w:t>Na delu trase, kjer ni kabelske kanalizacije ali kabelskih korit, predvidimo polaganje optičnih kablov v zemeljsko traso in sicer na način, da optični kabel vpihnemo v predhodno položeno PEHD cev 2x Φ50 mm.</w:t>
      </w:r>
    </w:p>
    <w:p w14:paraId="355A43E9" w14:textId="77777777" w:rsidR="00CE45C9" w:rsidRPr="00715702" w:rsidRDefault="00CE45C9" w:rsidP="003405B8">
      <w:pPr>
        <w:pStyle w:val="Odstavekseznama"/>
      </w:pPr>
      <w:r w:rsidRPr="00715702">
        <w:t>Na projektiranem območju predvidimo postopek pnevmatskega vpihovanja optičnega kabla v položene PEHD cevi. Te morajo biti plinotesno spojene, kar je pred pričetkom vpihovanja potrebno preveriti s tlačnim preizkusom. V cevi z v ta namen narejeno napravo iz kompresorja vpihavamo komprimiran zrak. V zračni tok, ki potuje skozi cev, s pomočjo pogona potiskamo v cev kabel. Hitro se gibajoči zrak skozi cev vlečno deluje na kabel v vsej njegovi dolžini, kar povzroča aksialni pomik kabla po cevi. Zaradi gibanja kabla po cevi na zračni blazini so sile na kabel zmanjšane na minimalno vrednost in ne presegajo vrednosti 1500 N.</w:t>
      </w:r>
    </w:p>
    <w:p w14:paraId="040D5F35" w14:textId="16D2F63D" w:rsidR="00CE45C9" w:rsidRPr="00715702" w:rsidRDefault="00CE45C9">
      <w:pPr>
        <w:pStyle w:val="Naslov4"/>
      </w:pPr>
      <w:r w:rsidRPr="00715702">
        <w:t>Montaža samonosilnega optičnega kabla na drogove</w:t>
      </w:r>
    </w:p>
    <w:p w14:paraId="4E331CCA" w14:textId="77777777" w:rsidR="00CE45C9" w:rsidRPr="00715702" w:rsidRDefault="00CE45C9" w:rsidP="00E9047D">
      <w:pPr>
        <w:pStyle w:val="Odstavekseznama"/>
        <w:numPr>
          <w:ilvl w:val="0"/>
          <w:numId w:val="576"/>
        </w:numPr>
      </w:pPr>
      <w:r w:rsidRPr="00715702">
        <w:t>Kabel napnemo/obesimo po kovinskih drogovih VM po principu napenjanja preko kolesc, ki ima prednost v hitrejši izvedbi, dinamičnem vpetju, ki omogoča prerazporejanje sil na kabel ob različnih obremenitvah, kot so lokalni padci dreves ali celo podrtje posameznega droga. Višina vpetja optičnega kabla je na višini približno 6,5 m od tal. Da zagotovimo možnost raztezka optičnega kabla, da nepoškodovan seže do tal ob vpadu drevesa, predvidimo fiksno vpetje kabla preko Ribbe spiral na minimalno 1000 m oziroma na razdaljah med 1 in 2 km. Zatezanje je poleg tega potrebno izvesti pri optičnih spojkah ter prehodih trase iz zračne v zemeljsko.</w:t>
      </w:r>
    </w:p>
    <w:p w14:paraId="19E4587D" w14:textId="77777777" w:rsidR="00CE45C9" w:rsidRPr="00715702" w:rsidRDefault="00CE45C9" w:rsidP="003405B8">
      <w:pPr>
        <w:pStyle w:val="Odstavekseznama"/>
      </w:pPr>
      <w:r w:rsidRPr="00715702">
        <w:t>Na vmesnih drogovih so na njihovi zunanji strani nameščene nosilne konzole dolžine 30 cm. Na nosilne konzole so na oddaljenosti 27 cm od droga nameščeni nosilci kabla s kolesi premera 16 cm. Takšna namestitev kabla zagotavlja enako natezno napetost v kablu vzdolž celotnega napenjalnega polja in vzdolžno obremenitev le na zateznih drogovih. Zato je le-te potrebno sidrati s pocinkano jekleno pletenico 6 mm. Ostali nosilni drogovi so obremenjeni le prečno in še to le v krivinah.</w:t>
      </w:r>
    </w:p>
    <w:p w14:paraId="35D711CF" w14:textId="747642B4" w:rsidR="00CE45C9" w:rsidRPr="00715702" w:rsidRDefault="00CE45C9">
      <w:pPr>
        <w:pStyle w:val="Naslov4"/>
      </w:pPr>
      <w:r w:rsidRPr="00715702">
        <w:t>Spojke-kovinski deli</w:t>
      </w:r>
    </w:p>
    <w:p w14:paraId="0387DF5A" w14:textId="77777777" w:rsidR="00CE45C9" w:rsidRPr="00715702" w:rsidRDefault="00CE45C9" w:rsidP="00E9047D">
      <w:pPr>
        <w:pStyle w:val="Odstavekseznama"/>
        <w:numPr>
          <w:ilvl w:val="0"/>
          <w:numId w:val="577"/>
        </w:numPr>
      </w:pPr>
      <w:r w:rsidRPr="00715702">
        <w:t>Kabelsko spojko na progovnem kablu, ki ima plastični plašč (kabel tipa TD 59), izvedemo z univerzalno termoskrčljivo kabelsko spojko (dvojna spojka – notranja in zunanja), npr. tip Raychem.</w:t>
      </w:r>
    </w:p>
    <w:p w14:paraId="0E90380B" w14:textId="77777777" w:rsidR="00CE45C9" w:rsidRPr="00715702" w:rsidRDefault="00CE45C9" w:rsidP="003405B8">
      <w:pPr>
        <w:pStyle w:val="Odstavekseznama"/>
      </w:pPr>
      <w:r w:rsidRPr="00715702">
        <w:t>Kabelske spojke na TK, energetskem kablu in na ostalih kablih izvedemo s klasičnimi kabelskimi spojkami z dvokomponentno maso (npr. tip Cellpack ali ustrezno drugo), v kateri premostimo Al trak – ekran v kablu. Za spajanje žil so primerne metode z lotanjem ali s konektorji, kjer ni treba snemati izolacije (3M; KRONE, ipd.).</w:t>
      </w:r>
    </w:p>
    <w:p w14:paraId="4DC2C840" w14:textId="77777777" w:rsidR="00CE45C9" w:rsidRPr="00715702" w:rsidRDefault="00CE45C9" w:rsidP="003405B8">
      <w:pPr>
        <w:pStyle w:val="Odstavekseznama"/>
      </w:pPr>
      <w:r w:rsidRPr="00715702">
        <w:t>Spojke so predvidene za polaganje v zemljo, kabelsko korito ali v kabelski jašek. Primerne so za kable z  izolacijo vodnikov iz polietilena in raznimi vrstami kabelskih plaščev. Na mestu, predvidenem za spajanje kablov, mora biti jarek (kabelsko korito) razširjen. Pred pričetkom izdelave spojke v kabelskem jašku, je potrebno poskrbeti za normalne delovne pogoje dela na enak način kot pri vlečenju kabla.</w:t>
      </w:r>
    </w:p>
    <w:p w14:paraId="44891950" w14:textId="77777777" w:rsidR="00CE45C9" w:rsidRPr="00715702" w:rsidRDefault="00CE45C9" w:rsidP="003405B8">
      <w:pPr>
        <w:pStyle w:val="Odstavekseznama"/>
      </w:pPr>
      <w:r w:rsidRPr="00715702">
        <w:t>Na mestu kabelske spojke (na progovnem kablu) v koritu je potrebno izvesti spojko izven korita (stran od proge). Kabel izvedemo iz korita ter ga položimo na globino vsaj 0,8 m pod terenom, kjer izdelamo v zemlji kabelsko spojko. Drug kos kabla na drugi strani spojke uvedemo v korito. Tlorisno je spojka odmaknjena od korita vsaj 0,5 m.</w:t>
      </w:r>
    </w:p>
    <w:p w14:paraId="27293F83" w14:textId="22EBAD03" w:rsidR="00CE45C9" w:rsidRPr="00715702" w:rsidRDefault="00C4261C">
      <w:pPr>
        <w:pStyle w:val="Naslov4"/>
      </w:pPr>
      <w:r w:rsidRPr="00715702">
        <w:t>Spojke-optični kabli</w:t>
      </w:r>
    </w:p>
    <w:p w14:paraId="7F1EAE05" w14:textId="77777777" w:rsidR="00C4261C" w:rsidRPr="00715702" w:rsidRDefault="00C4261C" w:rsidP="00E9047D">
      <w:pPr>
        <w:pStyle w:val="Odstavekseznama"/>
        <w:numPr>
          <w:ilvl w:val="0"/>
          <w:numId w:val="578"/>
        </w:numPr>
      </w:pPr>
      <w:r w:rsidRPr="00715702">
        <w:t>Spojke so predvidene za polaganje v zemljo, kabelsko korito ali v kabelski jašek. Običajno vgradimo optično spojko v kabelski jašek. Pred pričetkom izdelave spojke v kabelskem jašku, je potrebno poskrbeti za normalne delovne pogoje dela na enak način kot pri vlečenju kabla. Spojke na samonosilnem optičnem kablu obesimo na obstoječe tipske nosilce na drogove.</w:t>
      </w:r>
    </w:p>
    <w:p w14:paraId="5706EA1B" w14:textId="77777777" w:rsidR="00C4261C" w:rsidRPr="00715702" w:rsidRDefault="00C4261C" w:rsidP="003405B8">
      <w:pPr>
        <w:pStyle w:val="Odstavekseznama"/>
      </w:pPr>
      <w:r w:rsidRPr="00715702">
        <w:t>Prespajanje vlaken je potrebno opraviti tako, da bo obratovanje optičnega kabla čim manj moteno. Vsa dela bo potrebno opraviti v času najmanjšega telekomunikacijskega prometa.</w:t>
      </w:r>
    </w:p>
    <w:p w14:paraId="3F4FE40D" w14:textId="77777777" w:rsidR="00C4261C" w:rsidRPr="00715702" w:rsidRDefault="00C4261C" w:rsidP="003405B8">
      <w:pPr>
        <w:pStyle w:val="Odstavekseznama"/>
      </w:pPr>
      <w:r w:rsidRPr="00715702">
        <w:t>Priprava optičnih kablov in obdelava vlaken pred spajanjem je določena z Navodili v PTT Vestniku št. 4/89.</w:t>
      </w:r>
    </w:p>
    <w:p w14:paraId="454C8088" w14:textId="6833488A" w:rsidR="00C4261C" w:rsidRPr="00715702" w:rsidRDefault="00C4261C" w:rsidP="003405B8">
      <w:pPr>
        <w:pStyle w:val="Naslov5"/>
      </w:pPr>
      <w:r w:rsidRPr="00715702">
        <w:t>Izdelava kabelske spojke na optičnem kablu</w:t>
      </w:r>
    </w:p>
    <w:p w14:paraId="19ED6AEF" w14:textId="77777777" w:rsidR="00C4261C" w:rsidRPr="00715702" w:rsidRDefault="00C4261C" w:rsidP="00E9047D">
      <w:pPr>
        <w:pStyle w:val="Odstavekseznama"/>
        <w:numPr>
          <w:ilvl w:val="0"/>
          <w:numId w:val="579"/>
        </w:numPr>
      </w:pPr>
      <w:r w:rsidRPr="00715702">
        <w:t>Kabelske spojke na optičnem kablu običajno ne delamo v kabelskem jašku, temveč v vozilu, ki je v neposredni bližini mesta spojke, ali morda v šotoru. Najprej razstavimo spojko in pripravimo sestavne dele spojke, nato pripravimo oba konca kabla, ki ju uvlečemo v vozilo.</w:t>
      </w:r>
    </w:p>
    <w:p w14:paraId="442C2339" w14:textId="77777777" w:rsidR="00C4261C" w:rsidRPr="00715702" w:rsidRDefault="00C4261C" w:rsidP="003405B8">
      <w:pPr>
        <w:pStyle w:val="Odstavekseznama"/>
      </w:pPr>
      <w:r w:rsidRPr="00715702">
        <w:t>Spodnji del kabelske spojke pritrdimo na delovno mizo, odrežemo ustrezna uvoda za uvod kablov in uvedemo oba kabla. Nato oba termoskrčljiva uvoda ogrevamo in ju s tem zatesnimo.</w:t>
      </w:r>
    </w:p>
    <w:p w14:paraId="1272C122" w14:textId="4A8F4557" w:rsidR="00C4261C" w:rsidRPr="00715702" w:rsidRDefault="00C4261C" w:rsidP="003405B8">
      <w:pPr>
        <w:pStyle w:val="Naslov5"/>
      </w:pPr>
      <w:r w:rsidRPr="00715702">
        <w:t>Spajanje optičnih vlaken</w:t>
      </w:r>
    </w:p>
    <w:p w14:paraId="567D7172" w14:textId="77777777" w:rsidR="00C4261C" w:rsidRPr="00715702" w:rsidRDefault="00C4261C" w:rsidP="00E9047D">
      <w:pPr>
        <w:pStyle w:val="Odstavekseznama"/>
        <w:numPr>
          <w:ilvl w:val="0"/>
          <w:numId w:val="580"/>
        </w:numPr>
      </w:pPr>
      <w:r w:rsidRPr="00715702">
        <w:t>Optična vlakna spajamo z varjenjem. Posebno pozornost je potrebno posvetiti predvsem rezanju vlakna, pa tudi pripravi varjenja. Novejše naprave za varjenje imajo posamezne faze računalniško krmiljene, tako da z njimi lahko dosežemo odlične rezultate. Spojena vlakna zaščitimo še z dodatno zaščitno cevko z jeklenim elementom za mehansko trdnost in vložimo v žleb na elementu spojke.</w:t>
      </w:r>
    </w:p>
    <w:p w14:paraId="25760ADE" w14:textId="77777777" w:rsidR="00C4261C" w:rsidRPr="00715702" w:rsidRDefault="00C4261C" w:rsidP="00E9047D">
      <w:pPr>
        <w:pStyle w:val="Odstavekseznama"/>
        <w:numPr>
          <w:ilvl w:val="0"/>
          <w:numId w:val="580"/>
        </w:numPr>
      </w:pPr>
      <w:r w:rsidRPr="00715702">
        <w:t xml:space="preserve">Po razporeditvi spojev vlaken v elemente spojko pokrijemo, zapremo in pritrdimo na steno kabelskega jaška. </w:t>
      </w:r>
    </w:p>
    <w:p w14:paraId="5767F783" w14:textId="6FC529E6" w:rsidR="00C4261C" w:rsidRPr="00715702" w:rsidRDefault="00C4261C">
      <w:pPr>
        <w:pStyle w:val="Naslov4"/>
      </w:pPr>
      <w:r w:rsidRPr="00715702">
        <w:t>Označevanje kablov</w:t>
      </w:r>
    </w:p>
    <w:p w14:paraId="1883FBAC" w14:textId="77777777" w:rsidR="00C4261C" w:rsidRPr="00715702" w:rsidRDefault="00C4261C" w:rsidP="00E9047D">
      <w:pPr>
        <w:pStyle w:val="Odstavekseznama"/>
        <w:numPr>
          <w:ilvl w:val="0"/>
          <w:numId w:val="581"/>
        </w:numPr>
      </w:pPr>
      <w:r w:rsidRPr="00715702">
        <w:t>Vse položene kable in PEHD cevi zasedene s kabli za začasno in/ali končno stanje je potrebno označiti!</w:t>
      </w:r>
    </w:p>
    <w:p w14:paraId="1A5AB3FA" w14:textId="12A1B32B" w:rsidR="00C4261C" w:rsidRPr="00715702" w:rsidRDefault="00C4261C" w:rsidP="003405B8">
      <w:pPr>
        <w:pStyle w:val="Odstavekseznama"/>
      </w:pPr>
      <w:r w:rsidRPr="00715702">
        <w:t xml:space="preserve">Vse kable v kabelskih jaških je potrebno označiti! V kabelskih koritih je potrebno kable označiti vsaj na vsakih 100 m. Vse kable je potrebno označiti tudi pri poteku skozi prostore in na mestih zaključitev (v SV in TK prostorih, kabelskih omarah, HNPr, HAPB, …). Kable položene v zemljo je potrebno označiti z markerji ali smernimi kamni (pri spojkah, spremembah trase, …). </w:t>
      </w:r>
    </w:p>
    <w:p w14:paraId="24B74408" w14:textId="606323DA" w:rsidR="00C4261C" w:rsidRPr="00715702" w:rsidRDefault="00C4261C" w:rsidP="003405B8">
      <w:pPr>
        <w:pStyle w:val="Odstavekseznama"/>
      </w:pPr>
      <w:r w:rsidRPr="00715702">
        <w:t xml:space="preserve">Optični kabel je potrebno označiti z graviranimi ploščicami na rumenem ozadju z napisom: TIP KABLA, RELACIJA, LETNICA POLAGANJA ter napis laserski žarek. Označiti ga je potrebno tudi z opozorilno ploščico, ki mora imeti napis “POZOR! NEVARNOST LASERSKEGA SEVANJA”. </w:t>
      </w:r>
    </w:p>
    <w:p w14:paraId="62A50532" w14:textId="5D86C636" w:rsidR="00C4261C" w:rsidRPr="00715702" w:rsidRDefault="00C4261C" w:rsidP="003405B8">
      <w:pPr>
        <w:pStyle w:val="Naslov3"/>
      </w:pPr>
      <w:bookmarkStart w:id="1409" w:name="_Toc63012018"/>
      <w:r w:rsidRPr="00715702">
        <w:t>Meritve in preizkusi</w:t>
      </w:r>
      <w:bookmarkEnd w:id="1409"/>
    </w:p>
    <w:p w14:paraId="047C8B6C" w14:textId="77777777" w:rsidR="00C4261C" w:rsidRPr="00715702" w:rsidRDefault="00C4261C" w:rsidP="00E9047D">
      <w:pPr>
        <w:pStyle w:val="Odstavekseznama"/>
        <w:numPr>
          <w:ilvl w:val="0"/>
          <w:numId w:val="582"/>
        </w:numPr>
      </w:pPr>
      <w:r w:rsidRPr="00715702">
        <w:t xml:space="preserve">Na vseh novopoloženih kablih ter na vseh obstoječih kablih, na katerih bodo nastale spremembe, moramo izvesti kabelske meritve izolacije in upornost zanke, ki so predpisane s "Pravilnikom o železniških signalnovarnostnih napravah" (Ur. l. RS, št. 85/2010) in standardi, ki so navedeni v Prilogi 1 tega pravilnika. </w:t>
      </w:r>
    </w:p>
    <w:p w14:paraId="38FD4ED4" w14:textId="77777777" w:rsidR="00C4261C" w:rsidRPr="00715702" w:rsidRDefault="00C4261C" w:rsidP="003405B8">
      <w:pPr>
        <w:pStyle w:val="Odstavekseznama"/>
      </w:pPr>
      <w:r w:rsidRPr="00715702">
        <w:t>Pri merilnih inštrumentih je potrebno upoštevati ''Pravilnik o postopku overitve meril'' (Ur. l. RS, št. 82/2008).</w:t>
      </w:r>
    </w:p>
    <w:p w14:paraId="68C5F561" w14:textId="77777777" w:rsidR="00C4261C" w:rsidRPr="00715702" w:rsidRDefault="00C4261C" w:rsidP="003405B8">
      <w:pPr>
        <w:pStyle w:val="Odstavekseznama"/>
      </w:pPr>
      <w:r w:rsidRPr="00715702">
        <w:t>Vse potrebne meritve izvedemo tudi po vsaki prestavitvi optičnega kabla.</w:t>
      </w:r>
    </w:p>
    <w:p w14:paraId="0D636654" w14:textId="77777777" w:rsidR="00C4261C" w:rsidRPr="00715702" w:rsidRDefault="00C4261C" w:rsidP="003405B8">
      <w:pPr>
        <w:pStyle w:val="Odstavekseznama"/>
      </w:pPr>
      <w:r w:rsidRPr="00715702">
        <w:t>Le zaradi predvidene zaščite obstoječih SVTK kablov, meritve niso potrebne. Če bi pri izvedbi zaščite kablov prišlo do poškodb na katerem kablu, je potrebno opraviti meritve na poškodovanem kablu!</w:t>
      </w:r>
    </w:p>
    <w:p w14:paraId="25B9A1F4" w14:textId="4B3C0BAF" w:rsidR="00C4261C" w:rsidRPr="00715702" w:rsidRDefault="00C4261C" w:rsidP="003405B8">
      <w:pPr>
        <w:pStyle w:val="Naslov5"/>
      </w:pPr>
      <w:r w:rsidRPr="00715702">
        <w:t>Električne meritve kabla na bobnu in pred spajanjem</w:t>
      </w:r>
    </w:p>
    <w:p w14:paraId="0E5D1BE5" w14:textId="77777777" w:rsidR="00C4261C" w:rsidRPr="00715702" w:rsidRDefault="00C4261C" w:rsidP="00E9047D">
      <w:pPr>
        <w:pStyle w:val="Odstavekseznama"/>
        <w:numPr>
          <w:ilvl w:val="0"/>
          <w:numId w:val="583"/>
        </w:numPr>
      </w:pPr>
      <w:r w:rsidRPr="00715702">
        <w:t>Nove kable, ki so naviti na kabelske bobne, je potrebno še v skladišču pregledati, če niso poškodovani ter kontrolirati oznako kabla. Po izvršeni kontroli se kabel odpre, kontrolira pravilna usmerjenost parov in četvork, neprekinjenost žil, upornost zanke ter izolacijska upornost.</w:t>
      </w:r>
    </w:p>
    <w:p w14:paraId="2503E727" w14:textId="77777777" w:rsidR="00C4261C" w:rsidRPr="00715702" w:rsidRDefault="00C4261C" w:rsidP="003405B8">
      <w:pPr>
        <w:pStyle w:val="Odstavekseznama"/>
      </w:pPr>
      <w:r w:rsidRPr="00715702">
        <w:t>Pred spajanjem oziroma zaključevanjem že položenih kablov je potrebno postopek še enkrat ponoviti.</w:t>
      </w:r>
    </w:p>
    <w:p w14:paraId="4F820D10" w14:textId="21C7772C" w:rsidR="00C4261C" w:rsidRPr="00715702" w:rsidRDefault="00C4261C" w:rsidP="003405B8">
      <w:pPr>
        <w:pStyle w:val="Odstavekseznama"/>
      </w:pPr>
      <w:r w:rsidRPr="00715702">
        <w:t>Progovni TK kabel (PK) se prevzame pri proizvajalcu v skladu s pripadajočim standardom.</w:t>
      </w:r>
    </w:p>
    <w:p w14:paraId="59990F7D" w14:textId="33F8225E" w:rsidR="00C4261C" w:rsidRPr="00715702" w:rsidRDefault="00C4261C" w:rsidP="003405B8">
      <w:pPr>
        <w:pStyle w:val="Naslov5"/>
      </w:pPr>
      <w:r w:rsidRPr="00715702">
        <w:t>Končne električne meritve</w:t>
      </w:r>
    </w:p>
    <w:p w14:paraId="5F0BB60C" w14:textId="77777777" w:rsidR="00C4261C" w:rsidRPr="00715702" w:rsidRDefault="00C4261C" w:rsidP="00E9047D">
      <w:pPr>
        <w:pStyle w:val="Odstavekseznama"/>
        <w:numPr>
          <w:ilvl w:val="0"/>
          <w:numId w:val="584"/>
        </w:numPr>
      </w:pPr>
      <w:r w:rsidRPr="00715702">
        <w:t xml:space="preserve">Po zaključeni vezavi kabla je potrebno opraviti prevzemne meritve na celotnem odseku. Električnih meritev ni dopustno izvajati pri temperaturah kabla nižjih od 10 </w:t>
      </w:r>
      <w:r w:rsidRPr="00715702">
        <w:sym w:font="Symbol" w:char="F0B0"/>
      </w:r>
      <w:r w:rsidRPr="00715702">
        <w:t>C.</w:t>
      </w:r>
    </w:p>
    <w:p w14:paraId="5F53CFE3" w14:textId="77777777" w:rsidR="00C4261C" w:rsidRPr="00715702" w:rsidRDefault="00C4261C" w:rsidP="00E9047D">
      <w:pPr>
        <w:pStyle w:val="Odstavekseznama"/>
        <w:numPr>
          <w:ilvl w:val="0"/>
          <w:numId w:val="584"/>
        </w:numPr>
      </w:pPr>
      <w:r w:rsidRPr="00715702">
        <w:t>Končne meritve izvedemo na vseh četvorkah TK kabla. Z meritvami preverimo naslednje električne karakteristike celotnega kabelskega odseka:</w:t>
      </w:r>
    </w:p>
    <w:p w14:paraId="2D5B1607" w14:textId="77777777" w:rsidR="00C4261C" w:rsidRPr="00715702" w:rsidRDefault="00C4261C" w:rsidP="00E9047D">
      <w:pPr>
        <w:pStyle w:val="Odstavekseznama"/>
        <w:numPr>
          <w:ilvl w:val="1"/>
          <w:numId w:val="584"/>
        </w:numPr>
      </w:pPr>
      <w:r w:rsidRPr="00715702">
        <w:t>upornost zanke,</w:t>
      </w:r>
    </w:p>
    <w:p w14:paraId="1A68C6DD" w14:textId="77777777" w:rsidR="00C4261C" w:rsidRPr="00715702" w:rsidRDefault="00C4261C" w:rsidP="00E9047D">
      <w:pPr>
        <w:pStyle w:val="Odstavekseznama"/>
        <w:numPr>
          <w:ilvl w:val="1"/>
          <w:numId w:val="584"/>
        </w:numPr>
      </w:pPr>
      <w:r w:rsidRPr="00715702">
        <w:t>ohmsko asimetrijo,</w:t>
      </w:r>
    </w:p>
    <w:p w14:paraId="40A1C83A" w14:textId="77777777" w:rsidR="00C4261C" w:rsidRPr="00715702" w:rsidRDefault="00C4261C" w:rsidP="00E9047D">
      <w:pPr>
        <w:pStyle w:val="Odstavekseznama"/>
        <w:numPr>
          <w:ilvl w:val="1"/>
          <w:numId w:val="584"/>
        </w:numPr>
      </w:pPr>
      <w:r w:rsidRPr="00715702">
        <w:t>izolacijsko upornost,</w:t>
      </w:r>
    </w:p>
    <w:p w14:paraId="198B3EE7" w14:textId="77777777" w:rsidR="00C4261C" w:rsidRPr="00715702" w:rsidRDefault="00C4261C" w:rsidP="00E9047D">
      <w:pPr>
        <w:pStyle w:val="Odstavekseznama"/>
        <w:numPr>
          <w:ilvl w:val="1"/>
          <w:numId w:val="584"/>
        </w:numPr>
      </w:pPr>
      <w:r w:rsidRPr="00715702">
        <w:t>neprekinjenost kabelskih parov na vseh parih v kablu,</w:t>
      </w:r>
    </w:p>
    <w:p w14:paraId="0DF8D1A1" w14:textId="77777777" w:rsidR="00C4261C" w:rsidRPr="00715702" w:rsidRDefault="00C4261C" w:rsidP="00E9047D">
      <w:pPr>
        <w:pStyle w:val="Odstavekseznama"/>
        <w:numPr>
          <w:ilvl w:val="1"/>
          <w:numId w:val="584"/>
        </w:numPr>
      </w:pPr>
      <w:r w:rsidRPr="00715702">
        <w:t>dielektrično trdnost,</w:t>
      </w:r>
    </w:p>
    <w:p w14:paraId="1D8EB953" w14:textId="77777777" w:rsidR="00C4261C" w:rsidRPr="00715702" w:rsidRDefault="00C4261C" w:rsidP="00E9047D">
      <w:pPr>
        <w:pStyle w:val="Odstavekseznama"/>
        <w:numPr>
          <w:ilvl w:val="1"/>
          <w:numId w:val="584"/>
        </w:numPr>
      </w:pPr>
      <w:r w:rsidRPr="00715702">
        <w:t>lastno slabljenje,</w:t>
      </w:r>
    </w:p>
    <w:p w14:paraId="07686299" w14:textId="77777777" w:rsidR="00C4261C" w:rsidRPr="00715702" w:rsidRDefault="00C4261C" w:rsidP="00E9047D">
      <w:pPr>
        <w:pStyle w:val="Odstavekseznama"/>
        <w:numPr>
          <w:ilvl w:val="1"/>
          <w:numId w:val="584"/>
        </w:numPr>
      </w:pPr>
      <w:r w:rsidRPr="00715702">
        <w:t>preslušno slabljenje,</w:t>
      </w:r>
    </w:p>
    <w:p w14:paraId="4A9B38F6" w14:textId="77777777" w:rsidR="00C4261C" w:rsidRPr="00715702" w:rsidRDefault="00C4261C" w:rsidP="00E9047D">
      <w:pPr>
        <w:pStyle w:val="Odstavekseznama"/>
        <w:numPr>
          <w:ilvl w:val="1"/>
          <w:numId w:val="584"/>
        </w:numPr>
      </w:pPr>
      <w:r w:rsidRPr="00715702">
        <w:t>pravilnost poteka karakteristične impedance.</w:t>
      </w:r>
    </w:p>
    <w:p w14:paraId="3FE503BE" w14:textId="77777777" w:rsidR="00C4261C" w:rsidRPr="00715702" w:rsidRDefault="00C4261C" w:rsidP="00E9047D">
      <w:pPr>
        <w:pStyle w:val="Odstavekseznama"/>
        <w:numPr>
          <w:ilvl w:val="0"/>
          <w:numId w:val="584"/>
        </w:numPr>
      </w:pPr>
      <w:r w:rsidRPr="00715702">
        <w:t>Po zaključeni vezavi energetskega (EE) oziroma signalnega (SV) kabla je potrebno opraviti končne kabelske meritve izolacije in upornost zanke, ki so predpisane s standardi za energetske in signalne kable oziroma s predpisi proizvajalca.</w:t>
      </w:r>
    </w:p>
    <w:p w14:paraId="4FCD69B6" w14:textId="77777777" w:rsidR="00C4261C" w:rsidRPr="00715702" w:rsidRDefault="00C4261C" w:rsidP="00E9047D">
      <w:pPr>
        <w:pStyle w:val="Odstavekseznama"/>
        <w:numPr>
          <w:ilvl w:val="0"/>
          <w:numId w:val="584"/>
        </w:numPr>
      </w:pPr>
      <w:r w:rsidRPr="00715702">
        <w:t>Vse potrebne meritve izvedemo tudi po vsaki prestavitvi TK, EE oziroma SV kabla.</w:t>
      </w:r>
    </w:p>
    <w:p w14:paraId="5FF42339" w14:textId="74AADAEF" w:rsidR="00C4261C" w:rsidRPr="00715702" w:rsidRDefault="00C4261C" w:rsidP="003405B8">
      <w:pPr>
        <w:pStyle w:val="Naslov5"/>
      </w:pPr>
      <w:r w:rsidRPr="00715702">
        <w:t>Meritve optičnega kabla</w:t>
      </w:r>
    </w:p>
    <w:p w14:paraId="6A24418E" w14:textId="77777777" w:rsidR="00C4261C" w:rsidRPr="00715702" w:rsidRDefault="00C4261C" w:rsidP="00E9047D">
      <w:pPr>
        <w:pStyle w:val="Odstavekseznama"/>
        <w:numPr>
          <w:ilvl w:val="0"/>
          <w:numId w:val="585"/>
        </w:numPr>
      </w:pPr>
      <w:r w:rsidRPr="00715702">
        <w:t xml:space="preserve">Za zagotovitev kvalitetnega prenosa po telekomunikacijskih optičnih vodih je  potrebno izvesti naslednje meritve: </w:t>
      </w:r>
    </w:p>
    <w:p w14:paraId="0BF3D4FB" w14:textId="77777777" w:rsidR="00C4261C" w:rsidRPr="00715702" w:rsidRDefault="00C4261C" w:rsidP="003405B8">
      <w:pPr>
        <w:pStyle w:val="Odstavekseznama"/>
        <w:numPr>
          <w:ilvl w:val="1"/>
          <w:numId w:val="2"/>
        </w:numPr>
      </w:pPr>
      <w:r w:rsidRPr="00715702">
        <w:t xml:space="preserve">  pri prevzemu optičnega kabla,</w:t>
      </w:r>
    </w:p>
    <w:p w14:paraId="243E6658" w14:textId="77777777" w:rsidR="00C4261C" w:rsidRPr="00715702" w:rsidRDefault="00C4261C" w:rsidP="003405B8">
      <w:pPr>
        <w:pStyle w:val="Odstavekseznama"/>
        <w:numPr>
          <w:ilvl w:val="1"/>
          <w:numId w:val="2"/>
        </w:numPr>
      </w:pPr>
      <w:r w:rsidRPr="00715702">
        <w:t xml:space="preserve">  po položitvi posameznih dolžin optičnega kabla, </w:t>
      </w:r>
    </w:p>
    <w:p w14:paraId="08E90A8D" w14:textId="77777777" w:rsidR="00C4261C" w:rsidRPr="00715702" w:rsidRDefault="00C4261C" w:rsidP="003405B8">
      <w:pPr>
        <w:pStyle w:val="Odstavekseznama"/>
        <w:numPr>
          <w:ilvl w:val="1"/>
          <w:numId w:val="2"/>
        </w:numPr>
      </w:pPr>
      <w:r w:rsidRPr="00715702">
        <w:t xml:space="preserve">  po izdelavi optičnih spojev - slabljenje posameznega spoja v smeri A in B,</w:t>
      </w:r>
    </w:p>
    <w:p w14:paraId="6F4668C2" w14:textId="77777777" w:rsidR="00C4261C" w:rsidRPr="00715702" w:rsidRDefault="00C4261C" w:rsidP="003405B8">
      <w:pPr>
        <w:pStyle w:val="Odstavekseznama"/>
        <w:numPr>
          <w:ilvl w:val="1"/>
          <w:numId w:val="2"/>
        </w:numPr>
      </w:pPr>
      <w:r w:rsidRPr="00715702">
        <w:t xml:space="preserve">  pregled skupnega slabljenja, merjenega z OTDR,</w:t>
      </w:r>
    </w:p>
    <w:p w14:paraId="7B2DDAC0" w14:textId="77777777" w:rsidR="00C4261C" w:rsidRPr="00715702" w:rsidRDefault="00C4261C" w:rsidP="003405B8">
      <w:pPr>
        <w:pStyle w:val="Odstavekseznama"/>
        <w:numPr>
          <w:ilvl w:val="1"/>
          <w:numId w:val="2"/>
        </w:numPr>
      </w:pPr>
      <w:r w:rsidRPr="00715702">
        <w:t xml:space="preserve">  pregled skupnega slabljenja, merjenega z merilnikom moči.</w:t>
      </w:r>
    </w:p>
    <w:p w14:paraId="292DF6C1" w14:textId="77777777" w:rsidR="00C4261C" w:rsidRPr="00715702" w:rsidRDefault="00C4261C" w:rsidP="003405B8">
      <w:pPr>
        <w:pStyle w:val="Odstavekseznama"/>
      </w:pPr>
      <w:r w:rsidRPr="00715702">
        <w:t xml:space="preserve">Za izvedbo teh meritev so potrebni naslednji inštrumenti: </w:t>
      </w:r>
    </w:p>
    <w:p w14:paraId="63601F74" w14:textId="77777777" w:rsidR="00C4261C" w:rsidRPr="00715702" w:rsidRDefault="00C4261C" w:rsidP="003405B8">
      <w:pPr>
        <w:pStyle w:val="Odstavekseznama"/>
        <w:numPr>
          <w:ilvl w:val="1"/>
          <w:numId w:val="2"/>
        </w:numPr>
      </w:pPr>
      <w:r w:rsidRPr="00715702">
        <w:t xml:space="preserve">  optični reflektometer (OTDR),</w:t>
      </w:r>
    </w:p>
    <w:p w14:paraId="79A3A112" w14:textId="77777777" w:rsidR="00C4261C" w:rsidRPr="00715702" w:rsidRDefault="00C4261C" w:rsidP="003405B8">
      <w:pPr>
        <w:pStyle w:val="Odstavekseznama"/>
        <w:numPr>
          <w:ilvl w:val="1"/>
          <w:numId w:val="2"/>
        </w:numPr>
      </w:pPr>
      <w:r w:rsidRPr="00715702">
        <w:t xml:space="preserve">  stabilizirani optični izvor,</w:t>
      </w:r>
    </w:p>
    <w:p w14:paraId="15671A04" w14:textId="77777777" w:rsidR="00C4261C" w:rsidRPr="00715702" w:rsidRDefault="00C4261C" w:rsidP="003405B8">
      <w:pPr>
        <w:pStyle w:val="Odstavekseznama"/>
        <w:numPr>
          <w:ilvl w:val="1"/>
          <w:numId w:val="2"/>
        </w:numPr>
      </w:pPr>
      <w:r w:rsidRPr="00715702">
        <w:t xml:space="preserve">  senzorski merilnik optične moči.</w:t>
      </w:r>
    </w:p>
    <w:p w14:paraId="2F5DC347" w14:textId="77777777" w:rsidR="00C4261C" w:rsidRPr="00715702" w:rsidRDefault="00C4261C" w:rsidP="003405B8">
      <w:pPr>
        <w:pStyle w:val="Odstavekseznama"/>
      </w:pPr>
      <w:r w:rsidRPr="00715702">
        <w:t xml:space="preserve">V našem primeru poleg polaganja novih optičnih kablov prestavljamo tudi obstoječe kable brez rezanja, zato je potrebno po prestavitvi izdelati tudi končne meritve prestavljenega optičnega kabla. </w:t>
      </w:r>
    </w:p>
    <w:p w14:paraId="3B193AA2" w14:textId="77777777" w:rsidR="00C4261C" w:rsidRPr="00715702" w:rsidRDefault="00C4261C" w:rsidP="003405B8">
      <w:pPr>
        <w:pStyle w:val="Odstavekseznama"/>
      </w:pPr>
      <w:r w:rsidRPr="00715702">
        <w:t>Končne meritve izvedemo tudi na opuščenih optičnih kablih, ki jih navijemo na kabelske bobne.</w:t>
      </w:r>
    </w:p>
    <w:p w14:paraId="599DEFC5" w14:textId="0BAF8A37" w:rsidR="00C4261C" w:rsidRPr="00715702" w:rsidRDefault="00C4261C" w:rsidP="003405B8">
      <w:pPr>
        <w:pStyle w:val="Naslov6"/>
      </w:pPr>
      <w:r w:rsidRPr="00715702">
        <w:t>Prevzem optičnega kabla</w:t>
      </w:r>
    </w:p>
    <w:p w14:paraId="77036C21" w14:textId="77777777" w:rsidR="00C4261C" w:rsidRPr="00715702" w:rsidRDefault="00C4261C" w:rsidP="00E9047D">
      <w:pPr>
        <w:pStyle w:val="Odstavekseznama"/>
        <w:numPr>
          <w:ilvl w:val="0"/>
          <w:numId w:val="586"/>
        </w:numPr>
      </w:pPr>
      <w:r w:rsidRPr="00715702">
        <w:t xml:space="preserve">Ob prevzemu kabla pri proizvajalcu je potrebno opraviti določena preizkušanja in meritve na 15 % pripravljenih kabelskih dolžin (najmanj 3) in sicer: </w:t>
      </w:r>
    </w:p>
    <w:p w14:paraId="59581E4E" w14:textId="77777777" w:rsidR="00C4261C" w:rsidRPr="00715702" w:rsidRDefault="00C4261C" w:rsidP="00E9047D">
      <w:pPr>
        <w:pStyle w:val="Odstavekseznama"/>
        <w:numPr>
          <w:ilvl w:val="1"/>
          <w:numId w:val="586"/>
        </w:numPr>
      </w:pPr>
      <w:r w:rsidRPr="00715702">
        <w:t>zunanji videz, konstrukcija in embaliranje,</w:t>
      </w:r>
    </w:p>
    <w:p w14:paraId="248F7AF7" w14:textId="77777777" w:rsidR="00C4261C" w:rsidRPr="00715702" w:rsidRDefault="00C4261C" w:rsidP="00E9047D">
      <w:pPr>
        <w:pStyle w:val="Odstavekseznama"/>
        <w:numPr>
          <w:ilvl w:val="1"/>
          <w:numId w:val="586"/>
        </w:numPr>
      </w:pPr>
      <w:r w:rsidRPr="00715702">
        <w:t>optična dolžina vlaken, slabljenje vlaken, disperzija in mejna valovna dolžina,</w:t>
      </w:r>
    </w:p>
    <w:p w14:paraId="2F6D2D66" w14:textId="77777777" w:rsidR="00C4261C" w:rsidRPr="00715702" w:rsidRDefault="00C4261C" w:rsidP="00E9047D">
      <w:pPr>
        <w:pStyle w:val="Odstavekseznama"/>
        <w:numPr>
          <w:ilvl w:val="1"/>
          <w:numId w:val="586"/>
        </w:numPr>
      </w:pPr>
      <w:r w:rsidRPr="00715702">
        <w:t>vlečna sila in minimalni polmer krivljenje kabla,</w:t>
      </w:r>
    </w:p>
    <w:p w14:paraId="0A736977" w14:textId="77777777" w:rsidR="00C4261C" w:rsidRPr="00715702" w:rsidRDefault="00C4261C" w:rsidP="00E9047D">
      <w:pPr>
        <w:pStyle w:val="Odstavekseznama"/>
        <w:numPr>
          <w:ilvl w:val="1"/>
          <w:numId w:val="586"/>
        </w:numPr>
      </w:pPr>
      <w:r w:rsidRPr="00715702">
        <w:t>optične dolžine (m) na osnovi lomnega količnika. Merimo dolžino vsakega posameznega optičnega vlakna izbranega kabelskega bobna. Vrednost lomnega količnika poda proizvajalec kabla in je običajno med 1,46 in 1,50.</w:t>
      </w:r>
    </w:p>
    <w:p w14:paraId="08A1B1AE" w14:textId="77777777" w:rsidR="00C4261C" w:rsidRPr="00715702" w:rsidRDefault="00C4261C" w:rsidP="00E9047D">
      <w:pPr>
        <w:pStyle w:val="Odstavekseznama"/>
        <w:numPr>
          <w:ilvl w:val="0"/>
          <w:numId w:val="586"/>
        </w:numPr>
      </w:pPr>
      <w:r w:rsidRPr="00715702">
        <w:t xml:space="preserve">Meritev slabljenja posameznih vlaken je potrebno opraviti na valovnih dolžinah 1300 in 1550 nm, s tem, da odstopanja dobljenih merilnih rezultatov od vrednosti v protokolu proizvajalca ne smejo biti večja od 0,05 dB/km. </w:t>
      </w:r>
    </w:p>
    <w:p w14:paraId="3E2A2392" w14:textId="77777777" w:rsidR="00C4261C" w:rsidRPr="00715702" w:rsidRDefault="00C4261C" w:rsidP="00E9047D">
      <w:pPr>
        <w:pStyle w:val="Odstavekseznama"/>
        <w:numPr>
          <w:ilvl w:val="0"/>
          <w:numId w:val="586"/>
        </w:numPr>
      </w:pPr>
      <w:r w:rsidRPr="00715702">
        <w:t xml:space="preserve">Vse kontrolirane in merjene vrednosti morajo ustrezati predpisu SJ  PTT "Tehnični pogoji za TK kable z monomodnimi optičnimi vlakni", PTT Vestnik 13/88. </w:t>
      </w:r>
    </w:p>
    <w:p w14:paraId="68561268" w14:textId="13386A45" w:rsidR="00C4261C" w:rsidRPr="00715702" w:rsidRDefault="00C4261C" w:rsidP="003405B8">
      <w:pPr>
        <w:pStyle w:val="Naslov6"/>
      </w:pPr>
      <w:r w:rsidRPr="00715702">
        <w:t>Meritve po polaganju optičnega kabla</w:t>
      </w:r>
    </w:p>
    <w:p w14:paraId="2806A2E2" w14:textId="77777777" w:rsidR="00C4261C" w:rsidRPr="00715702" w:rsidRDefault="00C4261C" w:rsidP="00E9047D">
      <w:pPr>
        <w:pStyle w:val="Odstavekseznama"/>
        <w:numPr>
          <w:ilvl w:val="0"/>
          <w:numId w:val="587"/>
        </w:numPr>
      </w:pPr>
      <w:r w:rsidRPr="00715702">
        <w:t xml:space="preserve">Takoj po vpihovanju (položitvi ali uvlečenju) posamezne kabelske dolžine je potrebno opraviti meritve optičnih dolžin vlaken in slabljenja vlaken pri 1300 in 1550 nm na enoto dolžine (dB/km). Meritve izvedemo z OTDR. S temi meritvami lahko ugotovimo morebitne nepravilnosti pri polaganju kabla. </w:t>
      </w:r>
    </w:p>
    <w:p w14:paraId="490D02FC" w14:textId="6969F780" w:rsidR="00C4261C" w:rsidRPr="00715702" w:rsidRDefault="003405B8" w:rsidP="003405B8">
      <w:pPr>
        <w:pStyle w:val="Naslov6"/>
      </w:pPr>
      <w:r w:rsidRPr="00715702">
        <w:t>Meritve dolžin optičnih vlaken</w:t>
      </w:r>
    </w:p>
    <w:p w14:paraId="7CB36BE6" w14:textId="77777777" w:rsidR="003405B8" w:rsidRPr="00715702" w:rsidRDefault="003405B8" w:rsidP="00E9047D">
      <w:pPr>
        <w:pStyle w:val="Odstavekseznama"/>
        <w:numPr>
          <w:ilvl w:val="0"/>
          <w:numId w:val="588"/>
        </w:numPr>
      </w:pPr>
      <w:r w:rsidRPr="00715702">
        <w:t xml:space="preserve">Dovoljeno odstopanje medsebojnih dolžin optičnih vodnikov je lahko 2 %. Večje odstopanje pomeni, da so bili optični vodniki podvrženi škodljivemu nategu, zavijanju ali pritisku, kar prinese dodatno nedovoljeno slabljenje. </w:t>
      </w:r>
    </w:p>
    <w:p w14:paraId="2148CD9B" w14:textId="24C4D235" w:rsidR="003405B8" w:rsidRPr="00715702" w:rsidRDefault="003405B8" w:rsidP="003405B8">
      <w:pPr>
        <w:pStyle w:val="Naslov6"/>
      </w:pPr>
      <w:r w:rsidRPr="00715702">
        <w:t>Meritve slabljenja opti</w:t>
      </w:r>
      <w:bookmarkStart w:id="1410" w:name="_GoBack"/>
      <w:bookmarkEnd w:id="1410"/>
      <w:r w:rsidRPr="00715702">
        <w:t>čnih vlaken</w:t>
      </w:r>
    </w:p>
    <w:p w14:paraId="1D56C19A" w14:textId="77777777" w:rsidR="003405B8" w:rsidRPr="00715702" w:rsidRDefault="003405B8" w:rsidP="00E9047D">
      <w:pPr>
        <w:pStyle w:val="Odstavekseznama"/>
        <w:numPr>
          <w:ilvl w:val="0"/>
          <w:numId w:val="589"/>
        </w:numPr>
      </w:pPr>
      <w:r w:rsidRPr="00715702">
        <w:t xml:space="preserve">Vzdolžno slabljenje optičnega vodnika se lahko razlikuje od objekta do objekta v vlogi vrste sistema prenosne razdalje. Dobljeni rezultati se primerjajo z rezultati pri prevzemu optičnega kabla. Odstopanja, katera so večja od 0,05 dB/km so nesprejemljiva. Meritve v tem primeru ponovimo in to iz obeh koncev. </w:t>
      </w:r>
    </w:p>
    <w:p w14:paraId="2DC0F015" w14:textId="39C1BAE1" w:rsidR="003405B8" w:rsidRPr="00715702" w:rsidRDefault="003405B8" w:rsidP="003405B8">
      <w:pPr>
        <w:pStyle w:val="Naslov6"/>
      </w:pPr>
      <w:r w:rsidRPr="00715702">
        <w:t>Meritev slabljenja spojev na optičnih vlaknih</w:t>
      </w:r>
    </w:p>
    <w:p w14:paraId="6F8AB3D4" w14:textId="77777777" w:rsidR="003405B8" w:rsidRPr="00715702" w:rsidRDefault="003405B8" w:rsidP="00E9047D">
      <w:pPr>
        <w:pStyle w:val="Odstavekseznama"/>
        <w:numPr>
          <w:ilvl w:val="0"/>
          <w:numId w:val="590"/>
        </w:numPr>
      </w:pPr>
      <w:r w:rsidRPr="00715702">
        <w:t xml:space="preserve">Pred izdelavo spoja in po njem je potrebno opraviti meritev slabljenja vlaken na 1300 in 1550 nm. Povprečna vrednost slabljenja varjenega spoja, merjenega v obe smeri, ne sme biti večja od 0,1 dB, pri  čemer lahko en spoj doseže maksimalno vrednost 0,25 dB. Vrednosti slabljenja istega spoja pri 1300 in 1550 nm se ne smejo razlikovati za več kot 0,05 dB. </w:t>
      </w:r>
    </w:p>
    <w:p w14:paraId="3721AFAC" w14:textId="77777777" w:rsidR="003405B8" w:rsidRPr="00715702" w:rsidRDefault="003405B8" w:rsidP="00E9047D">
      <w:pPr>
        <w:pStyle w:val="Odstavekseznama"/>
        <w:numPr>
          <w:ilvl w:val="0"/>
          <w:numId w:val="590"/>
        </w:numPr>
      </w:pPr>
      <w:r w:rsidRPr="00715702">
        <w:t>V kolikor je rezultat meritve za spoj večji od 0,25 dB, se optični vodnik prekine in spajanje se ponovi, največ 3x. V primeru še vedno neugodnega rezultata, preidemo na spajanje in meritve drugih optičnih vodnikov in se na koncu, v kolikor smo dobili ustrezne rezultate, ponovno vrnemo na optični vodnik neustrezne vrednosti  slabljenja, kjer ponovimo postopek največ 6x.</w:t>
      </w:r>
    </w:p>
    <w:p w14:paraId="225D2371" w14:textId="77777777" w:rsidR="003405B8" w:rsidRPr="00715702" w:rsidRDefault="003405B8" w:rsidP="00E9047D">
      <w:pPr>
        <w:pStyle w:val="Odstavekseznama"/>
        <w:numPr>
          <w:ilvl w:val="0"/>
          <w:numId w:val="590"/>
        </w:numPr>
      </w:pPr>
      <w:r w:rsidRPr="00715702">
        <w:t>V primeru, da merilni instrument pokaže predznak (–) pred vrednostjo slabljenja (pozitivno slabljenje), izvedemo meritev iz smeri A in B. V tem primeru računamo srednjo vrednost, ki mora imeti predznak (+). Tako ne bomo prekoračili največje dovoljene vrednosti slabljenja za posamezni spoj.</w:t>
      </w:r>
    </w:p>
    <w:p w14:paraId="582B1F28" w14:textId="4C5D2224" w:rsidR="003405B8" w:rsidRPr="00715702" w:rsidRDefault="003405B8" w:rsidP="003405B8">
      <w:pPr>
        <w:pStyle w:val="Naslov6"/>
      </w:pPr>
      <w:r w:rsidRPr="00715702">
        <w:t>Končne meritve spojenega kabelskega odseka optičnega kabla</w:t>
      </w:r>
    </w:p>
    <w:p w14:paraId="7442163A" w14:textId="77777777" w:rsidR="003405B8" w:rsidRPr="00715702" w:rsidRDefault="003405B8" w:rsidP="00E9047D">
      <w:pPr>
        <w:pStyle w:val="Odstavekseznama"/>
        <w:numPr>
          <w:ilvl w:val="0"/>
          <w:numId w:val="591"/>
        </w:numPr>
      </w:pPr>
      <w:r w:rsidRPr="00715702">
        <w:t xml:space="preserve">Po končanem spajanju oziroma prestavljanju kabla je potrebno opraviti meritev slabljenja vseh vlaken na celotnem zgrajenem odseku ter dobljene vrednosti vnesti v ustrezne merilne protokole, ki morajo biti podani tabelarično in predstavljajo Protokol meritev, ki je del projekta izvedenih del (PID). </w:t>
      </w:r>
    </w:p>
    <w:p w14:paraId="265BB0B3" w14:textId="77777777" w:rsidR="003405B8" w:rsidRPr="00715702" w:rsidRDefault="003405B8" w:rsidP="00E9047D">
      <w:pPr>
        <w:pStyle w:val="Odstavekseznama"/>
        <w:numPr>
          <w:ilvl w:val="0"/>
          <w:numId w:val="591"/>
        </w:numPr>
      </w:pPr>
      <w:r w:rsidRPr="00715702">
        <w:t xml:space="preserve">Pri izvajanju preizkušanj in meritev je potrebno upoštevati določila po predpisu SJ PTT "Navodilo o meritvah na telekomunikacijskih linijah z optičnimi kabli", PTT Vestnik 12/1991. </w:t>
      </w:r>
    </w:p>
    <w:p w14:paraId="59970369" w14:textId="48916225" w:rsidR="003405B8" w:rsidRPr="00715702" w:rsidRDefault="003405B8" w:rsidP="003405B8">
      <w:pPr>
        <w:pStyle w:val="Naslov5"/>
      </w:pPr>
      <w:r w:rsidRPr="00715702">
        <w:t>Preizkus kablov in naprav</w:t>
      </w:r>
    </w:p>
    <w:p w14:paraId="547FFE33" w14:textId="3A1624A8" w:rsidR="003405B8" w:rsidRPr="00715702" w:rsidRDefault="003405B8" w:rsidP="00E9047D">
      <w:pPr>
        <w:pStyle w:val="Odstavekseznama"/>
        <w:numPr>
          <w:ilvl w:val="0"/>
          <w:numId w:val="592"/>
        </w:numPr>
      </w:pPr>
      <w:r w:rsidRPr="00715702">
        <w:t>Preizkus obstoječih naprav, ki bodo priključene na nadomestne kable, in nadomestnih kablov izvedemo s pomočjo preizkusnih in merilnih listov, ki so bili izdelani v času vgradnje posamezne naprave/kabla. Če obstoječih listov ni, izvedemo preizkus s pomočjo preizkusnih in merilnih listov, ki so priloženi izvedbenemu načrtu.</w:t>
      </w:r>
    </w:p>
    <w:p w14:paraId="45649128" w14:textId="77777777" w:rsidR="00A92B33" w:rsidRPr="00715702" w:rsidRDefault="00A92B33" w:rsidP="00A92B33">
      <w:pPr>
        <w:pStyle w:val="Naslov3"/>
      </w:pPr>
      <w:bookmarkStart w:id="1411" w:name="_Toc507573540"/>
      <w:bookmarkStart w:id="1412" w:name="_Toc25424538"/>
      <w:bookmarkStart w:id="1413" w:name="_Toc63012019"/>
      <w:r w:rsidRPr="00715702">
        <w:t>Električna in atmosferska zaščita</w:t>
      </w:r>
      <w:bookmarkEnd w:id="1411"/>
      <w:bookmarkEnd w:id="1412"/>
      <w:bookmarkEnd w:id="1413"/>
    </w:p>
    <w:p w14:paraId="3E219841" w14:textId="77777777" w:rsidR="00A92B33" w:rsidRPr="00715702" w:rsidRDefault="00A92B33" w:rsidP="00E9047D">
      <w:pPr>
        <w:pStyle w:val="Odstavekseznama"/>
        <w:numPr>
          <w:ilvl w:val="0"/>
          <w:numId w:val="531"/>
        </w:numPr>
        <w:rPr>
          <w:i/>
        </w:rPr>
      </w:pPr>
      <w:r w:rsidRPr="00715702">
        <w:t>Izvesti je potrebno takšno zaščito, da se karakteristika SV in TK vodov in naprav, glede na električno zaščito in zaščito pred atmosferskimi praznitvami , ne spremeni.</w:t>
      </w:r>
    </w:p>
    <w:p w14:paraId="29DABE98" w14:textId="77777777" w:rsidR="00A92B33" w:rsidRPr="00715702" w:rsidRDefault="00A92B33" w:rsidP="00E9047D">
      <w:pPr>
        <w:pStyle w:val="Odstavekseznama"/>
        <w:numPr>
          <w:ilvl w:val="1"/>
          <w:numId w:val="531"/>
        </w:numPr>
        <w:rPr>
          <w:i/>
        </w:rPr>
      </w:pPr>
      <w:r w:rsidRPr="00715702">
        <w:t>Pri izvajanju del je potrebno paziti na:</w:t>
      </w:r>
    </w:p>
    <w:p w14:paraId="47CEA3E9" w14:textId="77777777" w:rsidR="00A92B33" w:rsidRPr="00715702" w:rsidRDefault="00A92B33" w:rsidP="00E9047D">
      <w:pPr>
        <w:pStyle w:val="Odstavekseznama"/>
        <w:numPr>
          <w:ilvl w:val="1"/>
          <w:numId w:val="531"/>
        </w:numPr>
        <w:rPr>
          <w:i/>
        </w:rPr>
      </w:pPr>
      <w:r w:rsidRPr="00715702">
        <w:t>galvansko povezavo plaščev in /ali armature obstoječih kablov;</w:t>
      </w:r>
    </w:p>
    <w:p w14:paraId="5D73018D" w14:textId="77777777" w:rsidR="00A92B33" w:rsidRPr="00715702" w:rsidRDefault="00A92B33" w:rsidP="00E9047D">
      <w:pPr>
        <w:pStyle w:val="Odstavekseznama"/>
        <w:numPr>
          <w:ilvl w:val="1"/>
          <w:numId w:val="531"/>
        </w:numPr>
        <w:rPr>
          <w:i/>
        </w:rPr>
      </w:pPr>
      <w:r w:rsidRPr="00715702">
        <w:t>ozemljitev obstoječih kabelskih objektov in SVTK naprav;</w:t>
      </w:r>
    </w:p>
    <w:p w14:paraId="200F6B3F" w14:textId="77777777" w:rsidR="00A92B33" w:rsidRPr="00715702" w:rsidRDefault="00A92B33" w:rsidP="00E9047D">
      <w:pPr>
        <w:pStyle w:val="Odstavekseznama"/>
        <w:numPr>
          <w:ilvl w:val="1"/>
          <w:numId w:val="531"/>
        </w:numPr>
        <w:rPr>
          <w:i/>
        </w:rPr>
      </w:pPr>
      <w:r w:rsidRPr="00715702">
        <w:t>ozemljitev začasnih kovinskih korit;</w:t>
      </w:r>
    </w:p>
    <w:p w14:paraId="0A920E61" w14:textId="77777777" w:rsidR="00A92B33" w:rsidRPr="00715702" w:rsidRDefault="00A92B33" w:rsidP="00E9047D">
      <w:pPr>
        <w:pStyle w:val="Odstavekseznama"/>
        <w:numPr>
          <w:ilvl w:val="1"/>
          <w:numId w:val="531"/>
        </w:numPr>
        <w:rPr>
          <w:i/>
        </w:rPr>
      </w:pPr>
      <w:r w:rsidRPr="00715702">
        <w:t>galvanske povezave vseh kovinskih kabelskih plaščev zaradi izenačitve potenciala v kabelskih omarah oziroma razdelilcih.</w:t>
      </w:r>
    </w:p>
    <w:p w14:paraId="203E6573" w14:textId="77777777" w:rsidR="00A92B33" w:rsidRPr="00715702" w:rsidRDefault="00A92B33" w:rsidP="00A92B33">
      <w:pPr>
        <w:pStyle w:val="Odstavekseznama"/>
        <w:rPr>
          <w:i/>
        </w:rPr>
      </w:pPr>
      <w:r w:rsidRPr="00715702">
        <w:t>Pri elektrifikaciji prog skladno s TSI je na vseh odsekih proge in postajah  predvidena uporaba sistema odprtega skupinskega ozemljevanja kovinskih mas v sistemu električne vleke (delovna ozemljitev). Vsak drog voznega voda bo imel svoje ozemljilo izvedeno s sondo, ki bo na drog priključena s pocinkano Fe 70 mm2, ozemljilno vrvjo. Drogovi bodo zračno med seboj povezani z bakreno zaščitno vrvjo preseka 95 mm2. Na razdaljah 2 – 3 km bo na odprti progi povezava med drogovi prekinjena, medtem ko bodo postaje izvedene kot samostojni odsek. Na teh mestih (na začetku in koncu posameznega odseka) bodo vgrajeni tiristorji (120 V=) med delovno ozemljitvijo drogov voznega voda in tirnico, ki bo služila kot povratni vod elektro vleke vlakov. Tirnici ne bosta ozemljeni temveč bosta izolirani od zemlje. Obe tirnici bosta služili samo za povratni vod vleke vlakov. Vsi kovinski elementi ob progi bodo na ozemljilno sponko na drogu voznega voda priključeni s svojo izolirano ozemljilno pocinkano vrvjo Fe 70 mm2. Zaporedna povezava ozemljitev kovinskih elementov ob progi ni dovoljena. Zaradi tega bo močno zmanjšan vpliv povratnih tokov na vode SVTK naprav, kar ugodno vpliva na delovanje SV in TK naprav. Zaščita električnih vodov mora biti skladna s standardom SIST EN 50122-1.</w:t>
      </w:r>
    </w:p>
    <w:p w14:paraId="14C6A7D3" w14:textId="77777777" w:rsidR="00A92B33" w:rsidRPr="00715702" w:rsidRDefault="00A92B33" w:rsidP="00A92B33">
      <w:pPr>
        <w:pStyle w:val="Odstavekseznama"/>
        <w:rPr>
          <w:i/>
        </w:rPr>
      </w:pPr>
      <w:r w:rsidRPr="00715702">
        <w:t>Pred vključitvijo predvidenega voznega voda je potrebno vse ozemljitve SV in TK naprav preveriti in po potrebi ustrezno popraviti! Nepotrebne ozemljitve je potrebno odstraniti.</w:t>
      </w:r>
    </w:p>
    <w:p w14:paraId="2421023A" w14:textId="77777777" w:rsidR="00A92B33" w:rsidRPr="00715702" w:rsidRDefault="00A92B33" w:rsidP="00A92B33">
      <w:pPr>
        <w:pStyle w:val="Odstavekseznama"/>
        <w:rPr>
          <w:i/>
        </w:rPr>
      </w:pPr>
      <w:r w:rsidRPr="00715702">
        <w:t xml:space="preserve">Vse kovinske dele postajnih SV naprav, kot so stebri glavnih signalov, predsignalov in premikalnih signalov, vsakega posebej z izolirano ozemljilno vrvjo 70 mm2 priključimo na predvideno ozemljilno sponko na najbližji drog voznega voda. Na ozemljilno sponko na drogu voznega voda priklopimo tudi kovinska ohišja števcev osi (števci osi so izolirano pritrjeni na tirnico) in kretniškega pogona. Pogon mora imeti izolirane ležajne dele in izolacijske vložke na pogonskem in kontrolnih drogovih. </w:t>
      </w:r>
    </w:p>
    <w:p w14:paraId="215F23DE" w14:textId="77777777" w:rsidR="00A92B33" w:rsidRPr="00715702" w:rsidRDefault="00A92B33" w:rsidP="00A92B33">
      <w:pPr>
        <w:pStyle w:val="Odstavekseznama"/>
        <w:rPr>
          <w:i/>
        </w:rPr>
      </w:pPr>
      <w:r w:rsidRPr="00715702">
        <w:t>Nekovinske SV in TK naprave (omare iz izolacijskega materiala - plastične omare, …) ne ozemljujemo. Kovinske noge pri nekovinskih napravah (npr. pri razdelilcu za števec osi) zaščitimo proti dotiku.</w:t>
      </w:r>
    </w:p>
    <w:p w14:paraId="59EFC959" w14:textId="77777777" w:rsidR="00A92B33" w:rsidRPr="00715702" w:rsidRDefault="00A92B33" w:rsidP="00A92B33">
      <w:pPr>
        <w:pStyle w:val="Odstavekseznama"/>
        <w:rPr>
          <w:i/>
        </w:rPr>
      </w:pPr>
      <w:r w:rsidRPr="00715702">
        <w:t xml:space="preserve">Vse ostale kovinske elemente ob progi (ograje na stojiščih, kovinska kabelska korita, …) ozemljimo na priključno ozemljilno sponko na drogu voznega voda. Obstoječe ozemljitve kovinskih elementov, ki so priključeni na tirnico, prekinemo in odstranimo. </w:t>
      </w:r>
    </w:p>
    <w:p w14:paraId="5F0C4308" w14:textId="77777777" w:rsidR="00A92B33" w:rsidRPr="00715702" w:rsidRDefault="00A92B33" w:rsidP="00A92B33">
      <w:pPr>
        <w:pStyle w:val="Odstavekseznama"/>
        <w:rPr>
          <w:i/>
        </w:rPr>
      </w:pPr>
      <w:r w:rsidRPr="00715702">
        <w:t>Priključitev na najbližji drog voznega voda izvedemo do vsakega elementa SVTK naprav posebej z izolirano pocinkano jekleno ozemljilno vrvjo preseka 70 mm2. Na območju prečkanja proge ozemljilno vrv zaščitimo s PE cevjo premera 30 mm (ali večjo, če je več ozemljilnih vrvi) na globini 1,5 m pod GRP (v dogovoru z upravljavcem proge se globina položitve cevi lahko zmanjša).</w:t>
      </w:r>
    </w:p>
    <w:p w14:paraId="747472BA" w14:textId="77777777" w:rsidR="00A92B33" w:rsidRPr="00715702" w:rsidRDefault="00A92B33" w:rsidP="00A92B33">
      <w:pPr>
        <w:pStyle w:val="Odstavekseznama"/>
        <w:rPr>
          <w:i/>
        </w:rPr>
      </w:pPr>
      <w:r w:rsidRPr="00715702">
        <w:t>Obstoječe notranje elemente NPr, vključno s kovinsko armaturo hiške NPr (in morebitno TK omarico na zunanji steni hiške NPr), povežemo na skupno točko (ozemljitvena zbiralka - GIP) in lastno ozemljitev NPr. Med to točko in tirnico vgradimo predpisani prenapetostni tiristorski odvodnik (120 V=). Vse zunanje elemente NPr, kot so cestno svetlobno (zvočni) signali, zapornice in samostoječa telefonska omara, povežemo na ozemljilno sponko na drogu voznega voda in jih ločimo od lastne ozemljitve NPr.</w:t>
      </w:r>
    </w:p>
    <w:p w14:paraId="32624E32" w14:textId="77777777" w:rsidR="00A92B33" w:rsidRPr="00715702" w:rsidRDefault="00A92B33" w:rsidP="00A92B33">
      <w:pPr>
        <w:pStyle w:val="Odstavekseznama"/>
        <w:rPr>
          <w:i/>
        </w:rPr>
      </w:pPr>
      <w:r w:rsidRPr="00715702">
        <w:t xml:space="preserve">Kovinske plašče vseh lokalnih kablov za delovanje NPr povežemo na skupno točko (ozemljitvena zbiralka - GIP) v hiški NPr. Drugi konec kovinskega plašča kabla izoliramo s samoskrčljivimi kapami visoke izolacije ali na ustrezen drug način. Ker so nekateri elementi NPr direktno montirani na tirnico, kot na primer magnetni tirni kontakti, pazimo, da plašč kabla ne pride v stik z ohišjem elementa. </w:t>
      </w:r>
    </w:p>
    <w:p w14:paraId="005E9B20" w14:textId="77777777" w:rsidR="00A92B33" w:rsidRPr="00715702" w:rsidRDefault="00A92B33" w:rsidP="00A92B33">
      <w:pPr>
        <w:pStyle w:val="Odstavekseznama"/>
        <w:rPr>
          <w:i/>
        </w:rPr>
      </w:pPr>
      <w:r w:rsidRPr="00715702">
        <w:t>Kovinske plašče vseh SV kablov na področju postaje v SV prostorih povežemo na skupno točko v smislu izenačitve potenciala na zvezdišče transformatorja. ki je povezan na lastno SV ozemljitev. Enako naredimo z lokalnimi TK kabli v TK prostorih (na lastno TK ozemljitev). Na drugi strani (pri posamezni SV ali TK napravi) kovinske plašče ustrezno izoliramo proti dotiku. Uporabimo samoskrčljive kape za izolacijo ali ustrezen drug način izolacije. V kabelskih spojkah vse kovinske plašče prespojimo. V plastičnih razdelilnih kabelskih omarah (KO, KR) vse kovinske plašče dovodnih in odvodnih SV kablov med seboj prespojimo, plašče povežemo tudi s kovinskim ogrodjem za montažo letvic.</w:t>
      </w:r>
    </w:p>
    <w:p w14:paraId="4871CEA0" w14:textId="77777777" w:rsidR="00A92B33" w:rsidRPr="00715702" w:rsidRDefault="00A92B33" w:rsidP="00A92B33">
      <w:pPr>
        <w:pStyle w:val="Odstavekseznama"/>
        <w:rPr>
          <w:i/>
        </w:rPr>
      </w:pPr>
      <w:r w:rsidRPr="00715702">
        <w:t>Kovinski plašč progovnega kabla v celoti izoliramo od zemlje. Na obeh koncih progovnega odseka kabla (na postajah) montiramo na plašč kabla tiristorsko (ali ustrezno drugo) prenapetostno zaščito (odvodnik 110 V= vgradimo med plašč kabla in TK ozemljitev v TK prostoru). Povsod drugje plašč progovnega oziroma odcepnega kabla izoliramo proti dotiku z uporabo visokonapetostnega keramičnega izolatorja ali na ustrezen drug način. Plašče v vseh spojkah prespojimo. V odcepnih spojkah izdelamo povezavo plašča tudi na odcepni kabel. Konce plaščev odcepnih kablov za telefonski stebriček/omaro, RDZ, ali NPr izoliramo z visoko izolacijskim samoskrčljivim materialom ali na ustrezen drug način. Po vključitvi voznega voda je potrebno izvesti monitoring prisotnosti blodečih tokov in po potrebi izdelati katodno zaščito ali vgraditi dodatne prenapetostne odvodnike na posameznih odcepih progovnega kabla.</w:t>
      </w:r>
    </w:p>
    <w:p w14:paraId="5110AC36" w14:textId="77777777" w:rsidR="00A92B33" w:rsidRPr="00715702" w:rsidRDefault="00A92B33" w:rsidP="00A92B33">
      <w:pPr>
        <w:pStyle w:val="Odstavekseznama"/>
        <w:rPr>
          <w:i/>
        </w:rPr>
      </w:pPr>
      <w:r w:rsidRPr="00715702">
        <w:t>Kovinske plašče obstoječih SV, TK in energetskih kablov, ki so v obratovanju, je potrebno ustrezno izolirati na način, da delovanje kablov in posledično SVTK naprav ne bo prekinjeno!</w:t>
      </w:r>
    </w:p>
    <w:p w14:paraId="07AB84EA" w14:textId="77777777" w:rsidR="00A92B33" w:rsidRPr="00715702" w:rsidRDefault="00A92B33" w:rsidP="00A92B33">
      <w:pPr>
        <w:pStyle w:val="Odstavekseznama"/>
        <w:rPr>
          <w:i/>
        </w:rPr>
      </w:pPr>
      <w:r w:rsidRPr="00715702">
        <w:t>Vsa kovinska ohišja TK telefonskih omaric in stebričkov povežemo na ozemljilno sponko na drogu voznega voda. Na sponko na drogu voznega voda z izolirano vrvjo povežemo tudi kovinske elemente stojišča, kot so ograje, in morebitna ohišja kovinskih delilcev.</w:t>
      </w:r>
    </w:p>
    <w:p w14:paraId="5A16AAB2" w14:textId="77777777" w:rsidR="00A92B33" w:rsidRPr="00715702" w:rsidRDefault="00A92B33" w:rsidP="00A92B33">
      <w:pPr>
        <w:pStyle w:val="Odstavekseznama"/>
        <w:rPr>
          <w:i/>
        </w:rPr>
      </w:pPr>
      <w:r w:rsidRPr="00715702">
        <w:t>Količine začasnih ozemljitev in predelave obstoječih ozemljitev SVTK naprav so ocenjene. Točne količine bodo znane pri projektiranju IZN in izvedbi, ko bo pregledano in ugotovljeno obstoječe stanje ozemljitev. Obračun teh se izvede po enotnih cenah po dejanskih količinah.</w:t>
      </w:r>
    </w:p>
    <w:p w14:paraId="329F5684" w14:textId="77777777" w:rsidR="00A92B33" w:rsidRPr="00715702" w:rsidRDefault="00A92B33" w:rsidP="00A92B33">
      <w:pPr>
        <w:pStyle w:val="Odstavekseznama"/>
        <w:rPr>
          <w:i/>
        </w:rPr>
      </w:pPr>
      <w:r w:rsidRPr="00715702">
        <w:t>Pri delu moramo upoštevati »Pravilnik o varnostnih ukrepih pred previsoko napetostjo dotika na elektrificiranih progah«, Ur. l. RS, št. 47/2009, in določila standarda SIST EN 50122-1.</w:t>
      </w:r>
    </w:p>
    <w:p w14:paraId="3BC9EFE6" w14:textId="5B34F2A3" w:rsidR="00763F9F" w:rsidRPr="00715702" w:rsidRDefault="00763F9F" w:rsidP="0072654F">
      <w:pPr>
        <w:pStyle w:val="Naslov3"/>
      </w:pPr>
      <w:bookmarkStart w:id="1414" w:name="_Toc63012020"/>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Pr="00715702">
        <w:t>TK naprave</w:t>
      </w:r>
      <w:bookmarkEnd w:id="1414"/>
    </w:p>
    <w:p w14:paraId="08FCC010" w14:textId="389241DD" w:rsidR="00763F9F" w:rsidRPr="00715702" w:rsidRDefault="00763F9F">
      <w:pPr>
        <w:pStyle w:val="Naslov4"/>
      </w:pPr>
      <w:r w:rsidRPr="00715702">
        <w:t>Podatkovno omrežje</w:t>
      </w:r>
    </w:p>
    <w:p w14:paraId="140FADFB" w14:textId="29361850" w:rsidR="00763F9F" w:rsidRPr="00715702" w:rsidRDefault="00763F9F" w:rsidP="00E9047D">
      <w:pPr>
        <w:pStyle w:val="Odstavekseznama"/>
        <w:numPr>
          <w:ilvl w:val="0"/>
          <w:numId w:val="594"/>
        </w:numPr>
      </w:pPr>
      <w:r w:rsidRPr="00715702">
        <w:t>Vgrajene naprave in sistemi morajo ustrezati zahtevam Pravilnika o železniškem telekomunikacijskem omrežju. Izvajalec glede na specifikacije opreme opredeli potrebne meritve in preizkuse za pravilno delovanje dobavljenih naprav.</w:t>
      </w:r>
    </w:p>
    <w:p w14:paraId="2544685B" w14:textId="4C6420EE" w:rsidR="00763F9F" w:rsidRPr="00715702" w:rsidRDefault="00763F9F" w:rsidP="00E9047D">
      <w:pPr>
        <w:pStyle w:val="Odstavekseznama"/>
        <w:numPr>
          <w:ilvl w:val="0"/>
          <w:numId w:val="594"/>
        </w:numPr>
      </w:pPr>
      <w:r w:rsidRPr="00715702">
        <w:t>Zaradi zamenjave inštalacijskega odklopnika v napajalni omari Sitel in priklop napajalnega kabla bo potreben začasen izklop vseh TK naprav z izjemo DDS/PTS sistema, ki ima svoje brezprekinitveno napajanje. Predvidoma izklop naprav ne bo daljši od 1 ure. Izklop se izvede v času zapore proge.</w:t>
      </w:r>
    </w:p>
    <w:p w14:paraId="0B5598F2" w14:textId="77777777" w:rsidR="00CF3641" w:rsidRPr="00715702" w:rsidRDefault="00CF3641" w:rsidP="00CF3641">
      <w:pPr>
        <w:pStyle w:val="Odstavekseznama"/>
      </w:pPr>
      <w:r w:rsidRPr="00715702">
        <w:t xml:space="preserve">Po končani izvedbi električnih inštalacij ter namestitvi električne opreme in naprav je potrebno izvesti vizualni pregled, preizkuse in meritve ter izdelati zapisnik o poročilu skaldno s </w:t>
      </w:r>
      <w:r w:rsidRPr="00715702">
        <w:rPr>
          <w:i/>
        </w:rPr>
        <w:t>Pravilnikom o zahtevah za nizkonapetostne električne inštalacije v stavbah</w:t>
      </w:r>
      <w:r w:rsidRPr="00715702">
        <w:t xml:space="preserve"> oziroma s pripadajočo </w:t>
      </w:r>
      <w:r w:rsidRPr="00715702">
        <w:rPr>
          <w:i/>
        </w:rPr>
        <w:t>Tehnično smernico za graditev TSG-N-002:2013 Nizkonapetostne električne inštalacije</w:t>
      </w:r>
      <w:r w:rsidRPr="00715702">
        <w:t>.</w:t>
      </w:r>
    </w:p>
    <w:p w14:paraId="6DD93A07" w14:textId="77777777" w:rsidR="00CF3641" w:rsidRPr="00715702" w:rsidRDefault="00CF3641" w:rsidP="00CF3641">
      <w:pPr>
        <w:pStyle w:val="Odstavekseznama"/>
      </w:pPr>
      <w:r w:rsidRPr="00715702">
        <w:t xml:space="preserve">Pri merilnih inštrumentih je potrebno upoštevati </w:t>
      </w:r>
      <w:r w:rsidRPr="00715702">
        <w:rPr>
          <w:i/>
        </w:rPr>
        <w:t>Pravilnik o postopku overitve meril</w:t>
      </w:r>
      <w:r w:rsidRPr="00715702">
        <w:t xml:space="preserve"> (Ur. l. RS, št. 97/2014).</w:t>
      </w:r>
    </w:p>
    <w:p w14:paraId="7D679F42" w14:textId="41940EA3" w:rsidR="00CF3641" w:rsidRPr="00715702" w:rsidRDefault="00CF3641" w:rsidP="00CF3641">
      <w:pPr>
        <w:pStyle w:val="Odstavekseznama"/>
      </w:pPr>
      <w:r w:rsidRPr="00715702">
        <w:t>Potrebne preizkuse in meritve na vgrajenih napravah predpiše proizvajalec oziroma dobavitelj naprav.</w:t>
      </w:r>
    </w:p>
    <w:p w14:paraId="38503B4E" w14:textId="78FFE7F0" w:rsidR="00763F9F" w:rsidRPr="00715702" w:rsidRDefault="00763F9F" w:rsidP="00763F9F">
      <w:pPr>
        <w:pStyle w:val="Naslov5"/>
      </w:pPr>
      <w:r w:rsidRPr="00715702">
        <w:t>Komunikacijska omara</w:t>
      </w:r>
    </w:p>
    <w:p w14:paraId="0C71E2C5" w14:textId="662E5891" w:rsidR="00763F9F" w:rsidRPr="00715702" w:rsidRDefault="00763F9F" w:rsidP="00E9047D">
      <w:pPr>
        <w:pStyle w:val="Odstavekseznama"/>
        <w:numPr>
          <w:ilvl w:val="0"/>
          <w:numId w:val="595"/>
        </w:numPr>
      </w:pPr>
      <w:r w:rsidRPr="00715702">
        <w:t>Uporabna višina omare naj bo 46U (1U=44,5 mm). Uvod kablov v omaro poteka zgoraj, za razvod kablov so na voljo obstoječe kableske lestve in nadometni inštalacijski kanali.</w:t>
      </w:r>
    </w:p>
    <w:p w14:paraId="7243E9DD" w14:textId="7EE109CF" w:rsidR="00763F9F" w:rsidRPr="00715702" w:rsidRDefault="00763F9F" w:rsidP="00763F9F">
      <w:pPr>
        <w:pStyle w:val="Naslov5"/>
      </w:pPr>
      <w:r w:rsidRPr="00715702">
        <w:t>Podatkovno omrežje JŽI</w:t>
      </w:r>
    </w:p>
    <w:p w14:paraId="1A423EF1" w14:textId="244271E7" w:rsidR="00763F9F" w:rsidRPr="00715702" w:rsidRDefault="00CF3641" w:rsidP="00E9047D">
      <w:pPr>
        <w:pStyle w:val="Odstavekseznama"/>
        <w:numPr>
          <w:ilvl w:val="0"/>
          <w:numId w:val="596"/>
        </w:numPr>
      </w:pPr>
      <w:r w:rsidRPr="00715702">
        <w:t xml:space="preserve">Zahteva se </w:t>
      </w:r>
      <w:r w:rsidR="00763F9F" w:rsidRPr="00715702">
        <w:t xml:space="preserve">združljivost z obstoječimi odseki podatkovnega omrežja JŽI, </w:t>
      </w:r>
      <w:r w:rsidRPr="00715702">
        <w:t xml:space="preserve">zato </w:t>
      </w:r>
      <w:r w:rsidR="00763F9F" w:rsidRPr="00715702">
        <w:t>se vgradi tehnološko ter s stališča upravljanja in vzdrževanja kompatibilna oprema istega proizvajalca.</w:t>
      </w:r>
    </w:p>
    <w:p w14:paraId="7A755706" w14:textId="77777777" w:rsidR="00763F9F" w:rsidRPr="00715702" w:rsidRDefault="00763F9F" w:rsidP="00E9047D">
      <w:pPr>
        <w:pStyle w:val="Odstavekseznama"/>
        <w:numPr>
          <w:ilvl w:val="0"/>
          <w:numId w:val="596"/>
        </w:numPr>
      </w:pPr>
      <w:r w:rsidRPr="00715702">
        <w:t>Primarne povezave se realizira na osnovnem optičnem kablu (OK1), sekundarne pa preko optičnega kabla, zgrajenega v okviru GSM-R projekta (OK2).</w:t>
      </w:r>
    </w:p>
    <w:p w14:paraId="111F753B" w14:textId="02987938" w:rsidR="00763F9F" w:rsidRPr="00715702" w:rsidRDefault="00763F9F" w:rsidP="00E9047D">
      <w:pPr>
        <w:pStyle w:val="Odstavekseznama"/>
        <w:numPr>
          <w:ilvl w:val="0"/>
          <w:numId w:val="596"/>
        </w:numPr>
      </w:pPr>
      <w:r w:rsidRPr="00715702">
        <w:t>Zgrajeno JŽI omrežje bo omogočalo IP povezljivost naprav med postajami ter povezavo v omrežje CVP. Pri nastavitvah in integraciji omrežja se upoštevajo lokalne in globalne zahteve posameznih TK in SV sistemov (video nadzor, NTP strežnik, dostop do strežnikov vizualnega obveščanja potnikov na postajah itd.).</w:t>
      </w:r>
    </w:p>
    <w:p w14:paraId="5A5F4705" w14:textId="1C450D74" w:rsidR="00CF3641" w:rsidRPr="00715702" w:rsidRDefault="00CF3641" w:rsidP="00E9047D">
      <w:pPr>
        <w:pStyle w:val="Odstavekseznama"/>
        <w:numPr>
          <w:ilvl w:val="0"/>
          <w:numId w:val="597"/>
        </w:numPr>
      </w:pPr>
      <w:r w:rsidRPr="00715702">
        <w:t xml:space="preserve">IP parametre usmerjevalnikov in stikal, uporabniške IP naslove ter parametre za dostop in upravljanje skladno z IP shemo oziroma konceptom omrežja JŽI pridobi izvajalec </w:t>
      </w:r>
      <w:r w:rsidR="001A5F94">
        <w:t>pri upravljavcu</w:t>
      </w:r>
      <w:r w:rsidRPr="00715702">
        <w:t>.</w:t>
      </w:r>
    </w:p>
    <w:p w14:paraId="6D129FAD" w14:textId="5D91C1F0" w:rsidR="00FD6346" w:rsidRPr="00715702" w:rsidRDefault="00DD5622" w:rsidP="0072654F">
      <w:pPr>
        <w:pStyle w:val="Naslov3"/>
      </w:pPr>
      <w:bookmarkStart w:id="1415" w:name="_Toc63012021"/>
      <w:r w:rsidRPr="00715702">
        <w:t>SV naprave</w:t>
      </w:r>
      <w:bookmarkEnd w:id="1415"/>
    </w:p>
    <w:p w14:paraId="50695A3A" w14:textId="60491027" w:rsidR="00FD6346" w:rsidRPr="00715702" w:rsidRDefault="00FD6346" w:rsidP="00E9047D">
      <w:pPr>
        <w:pStyle w:val="Odstavekseznama"/>
        <w:numPr>
          <w:ilvl w:val="0"/>
          <w:numId w:val="532"/>
        </w:numPr>
      </w:pPr>
      <w:r w:rsidRPr="00715702">
        <w:t>Obveznosti prilagoditve zunanjih in notranjih SV naprav glede na spremenjene tirne situacije ali spremenjeno funkcionalnost</w:t>
      </w:r>
      <w:r w:rsidR="00B520D9" w:rsidRPr="00715702">
        <w:t>.</w:t>
      </w:r>
    </w:p>
    <w:p w14:paraId="3834DF73" w14:textId="77777777" w:rsidR="00FD6346" w:rsidRPr="00715702" w:rsidRDefault="00FD6346" w:rsidP="00E9047D">
      <w:pPr>
        <w:pStyle w:val="Odstavekseznama"/>
        <w:numPr>
          <w:ilvl w:val="0"/>
          <w:numId w:val="532"/>
        </w:numPr>
      </w:pPr>
      <w:r w:rsidRPr="00715702">
        <w:t>Vgrajeni SV elementi morajo omogočati hitrost najmanj 160km/h.</w:t>
      </w:r>
    </w:p>
    <w:p w14:paraId="779B33F7" w14:textId="77777777" w:rsidR="00FD6346" w:rsidRPr="00715702" w:rsidRDefault="00FD6346" w:rsidP="00E9047D">
      <w:pPr>
        <w:pStyle w:val="Odstavekseznama"/>
        <w:numPr>
          <w:ilvl w:val="0"/>
          <w:numId w:val="532"/>
        </w:numPr>
      </w:pPr>
      <w:r w:rsidRPr="00715702">
        <w:t>Označevanje elementov mora biti izvedeno skladno z veljavnimi predpisi v RS in pravili označevanja na JŽI.</w:t>
      </w:r>
    </w:p>
    <w:p w14:paraId="1825744F" w14:textId="77777777" w:rsidR="00FD6346" w:rsidRPr="00715702" w:rsidRDefault="00FD6346" w:rsidP="00E9047D">
      <w:pPr>
        <w:pStyle w:val="Odstavekseznama"/>
        <w:numPr>
          <w:ilvl w:val="0"/>
          <w:numId w:val="532"/>
        </w:numPr>
      </w:pPr>
      <w:r w:rsidRPr="00715702">
        <w:t>Izvajalec mora upoštevati in predvideti zaščito in eventualno potrebne prestavitve obstoječih SVTK naprav in drugih komunalnih vodov. V primeru potrebnih prekinitev delovanja posameznih naprav ali sistemov je potrebno predvideti in izvesti vmesno ustrezno rešitev za nemoteno odvijanje železniškega prometa v času del oziroma nadomestilo uporabe prekinjenih sistemov.</w:t>
      </w:r>
    </w:p>
    <w:p w14:paraId="6FEBABA0" w14:textId="77777777" w:rsidR="00FD6346" w:rsidRPr="00715702" w:rsidRDefault="00FD6346" w:rsidP="00E9047D">
      <w:pPr>
        <w:pStyle w:val="Odstavekseznama"/>
        <w:numPr>
          <w:ilvl w:val="0"/>
          <w:numId w:val="532"/>
        </w:numPr>
      </w:pPr>
      <w:r w:rsidRPr="00715702">
        <w:t>Vse podatke, katerih Izvajalec ne more dobiti iz razpisne dokumentacije in prilog in jih potrebuje za potrebe izvedbe, si mora pridobiti sam.</w:t>
      </w:r>
    </w:p>
    <w:p w14:paraId="3F240A6B" w14:textId="77777777" w:rsidR="00FD6346" w:rsidRPr="00715702" w:rsidRDefault="00FD6346" w:rsidP="00E9047D">
      <w:pPr>
        <w:pStyle w:val="Odstavekseznama"/>
        <w:numPr>
          <w:ilvl w:val="0"/>
          <w:numId w:val="532"/>
        </w:numPr>
      </w:pPr>
      <w:r w:rsidRPr="00715702">
        <w:t>Izvajalec mora predvideti takšne postopke izvajanja del, da bodo v času izvajanja del ovire v železniškem prometu minimalne.</w:t>
      </w:r>
    </w:p>
    <w:p w14:paraId="2B609F7E" w14:textId="7B50E6DD" w:rsidR="00FD6346" w:rsidRPr="00715702" w:rsidRDefault="00FD6346">
      <w:pPr>
        <w:pStyle w:val="Naslov4"/>
      </w:pPr>
      <w:bookmarkStart w:id="1416" w:name="_Toc330131792"/>
      <w:bookmarkStart w:id="1417" w:name="_Toc336235899"/>
      <w:bookmarkStart w:id="1418" w:name="_Toc390064039"/>
      <w:bookmarkStart w:id="1419" w:name="_Toc507573494"/>
      <w:bookmarkStart w:id="1420" w:name="_Toc25424491"/>
      <w:r w:rsidRPr="00715702">
        <w:t>Dovoljenja</w:t>
      </w:r>
      <w:bookmarkEnd w:id="1416"/>
      <w:bookmarkEnd w:id="1417"/>
      <w:bookmarkEnd w:id="1418"/>
      <w:bookmarkEnd w:id="1419"/>
      <w:bookmarkEnd w:id="1420"/>
    </w:p>
    <w:p w14:paraId="34D37732" w14:textId="2021CC39" w:rsidR="00FD6346" w:rsidRPr="00715702" w:rsidRDefault="00FD6346" w:rsidP="00E9047D">
      <w:pPr>
        <w:pStyle w:val="Odstavekseznama"/>
        <w:numPr>
          <w:ilvl w:val="0"/>
          <w:numId w:val="522"/>
        </w:numPr>
      </w:pPr>
      <w:r w:rsidRPr="00715702">
        <w:t xml:space="preserve">Ponudnik/Izvajalec mora ponuditi naprave in sisteme ali dele sistemov, ki imajo že pridobljeno "Dovoljenje za vgradnjo" oziroma »Odločitev upravljavca o vgradnji proizvoda v železniško progo«. </w:t>
      </w:r>
    </w:p>
    <w:p w14:paraId="2F908B83" w14:textId="77777777" w:rsidR="00FD6346" w:rsidRPr="00715702" w:rsidRDefault="00FD6346" w:rsidP="00E9047D">
      <w:pPr>
        <w:pStyle w:val="Odstavekseznama"/>
        <w:numPr>
          <w:ilvl w:val="0"/>
          <w:numId w:val="522"/>
        </w:numPr>
      </w:pPr>
      <w:r w:rsidRPr="00715702">
        <w:t>Izvajalec mora na svoje stroške pridobiti vsa potrebna in/ali zahtevana soglasja, certifikate in dovoljenja zahtevana v Republiki Sloveniji.</w:t>
      </w:r>
    </w:p>
    <w:p w14:paraId="5744EBF7" w14:textId="27A58A4E" w:rsidR="00FD6346" w:rsidRPr="00715702" w:rsidRDefault="00FD6346" w:rsidP="00E9047D">
      <w:pPr>
        <w:pStyle w:val="Odstavekseznama"/>
        <w:numPr>
          <w:ilvl w:val="0"/>
          <w:numId w:val="522"/>
        </w:numPr>
      </w:pPr>
      <w:r w:rsidRPr="00715702">
        <w:t xml:space="preserve">V primeru sprememb ponujene opreme, ki so takšne narave, da potrebujejo novo »Odločitev upravljavca o vgradnji proizvoda v železniško progo«, je le to tudi potrebno pridobiti pred predajo naprav v redno </w:t>
      </w:r>
      <w:r w:rsidR="00B520D9" w:rsidRPr="00715702">
        <w:t>obratovanje.</w:t>
      </w:r>
    </w:p>
    <w:p w14:paraId="0A1D5899" w14:textId="56A99978" w:rsidR="00FD6346" w:rsidRPr="00715702" w:rsidRDefault="00FD6346" w:rsidP="00E9047D">
      <w:pPr>
        <w:pStyle w:val="Odstavekseznama"/>
        <w:numPr>
          <w:ilvl w:val="0"/>
          <w:numId w:val="522"/>
        </w:numPr>
      </w:pPr>
      <w:r w:rsidRPr="00715702">
        <w:t>Izvajalec je dolžan pridobivanje dovoljenj vključiti v terminski plan</w:t>
      </w:r>
      <w:r w:rsidR="001A5F94">
        <w:t>, stroške pridobivanja dovoljenj pa v enotne cene ponujene opreme in del</w:t>
      </w:r>
      <w:r w:rsidRPr="00715702">
        <w:t>.</w:t>
      </w:r>
    </w:p>
    <w:p w14:paraId="024D989E" w14:textId="77777777" w:rsidR="00FD6346" w:rsidRPr="00715702" w:rsidRDefault="00FD6346">
      <w:pPr>
        <w:pStyle w:val="Naslov4"/>
      </w:pPr>
      <w:bookmarkStart w:id="1421" w:name="_Toc390064054"/>
      <w:bookmarkStart w:id="1422" w:name="_Toc507573495"/>
      <w:bookmarkStart w:id="1423" w:name="_Toc25424492"/>
      <w:bookmarkStart w:id="1424" w:name="_Ref313006739"/>
      <w:bookmarkStart w:id="1425" w:name="_Toc330131806"/>
      <w:bookmarkStart w:id="1426" w:name="_Toc336235914"/>
      <w:r w:rsidRPr="00715702">
        <w:t>Testiranje</w:t>
      </w:r>
      <w:bookmarkEnd w:id="1421"/>
      <w:bookmarkEnd w:id="1422"/>
      <w:bookmarkEnd w:id="1423"/>
    </w:p>
    <w:p w14:paraId="75E4A649" w14:textId="77777777" w:rsidR="00FD6346" w:rsidRPr="00715702" w:rsidRDefault="00FD6346" w:rsidP="00E9047D">
      <w:pPr>
        <w:pStyle w:val="Odstavekseznama"/>
        <w:numPr>
          <w:ilvl w:val="0"/>
          <w:numId w:val="523"/>
        </w:numPr>
      </w:pPr>
      <w:r w:rsidRPr="00715702">
        <w:t>Izvajalec je odgovoren in jamči, da je vsa potrebna testna in merilna oprema kalibrirana, ter to lahko dokaže z ustreznim certifikatom.</w:t>
      </w:r>
    </w:p>
    <w:p w14:paraId="358A162E" w14:textId="77777777" w:rsidR="00FD6346" w:rsidRPr="00715702" w:rsidRDefault="00FD6346" w:rsidP="00DD5622">
      <w:pPr>
        <w:pStyle w:val="Odstavekseznama"/>
      </w:pPr>
      <w:r w:rsidRPr="00715702">
        <w:t>Izvajalec mora zagotoviti vse detajle aktualnih testnih postopkov in predlagane metode za teste na objektu.</w:t>
      </w:r>
    </w:p>
    <w:p w14:paraId="2F75FD4C" w14:textId="77777777" w:rsidR="00FD6346" w:rsidRPr="00715702" w:rsidRDefault="00FD6346" w:rsidP="00DD5622">
      <w:pPr>
        <w:pStyle w:val="Odstavekseznama"/>
      </w:pPr>
      <w:r w:rsidRPr="00715702">
        <w:t>Izvajalec mora priskrbeti podrobne načrte in opise preizkusnih postopkov, ki morajo biti usklajeni z Upravljavcem Infrastrukture.</w:t>
      </w:r>
    </w:p>
    <w:p w14:paraId="5C830687" w14:textId="5AE910B0" w:rsidR="00FD6346" w:rsidRPr="00715702" w:rsidRDefault="00FD6346" w:rsidP="00DD5622">
      <w:pPr>
        <w:pStyle w:val="Odstavekseznama"/>
      </w:pPr>
      <w:r w:rsidRPr="00715702">
        <w:t>Prevzemni testi morajo biti izvedeni pri izbranem ponudniku ali v ustreznih prostorih podizvajalca. Preizkušanje služi preverjanju ali je oprema v skladu z zahtevami in ali vsak del opreme pred dobavo ustrezno deluje. Preizkušanje mora vsebovati fizičen pregled, mehansko in po potrebi električno preizkušanje.</w:t>
      </w:r>
    </w:p>
    <w:p w14:paraId="299E528B" w14:textId="4E986DE6" w:rsidR="00FD6346" w:rsidRPr="00715702" w:rsidRDefault="00FD6346" w:rsidP="00DD5622">
      <w:pPr>
        <w:pStyle w:val="Odstavekseznama"/>
      </w:pPr>
      <w:r w:rsidRPr="00715702">
        <w:t xml:space="preserve">Tovarniško prevzemno testiranje se izvede po dostavi vseh potrebnih certifikatov s strani </w:t>
      </w:r>
      <w:r w:rsidR="00AC4693" w:rsidRPr="00715702">
        <w:t>izvajalca</w:t>
      </w:r>
      <w:r w:rsidRPr="00715702">
        <w:t xml:space="preserve"> o uspešno opravljenem tovarniškem </w:t>
      </w:r>
      <w:r w:rsidR="00AC4693" w:rsidRPr="00715702">
        <w:t>testu s strani izvajalca</w:t>
      </w:r>
      <w:r w:rsidRPr="00715702">
        <w:t xml:space="preserve"> in mora vsebovati preizkušanje vseh zahtevanih funkcij z uporabo kompletne programske in strojne opreme predvidene za namestitev na javno železniško infrastrukturo v Republiki Sloveniji. Po uspešnem preizkušanju Nadzornik poda poročilo o uspešno opravljenih tovarniških prevzemnih testih.</w:t>
      </w:r>
    </w:p>
    <w:p w14:paraId="39D16EBF" w14:textId="1E1A9E08" w:rsidR="00FD6346" w:rsidRPr="00715702" w:rsidRDefault="00FD6346" w:rsidP="00DD5622">
      <w:pPr>
        <w:pStyle w:val="Odstavekseznama"/>
      </w:pPr>
      <w:r w:rsidRPr="00715702">
        <w:t>Testiranje na kraju samem se izvede na vsaki lokaciji posebej, v smislu verifikacije pravilne izvedbe sistema in upoštevajoč posebnih pogojev posameznih lokacij. Preizkušanje izvede komisija za fazni tehnični pregled, v skladu z veljavno zakonodajo v RS, po prejemu izjave o dokončanju del s strani izbranega ponudnika, da so bila dela izvedena v skladu s projektno dokumentacijo in pogodbo.</w:t>
      </w:r>
      <w:r w:rsidR="00F33705">
        <w:t xml:space="preserve"> Pred začetkom izvajanja testiranja s strani komisije za fazni tehnični pregled mora izvajalec komisiji predati rezultate izvedenih testov na kraju samem s strani izvajalca. Komisija prične s testiranjem po prejemu pozitivnih rezultatov vseh testiranj s strani izvajalca.</w:t>
      </w:r>
    </w:p>
    <w:p w14:paraId="5603CF37" w14:textId="77777777" w:rsidR="00FD6346" w:rsidRPr="00715702" w:rsidRDefault="00FD6346">
      <w:pPr>
        <w:pStyle w:val="Naslov4"/>
      </w:pPr>
      <w:bookmarkStart w:id="1427" w:name="_Toc390064055"/>
      <w:bookmarkStart w:id="1428" w:name="_Toc507573499"/>
      <w:bookmarkStart w:id="1429" w:name="_Toc25424496"/>
      <w:r w:rsidRPr="00715702">
        <w:t>Tehnični pregled</w:t>
      </w:r>
      <w:bookmarkEnd w:id="1427"/>
      <w:bookmarkEnd w:id="1428"/>
      <w:bookmarkEnd w:id="1429"/>
    </w:p>
    <w:p w14:paraId="6B315D1A" w14:textId="77777777" w:rsidR="00FD6346" w:rsidRPr="00715702" w:rsidRDefault="00FD6346" w:rsidP="00E9047D">
      <w:pPr>
        <w:pStyle w:val="Odstavekseznama"/>
        <w:numPr>
          <w:ilvl w:val="0"/>
          <w:numId w:val="524"/>
        </w:numPr>
      </w:pPr>
      <w:r w:rsidRPr="00715702">
        <w:t xml:space="preserve">Zaradi možnega vpliva gradnje na delovanje SVTK naprav, je poleg nadzora Inženirja potreben tudi projektantski nadzor in nadzor službe upravljavca. Vsa soglasja za prekinitve na SV in TK napravah ter kablih izdaja "centralna transportna operativa (CTO)" na osnovi pisne vloge izvajalca del, ki mora biti naslovljena na upravljavca SV in TK naprav najmanj 3 mesece pred predvideno prekinitvijo. V kolikor bi prišlo do poškodb kablov ali naprav, je potrebno vse spremembe javiti pristojnim službam, odgovornim za nemoten in varen potek železniškega prometa. </w:t>
      </w:r>
    </w:p>
    <w:p w14:paraId="5FCD8C67" w14:textId="77777777" w:rsidR="00FD6346" w:rsidRPr="00715702" w:rsidRDefault="00FD6346" w:rsidP="00DD5622">
      <w:pPr>
        <w:pStyle w:val="Odstavekseznama"/>
      </w:pPr>
      <w:r w:rsidRPr="00715702">
        <w:t>Po dokončanju del posamezne faze in izjavi Izvajalca o dokončanju faznih del in pripravljenosti objekta za fazni tehnični pregled ter potrditvi izvajalčeve izjave s strani odgovornega nadzornika, izvede tehnična komisija upravljavca fazni tehnični pregled. V primeru, da odgovorni nadzornik oziroma odgovorni nadzornik posameznih del ugotovi, da izvedena dela lahko pregleda brez sodelovanja KFTP, le tega izvede samostojno in ugotovitve vpiše v gradbeni dnevnik.</w:t>
      </w:r>
    </w:p>
    <w:p w14:paraId="6B90433A" w14:textId="77777777" w:rsidR="00FD6346" w:rsidRPr="00715702" w:rsidRDefault="00FD6346" w:rsidP="00DD5622">
      <w:pPr>
        <w:pStyle w:val="Odstavekseznama"/>
      </w:pPr>
      <w:r w:rsidRPr="00715702">
        <w:t>Opraviti je potrebno fazne tehnične preglede in končne tehnične preglede ter prevzeme objektov oziroma delov objektov. Investitor/upravljavec sme pričeti, zaradi izvajanja del pod prometom, z uporabo objektov oziroma delov objekta po uspešno opravljenem faznem tehničnem pregledu oziroma vpisu odgovornega nadzornika del ali odgovornega nadzornika posameznih del v gradbeni dnevnik. Na faznem tehničnem oziroma končnem pregledu ugotovljene pomanjkljivosti mora izvajalec odpraviti v dogovorjenem roku.</w:t>
      </w:r>
    </w:p>
    <w:p w14:paraId="339EAE05" w14:textId="48C4D16F" w:rsidR="00FD6346" w:rsidRPr="00715702" w:rsidRDefault="00FD6346">
      <w:pPr>
        <w:pStyle w:val="Naslov4"/>
      </w:pPr>
      <w:bookmarkStart w:id="1430" w:name="_Toc507573508"/>
      <w:bookmarkStart w:id="1431" w:name="_Toc25424505"/>
      <w:bookmarkEnd w:id="1424"/>
      <w:bookmarkEnd w:id="1425"/>
      <w:bookmarkEnd w:id="1426"/>
      <w:r w:rsidRPr="00715702">
        <w:t>Signali</w:t>
      </w:r>
      <w:bookmarkEnd w:id="1430"/>
      <w:bookmarkEnd w:id="1431"/>
    </w:p>
    <w:p w14:paraId="6986C025" w14:textId="77777777" w:rsidR="00FD6346" w:rsidRPr="00715702" w:rsidRDefault="00FD6346" w:rsidP="00E9047D">
      <w:pPr>
        <w:pStyle w:val="Odstavekseznama"/>
        <w:numPr>
          <w:ilvl w:val="0"/>
          <w:numId w:val="525"/>
        </w:numPr>
      </w:pPr>
      <w:r w:rsidRPr="00715702">
        <w:t>Skladno s standardom EN 50122 se signali ozemljijo na najbližji drog voznega voda.</w:t>
      </w:r>
    </w:p>
    <w:p w14:paraId="71862C79" w14:textId="77777777" w:rsidR="00FD6346" w:rsidRPr="00715702" w:rsidRDefault="00FD6346" w:rsidP="00E9047D">
      <w:pPr>
        <w:pStyle w:val="Odstavekseznama"/>
        <w:numPr>
          <w:ilvl w:val="0"/>
          <w:numId w:val="525"/>
        </w:numPr>
      </w:pPr>
      <w:r w:rsidRPr="00715702">
        <w:t>Samostojno so postavljeni glavni signali, mejni tirni signali in premikalni signali. Za predsignaliziranje bodo vgrajeni preduvozni signali, samostojni predsignali in ponavljalniki predsignaliziranja.</w:t>
      </w:r>
    </w:p>
    <w:p w14:paraId="721FD2BD" w14:textId="77777777" w:rsidR="00FD6346" w:rsidRPr="00715702" w:rsidRDefault="00FD6346" w:rsidP="00E9047D">
      <w:pPr>
        <w:pStyle w:val="Odstavekseznama"/>
        <w:numPr>
          <w:ilvl w:val="0"/>
          <w:numId w:val="525"/>
        </w:numPr>
      </w:pPr>
      <w:r w:rsidRPr="00715702">
        <w:t>Mehanske in druge lastnosti signalov morajo biti skladne z veljavnimi standardi.</w:t>
      </w:r>
    </w:p>
    <w:p w14:paraId="0ABA04DA" w14:textId="77777777" w:rsidR="00AC4693" w:rsidRPr="00715702" w:rsidRDefault="00AC4693">
      <w:pPr>
        <w:pStyle w:val="Naslov4"/>
      </w:pPr>
      <w:bookmarkStart w:id="1432" w:name="_Toc507573510"/>
      <w:bookmarkStart w:id="1433" w:name="_Toc25424507"/>
      <w:bookmarkStart w:id="1434" w:name="_Toc507573509"/>
      <w:bookmarkStart w:id="1435" w:name="_Toc25424506"/>
      <w:r w:rsidRPr="00715702">
        <w:t>Sistem štetja osi</w:t>
      </w:r>
      <w:bookmarkEnd w:id="1432"/>
      <w:bookmarkEnd w:id="1433"/>
    </w:p>
    <w:p w14:paraId="3662E9DA" w14:textId="77777777" w:rsidR="00AC4693" w:rsidRPr="00715702" w:rsidRDefault="00AC4693" w:rsidP="00E9047D">
      <w:pPr>
        <w:pStyle w:val="Odstavekseznama"/>
        <w:numPr>
          <w:ilvl w:val="0"/>
          <w:numId w:val="598"/>
        </w:numPr>
        <w:rPr>
          <w:i/>
        </w:rPr>
      </w:pPr>
      <w:r w:rsidRPr="00715702">
        <w:t>Števci osi morajo biti označeni skladno s Signalnim pravilnikom.</w:t>
      </w:r>
    </w:p>
    <w:p w14:paraId="33C57A65" w14:textId="77777777" w:rsidR="00315A4D" w:rsidRPr="00715702" w:rsidRDefault="00315A4D" w:rsidP="00D40CFB">
      <w:pPr>
        <w:pStyle w:val="Naslov2"/>
      </w:pPr>
      <w:bookmarkStart w:id="1436" w:name="_Toc25424542"/>
      <w:bookmarkStart w:id="1437" w:name="_Toc63012022"/>
      <w:bookmarkEnd w:id="1434"/>
      <w:bookmarkEnd w:id="1435"/>
      <w:r w:rsidRPr="00715702">
        <w:t>Tehnični pogoji za SNEV</w:t>
      </w:r>
      <w:bookmarkEnd w:id="1436"/>
      <w:bookmarkEnd w:id="1437"/>
    </w:p>
    <w:p w14:paraId="63F90E69" w14:textId="062C8AD7" w:rsidR="007F1759" w:rsidRPr="00715702" w:rsidRDefault="007F1759" w:rsidP="00D40CFB">
      <w:pPr>
        <w:pStyle w:val="Naslov3"/>
      </w:pPr>
      <w:bookmarkStart w:id="1438" w:name="_Toc63012023"/>
      <w:bookmarkStart w:id="1439" w:name="_Toc25424543"/>
      <w:r w:rsidRPr="00715702">
        <w:t>Tehnični pogoji za NN inštalacije</w:t>
      </w:r>
      <w:bookmarkEnd w:id="1438"/>
    </w:p>
    <w:p w14:paraId="6CEC54C7" w14:textId="4BA45935" w:rsidR="007D252E" w:rsidRPr="00715702" w:rsidRDefault="007D252E" w:rsidP="00E9047D">
      <w:pPr>
        <w:pStyle w:val="Odstavekseznama"/>
        <w:numPr>
          <w:ilvl w:val="0"/>
          <w:numId w:val="533"/>
        </w:numPr>
      </w:pPr>
      <w:r w:rsidRPr="00715702">
        <w:t>Izvedbeni načrti zunanje razsvetljave obravnavajo izvedbo oziroma dopolnitev novih električnih instalacij jakega toka za zunanjo razsvetljavo območja perona in dostopnih poti</w:t>
      </w:r>
      <w:r w:rsidR="0050250F">
        <w:t xml:space="preserve"> in kretniškega področja</w:t>
      </w:r>
      <w:r w:rsidRPr="00715702">
        <w:t>. V načrtu sta upoštevani tehnični smernici TSG- N-002-2013 nizkonapetostne električne instalacije in TSG- N-003-2013 zaščita objektov pred delovanjem strele.</w:t>
      </w:r>
    </w:p>
    <w:p w14:paraId="5C4F1C21" w14:textId="77777777" w:rsidR="007D252E" w:rsidRPr="00715702" w:rsidRDefault="007D252E" w:rsidP="007D252E">
      <w:pPr>
        <w:pStyle w:val="Odstavekseznama"/>
      </w:pPr>
      <w:r w:rsidRPr="00715702">
        <w:t>Zaradi minimiziranja blodečih tokov v enosmernih sistemih vleke direktna ozemljitev na tirnice ni dovoljena. Vsi ostali izpostavljeni deli, ki niso izolirani proti zemlji, morajo biti ozemljeni in ne smejo biti direktno povezani s tokokrogom povratnega voda (tirnico). Potrebno pa je v vsaki fazi izvedbe zunanje razsvetljave zagotoviti ozemljitev drogov preko ozemljila (valjanca) povezanega na najbližji drog voznega omrežja. Na ta način bo zagotovljeno varno obratovanje glede na previsoko napetost dotika v TT sistemu (50 V, AC, ter na previsoko napetost dotika enosmerne napetosti voznega omrežja (120 V, DC).</w:t>
      </w:r>
    </w:p>
    <w:p w14:paraId="73CB60D7" w14:textId="1E4665A7" w:rsidR="007D252E" w:rsidRPr="00715702" w:rsidRDefault="007D252E">
      <w:pPr>
        <w:pStyle w:val="Naslov4"/>
      </w:pPr>
      <w:r w:rsidRPr="00715702">
        <w:t>Kabli in kabelska kanalizacija</w:t>
      </w:r>
    </w:p>
    <w:p w14:paraId="2D699763" w14:textId="70FFE845" w:rsidR="007D252E" w:rsidRPr="00715702" w:rsidRDefault="0050250F" w:rsidP="00E9047D">
      <w:pPr>
        <w:pStyle w:val="Odstavekseznama"/>
        <w:numPr>
          <w:ilvl w:val="0"/>
          <w:numId w:val="535"/>
        </w:numPr>
      </w:pPr>
      <w:r>
        <w:t>Z</w:t>
      </w:r>
      <w:r w:rsidR="007D252E" w:rsidRPr="00715702">
        <w:t xml:space="preserve">a napajanje zunanje razsvetljave predvideni </w:t>
      </w:r>
      <w:r w:rsidR="00CC536A">
        <w:t xml:space="preserve">novi </w:t>
      </w:r>
      <w:r w:rsidR="007D252E" w:rsidRPr="00715702">
        <w:t>kabli</w:t>
      </w:r>
      <w:r w:rsidR="00CC536A">
        <w:t>.</w:t>
      </w:r>
      <w:r w:rsidR="007D252E" w:rsidRPr="00715702">
        <w:t xml:space="preserve"> Polaganje kablov je predvideno v novo in delno obstoječo podzemno kabelsko kanalizacijo. </w:t>
      </w:r>
      <w:r>
        <w:t xml:space="preserve">Nova kabelska kanalizacija </w:t>
      </w:r>
      <w:r w:rsidR="007D252E" w:rsidRPr="00715702">
        <w:t xml:space="preserve"> bo </w:t>
      </w:r>
      <w:r>
        <w:t xml:space="preserve">v osnovi </w:t>
      </w:r>
      <w:r w:rsidR="007D252E" w:rsidRPr="00715702">
        <w:t>grajena iz PEHD cevi premera 110mm. Ob vsakem drogu oziroma v njegovi bližini kjer bo nameščena zunanja razsvetljava se bo zgradilo jaške tipa C z litoželeznim ali »oljnim« pokrovom in napisom elektrika. V jaške se nato naveže izvod za zunanjo razsvetljavo (npr. PEHD fi 75 mm).</w:t>
      </w:r>
    </w:p>
    <w:p w14:paraId="634B1DB7" w14:textId="268344E7" w:rsidR="003C56F3" w:rsidRPr="00715702" w:rsidRDefault="003C56F3" w:rsidP="00E9047D">
      <w:pPr>
        <w:pStyle w:val="Odstavekseznama"/>
        <w:numPr>
          <w:ilvl w:val="0"/>
          <w:numId w:val="535"/>
        </w:numPr>
        <w:rPr>
          <w:rFonts w:cs="Arial"/>
        </w:rPr>
      </w:pPr>
      <w:r w:rsidRPr="00715702">
        <w:rPr>
          <w:rFonts w:cs="Arial"/>
        </w:rPr>
        <w:t xml:space="preserve">Pri polaganju cevi, ki prečkajo tir, je potrebno paziti, da je zgornji rob cevi oddaljen minimalno 1,5 m od zgornjega roba praga, pod tiri pa je potrebno cevi obbetonirati z 10 cm debelo betonsko oblogo C16/20. Isto velja za polaganje cevi pod ostalimi povoznimi površinami (dovozne poti in podobno), s tem da je minimalna oddaljenost od najnižje točke cestišča do zgornjega roba cevi 1 m. Ob pričetku izkopov za kabelsko kanalizacijo in temelje drogov je potrebno določiti mikrolokacijo za posamezni steber oziroma jašek v sodelovanju s projektantom ali nadzornim organom ter Službo za </w:t>
      </w:r>
      <w:r w:rsidR="00CC536A">
        <w:rPr>
          <w:rFonts w:cs="Arial"/>
        </w:rPr>
        <w:t xml:space="preserve">EE in </w:t>
      </w:r>
      <w:r w:rsidRPr="00715702">
        <w:rPr>
          <w:rFonts w:cs="Arial"/>
        </w:rPr>
        <w:t xml:space="preserve"> SVTK.</w:t>
      </w:r>
    </w:p>
    <w:p w14:paraId="03FC6660" w14:textId="77777777" w:rsidR="003C56F3" w:rsidRPr="00715702" w:rsidRDefault="003C56F3" w:rsidP="00E9047D">
      <w:pPr>
        <w:pStyle w:val="Odstavekseznama"/>
        <w:numPr>
          <w:ilvl w:val="0"/>
          <w:numId w:val="535"/>
        </w:numPr>
        <w:rPr>
          <w:rFonts w:cs="Arial"/>
        </w:rPr>
      </w:pPr>
      <w:r w:rsidRPr="00715702">
        <w:rPr>
          <w:rFonts w:cs="Arial"/>
        </w:rPr>
        <w:t xml:space="preserve">Pri postavitvi drogov je potrebno posebej paziti, da razdalja med katerimkoli delom droga in osjo najbližjega tira ni manjša od 2,7 m, ter da del droga ali svetilka na vrhu droga ni bližje od 1,25 m od kateregakoli dela voznega omrežja 3kV DC pod napetostjo. Posebej je potrebno biti pazljiv pri napajalnih vodih voznega omrežja. </w:t>
      </w:r>
    </w:p>
    <w:p w14:paraId="09E37710" w14:textId="77777777" w:rsidR="003C56F3" w:rsidRPr="00715702" w:rsidRDefault="003C56F3" w:rsidP="00E9047D">
      <w:pPr>
        <w:pStyle w:val="Odstavekseznama"/>
        <w:numPr>
          <w:ilvl w:val="0"/>
          <w:numId w:val="535"/>
        </w:numPr>
        <w:rPr>
          <w:rFonts w:cs="Arial"/>
        </w:rPr>
      </w:pPr>
      <w:r w:rsidRPr="00715702">
        <w:rPr>
          <w:rFonts w:cs="Arial"/>
        </w:rPr>
        <w:t>Pri večjih dolžinah kablov (500 ali 1000 m) se predvidi kabelske spojke. Te naj bodo termoskrčljive, primerne za spajanje vodnikov, s PVC izolacijo in primerne tudi za spajanje podzemnih kablov. Spoj mora zagotavljati odpornost proti vlagi in obstojnost na UV žarke. Spojka mora ustrezati položenemu preseku kabla. Upoštevati je potrebno navodila za odvijanje in polaganje kablov. Kabel se ne sme vleči preko trdih in ostrih predmetov in robov. Radij krivljenja kabla pri polaganju mora biti večji od 12 × D (D - zunanji premer kabla). Pri razpletu kabla je potrebno upoštevati navodila proizvajalca kabla za max. dovoljeno vlečeno silo.</w:t>
      </w:r>
    </w:p>
    <w:p w14:paraId="29C020EB" w14:textId="77777777" w:rsidR="003C56F3" w:rsidRPr="00715702" w:rsidRDefault="003C56F3" w:rsidP="00E9047D">
      <w:pPr>
        <w:pStyle w:val="Odstavekseznama"/>
        <w:numPr>
          <w:ilvl w:val="0"/>
          <w:numId w:val="535"/>
        </w:numPr>
        <w:rPr>
          <w:rFonts w:cs="Arial"/>
        </w:rPr>
      </w:pPr>
      <w:r w:rsidRPr="00715702">
        <w:rPr>
          <w:rFonts w:cs="Arial"/>
        </w:rPr>
        <w:t>Da se doseže primerne rezerve na kablu (možnost popravila kabelskega končnika), mora biti pred prehodom kabla v objekt (svetilko, omarico) izdelana kabelska zanka z rezervo kabla. Pri montaži svetilke zunanje razsvetljave na samostojni drog se priključni elementi izdelajo v notranjosti droga za snemljivim pokrovom (tipsko). Drog je v temelju povezan z jaškom tipa C preko PEHD cevi fi 75 mm.</w:t>
      </w:r>
    </w:p>
    <w:p w14:paraId="19A1E34C" w14:textId="77777777" w:rsidR="003C56F3" w:rsidRPr="00715702" w:rsidRDefault="003C56F3" w:rsidP="00E9047D">
      <w:pPr>
        <w:pStyle w:val="Odstavekseznama"/>
        <w:numPr>
          <w:ilvl w:val="0"/>
          <w:numId w:val="535"/>
        </w:numPr>
      </w:pPr>
      <w:r w:rsidRPr="00715702">
        <w:t>Strojno polaganje z vitlom se dopušča na trasi kjer ni ovir in krivin. Kabel se vleče preko vrtljivih valjev, ki so nameščeni na dnu rova v ustreznih razmakih. Vlečna vrv je z vlečno nogavico povezana s koncem kabla. Pred strojnim polaganjem je potrebno določiti silo vlečenja kabla, glede na dolžino kabla, koeficient trenja, lomljenja in nagib trase. Vlečno silo je med polaganjem potrebno kontrolirati z dinamometrom. Ročno polaganje kablov se uporabi pri krajših dolžinah do 300 m in pri sektorjih z ostrim spreminjanjem trase. Pri tem pazimo na minimalne dopustne polmere krivljenja.</w:t>
      </w:r>
    </w:p>
    <w:p w14:paraId="64AAC3F5" w14:textId="6C841148" w:rsidR="007F1759" w:rsidRPr="00715702" w:rsidRDefault="003C56F3">
      <w:pPr>
        <w:pStyle w:val="Naslov4"/>
      </w:pPr>
      <w:r w:rsidRPr="00715702">
        <w:t>Svetilke in drogovi</w:t>
      </w:r>
    </w:p>
    <w:p w14:paraId="595ECB31" w14:textId="77777777" w:rsidR="003C56F3" w:rsidRDefault="003C56F3" w:rsidP="00E9047D">
      <w:pPr>
        <w:pStyle w:val="Odstavekseznama"/>
        <w:numPr>
          <w:ilvl w:val="0"/>
          <w:numId w:val="536"/>
        </w:numPr>
      </w:pPr>
      <w:r w:rsidRPr="00715702">
        <w:t>Nove svetilke za osvetlitev perona se namestijo na pocinkane jeklene drogove svetle višine 5,0 m, tipske izvedbe. Ti se montirajo na temelje s sidrnimi vijaki. Drogovi so opremljeni z odprtino in pokrovom, v kateri se nahaja podnožje varovalke in sponke za priključitev kabla. Ozemljitev drogov se izvede z pocinkano jekleno izolirano vrvjo 70 mm</w:t>
      </w:r>
      <w:r w:rsidRPr="00715702">
        <w:rPr>
          <w:vertAlign w:val="superscript"/>
        </w:rPr>
        <w:t>2</w:t>
      </w:r>
      <w:r w:rsidRPr="00715702">
        <w:t xml:space="preserve"> s povezavo preko križne sponke z jeklenim Rf trakom, ki poteka vzdolž perona. V ta namen se pred izvedbo tlakovanja perona položi cev od droga do kabelskega jaška. Predvidena položitev tračnega ozemljila vzdolž perona se spelje skozi jaške. </w:t>
      </w:r>
    </w:p>
    <w:p w14:paraId="2D11398C" w14:textId="08D974F2" w:rsidR="00D34DA7" w:rsidRPr="00715702" w:rsidRDefault="00D34DA7" w:rsidP="00E9047D">
      <w:pPr>
        <w:pStyle w:val="Odstavekseznama"/>
        <w:numPr>
          <w:ilvl w:val="0"/>
          <w:numId w:val="536"/>
        </w:numPr>
      </w:pPr>
      <w:r w:rsidRPr="00E8279B">
        <w:t>Za osvetlitev tirnega območja (od kretnic na A do kretnic na B strani postaje) so predvideni novi pocinkani jekleni drogovi dolžine 11 m s plezalnimi klini ter varovalno vrvjo, standardne izvedbe, ki se uporablja na SŽ. Drogovi so izvedeni na vkop v armiranobetonski temelj droga, opremljeni z odprtinami za uvode kablov in pokrovom pod katerim se nahaja podnožje varovalk ter sponke za priključitev kabla. Ozemljitev drogov se izvede s pocinkano jekleno izolirano vrvjo 70 mm2 v PEHD ali alkaten cevi ustreznega premera (fi 32 mm) na najbližji drog vozne mreže</w:t>
      </w:r>
    </w:p>
    <w:p w14:paraId="0E46E728" w14:textId="6964E280" w:rsidR="003C56F3" w:rsidRPr="00715702" w:rsidRDefault="00D34DA7" w:rsidP="00E9047D">
      <w:pPr>
        <w:pStyle w:val="Odstavekseznama"/>
        <w:numPr>
          <w:ilvl w:val="0"/>
          <w:numId w:val="536"/>
        </w:numPr>
      </w:pPr>
      <w:r w:rsidRPr="00E8279B">
        <w:t>Svetilke morajo imeti ustrezno vodotesno in prahotesno zaščito ter odpornost na zunanji vpliv temperature okolice. Zaradi lažjega vzdrževanja svetilk (rezervni deli) so v popisu predlagane svetilke proizvajalca Siteco z LED virom svetlobe barve 4000K. Svetilke naj bodo namenjene za natik na steber ali konzolo in morajo ustrezati Uredbi o mejnih vrednostih svetlobnega onesnaževanja okolja.</w:t>
      </w:r>
    </w:p>
    <w:p w14:paraId="3AD7311E" w14:textId="147911A0" w:rsidR="003C56F3" w:rsidRPr="00715702" w:rsidRDefault="003C56F3">
      <w:pPr>
        <w:pStyle w:val="Naslov4"/>
      </w:pPr>
      <w:r w:rsidRPr="00715702">
        <w:t>Prižiganje zunanje razsvetljave</w:t>
      </w:r>
    </w:p>
    <w:p w14:paraId="0DFF2944" w14:textId="77777777" w:rsidR="003C56F3" w:rsidRPr="00715702" w:rsidRDefault="003C56F3" w:rsidP="00E9047D">
      <w:pPr>
        <w:pStyle w:val="Odstavekseznama"/>
        <w:numPr>
          <w:ilvl w:val="0"/>
          <w:numId w:val="537"/>
        </w:numPr>
        <w:rPr>
          <w:noProof/>
        </w:rPr>
      </w:pPr>
      <w:r w:rsidRPr="00715702">
        <w:rPr>
          <w:noProof/>
        </w:rPr>
        <w:t>Ob prenovi zunanje razsvetljave se princip prižiganja načeloma ne menja. Kot do sedaj bo izvedeno ročno preko stikal nameščenih v razdelilni omari RG ali avtomatsko preko svetlobnega senzorja in časovne krmilne enote. Hkrati je novi razdelilec zasnovan tako, da omogoča tudi daljiinsko prižiganje razsvetljave, ko bo izdelana možnost priključitve na SCADO.</w:t>
      </w:r>
    </w:p>
    <w:p w14:paraId="378C17C7" w14:textId="02EC93C4" w:rsidR="003C56F3" w:rsidRPr="00715702" w:rsidRDefault="003C56F3">
      <w:pPr>
        <w:pStyle w:val="Naslov4"/>
      </w:pPr>
      <w:r w:rsidRPr="00715702">
        <w:t>Zaščita pred električnim udarom</w:t>
      </w:r>
    </w:p>
    <w:p w14:paraId="5EC59B2F" w14:textId="77777777" w:rsidR="003C56F3" w:rsidRPr="00715702" w:rsidRDefault="003C56F3" w:rsidP="00E9047D">
      <w:pPr>
        <w:pStyle w:val="Odstavekseznama"/>
        <w:numPr>
          <w:ilvl w:val="0"/>
          <w:numId w:val="538"/>
        </w:numPr>
        <w:rPr>
          <w:noProof/>
        </w:rPr>
      </w:pPr>
      <w:r w:rsidRPr="00715702">
        <w:rPr>
          <w:noProof/>
        </w:rPr>
        <w:t xml:space="preserve">Glavno izenačitev potencialov se izvede s povezavo vseh tujih prevodnih delov med seboj in z zaščitno ozemljitvijo strelovodne napeljave. Letev za glavno izenačitev potencialov stavbe se namesti v ustreznem razdelilniku. </w:t>
      </w:r>
    </w:p>
    <w:p w14:paraId="5DDF552E" w14:textId="77777777" w:rsidR="003C56F3" w:rsidRPr="00715702" w:rsidRDefault="003C56F3" w:rsidP="003C56F3">
      <w:pPr>
        <w:pStyle w:val="Odstavekseznama"/>
        <w:rPr>
          <w:noProof/>
        </w:rPr>
      </w:pPr>
      <w:r w:rsidRPr="00715702">
        <w:rPr>
          <w:noProof/>
        </w:rPr>
        <w:t>Vodnik za glavno izenačitev potencialov mora medsebojno in z zaščitno ozemljitvijo povezati naslednje prevodne dele v objektu:</w:t>
      </w:r>
    </w:p>
    <w:p w14:paraId="5BD3B042" w14:textId="77777777" w:rsidR="003C56F3" w:rsidRPr="00715702" w:rsidRDefault="003C56F3" w:rsidP="003C56F3">
      <w:pPr>
        <w:pStyle w:val="Odstavekseznama"/>
        <w:numPr>
          <w:ilvl w:val="1"/>
          <w:numId w:val="2"/>
        </w:numPr>
        <w:rPr>
          <w:noProof/>
        </w:rPr>
      </w:pPr>
      <w:r w:rsidRPr="00715702">
        <w:rPr>
          <w:noProof/>
        </w:rPr>
        <w:t>glavni zaščitni vodnik in glavni nevtralni vodnik pri TN-S sistemu,</w:t>
      </w:r>
    </w:p>
    <w:p w14:paraId="631DB90E" w14:textId="77777777" w:rsidR="003C56F3" w:rsidRPr="00715702" w:rsidRDefault="003C56F3" w:rsidP="003C56F3">
      <w:pPr>
        <w:pStyle w:val="Odstavekseznama"/>
        <w:numPr>
          <w:ilvl w:val="1"/>
          <w:numId w:val="2"/>
        </w:numPr>
        <w:rPr>
          <w:noProof/>
        </w:rPr>
      </w:pPr>
      <w:r w:rsidRPr="00715702">
        <w:rPr>
          <w:noProof/>
        </w:rPr>
        <w:t>glavno ozemljilno sponko glavnega ozemljitvenega vodnika,</w:t>
      </w:r>
    </w:p>
    <w:p w14:paraId="06512934" w14:textId="77777777" w:rsidR="003C56F3" w:rsidRPr="00715702" w:rsidRDefault="003C56F3" w:rsidP="003C56F3">
      <w:pPr>
        <w:pStyle w:val="Odstavekseznama"/>
        <w:numPr>
          <w:ilvl w:val="1"/>
          <w:numId w:val="2"/>
        </w:numPr>
        <w:rPr>
          <w:noProof/>
        </w:rPr>
      </w:pPr>
      <w:r w:rsidRPr="00715702">
        <w:rPr>
          <w:noProof/>
        </w:rPr>
        <w:t>cevi in podobne kovinske konstrukcije znotraj objekta,</w:t>
      </w:r>
    </w:p>
    <w:p w14:paraId="72A65E91" w14:textId="77777777" w:rsidR="003C56F3" w:rsidRPr="00715702" w:rsidRDefault="003C56F3" w:rsidP="003C56F3">
      <w:pPr>
        <w:pStyle w:val="Odstavekseznama"/>
        <w:numPr>
          <w:ilvl w:val="1"/>
          <w:numId w:val="2"/>
        </w:numPr>
        <w:rPr>
          <w:noProof/>
        </w:rPr>
      </w:pPr>
      <w:r w:rsidRPr="00715702">
        <w:rPr>
          <w:noProof/>
        </w:rPr>
        <w:t>kovinske dele konstrukcij, centralne kurjave in klimatizacijskega sistema,</w:t>
      </w:r>
    </w:p>
    <w:p w14:paraId="7386E718" w14:textId="77777777" w:rsidR="003C56F3" w:rsidRPr="00715702" w:rsidRDefault="003C56F3" w:rsidP="003C56F3">
      <w:pPr>
        <w:pStyle w:val="Odstavekseznama"/>
        <w:numPr>
          <w:ilvl w:val="1"/>
          <w:numId w:val="2"/>
        </w:numPr>
        <w:rPr>
          <w:noProof/>
        </w:rPr>
      </w:pPr>
      <w:r w:rsidRPr="00715702">
        <w:rPr>
          <w:noProof/>
        </w:rPr>
        <w:t>sistem zaščite pred strelo</w:t>
      </w:r>
    </w:p>
    <w:p w14:paraId="2AC27839" w14:textId="77777777" w:rsidR="003C56F3" w:rsidRPr="00715702" w:rsidRDefault="003C56F3" w:rsidP="003C56F3">
      <w:pPr>
        <w:pStyle w:val="Odstavekseznama"/>
        <w:rPr>
          <w:noProof/>
        </w:rPr>
      </w:pPr>
      <w:r w:rsidRPr="00715702">
        <w:rPr>
          <w:noProof/>
        </w:rPr>
        <w:t>Prenapetostni odvodniki se namestijo v priključno merilni omari (razred B), odvodniki razreda C pa se namestijo v vseh podrazdelilnikih. Ozemljitev prenapetostnih odvodnikov mora potekati po najkrajši poti do ozemljila / PE zbiralke. Za ozemljitev prenapetostnih odvodnikov se uporabijo GIP letve, ki so povezane z ozemljilom. Upornost ozemljila naj bo manjša od 10 ohmov. Pri specifični upornosti tal večji od 250 ohmov ozemljilna upornost ne sme biti večja od 8% izmerjene specifične upornosti tal ohm*m.</w:t>
      </w:r>
    </w:p>
    <w:p w14:paraId="4827A526" w14:textId="77777777" w:rsidR="003C56F3" w:rsidRPr="00715702" w:rsidRDefault="003C56F3" w:rsidP="003C56F3">
      <w:pPr>
        <w:pStyle w:val="Odstavekseznama"/>
        <w:rPr>
          <w:noProof/>
        </w:rPr>
      </w:pPr>
      <w:r w:rsidRPr="00715702">
        <w:rPr>
          <w:noProof/>
        </w:rPr>
        <w:t>Ker so električne instalacije za zunanjo razsvetljavo tirnega območja v območju vpliva VV (voznega voda 3kV DC, razdalja manjša od 5m) se ta uredi v smislu točke 7.4.4.2. standarda SIST EN 50122-1/2011.</w:t>
      </w:r>
    </w:p>
    <w:p w14:paraId="38BD7FD8" w14:textId="77777777" w:rsidR="003C56F3" w:rsidRPr="00715702" w:rsidRDefault="003C56F3" w:rsidP="003C56F3">
      <w:pPr>
        <w:pStyle w:val="Odstavekseznama"/>
        <w:rPr>
          <w:noProof/>
        </w:rPr>
      </w:pPr>
      <w:r w:rsidRPr="00715702">
        <w:rPr>
          <w:noProof/>
        </w:rPr>
        <w:t>Električne instalacije, ki napajajo porabnike zunanje razsvetljave pod vplivom voznega voda so predvidene kot TT sistem zaščite in temeljijo na predvideni upornosti človeškega telesa ter predpisani vrednosti nevarne napetosti dotika (SIST HD 60364-4-41), namenjena je zaščiti ljudi in živali.</w:t>
      </w:r>
    </w:p>
    <w:p w14:paraId="02FB6F61" w14:textId="3EF5A3AA" w:rsidR="003C56F3" w:rsidRPr="00715702" w:rsidRDefault="003C56F3" w:rsidP="003C56F3">
      <w:pPr>
        <w:pStyle w:val="Odstavekseznama"/>
        <w:rPr>
          <w:noProof/>
        </w:rPr>
      </w:pPr>
      <w:r w:rsidRPr="00715702">
        <w:rPr>
          <w:noProof/>
        </w:rPr>
        <w:t>Za zaščito pred previsoko napetostjo dotika so uporabljene naprave na diferenčni tok RCD (za napajanje zunanje razsvetljave) in sicer tako, da so vsi izpostavljeni prevodni deli naprav povezani z lokalnim ozemljilom (lokalno ozemljilo povezano z drogovi voznega omrežja, tj. odprti sistem ozemljevanja voznega omrežja), ki zagotavlja ustrezno upornost, prilagojeno delovalnemu toku diferenčnega stikala. Tako zaščiten tokokrog se obravnava kot TT-sistem.</w:t>
      </w:r>
    </w:p>
    <w:p w14:paraId="70949994" w14:textId="1176F48B" w:rsidR="003C56F3" w:rsidRPr="00715702" w:rsidRDefault="003C56F3">
      <w:pPr>
        <w:pStyle w:val="Naslov4"/>
      </w:pPr>
      <w:r w:rsidRPr="00715702">
        <w:t>Ozemljitev in izenačevanje potencialov za prehod na osprti sistem ozemljitve povratnega voda</w:t>
      </w:r>
    </w:p>
    <w:p w14:paraId="3C5A4BEB" w14:textId="77777777" w:rsidR="008335FC" w:rsidRPr="00715702" w:rsidRDefault="008335FC" w:rsidP="00E9047D">
      <w:pPr>
        <w:pStyle w:val="Odstavekseznama"/>
        <w:numPr>
          <w:ilvl w:val="0"/>
          <w:numId w:val="539"/>
        </w:numPr>
      </w:pPr>
      <w:r w:rsidRPr="00715702">
        <w:t>Ozemljitveni sistem in izenačevanje potencialov ki se izvede na postaji in peronih skupaj z odprtim sistemom ozemljevanja ščiti:</w:t>
      </w:r>
    </w:p>
    <w:p w14:paraId="6F1F44E5" w14:textId="77777777" w:rsidR="008335FC" w:rsidRPr="00715702" w:rsidRDefault="008335FC" w:rsidP="008335FC">
      <w:pPr>
        <w:pStyle w:val="Odstavekseznama"/>
        <w:numPr>
          <w:ilvl w:val="1"/>
          <w:numId w:val="2"/>
        </w:numPr>
      </w:pPr>
      <w:r w:rsidRPr="00715702">
        <w:t>pred previsoko napetostjo dotika, ki bi ga lahko povzročilo vozno omrežje</w:t>
      </w:r>
    </w:p>
    <w:p w14:paraId="1DA2ECD2" w14:textId="77777777" w:rsidR="008335FC" w:rsidRPr="00715702" w:rsidRDefault="008335FC" w:rsidP="008335FC">
      <w:pPr>
        <w:pStyle w:val="Odstavekseznama"/>
        <w:numPr>
          <w:ilvl w:val="1"/>
          <w:numId w:val="2"/>
        </w:numPr>
      </w:pPr>
      <w:r w:rsidRPr="00715702">
        <w:t>varuje ljudi ob kratkem stiku, ki ga lahko povzroči padec vodnika voznega omrežja na kovinske dele na peronu ali udaru strele</w:t>
      </w:r>
    </w:p>
    <w:p w14:paraId="0E63EFDC" w14:textId="77777777" w:rsidR="008335FC" w:rsidRPr="00715702" w:rsidRDefault="008335FC" w:rsidP="008335FC">
      <w:pPr>
        <w:pStyle w:val="Odstavekseznama"/>
        <w:numPr>
          <w:ilvl w:val="1"/>
          <w:numId w:val="2"/>
        </w:numPr>
      </w:pPr>
      <w:r w:rsidRPr="00715702">
        <w:t>ozemljuje neaktivne dele voznega omrežja</w:t>
      </w:r>
    </w:p>
    <w:p w14:paraId="2AF58DE9" w14:textId="77777777" w:rsidR="008335FC" w:rsidRPr="00715702" w:rsidRDefault="008335FC" w:rsidP="008335FC">
      <w:pPr>
        <w:pStyle w:val="Odstavekseznama"/>
        <w:numPr>
          <w:ilvl w:val="1"/>
          <w:numId w:val="2"/>
        </w:numPr>
      </w:pPr>
      <w:r w:rsidRPr="00715702">
        <w:t>zmanjšuje induktivni vpliv na signalno varnostne naprave (v primeru uporabe 25 kV AC sistema voznega omrežja).</w:t>
      </w:r>
    </w:p>
    <w:p w14:paraId="302B8AC2" w14:textId="45EFB854" w:rsidR="003C56F3" w:rsidRPr="00715702" w:rsidRDefault="008335FC" w:rsidP="008335FC">
      <w:pPr>
        <w:pStyle w:val="Odstavekseznama"/>
      </w:pPr>
      <w:r w:rsidRPr="00715702">
        <w:t>Novi drogovi vozne mreže se bodo v fazi rekonstrukcije proge ločili od povezav s tirnico. Enako velja tudi za vse drogove zunanje razsvetljave in kovinske konstrukcije, ki se medsebojno povezujejo (maksimalno v dolžini 100 metrov) nato pa enkratno povežejo na drog vozne mreže.</w:t>
      </w:r>
    </w:p>
    <w:p w14:paraId="30AC4847" w14:textId="0E2F7A78" w:rsidR="008335FC" w:rsidRPr="00715702" w:rsidRDefault="008335FC" w:rsidP="008335FC">
      <w:pPr>
        <w:pStyle w:val="Naslov5"/>
      </w:pPr>
      <w:r w:rsidRPr="00715702">
        <w:t>Sistem izenačitve potencialov</w:t>
      </w:r>
    </w:p>
    <w:p w14:paraId="1D67B6E2" w14:textId="33FCE1DE" w:rsidR="008335FC" w:rsidRPr="00715702" w:rsidRDefault="008335FC" w:rsidP="00E9047D">
      <w:pPr>
        <w:pStyle w:val="Odstavekseznama"/>
        <w:numPr>
          <w:ilvl w:val="0"/>
          <w:numId w:val="540"/>
        </w:numPr>
      </w:pPr>
      <w:r w:rsidRPr="00715702">
        <w:t>Sistem izenačitve potencialov je temelj notranje zaščite pred delovanjem strele. Ob pravilni izvedbi nam zagotavlja, da pri udaru strele v ščiteno zgradbo znotraj nje ne bo prišlo do osebam ali napravam nevarnih potencialnih razlik. S sistemom izenačitve potencialov je potrebno neposredno zajeti vse kovinske dele objekta, posredno pa tudi vse aktivne vodnike električnih naprav. Vse notranje kovinske dele v objektu, kot so jeklena vrata, kovinski podi, kabelski kanali in podobno moramo povezati z izenačitveno zbiralko ali drugim kovinskim delom, ki je sam povezan z izenačitveno zbiralko. Dodatne paralelne veje samo izboljšajo učinkovitost izravnalne povezave. Kovinske dele med seboj povezujemo:</w:t>
      </w:r>
    </w:p>
    <w:p w14:paraId="2EDFB63F" w14:textId="77777777" w:rsidR="008335FC" w:rsidRPr="00715702" w:rsidRDefault="008335FC" w:rsidP="008335FC">
      <w:pPr>
        <w:pStyle w:val="Odstavekseznama"/>
        <w:numPr>
          <w:ilvl w:val="1"/>
          <w:numId w:val="2"/>
        </w:numPr>
      </w:pPr>
      <w:r w:rsidRPr="00715702">
        <w:t>s povezovalnimi vodniki, kjer je dovoljena neposredna povezava;</w:t>
      </w:r>
    </w:p>
    <w:p w14:paraId="575F66ED" w14:textId="77777777" w:rsidR="008335FC" w:rsidRPr="00715702" w:rsidRDefault="008335FC" w:rsidP="008335FC">
      <w:pPr>
        <w:pStyle w:val="Odstavekseznama"/>
        <w:numPr>
          <w:ilvl w:val="1"/>
          <w:numId w:val="2"/>
        </w:numPr>
      </w:pPr>
      <w:r w:rsidRPr="00715702">
        <w:t>preko prenapetostnih odvodnikov, kjer neposredna povezava ni dovoljena.</w:t>
      </w:r>
    </w:p>
    <w:p w14:paraId="497DFFF1" w14:textId="637D961A" w:rsidR="00D34DA7" w:rsidRDefault="00517C48">
      <w:pPr>
        <w:pStyle w:val="Naslov4"/>
      </w:pPr>
      <w:r>
        <w:t>Zaščita pred delovanjem strele</w:t>
      </w:r>
    </w:p>
    <w:p w14:paraId="36EDFFDD" w14:textId="286A3300" w:rsidR="00517C48" w:rsidRPr="00E8279B" w:rsidRDefault="00517C48" w:rsidP="00E8279B">
      <w:pPr>
        <w:pStyle w:val="Odstavekseznama"/>
        <w:numPr>
          <w:ilvl w:val="0"/>
          <w:numId w:val="627"/>
        </w:numPr>
      </w:pPr>
      <w:r w:rsidRPr="00E8279B">
        <w:t>Na osnovi Pravilnika o zaščiti stavb pred delovanjem strele (Ur.list 28/09) je za postajno poslopje predviden sistem zaščite proti delovanju strele. Osnova pri projektiranju zaščite proti delovanju strele je tehnična smernica TSG-N-003 (»Zaščita pred delovanjem strele«), ki med ostalim določa metodologijo analize tveganja pred udarom.</w:t>
      </w:r>
    </w:p>
    <w:p w14:paraId="5252E405" w14:textId="1DF6FF8D" w:rsidR="00517C48" w:rsidRPr="00517C48" w:rsidRDefault="00517C48" w:rsidP="00E8279B">
      <w:pPr>
        <w:pStyle w:val="Odstavekseznama"/>
        <w:numPr>
          <w:ilvl w:val="0"/>
          <w:numId w:val="540"/>
        </w:numPr>
      </w:pPr>
      <w:r w:rsidRPr="00E8279B">
        <w:t>Za postajni objekt mora izvajalec del glede na standard IEC 62305-2 narediti izračun ocene tveganja, ki bo obravnavani objekt uvrstil v ustrezni zaščitni nivo ter dobaviti in montirati kompletno strelovodno inštalacijo objekta z novim ozemljilnim obročem, vse v Rf izvedbi.</w:t>
      </w:r>
    </w:p>
    <w:p w14:paraId="02517756" w14:textId="08A905CF" w:rsidR="008335FC" w:rsidRPr="00715702" w:rsidRDefault="008335FC">
      <w:pPr>
        <w:pStyle w:val="Naslov4"/>
      </w:pPr>
      <w:r w:rsidRPr="00715702">
        <w:t>Preverjanje ustreznosti</w:t>
      </w:r>
    </w:p>
    <w:p w14:paraId="4DA231C6" w14:textId="77777777" w:rsidR="008335FC" w:rsidRPr="00715702" w:rsidRDefault="008335FC" w:rsidP="00E9047D">
      <w:pPr>
        <w:pStyle w:val="Odstavekseznama"/>
        <w:numPr>
          <w:ilvl w:val="0"/>
          <w:numId w:val="541"/>
        </w:numPr>
      </w:pPr>
      <w:r w:rsidRPr="00715702">
        <w:t>Po zaključeni izvedbi električnih inštalacij ter namestitvi električne opreme, strojev in naprav, po spremembah, rekonstrukcijah, popravilih in periodično, je treba opraviti preverjanje ustreznosti in kakovosti električnih inštalacij, njihovih lastnosti, varnosti, zanesljivosti, karakteristik, funkcionalnosti in kakovosti.</w:t>
      </w:r>
    </w:p>
    <w:p w14:paraId="0AAC6392" w14:textId="77777777" w:rsidR="008335FC" w:rsidRPr="00715702" w:rsidRDefault="008335FC" w:rsidP="008335FC">
      <w:pPr>
        <w:pStyle w:val="Odstavekseznama"/>
      </w:pPr>
      <w:r w:rsidRPr="00715702">
        <w:t>Kadar ima objekt vgrajeno zaščito pred udarom strele, je treba pregled, preizkus in meritve električnih inštalacij opraviti v rokih, določenih za pregled, preizkus in meritve zaščite pred udarom strele.</w:t>
      </w:r>
    </w:p>
    <w:p w14:paraId="1BA61DCD" w14:textId="77777777" w:rsidR="008335FC" w:rsidRPr="00715702" w:rsidRDefault="008335FC" w:rsidP="008335FC">
      <w:pPr>
        <w:pStyle w:val="Odstavekseznama"/>
      </w:pPr>
      <w:r w:rsidRPr="00715702">
        <w:t>Po zaključku elektromontažnih del je potrebno le te preveriti in preizkusiti skladno s Pravilnikom o zahtevah za nizkonapetostne električne instalacije v stavbah, (Ur. list RS št. 41/09) ter točkah, ki jih predpisuje TSG-N-002, predvsem pa:</w:t>
      </w:r>
    </w:p>
    <w:p w14:paraId="4ED1FFE3" w14:textId="77777777" w:rsidR="008335FC" w:rsidRPr="00715702" w:rsidRDefault="008335FC" w:rsidP="008335FC">
      <w:pPr>
        <w:pStyle w:val="Odstavekseznama"/>
        <w:numPr>
          <w:ilvl w:val="1"/>
          <w:numId w:val="2"/>
        </w:numPr>
      </w:pPr>
      <w:r w:rsidRPr="00715702">
        <w:t>delovanje zaščite pred električnim udarom,</w:t>
      </w:r>
    </w:p>
    <w:p w14:paraId="69528D11" w14:textId="77777777" w:rsidR="008335FC" w:rsidRPr="00715702" w:rsidRDefault="008335FC" w:rsidP="008335FC">
      <w:pPr>
        <w:pStyle w:val="Odstavekseznama"/>
        <w:numPr>
          <w:ilvl w:val="1"/>
          <w:numId w:val="2"/>
        </w:numPr>
      </w:pPr>
      <w:r w:rsidRPr="00715702">
        <w:t>neprekinjenost zaščitnega vodnika, glavnega in dodatnega vodnika za izenačitev potencialov,</w:t>
      </w:r>
    </w:p>
    <w:p w14:paraId="1EFAAAB5" w14:textId="77777777" w:rsidR="008335FC" w:rsidRPr="00715702" w:rsidRDefault="008335FC" w:rsidP="008335FC">
      <w:pPr>
        <w:pStyle w:val="Odstavekseznama"/>
        <w:numPr>
          <w:ilvl w:val="1"/>
          <w:numId w:val="2"/>
        </w:numPr>
      </w:pPr>
      <w:r w:rsidRPr="00715702">
        <w:t>medsebojno povezanost vseh kovinskih delov, ki so vključeni v sistem izenačevanja potencialov,</w:t>
      </w:r>
    </w:p>
    <w:p w14:paraId="117399F4" w14:textId="77777777" w:rsidR="008335FC" w:rsidRPr="00715702" w:rsidRDefault="008335FC" w:rsidP="008335FC">
      <w:pPr>
        <w:pStyle w:val="Odstavekseznama"/>
        <w:numPr>
          <w:ilvl w:val="1"/>
          <w:numId w:val="2"/>
        </w:numPr>
      </w:pPr>
      <w:r w:rsidRPr="00715702">
        <w:t>neprekinjenost električnih vodnikov,</w:t>
      </w:r>
    </w:p>
    <w:p w14:paraId="1AE5E1F6" w14:textId="77777777" w:rsidR="008335FC" w:rsidRPr="00715702" w:rsidRDefault="008335FC" w:rsidP="008335FC">
      <w:pPr>
        <w:pStyle w:val="Odstavekseznama"/>
        <w:numPr>
          <w:ilvl w:val="1"/>
          <w:numId w:val="2"/>
        </w:numPr>
      </w:pPr>
      <w:r w:rsidRPr="00715702">
        <w:t>izolacijsko upornost električne instalacije,</w:t>
      </w:r>
    </w:p>
    <w:p w14:paraId="001A5650" w14:textId="77777777" w:rsidR="008335FC" w:rsidRPr="00715702" w:rsidRDefault="008335FC" w:rsidP="008335FC">
      <w:pPr>
        <w:pStyle w:val="Odstavekseznama"/>
        <w:numPr>
          <w:ilvl w:val="1"/>
          <w:numId w:val="2"/>
        </w:numPr>
      </w:pPr>
      <w:r w:rsidRPr="00715702">
        <w:t>delovanje zaščite z električno ločitvijo tokokrogov,</w:t>
      </w:r>
    </w:p>
    <w:p w14:paraId="0D6DFA88" w14:textId="77777777" w:rsidR="008335FC" w:rsidRPr="00715702" w:rsidRDefault="008335FC" w:rsidP="008335FC">
      <w:pPr>
        <w:pStyle w:val="Odstavekseznama"/>
        <w:numPr>
          <w:ilvl w:val="1"/>
          <w:numId w:val="2"/>
        </w:numPr>
      </w:pPr>
      <w:r w:rsidRPr="00715702">
        <w:t>funkcionalnost,</w:t>
      </w:r>
    </w:p>
    <w:p w14:paraId="4F30E11D" w14:textId="77777777" w:rsidR="008335FC" w:rsidRPr="00715702" w:rsidRDefault="008335FC" w:rsidP="008335FC">
      <w:pPr>
        <w:pStyle w:val="Odstavekseznama"/>
        <w:numPr>
          <w:ilvl w:val="1"/>
          <w:numId w:val="2"/>
        </w:numPr>
      </w:pPr>
      <w:r w:rsidRPr="00715702">
        <w:t>nivo osvetlitve.</w:t>
      </w:r>
    </w:p>
    <w:p w14:paraId="39F533A2" w14:textId="77777777" w:rsidR="00315A4D" w:rsidRPr="00715702" w:rsidRDefault="00315A4D" w:rsidP="00D40CFB">
      <w:pPr>
        <w:pStyle w:val="Naslov3"/>
      </w:pPr>
      <w:bookmarkStart w:id="1440" w:name="_Toc63012024"/>
      <w:r w:rsidRPr="00715702">
        <w:t>Tehnični pogoji za vozno omrežje</w:t>
      </w:r>
      <w:bookmarkEnd w:id="1439"/>
      <w:bookmarkEnd w:id="1440"/>
    </w:p>
    <w:p w14:paraId="0ECA9782" w14:textId="77777777" w:rsidR="008B3A2B" w:rsidRPr="00715702" w:rsidRDefault="008B3A2B" w:rsidP="00E9047D">
      <w:pPr>
        <w:pStyle w:val="Odstavekseznama"/>
        <w:numPr>
          <w:ilvl w:val="0"/>
          <w:numId w:val="534"/>
        </w:numPr>
      </w:pPr>
      <w:r w:rsidRPr="00715702">
        <w:t>Pri izvedbi in spuščanju v obratovanje je potrebno upoštevati TSI in veljavne predpise, standarde in priporočila za projektiranje in gradnjo voznega omrežja enosmerne napetosti 3kV. Še posebej je potrebno upoštevati standarde SIST EN 50119 in SIST EN 50122.</w:t>
      </w:r>
    </w:p>
    <w:p w14:paraId="411669F4" w14:textId="77777777" w:rsidR="000E7DB5" w:rsidRPr="00E8279B" w:rsidRDefault="008B3A2B">
      <w:pPr>
        <w:pStyle w:val="Odstavekseznama"/>
      </w:pPr>
      <w:r w:rsidRPr="00715702">
        <w:rPr>
          <w:rFonts w:eastAsia="Times New Roman"/>
          <w:spacing w:val="-4"/>
        </w:rPr>
        <w:t>Po tej razpisni dokumentaciji se bodo izvajala dela skladno z izdelano dokumentacijo</w:t>
      </w:r>
    </w:p>
    <w:p w14:paraId="0D231EE9" w14:textId="5E5233A5" w:rsidR="008B3A2B" w:rsidRPr="00E8279B" w:rsidRDefault="000E7DB5" w:rsidP="00E8279B">
      <w:pPr>
        <w:pStyle w:val="Odstavekseznama"/>
        <w:numPr>
          <w:ilvl w:val="0"/>
          <w:numId w:val="0"/>
        </w:numPr>
        <w:ind w:left="360"/>
      </w:pPr>
      <w:r>
        <w:t>izvedbenih načrtov (IZN)  za nadgradnjo glavne železniške proge št. 20 Ljubljana – Jesenice - d.m. na odsekih Kranj – Lesce Bled in Lesce Bled – Jesenice ter progovno kabliranje na železniški progi št. 20:</w:t>
      </w:r>
    </w:p>
    <w:p w14:paraId="12B902AB" w14:textId="77777777" w:rsidR="000E7DB5" w:rsidRDefault="000E7DB5" w:rsidP="00E8279B">
      <w:pPr>
        <w:pStyle w:val="Odstavekseznama"/>
        <w:numPr>
          <w:ilvl w:val="1"/>
          <w:numId w:val="605"/>
        </w:numPr>
        <w:tabs>
          <w:tab w:val="clear" w:pos="851"/>
        </w:tabs>
        <w:ind w:left="993" w:hanging="567"/>
      </w:pPr>
      <w:r>
        <w:t>Odsek Lesce Bled – Žirovnica (št. projekta 8432, izdelovalec TIRING, d.o.o., Trzin, junij 2019, dopolnjeno po pregledu avgust 2019),</w:t>
      </w:r>
    </w:p>
    <w:p w14:paraId="5EA82067" w14:textId="77777777" w:rsidR="000E7DB5" w:rsidRDefault="000E7DB5" w:rsidP="00E8279B">
      <w:pPr>
        <w:pStyle w:val="Odstavekseznama"/>
        <w:numPr>
          <w:ilvl w:val="1"/>
          <w:numId w:val="605"/>
        </w:numPr>
        <w:tabs>
          <w:tab w:val="clear" w:pos="851"/>
        </w:tabs>
        <w:ind w:left="993" w:hanging="567"/>
      </w:pPr>
      <w:r>
        <w:t xml:space="preserve">Žirovnica – Slovenski Javornik  (št. projekta 3684/ZJ, izdelovalec SŽ - PP d.d, Ljubljana, junij 2019, dopolnjeno po pregledu avgust 2019), </w:t>
      </w:r>
    </w:p>
    <w:p w14:paraId="72EFF7CA" w14:textId="77777777" w:rsidR="000E7DB5" w:rsidRDefault="000E7DB5" w:rsidP="00E8279B">
      <w:pPr>
        <w:pStyle w:val="Odstavekseznama"/>
        <w:numPr>
          <w:ilvl w:val="1"/>
          <w:numId w:val="605"/>
        </w:numPr>
        <w:tabs>
          <w:tab w:val="clear" w:pos="851"/>
        </w:tabs>
        <w:ind w:left="993" w:hanging="567"/>
      </w:pPr>
      <w:r>
        <w:t>Slovenski Javornik – Jesenice (št. projekta 3684/JJ, izdelovalec SŽ - PP d.d, Ljubljana, junij 2019, dopolnjeno po pregledu avgust 2019) in</w:t>
      </w:r>
    </w:p>
    <w:p w14:paraId="7B02018E" w14:textId="009AC6EF" w:rsidR="000E7DB5" w:rsidRDefault="000E7DB5" w:rsidP="00E8279B">
      <w:pPr>
        <w:pStyle w:val="Odstavekseznama"/>
        <w:numPr>
          <w:ilvl w:val="1"/>
          <w:numId w:val="605"/>
        </w:numPr>
        <w:tabs>
          <w:tab w:val="clear" w:pos="851"/>
        </w:tabs>
        <w:ind w:left="993" w:hanging="567"/>
      </w:pPr>
      <w:r>
        <w:t>Progovno kabliranje (št. projekta 53 37 524, PAP informatika inženiring, d.o.o., Ljubljana, junij 2019, dopolnjeno po pregledu avgust 2019).</w:t>
      </w:r>
    </w:p>
    <w:p w14:paraId="6622AE68" w14:textId="2E76AAAE" w:rsidR="00401B83" w:rsidRPr="00715702" w:rsidRDefault="00401B83">
      <w:pPr>
        <w:pStyle w:val="Naslov4"/>
      </w:pPr>
      <w:bookmarkStart w:id="1441" w:name="_Toc25424544"/>
      <w:r w:rsidRPr="00715702">
        <w:t>Vozni vodi in drugi sestavni deli VO</w:t>
      </w:r>
      <w:bookmarkEnd w:id="1441"/>
    </w:p>
    <w:p w14:paraId="5B89C77D" w14:textId="77777777" w:rsidR="005E5563" w:rsidRPr="00715702" w:rsidRDefault="005E5563" w:rsidP="00D40CFB">
      <w:pPr>
        <w:pStyle w:val="Naslov5"/>
      </w:pPr>
      <w:bookmarkStart w:id="1442" w:name="_Toc25424545"/>
      <w:r w:rsidRPr="00715702">
        <w:t>Osnovne lastnosti voznih vodov</w:t>
      </w:r>
      <w:bookmarkEnd w:id="1442"/>
    </w:p>
    <w:p w14:paraId="65C1B216" w14:textId="77777777" w:rsidR="008D4968" w:rsidRPr="00715702" w:rsidRDefault="008D4968" w:rsidP="008D4968">
      <w:pPr>
        <w:pStyle w:val="Odstavekseznama"/>
        <w:numPr>
          <w:ilvl w:val="0"/>
          <w:numId w:val="3"/>
        </w:numPr>
        <w:rPr>
          <w:szCs w:val="24"/>
        </w:rPr>
      </w:pPr>
      <w:r w:rsidRPr="00715702">
        <w:rPr>
          <w:szCs w:val="24"/>
        </w:rPr>
        <w:t>Vozni vod odprte proge in glavnih prevoznih tirov postaj bo preseka 440 mm2 naslednjih karakteristik:</w:t>
      </w:r>
    </w:p>
    <w:p w14:paraId="52D9E902" w14:textId="77777777" w:rsidR="008D4968" w:rsidRPr="00715702" w:rsidRDefault="008D4968" w:rsidP="00E9047D">
      <w:pPr>
        <w:pStyle w:val="Odstavekseznama"/>
        <w:widowControl/>
        <w:numPr>
          <w:ilvl w:val="0"/>
          <w:numId w:val="602"/>
        </w:numPr>
        <w:contextualSpacing w:val="0"/>
        <w:rPr>
          <w:rFonts w:cs="Arial"/>
          <w:szCs w:val="24"/>
        </w:rPr>
      </w:pPr>
      <w:r w:rsidRPr="00715702">
        <w:rPr>
          <w:rFonts w:cs="Arial"/>
          <w:szCs w:val="24"/>
        </w:rPr>
        <w:t>skupni presek voznega voda 440 mm</w:t>
      </w:r>
      <w:r w:rsidRPr="00715702">
        <w:rPr>
          <w:rFonts w:cs="Arial"/>
          <w:szCs w:val="24"/>
          <w:vertAlign w:val="superscript"/>
        </w:rPr>
        <w:t>2</w:t>
      </w:r>
      <w:r w:rsidRPr="00715702">
        <w:rPr>
          <w:rFonts w:cs="Arial"/>
          <w:szCs w:val="24"/>
        </w:rPr>
        <w:t>,</w:t>
      </w:r>
    </w:p>
    <w:p w14:paraId="0CCCC49A" w14:textId="77777777" w:rsidR="008D4968" w:rsidRPr="00715702" w:rsidRDefault="008D4968" w:rsidP="00E9047D">
      <w:pPr>
        <w:pStyle w:val="Odstavekseznama"/>
        <w:widowControl/>
        <w:numPr>
          <w:ilvl w:val="0"/>
          <w:numId w:val="602"/>
        </w:numPr>
        <w:contextualSpacing w:val="0"/>
        <w:rPr>
          <w:rFonts w:cs="Arial"/>
          <w:szCs w:val="24"/>
        </w:rPr>
      </w:pPr>
      <w:r w:rsidRPr="00715702">
        <w:rPr>
          <w:rFonts w:cs="Arial"/>
          <w:szCs w:val="24"/>
        </w:rPr>
        <w:t>sestava: Dve nosilne vrvi preseka po 120 mm</w:t>
      </w:r>
      <w:r w:rsidRPr="00715702">
        <w:rPr>
          <w:rFonts w:cs="Arial"/>
          <w:szCs w:val="24"/>
          <w:vertAlign w:val="superscript"/>
        </w:rPr>
        <w:t>2</w:t>
      </w:r>
      <w:r w:rsidRPr="00715702">
        <w:rPr>
          <w:rFonts w:cs="Arial"/>
          <w:szCs w:val="24"/>
        </w:rPr>
        <w:t>, dva kontaktna vodnika preseka po 100 mm</w:t>
      </w:r>
      <w:r w:rsidRPr="00715702">
        <w:rPr>
          <w:rFonts w:cs="Arial"/>
          <w:szCs w:val="24"/>
          <w:vertAlign w:val="superscript"/>
        </w:rPr>
        <w:t>2</w:t>
      </w:r>
      <w:r w:rsidRPr="00715702">
        <w:rPr>
          <w:rFonts w:cs="Arial"/>
          <w:szCs w:val="24"/>
        </w:rPr>
        <w:t xml:space="preserve">  (vsaka nosilna vrv nosi svoj kontaktni vodnik).</w:t>
      </w:r>
    </w:p>
    <w:p w14:paraId="269EF760" w14:textId="77777777" w:rsidR="008D4968" w:rsidRPr="00715702" w:rsidRDefault="008D4968" w:rsidP="00E9047D">
      <w:pPr>
        <w:pStyle w:val="Odstavekseznama"/>
        <w:widowControl/>
        <w:numPr>
          <w:ilvl w:val="0"/>
          <w:numId w:val="602"/>
        </w:numPr>
        <w:contextualSpacing w:val="0"/>
        <w:rPr>
          <w:rFonts w:cs="Arial"/>
          <w:szCs w:val="24"/>
        </w:rPr>
      </w:pPr>
      <w:r w:rsidRPr="00715702">
        <w:rPr>
          <w:rFonts w:cs="Arial"/>
          <w:szCs w:val="24"/>
        </w:rPr>
        <w:t>zatezanje: Polnokompenzirano.</w:t>
      </w:r>
    </w:p>
    <w:p w14:paraId="3B84F6E4" w14:textId="5C8E86F7" w:rsidR="008D4968" w:rsidRPr="00715702" w:rsidRDefault="008D4968" w:rsidP="00E9047D">
      <w:pPr>
        <w:pStyle w:val="Odstavekseznama"/>
        <w:widowControl/>
        <w:numPr>
          <w:ilvl w:val="0"/>
          <w:numId w:val="602"/>
        </w:numPr>
        <w:contextualSpacing w:val="0"/>
        <w:rPr>
          <w:rFonts w:cs="Arial"/>
          <w:szCs w:val="24"/>
        </w:rPr>
      </w:pPr>
      <w:r w:rsidRPr="00715702">
        <w:rPr>
          <w:rFonts w:cs="Arial"/>
          <w:szCs w:val="24"/>
        </w:rPr>
        <w:t>zatezne napetosti:   Nosilna vrv 1000 daN</w:t>
      </w:r>
    </w:p>
    <w:p w14:paraId="77005A92" w14:textId="43C4AC16" w:rsidR="008D4968" w:rsidRPr="00715702" w:rsidRDefault="008D4968" w:rsidP="008D4968">
      <w:pPr>
        <w:ind w:left="2160" w:firstLine="672"/>
        <w:rPr>
          <w:rFonts w:cs="Arial"/>
          <w:szCs w:val="24"/>
        </w:rPr>
      </w:pPr>
      <w:r w:rsidRPr="00715702">
        <w:rPr>
          <w:rFonts w:cs="Arial"/>
          <w:szCs w:val="24"/>
        </w:rPr>
        <w:t xml:space="preserve"> Kontaktni vodnik 750 daN.</w:t>
      </w:r>
    </w:p>
    <w:p w14:paraId="639F99C2" w14:textId="15AD1174" w:rsidR="008D4968" w:rsidRPr="00715702" w:rsidRDefault="008D4968" w:rsidP="008D4968">
      <w:pPr>
        <w:rPr>
          <w:rFonts w:cs="Arial"/>
          <w:szCs w:val="24"/>
        </w:rPr>
      </w:pPr>
      <w:r w:rsidRPr="00715702">
        <w:rPr>
          <w:rFonts w:cs="Arial"/>
          <w:szCs w:val="24"/>
        </w:rPr>
        <w:t xml:space="preserve">Maksimalna hitrost prehoda odjemnika toka 140 km/h. </w:t>
      </w:r>
    </w:p>
    <w:p w14:paraId="7CDA9817" w14:textId="77777777" w:rsidR="008D4968" w:rsidRPr="00715702" w:rsidRDefault="008D4968" w:rsidP="008D4968">
      <w:pPr>
        <w:rPr>
          <w:rFonts w:cs="Arial"/>
          <w:szCs w:val="24"/>
        </w:rPr>
      </w:pPr>
    </w:p>
    <w:p w14:paraId="6909AAC8" w14:textId="77777777" w:rsidR="008D4968" w:rsidRPr="00715702" w:rsidRDefault="008D4968" w:rsidP="008D4968">
      <w:pPr>
        <w:rPr>
          <w:rFonts w:cs="Arial"/>
          <w:szCs w:val="24"/>
        </w:rPr>
      </w:pPr>
      <w:r w:rsidRPr="00715702">
        <w:rPr>
          <w:rFonts w:cs="Arial"/>
          <w:szCs w:val="24"/>
        </w:rPr>
        <w:t>Med seboj se povežejo nosilne vrvi obeh sistemov nosilna vrv-kontaktni vodnik. Za razpetine voznega voda med 40 m in 60 m, se povezave izvedejo trikrat v vsaki razpetini in sicer v sredini le te in na oddaljenosti 10-15 m od nosilca voznega voda. Za razpetine voznega voda med 30 m in 40 m, se povezave izvedejo dvakrat v vsaki razpetini in sicer na oddaljenosti 10 m od nosilca voznega voda. Povezave se izvedejo s tipskimi tokovnimi vijačnimi sponkami za spajanje dveh vodnikov premera 14 mm z enim vijakom.</w:t>
      </w:r>
    </w:p>
    <w:p w14:paraId="32E9A162" w14:textId="77777777" w:rsidR="008D4968" w:rsidRPr="00715702" w:rsidRDefault="008D4968" w:rsidP="008D4968">
      <w:pPr>
        <w:rPr>
          <w:rFonts w:cs="Arial"/>
          <w:szCs w:val="24"/>
        </w:rPr>
      </w:pPr>
    </w:p>
    <w:p w14:paraId="47E10790" w14:textId="77777777" w:rsidR="008D4968" w:rsidRPr="00715702" w:rsidRDefault="008D4968" w:rsidP="008D4968">
      <w:pPr>
        <w:rPr>
          <w:rFonts w:cs="Arial"/>
          <w:szCs w:val="24"/>
        </w:rPr>
      </w:pPr>
      <w:r w:rsidRPr="00715702">
        <w:rPr>
          <w:rFonts w:cs="Arial"/>
          <w:szCs w:val="24"/>
        </w:rPr>
        <w:t>V sredini vsake razpetine predmetnega voznega voda se izvede medsebojna povezava kontaktnih vodnikov obeh sistemov. Povezava se izvede z distančnimi sponkami, ki držijo kontaktna vodnika približno na enaki razdalji na kakršni sta na vpetju v poligonacijske ročice (ustreza na primer sponka za obešalko za dva kontaktna vodnika proizvajalca BONOMI).</w:t>
      </w:r>
    </w:p>
    <w:p w14:paraId="168C2D78" w14:textId="77777777" w:rsidR="008D4968" w:rsidRPr="00715702" w:rsidRDefault="008D4968" w:rsidP="00EB33CF">
      <w:pPr>
        <w:pStyle w:val="Odstavekseznama"/>
      </w:pPr>
      <w:r w:rsidRPr="00715702">
        <w:t>Vozni vod drugih tirov na postaji bo  preseka 220 mm</w:t>
      </w:r>
      <w:r w:rsidRPr="00715702">
        <w:rPr>
          <w:vertAlign w:val="superscript"/>
        </w:rPr>
        <w:t>2</w:t>
      </w:r>
      <w:r w:rsidRPr="00715702">
        <w:t xml:space="preserve"> naslednjih karakteristik:</w:t>
      </w:r>
    </w:p>
    <w:p w14:paraId="1AB91A21" w14:textId="77777777" w:rsidR="008D4968" w:rsidRPr="00715702" w:rsidRDefault="008D4968" w:rsidP="00E9047D">
      <w:pPr>
        <w:widowControl/>
        <w:numPr>
          <w:ilvl w:val="0"/>
          <w:numId w:val="603"/>
        </w:numPr>
        <w:spacing w:before="0" w:after="0"/>
        <w:contextualSpacing w:val="0"/>
        <w:rPr>
          <w:rFonts w:cs="Arial"/>
          <w:szCs w:val="24"/>
        </w:rPr>
      </w:pPr>
      <w:r w:rsidRPr="00715702">
        <w:rPr>
          <w:rFonts w:cs="Arial"/>
          <w:szCs w:val="24"/>
        </w:rPr>
        <w:t>skupni presek voznega voda 220 mm</w:t>
      </w:r>
      <w:r w:rsidRPr="00715702">
        <w:rPr>
          <w:rFonts w:cs="Arial"/>
          <w:szCs w:val="24"/>
          <w:vertAlign w:val="superscript"/>
        </w:rPr>
        <w:t>2</w:t>
      </w:r>
      <w:r w:rsidRPr="00715702">
        <w:rPr>
          <w:rFonts w:cs="Arial"/>
          <w:szCs w:val="24"/>
        </w:rPr>
        <w:t>,</w:t>
      </w:r>
    </w:p>
    <w:p w14:paraId="4A2C2D0B" w14:textId="77777777" w:rsidR="008D4968" w:rsidRPr="00715702" w:rsidRDefault="008D4968" w:rsidP="00E9047D">
      <w:pPr>
        <w:widowControl/>
        <w:numPr>
          <w:ilvl w:val="0"/>
          <w:numId w:val="603"/>
        </w:numPr>
        <w:spacing w:before="0" w:after="0"/>
        <w:contextualSpacing w:val="0"/>
        <w:rPr>
          <w:rFonts w:cs="Arial"/>
          <w:szCs w:val="24"/>
        </w:rPr>
      </w:pPr>
      <w:r w:rsidRPr="00715702">
        <w:rPr>
          <w:rFonts w:cs="Arial"/>
          <w:szCs w:val="24"/>
        </w:rPr>
        <w:t>sestava: Ena nosilna vrv preseka 120 mm</w:t>
      </w:r>
      <w:r w:rsidRPr="00715702">
        <w:rPr>
          <w:rFonts w:cs="Arial"/>
          <w:szCs w:val="24"/>
          <w:vertAlign w:val="superscript"/>
        </w:rPr>
        <w:t>2</w:t>
      </w:r>
      <w:r w:rsidRPr="00715702">
        <w:rPr>
          <w:rFonts w:cs="Arial"/>
          <w:szCs w:val="24"/>
        </w:rPr>
        <w:t>, en kontaktni vodnik preseka 100 mm</w:t>
      </w:r>
      <w:r w:rsidRPr="00715702">
        <w:rPr>
          <w:rFonts w:cs="Arial"/>
          <w:szCs w:val="24"/>
          <w:vertAlign w:val="superscript"/>
        </w:rPr>
        <w:t>2</w:t>
      </w:r>
      <w:r w:rsidRPr="00715702">
        <w:rPr>
          <w:rFonts w:cs="Arial"/>
          <w:szCs w:val="24"/>
        </w:rPr>
        <w:t xml:space="preserve">  </w:t>
      </w:r>
    </w:p>
    <w:p w14:paraId="1BC8DCA9" w14:textId="77777777" w:rsidR="008D4968" w:rsidRPr="00715702" w:rsidRDefault="008D4968" w:rsidP="00E9047D">
      <w:pPr>
        <w:widowControl/>
        <w:numPr>
          <w:ilvl w:val="0"/>
          <w:numId w:val="603"/>
        </w:numPr>
        <w:spacing w:before="0" w:after="0"/>
        <w:contextualSpacing w:val="0"/>
        <w:rPr>
          <w:rFonts w:cs="Arial"/>
          <w:szCs w:val="24"/>
        </w:rPr>
      </w:pPr>
      <w:r w:rsidRPr="00715702">
        <w:rPr>
          <w:rFonts w:cs="Arial"/>
          <w:szCs w:val="24"/>
        </w:rPr>
        <w:t>zatezanje: Polnokompenzirano.</w:t>
      </w:r>
    </w:p>
    <w:p w14:paraId="03C5F4D3" w14:textId="77777777" w:rsidR="008D4968" w:rsidRPr="00715702" w:rsidRDefault="008D4968" w:rsidP="00E9047D">
      <w:pPr>
        <w:widowControl/>
        <w:numPr>
          <w:ilvl w:val="0"/>
          <w:numId w:val="603"/>
        </w:numPr>
        <w:spacing w:before="0" w:after="0"/>
        <w:contextualSpacing w:val="0"/>
        <w:rPr>
          <w:rFonts w:cs="Arial"/>
          <w:szCs w:val="24"/>
        </w:rPr>
      </w:pPr>
      <w:r w:rsidRPr="00715702">
        <w:rPr>
          <w:rFonts w:cs="Arial"/>
          <w:szCs w:val="24"/>
        </w:rPr>
        <w:t>zatezne napetosti: Nosilna vrv 1000 daN</w:t>
      </w:r>
    </w:p>
    <w:p w14:paraId="5C4DE352" w14:textId="77777777" w:rsidR="008D4968" w:rsidRPr="00715702" w:rsidRDefault="008D4968" w:rsidP="008D4968">
      <w:pPr>
        <w:ind w:left="1440" w:firstLine="720"/>
        <w:rPr>
          <w:rFonts w:cs="Arial"/>
          <w:szCs w:val="24"/>
        </w:rPr>
      </w:pPr>
      <w:r w:rsidRPr="00715702">
        <w:rPr>
          <w:rFonts w:cs="Arial"/>
          <w:szCs w:val="24"/>
        </w:rPr>
        <w:t xml:space="preserve"> Kontaktni vodnik 750 daN.</w:t>
      </w:r>
    </w:p>
    <w:p w14:paraId="3316A21F" w14:textId="77777777" w:rsidR="008D4968" w:rsidRPr="00715702" w:rsidRDefault="008D4968" w:rsidP="008D4968">
      <w:pPr>
        <w:rPr>
          <w:rFonts w:cs="Arial"/>
          <w:szCs w:val="24"/>
        </w:rPr>
      </w:pPr>
      <w:r w:rsidRPr="00715702">
        <w:rPr>
          <w:rFonts w:cs="Arial"/>
          <w:szCs w:val="24"/>
        </w:rPr>
        <w:t xml:space="preserve">Maksimalna hitrost prehoda odjemnika toka 140 km/h. </w:t>
      </w:r>
    </w:p>
    <w:p w14:paraId="5C7AB900" w14:textId="77777777" w:rsidR="008D4968" w:rsidRPr="00715702" w:rsidRDefault="008D4968" w:rsidP="008D4968">
      <w:pPr>
        <w:pStyle w:val="Odstavekseznama"/>
        <w:numPr>
          <w:ilvl w:val="0"/>
          <w:numId w:val="3"/>
        </w:numPr>
      </w:pPr>
      <w:r w:rsidRPr="00715702">
        <w:t>Projektirana vozna voda omogočata maksimalno hitrost prehoda odjemnika toka 140 km/h. Predvidena izvedba voznega voda omogoča obratovanje vlečnih vozil z odjemniki toka širine 1600 mm (tč. A.2.1. SIST EN 50367), kakor tudi z odjemniki toka širine 1450 mm (B2 SIST EN 50367). Kvaliteto izvedenih del je potrebno dokazati z meritvami pri največji dovoljeni progovni hitrosti  po standardu SIST EN 50 317.</w:t>
      </w:r>
    </w:p>
    <w:p w14:paraId="6B182BAF" w14:textId="77777777" w:rsidR="008D4968" w:rsidRPr="00715702" w:rsidRDefault="008D4968" w:rsidP="008D4968">
      <w:pPr>
        <w:pStyle w:val="Odstavekseznama"/>
        <w:numPr>
          <w:ilvl w:val="0"/>
          <w:numId w:val="0"/>
        </w:numPr>
        <w:ind w:left="360"/>
      </w:pPr>
    </w:p>
    <w:p w14:paraId="1950CDFD" w14:textId="77777777" w:rsidR="008D4968" w:rsidRPr="00715702" w:rsidRDefault="008D4968" w:rsidP="008D4968">
      <w:pPr>
        <w:pStyle w:val="Odstavekseznama"/>
        <w:numPr>
          <w:ilvl w:val="0"/>
          <w:numId w:val="3"/>
        </w:numPr>
      </w:pPr>
      <w:r w:rsidRPr="00715702">
        <w:t>V izdelani projektni dokumentaciji je v načrtih za izvedbo voznega omrežja podana tabela z karakteristikami vodnikov voznega voda in vseh ostalih vodnikov, predvidenih za namestitev na posameznih odsekih proge in postajah. Sestavni del načrtov so tudi katalogi obešalk.</w:t>
      </w:r>
    </w:p>
    <w:p w14:paraId="39150281" w14:textId="16427CCE" w:rsidR="00320426" w:rsidRPr="00715702" w:rsidRDefault="00320426" w:rsidP="00D40CFB">
      <w:pPr>
        <w:pStyle w:val="Naslov5"/>
      </w:pPr>
      <w:bookmarkStart w:id="1443" w:name="_Toc25424546"/>
      <w:r w:rsidRPr="00715702">
        <w:t>Ostale pomembnejše lastnosti VO</w:t>
      </w:r>
      <w:bookmarkEnd w:id="1443"/>
    </w:p>
    <w:p w14:paraId="760DD298" w14:textId="77777777" w:rsidR="00320426" w:rsidRPr="00715702" w:rsidRDefault="00320426" w:rsidP="00D40CFB">
      <w:pPr>
        <w:pStyle w:val="Naslov6"/>
      </w:pPr>
      <w:bookmarkStart w:id="1444" w:name="_Toc25424547"/>
      <w:r w:rsidRPr="00715702">
        <w:t>Maksimalna razpetina</w:t>
      </w:r>
      <w:bookmarkEnd w:id="1444"/>
    </w:p>
    <w:p w14:paraId="0B551938" w14:textId="57F909A3" w:rsidR="00320426" w:rsidRPr="00715702" w:rsidRDefault="008D4968">
      <w:pPr>
        <w:pStyle w:val="Odstavekseznama"/>
        <w:numPr>
          <w:ilvl w:val="0"/>
          <w:numId w:val="4"/>
        </w:numPr>
      </w:pPr>
      <w:r w:rsidRPr="00715702">
        <w:t>Področje, na katerem se izvaja dela sodi v področje normalnih vetrov, ki dosegajo hitrosti do 100 km/h, čemur ustreza maksimalni pritisk vetra 50</w:t>
      </w:r>
      <w:r w:rsidR="00891DB8">
        <w:t>0</w:t>
      </w:r>
      <w:r w:rsidRPr="00715702">
        <w:t xml:space="preserve"> </w:t>
      </w:r>
      <w:r w:rsidR="00891DB8">
        <w:t>Pa</w:t>
      </w:r>
      <w:r w:rsidRPr="00715702">
        <w:t>. S to vrednostjo pritiska vetra so  določeni osnovni parametri voznih vodov. Tako znaša maksimalna razpetina voznega voda 60 m.</w:t>
      </w:r>
    </w:p>
    <w:p w14:paraId="429C4D86" w14:textId="2AEB597A" w:rsidR="00401B83" w:rsidRPr="00715702" w:rsidRDefault="00401B83" w:rsidP="00D40CFB">
      <w:pPr>
        <w:pStyle w:val="Naslov6"/>
      </w:pPr>
      <w:bookmarkStart w:id="1445" w:name="_Toc25424549"/>
      <w:r w:rsidRPr="00715702">
        <w:t>Obešalke</w:t>
      </w:r>
      <w:bookmarkEnd w:id="1445"/>
    </w:p>
    <w:p w14:paraId="0156D41E" w14:textId="25EBFFC7" w:rsidR="00401B83" w:rsidRPr="00715702" w:rsidRDefault="008D4968" w:rsidP="0075011E">
      <w:pPr>
        <w:pStyle w:val="Odstavekseznama"/>
        <w:numPr>
          <w:ilvl w:val="0"/>
          <w:numId w:val="5"/>
        </w:numPr>
      </w:pPr>
      <w:r w:rsidRPr="00715702">
        <w:t>Razpored obešalk je razviden iz Kataloga obešalk, ki je priloga IzN. Za polnokompenzirane vozne vode se izvede</w:t>
      </w:r>
      <w:r w:rsidRPr="00715702">
        <w:rPr>
          <w:bCs/>
        </w:rPr>
        <w:t xml:space="preserve"> obešalke iz </w:t>
      </w:r>
      <w:r w:rsidR="00891DB8">
        <w:rPr>
          <w:bCs/>
        </w:rPr>
        <w:t>bakrene</w:t>
      </w:r>
      <w:r w:rsidR="00891DB8" w:rsidRPr="00715702">
        <w:rPr>
          <w:bCs/>
        </w:rPr>
        <w:t xml:space="preserve"> </w:t>
      </w:r>
      <w:r w:rsidRPr="00715702">
        <w:rPr>
          <w:bCs/>
        </w:rPr>
        <w:t xml:space="preserve">vrvi preseka 16 </w:t>
      </w:r>
      <w:r w:rsidRPr="00715702">
        <w:t>mm</w:t>
      </w:r>
      <w:r w:rsidRPr="00715702">
        <w:rPr>
          <w:vertAlign w:val="superscript"/>
        </w:rPr>
        <w:t>2</w:t>
      </w:r>
      <w:r w:rsidRPr="00715702">
        <w:rPr>
          <w:bCs/>
        </w:rPr>
        <w:t xml:space="preserve"> fiksno pritrjene na nosilno vrv in na kontaktni vodnik. Dolžine obešalk omogočajo poves kontaktnih vodnikov v iznosu 1/1000 dolžine razpetine. Tako izvedene obešalke prevzamejo tudi funkcijo tokovnih vezi med kontaktnim vodnikom in nosilno vrvjo. Izvede se tudi dodatne tokovne vezi  s finožičnato vrvjo preseka </w:t>
      </w:r>
      <w:r w:rsidRPr="00715702">
        <w:t>86,5 mm</w:t>
      </w:r>
      <w:r w:rsidRPr="00715702">
        <w:rPr>
          <w:vertAlign w:val="superscript"/>
        </w:rPr>
        <w:t>2</w:t>
      </w:r>
      <w:r w:rsidRPr="00715702">
        <w:t xml:space="preserve"> v vsaki tretji razpetini voznega voda.</w:t>
      </w:r>
    </w:p>
    <w:p w14:paraId="7B142C7B" w14:textId="11D607CF" w:rsidR="00401B83" w:rsidRPr="00715702" w:rsidRDefault="00401B83" w:rsidP="00D40CFB">
      <w:pPr>
        <w:pStyle w:val="Naslov6"/>
      </w:pPr>
      <w:bookmarkStart w:id="1446" w:name="_Toc25424550"/>
      <w:r w:rsidRPr="00715702">
        <w:t>Zatezne naprave</w:t>
      </w:r>
      <w:bookmarkEnd w:id="1446"/>
    </w:p>
    <w:p w14:paraId="4FFB639E" w14:textId="134CFFE9" w:rsidR="00401B83" w:rsidRPr="00715702" w:rsidRDefault="008D4968" w:rsidP="0075011E">
      <w:pPr>
        <w:pStyle w:val="Odstavekseznama"/>
        <w:numPr>
          <w:ilvl w:val="0"/>
          <w:numId w:val="6"/>
        </w:numPr>
      </w:pPr>
      <w:r w:rsidRPr="00715702">
        <w:rPr>
          <w:rFonts w:cs="Arial"/>
          <w:szCs w:val="24"/>
        </w:rPr>
        <w:t>Kompenzacija voznih vodov se izvede s kompenzacijskimi zateznimi napravami, ki bodo sestavljene iz sistema škripčevja s prestavnim razmerjem 1:5 in pripadajočih uteži tako, da bodo zagotavljale zahtevane zatezne napetosti v posameznih vodnikih voznih vodov.</w:t>
      </w:r>
      <w:r w:rsidR="00401B83" w:rsidRPr="00715702">
        <w:t xml:space="preserve"> </w:t>
      </w:r>
    </w:p>
    <w:p w14:paraId="7A299038" w14:textId="0C0245EB" w:rsidR="00401B83" w:rsidRPr="00715702" w:rsidRDefault="008D4968" w:rsidP="0075011E">
      <w:pPr>
        <w:pStyle w:val="Odstavekseznama"/>
        <w:numPr>
          <w:ilvl w:val="0"/>
          <w:numId w:val="6"/>
        </w:numPr>
      </w:pPr>
      <w:r w:rsidRPr="00715702">
        <w:rPr>
          <w:rFonts w:cs="Arial"/>
          <w:szCs w:val="24"/>
        </w:rPr>
        <w:t>Vsako polnokompenzirano zatezanje voznega voda preseka 440 mm</w:t>
      </w:r>
      <w:r w:rsidRPr="00715702">
        <w:rPr>
          <w:rFonts w:cs="Arial"/>
          <w:szCs w:val="24"/>
          <w:vertAlign w:val="superscript"/>
        </w:rPr>
        <w:t>2</w:t>
      </w:r>
      <w:r w:rsidRPr="00715702">
        <w:rPr>
          <w:rFonts w:cs="Arial"/>
          <w:szCs w:val="24"/>
        </w:rPr>
        <w:t xml:space="preserve"> bo imelo dve taki napravi, posebej za nosilni vrvi in posebej za kontaktna vodnika. Napravi bosta na drogu vpeti na isti višini paralelno vsaka na svoji strani droga. Tudi vsako polnokompenzirano zatezanje voznega voda preseka 220 mm</w:t>
      </w:r>
      <w:r w:rsidRPr="00715702">
        <w:rPr>
          <w:rFonts w:cs="Arial"/>
          <w:szCs w:val="24"/>
          <w:vertAlign w:val="superscript"/>
        </w:rPr>
        <w:t>2</w:t>
      </w:r>
      <w:r w:rsidRPr="00715702">
        <w:rPr>
          <w:rFonts w:cs="Arial"/>
          <w:szCs w:val="24"/>
        </w:rPr>
        <w:t xml:space="preserve"> bo imelo dve taki napravi, posebej za nosilno vrv in posebej za kontaktni vodnik. Tudi v tem primeru bosta napravi na drogu vpeti na isti višini paralelno vsaka na svoji strani droga.</w:t>
      </w:r>
    </w:p>
    <w:p w14:paraId="278E9CCC" w14:textId="126B681C" w:rsidR="00401B83" w:rsidRPr="00715702" w:rsidRDefault="00401B83" w:rsidP="00D40CFB">
      <w:pPr>
        <w:pStyle w:val="Naslov6"/>
      </w:pPr>
      <w:bookmarkStart w:id="1447" w:name="_Toc25424551"/>
      <w:r w:rsidRPr="00715702">
        <w:t>Nosilci voznih vodov</w:t>
      </w:r>
      <w:bookmarkEnd w:id="1447"/>
    </w:p>
    <w:p w14:paraId="2521F9AE" w14:textId="77777777" w:rsidR="00401B83" w:rsidRPr="00715702" w:rsidRDefault="00401B83" w:rsidP="0075011E">
      <w:pPr>
        <w:pStyle w:val="Odstavekseznama"/>
        <w:numPr>
          <w:ilvl w:val="0"/>
          <w:numId w:val="7"/>
        </w:numPr>
      </w:pPr>
      <w:r w:rsidRPr="00715702">
        <w:t xml:space="preserve">Za obešanje voznega voda se na celotni obravnavani trasi proge izvede nosilce z vodoravno konzolo-jekleno cevjo zunanjega premera 76 mm. Na konzoli bodo oprti nosilni izolatorji za nošenje nosilnih vrvi voznih vodov in poligonacijski lakti z izolatorji in ročicami za poligonacijo kontaktnih vodnikov voznih vodov. Debelina stene konzol je pri vseh normalno obremenjenih konzolah 3,6 mm. </w:t>
      </w:r>
    </w:p>
    <w:p w14:paraId="23744B33" w14:textId="77777777" w:rsidR="00401B83" w:rsidRPr="00715702" w:rsidRDefault="00401B83" w:rsidP="0075011E">
      <w:pPr>
        <w:pStyle w:val="Odstavekseznama"/>
        <w:numPr>
          <w:ilvl w:val="0"/>
          <w:numId w:val="7"/>
        </w:numPr>
      </w:pPr>
      <w:r w:rsidRPr="00715702">
        <w:t>Horizontalna nosilna konzola nosilcev voznega voda se preko poševnega zatezača namesti na nosilno konstrukcijo. Zatezači se izdelajo iz jeklenega okroglega profila debeline 16 mm. V zatezačih  nosilcev voznega voda preseka 320 mm</w:t>
      </w:r>
      <w:r w:rsidRPr="00715702">
        <w:rPr>
          <w:vertAlign w:val="superscript"/>
        </w:rPr>
        <w:t>2</w:t>
      </w:r>
      <w:r w:rsidRPr="00715702">
        <w:t xml:space="preserve"> se zatezni vijaki namestijo le pri nosilcih, ki so paralelno vpeti na iste drogove. </w:t>
      </w:r>
    </w:p>
    <w:p w14:paraId="3F75A5D7" w14:textId="77777777" w:rsidR="00401B83" w:rsidRPr="00715702" w:rsidRDefault="00401B83" w:rsidP="0075011E">
      <w:pPr>
        <w:pStyle w:val="Odstavekseznama"/>
        <w:numPr>
          <w:ilvl w:val="0"/>
          <w:numId w:val="7"/>
        </w:numPr>
      </w:pPr>
      <w:r w:rsidRPr="00715702">
        <w:t xml:space="preserve">Vsak nosilec nosi le po en vozni vod, kjer pa sta na isto nosilno konstrukcijo oprta dva vozna voda se izvede rešitev z namestitvijo dveh nosilcev paralelno ali dveh nosilcev, ki sta na drogu pritrjena eden nad drugim. </w:t>
      </w:r>
    </w:p>
    <w:p w14:paraId="1F67F96E" w14:textId="77777777" w:rsidR="00401B83" w:rsidRPr="00715702" w:rsidRDefault="00401B83" w:rsidP="0075011E">
      <w:pPr>
        <w:pStyle w:val="Odstavekseznama"/>
        <w:numPr>
          <w:ilvl w:val="0"/>
          <w:numId w:val="7"/>
        </w:numPr>
      </w:pPr>
      <w:r w:rsidRPr="00715702">
        <w:t>Konzola - Nosilec voznega voda oziroma sama konzola mora biti na koncu opremljena s plastičnim čepom, ki zagotavlja vodoodporno zatesnitev konzole.</w:t>
      </w:r>
    </w:p>
    <w:p w14:paraId="72D8C002" w14:textId="7F321F55" w:rsidR="00401B83" w:rsidRPr="00715702" w:rsidRDefault="00401B83" w:rsidP="00D40CFB">
      <w:pPr>
        <w:pStyle w:val="Naslov6"/>
      </w:pPr>
      <w:bookmarkStart w:id="1448" w:name="_Toc25424552"/>
      <w:r w:rsidRPr="00715702">
        <w:t>Nosilne konstrukcije</w:t>
      </w:r>
      <w:bookmarkEnd w:id="1448"/>
    </w:p>
    <w:p w14:paraId="004AFEC6" w14:textId="30690A38" w:rsidR="00401B83" w:rsidRPr="00891DB8" w:rsidRDefault="008D4968" w:rsidP="0075011E">
      <w:pPr>
        <w:pStyle w:val="Odstavekseznama"/>
        <w:numPr>
          <w:ilvl w:val="0"/>
          <w:numId w:val="8"/>
        </w:numPr>
        <w:rPr>
          <w:szCs w:val="24"/>
        </w:rPr>
      </w:pPr>
      <w:r w:rsidRPr="00E8279B">
        <w:rPr>
          <w:rFonts w:cs="Arial"/>
          <w:szCs w:val="24"/>
        </w:rPr>
        <w:t>Za nošenje voznih vodov so predvideni jekleni cevni drogovi tipa M, prirejeni za pritrditev na temelj preko sidrne plošče in vijakov, ki so del armature temelja. Pri vijačenju drogov na pripravljena stojišča se bodo povsod uporabili izolacijski tulci in izolacijske plošče tako, da bodo drogovi izolirani od temelja za napetostni nivo 1kV (zaščita armature temelja).</w:t>
      </w:r>
      <w:r w:rsidR="00401B83" w:rsidRPr="00891DB8">
        <w:rPr>
          <w:szCs w:val="24"/>
        </w:rPr>
        <w:t xml:space="preserve"> </w:t>
      </w:r>
    </w:p>
    <w:p w14:paraId="581C90B9" w14:textId="19F4C9A0" w:rsidR="00401B83" w:rsidRPr="00891DB8" w:rsidRDefault="008D4968" w:rsidP="0075011E">
      <w:pPr>
        <w:pStyle w:val="Odstavekseznama"/>
        <w:numPr>
          <w:ilvl w:val="0"/>
          <w:numId w:val="8"/>
        </w:numPr>
        <w:rPr>
          <w:szCs w:val="24"/>
        </w:rPr>
      </w:pPr>
      <w:r w:rsidRPr="00E8279B">
        <w:rPr>
          <w:rFonts w:cs="Arial"/>
          <w:szCs w:val="24"/>
        </w:rPr>
        <w:t>Drogovi (vijačna pritrditev), morajo biti označeni z atmosfersko obstojnimi podatki o tipu droga, proizvajalcu in zaporedno številko proizvoda, na spodnji in zgornji strani sidrne plošče.</w:t>
      </w:r>
    </w:p>
    <w:p w14:paraId="5AE8FC26" w14:textId="5E6853FB" w:rsidR="00401B83" w:rsidRPr="00891DB8" w:rsidRDefault="008D4968" w:rsidP="0075011E">
      <w:pPr>
        <w:pStyle w:val="Odstavekseznama"/>
        <w:numPr>
          <w:ilvl w:val="0"/>
          <w:numId w:val="8"/>
        </w:numPr>
        <w:rPr>
          <w:rFonts w:eastAsia="Times New Roman"/>
          <w:spacing w:val="-4"/>
          <w:szCs w:val="24"/>
        </w:rPr>
      </w:pPr>
      <w:r w:rsidRPr="00E8279B">
        <w:rPr>
          <w:rFonts w:cs="Arial"/>
          <w:szCs w:val="24"/>
        </w:rPr>
        <w:t>Zatezni drogovi bodo razbremenjevani s sidranjem na tipske armiranobetonske temelje sider. Tudi sidrne palice bodo ustrezno izolirane proti temelju sidra.</w:t>
      </w:r>
      <w:r w:rsidR="00401B83" w:rsidRPr="00891DB8">
        <w:rPr>
          <w:rFonts w:eastAsia="Times New Roman"/>
          <w:spacing w:val="-4"/>
          <w:szCs w:val="24"/>
        </w:rPr>
        <w:t xml:space="preserve"> </w:t>
      </w:r>
    </w:p>
    <w:p w14:paraId="371E1818" w14:textId="636AA73D" w:rsidR="00401B83" w:rsidRPr="00891DB8" w:rsidRDefault="008D4968" w:rsidP="0075011E">
      <w:pPr>
        <w:pStyle w:val="Odstavekseznama"/>
        <w:numPr>
          <w:ilvl w:val="0"/>
          <w:numId w:val="8"/>
        </w:numPr>
        <w:rPr>
          <w:rFonts w:eastAsia="Times New Roman"/>
          <w:spacing w:val="-4"/>
          <w:szCs w:val="24"/>
        </w:rPr>
      </w:pPr>
      <w:r w:rsidRPr="00E8279B">
        <w:rPr>
          <w:rFonts w:cs="Arial"/>
          <w:szCs w:val="24"/>
        </w:rPr>
        <w:t>Normalna oddaljenost drogov glede na os tira je (razdalja os tira-notranji rob droga) 2,70 m, oziroma več ob upoštevanju nadvišanja tirnic</w:t>
      </w:r>
      <w:r w:rsidR="00401B83" w:rsidRPr="00891DB8">
        <w:rPr>
          <w:rFonts w:eastAsia="Times New Roman"/>
          <w:spacing w:val="-4"/>
          <w:szCs w:val="24"/>
        </w:rPr>
        <w:t xml:space="preserve">. </w:t>
      </w:r>
    </w:p>
    <w:p w14:paraId="188F25D7" w14:textId="2F538AA9" w:rsidR="00401B83" w:rsidRPr="00715702" w:rsidRDefault="008D4968" w:rsidP="0075011E">
      <w:pPr>
        <w:pStyle w:val="Odstavekseznama"/>
        <w:numPr>
          <w:ilvl w:val="0"/>
          <w:numId w:val="8"/>
        </w:numPr>
        <w:rPr>
          <w:bCs/>
        </w:rPr>
      </w:pPr>
      <w:r w:rsidRPr="00715702">
        <w:rPr>
          <w:rFonts w:eastAsia="Times New Roman"/>
          <w:spacing w:val="-4"/>
        </w:rPr>
        <w:t>Za temeljenje drogov  voznega omrežja so predvideni tipski armiranobetonski temelji po katalogu temeljev za uporabo na območju JŽI (Katalog temeljev stebrov voznega omrežja", SŽ-Projektivno podjetje, 2007).</w:t>
      </w:r>
      <w:r w:rsidR="00401B83" w:rsidRPr="00715702">
        <w:rPr>
          <w:bCs/>
        </w:rPr>
        <w:t xml:space="preserve"> </w:t>
      </w:r>
    </w:p>
    <w:p w14:paraId="46AB69C5" w14:textId="6A52CE0D" w:rsidR="00401B83" w:rsidRPr="00715702" w:rsidRDefault="00D31D02" w:rsidP="0075011E">
      <w:pPr>
        <w:pStyle w:val="Odstavekseznama"/>
        <w:numPr>
          <w:ilvl w:val="0"/>
          <w:numId w:val="8"/>
        </w:numPr>
        <w:rPr>
          <w:bCs/>
        </w:rPr>
      </w:pPr>
      <w:r w:rsidRPr="00715702">
        <w:rPr>
          <w:bCs/>
        </w:rPr>
        <w:t>Stebri se privijačijo na vijake, ki bodo vbetonirani v temelje. Pri tirih v premi mora biti zgornji rob temelja (pri pritrdilnih vijakih) 90 mm pod GRT. Pri nameščenih stebrih mora biti višina vrhnje ploskve jeklene plošče, ki je privarjena na spodnjem delu stebra 50 mm nad GRT.</w:t>
      </w:r>
    </w:p>
    <w:p w14:paraId="39057B0A" w14:textId="48259F55" w:rsidR="00401B83" w:rsidRPr="00715702" w:rsidRDefault="00D31D02" w:rsidP="0075011E">
      <w:pPr>
        <w:pStyle w:val="Odstavekseznama"/>
        <w:numPr>
          <w:ilvl w:val="0"/>
          <w:numId w:val="8"/>
        </w:numPr>
        <w:rPr>
          <w:bCs/>
        </w:rPr>
      </w:pPr>
      <w:r w:rsidRPr="00715702">
        <w:rPr>
          <w:bCs/>
        </w:rPr>
        <w:t>Obstoječi stebri voznega omrežja, ki bodo ostali v uporabi, se pred nameščanjem nove opreme zaščitijo proti koroziji. Temelje teh stebrov se tudi ustrezno sanira in poviša do kote GRP.</w:t>
      </w:r>
    </w:p>
    <w:p w14:paraId="2A92167B" w14:textId="3F248376" w:rsidR="005E5563" w:rsidRPr="00715702" w:rsidRDefault="005E5563">
      <w:pPr>
        <w:pStyle w:val="Naslov4"/>
      </w:pPr>
      <w:bookmarkStart w:id="1449" w:name="_Toc25424553"/>
      <w:r w:rsidRPr="00715702">
        <w:t>Povratni vod in zaščita proti previsoki napetosti dotika in koraka</w:t>
      </w:r>
      <w:bookmarkEnd w:id="1449"/>
    </w:p>
    <w:p w14:paraId="41753DFB" w14:textId="77777777" w:rsidR="00BA5E96" w:rsidRPr="00715702" w:rsidRDefault="00BA5E96" w:rsidP="00D40CFB">
      <w:pPr>
        <w:pStyle w:val="Naslov5"/>
      </w:pPr>
      <w:bookmarkStart w:id="1450" w:name="_Toc25424554"/>
      <w:r w:rsidRPr="00715702">
        <w:t>Opis ureditev</w:t>
      </w:r>
      <w:bookmarkEnd w:id="1450"/>
    </w:p>
    <w:p w14:paraId="631F75B9" w14:textId="77777777" w:rsidR="00D31D02" w:rsidRPr="00715702" w:rsidRDefault="00D31D02" w:rsidP="00E9047D">
      <w:pPr>
        <w:pStyle w:val="Odstavekseznama"/>
        <w:numPr>
          <w:ilvl w:val="0"/>
          <w:numId w:val="604"/>
        </w:numPr>
      </w:pPr>
      <w:r w:rsidRPr="00715702">
        <w:t>Kot povratni vod električne vleke bodo še naprej služile tirnice, ki bodo sistema 60 E1. Za vodenje povratnega toka električne vleke bosta na voljo neizolirani tirnici obeh elektrificiranih postajnih tirov. Z novimi vezmi (izolirana pocinkana vrv preseka 70 mm</w:t>
      </w:r>
      <w:r w:rsidRPr="00715702">
        <w:rPr>
          <w:vertAlign w:val="superscript"/>
        </w:rPr>
        <w:t>2</w:t>
      </w:r>
      <w:r w:rsidRPr="00715702">
        <w:t xml:space="preserve">) bo potrebno izvesti medsebojno povezavo neizoliranih tirnic na vsakih cca. 150 m. Te povezave na tirnice se bodo izvedle z vrtanjem izvrtin v vrat tirnice in vijačenjem z uporabo ustreznih kabelskih čeveljčkov. Med tirnicama se vezi namestijo po robu praga cca 3 cm pod njegovo zgornjo površino. Med tiroma se bodo vezi namestile v plastični cevi premera 50 mm zakopani v gramozni gredi. </w:t>
      </w:r>
    </w:p>
    <w:p w14:paraId="7E589D28" w14:textId="77777777" w:rsidR="00D31D02" w:rsidRPr="00715702" w:rsidRDefault="00D31D02" w:rsidP="00EB33CF">
      <w:pPr>
        <w:pStyle w:val="Odstavekseznama"/>
      </w:pPr>
      <w:r w:rsidRPr="00715702">
        <w:t>Kot sistem povratnega voda in z njim povezane zaščite pred previsoko napetostjo dotika je predviden sistem skupinskega odprtega ozemljevanja kovinskih mas v vplivnem področju električne vleke povratnega voda po SIST EN 50 122.</w:t>
      </w:r>
    </w:p>
    <w:p w14:paraId="02B8C639" w14:textId="77777777" w:rsidR="00D31D02" w:rsidRPr="00715702" w:rsidRDefault="00D31D02" w:rsidP="00EB33CF">
      <w:pPr>
        <w:pStyle w:val="Odstavekseznama"/>
      </w:pPr>
      <w:r w:rsidRPr="00715702">
        <w:t>Med drogovi vozne mreže se bo namestila aluminijasta vrv preseka 150 mm</w:t>
      </w:r>
      <w:r w:rsidRPr="00715702">
        <w:rPr>
          <w:vertAlign w:val="superscript"/>
        </w:rPr>
        <w:t>2</w:t>
      </w:r>
      <w:r w:rsidRPr="00715702">
        <w:t>, ki bo prevzela vlogo kratkostičnega zaščitnega vodnika v novem sistemu povratnega voda. Predvidena je izvedba samostojnih ozemljil vseh drogov vozne mreže.</w:t>
      </w:r>
    </w:p>
    <w:p w14:paraId="059919D4" w14:textId="77777777" w:rsidR="00D31D02" w:rsidRPr="00715702" w:rsidRDefault="00D31D02" w:rsidP="00EB33CF">
      <w:pPr>
        <w:pStyle w:val="Odstavekseznama"/>
      </w:pPr>
      <w:r w:rsidRPr="00715702">
        <w:t>Na vseh drogovih se bo aluminijasta vrv namestila na koti cca 5,60 m nad GRT, na posebnih enožlebih sponkah. Kratkostična vrv se vpne na prvi in zadnji drog postaje. Drogovi, ki so nameščeni na desni strani tirov, se bodo povezali na sosednje drogove z izolirano aluminijasto vrvjo preseka 150 mm</w:t>
      </w:r>
      <w:r w:rsidRPr="00715702">
        <w:rPr>
          <w:vertAlign w:val="superscript"/>
        </w:rPr>
        <w:t>2</w:t>
      </w:r>
      <w:r w:rsidRPr="00715702">
        <w:t>, ki se bo namestila v plastično cev zakopano v tolčenec ob in pod tiri.</w:t>
      </w:r>
    </w:p>
    <w:p w14:paraId="2964B08F" w14:textId="43717667" w:rsidR="00D31D02" w:rsidRPr="00715702" w:rsidRDefault="00D31D02" w:rsidP="00EB33CF">
      <w:pPr>
        <w:pStyle w:val="Odstavekseznama"/>
      </w:pPr>
      <w:r w:rsidRPr="00715702">
        <w:t xml:space="preserve"> Drogovi vozne mreže in ostale kovinske konstrukcije, ki so nameščene ob progi na razdalji 5 m ali manj od vertikalne projekcije najbližjega vodnika pod napetostjo vleke, se torej povežejo preko drogov na skupni kratkostični zaščitni vodnik, ki se posredno poveže na tirnice povratnega voda preko tiristorskih zaščitnih naprav TZD-1NR. </w:t>
      </w:r>
    </w:p>
    <w:p w14:paraId="314147E9" w14:textId="77777777" w:rsidR="00D31D02" w:rsidRPr="00715702" w:rsidRDefault="00D31D02" w:rsidP="00EB33CF">
      <w:pPr>
        <w:pStyle w:val="Odstavekseznama"/>
        <w:rPr>
          <w:bCs/>
        </w:rPr>
      </w:pPr>
      <w:r w:rsidRPr="00715702">
        <w:rPr>
          <w:bCs/>
        </w:rPr>
        <w:t>Povezava zaščitne naprave s tirom se izvede z dvema izoliranima bakrenima vrvema preseka 120 mm</w:t>
      </w:r>
      <w:r w:rsidRPr="00715702">
        <w:rPr>
          <w:vertAlign w:val="superscript"/>
        </w:rPr>
        <w:t>2</w:t>
      </w:r>
      <w:r w:rsidRPr="00715702">
        <w:rPr>
          <w:bCs/>
        </w:rPr>
        <w:t xml:space="preserve">. Nad povezavo na tirnice se, na pragovih na strani droga, namesti zaščitna plošča za mehansko zaščito vodnikov med tirnico in drogom. </w:t>
      </w:r>
    </w:p>
    <w:p w14:paraId="6A0F3047" w14:textId="77777777" w:rsidR="00D31D02" w:rsidRPr="00715702" w:rsidRDefault="00D31D02" w:rsidP="00EB33CF">
      <w:pPr>
        <w:pStyle w:val="Odstavekseznama"/>
      </w:pPr>
      <w:r w:rsidRPr="00715702">
        <w:rPr>
          <w:bCs/>
        </w:rPr>
        <w:t xml:space="preserve">Naprave se vedno povežejo na obe tirnice povratnega voda ob drogu, na katerem je naprava nameščena. Spoj na tirnice se bo izvedel z vrtanjem izvrtin v vrat tirnice in uporabo kabelskih čevljev in specialnih vložkov in vijakov. Galvanska povezava med tiristorsko napravo in kratkostično zaščitno vrvjo bo vzpostavljena preko pritrdilnih nosilcev tiristorske naprave in droga vozne mreže ter dodatno z izolirano </w:t>
      </w:r>
      <w:r w:rsidRPr="00715702">
        <w:t>aluminijasto vrvjo preseka 150 mm</w:t>
      </w:r>
      <w:r w:rsidRPr="00715702">
        <w:rPr>
          <w:vertAlign w:val="superscript"/>
        </w:rPr>
        <w:t>2</w:t>
      </w:r>
      <w:r w:rsidRPr="00715702">
        <w:t>, ki se s kabelskim čevljem pritrdi na nosilec tiristorske naprave, položi po drogu in poveže na zaščitno vrv s tipsko sponko</w:t>
      </w:r>
      <w:r w:rsidRPr="00715702">
        <w:rPr>
          <w:bCs/>
        </w:rPr>
        <w:t xml:space="preserve">. </w:t>
      </w:r>
      <w:r w:rsidRPr="00715702">
        <w:t>Vrv se pritrdi na drog s postopkom izdelave objemk z priročnim orodjem na licu mesta. Spojni in pritrdilni material morata biti iz nerjavečega (inox) materiala (trak širine 9,5 mm in debeline 0,65 mm ter ustrezne sponke, ustreza na primer izvedba s sistemom »Meckind«- trak dimenzije T1 in sponke tip ''G1'' ali sistem drugega proizvajalca v isti ali boljši kvaliteti).</w:t>
      </w:r>
    </w:p>
    <w:p w14:paraId="3C6FC7D3" w14:textId="77777777" w:rsidR="00D31D02" w:rsidRPr="00715702" w:rsidRDefault="00D31D02" w:rsidP="00EB33CF">
      <w:pPr>
        <w:pStyle w:val="Odstavekseznama"/>
        <w:rPr>
          <w:bCs/>
        </w:rPr>
      </w:pPr>
      <w:r w:rsidRPr="00715702">
        <w:rPr>
          <w:bCs/>
        </w:rPr>
        <w:t>Kot rečeno se bodo kovinske konstrukcije, ki so nameščene ob progi na razdalji 5 m ali manj od vertikalne projekcije najbližjega vodnika pod napetostjo vleke, povezale direktno na najbližji drog vozne mreže z jekleno pocinkano izolirano vrvjo preseka 70 mm</w:t>
      </w:r>
      <w:r w:rsidRPr="00715702">
        <w:rPr>
          <w:vertAlign w:val="superscript"/>
        </w:rPr>
        <w:t>2</w:t>
      </w:r>
      <w:r w:rsidRPr="00715702">
        <w:rPr>
          <w:bCs/>
        </w:rPr>
        <w:t xml:space="preserve">. Povezave na kovinske objekte in drogove vozne mreže se bodo izvedle z vijačenjem in uporabo ustreznih kabelskih čeveljčkov, ki se bodo na kovinskih objektih priključili na istih mestih, s katerih se bodo odstranile stare, direktne povezave na tirnico povratnega voda. V nadaljevanju podajamo navodila za povezovanje posameznih najbolj pogostih kovinskih mas, ki se nahajajo ob progi: </w:t>
      </w:r>
    </w:p>
    <w:p w14:paraId="0660EEFA" w14:textId="77777777" w:rsidR="00D31D02" w:rsidRPr="00715702" w:rsidRDefault="00D31D02" w:rsidP="00EB33CF">
      <w:pPr>
        <w:pStyle w:val="Odstavekseznama"/>
        <w:rPr>
          <w:bCs/>
        </w:rPr>
      </w:pPr>
      <w:r w:rsidRPr="00715702">
        <w:t>Za povezovanje malih kovinskih objektov (krajše kovinske ograje, napisne table, kovinske klopi, kovinski pokrovi jaškov…), predlagamo, da se, glede na nedorečenost našega Pravilnika o projektiranju, gradnji in vzdrževanju stabilnih naprav električne vleke enosmernega sistema 3 kV, ravnamo po standardu SIST EN 50122, po katerem se manjše kovinske mase ne povezujejo v zaščitni sistem, če izpolnjujejo naslednje pogoje: Dolžina vzdolž proge manj kot 3 m in širina prečno na progo pod 2 m, pri čemer ti elementi na vsebujejo ali podpirajo električne opreme in se iz vseh smeri vidi, če so v stiku s pretrganim vodnikom VM. Kovinske elemente, ki izpolnjujejo te pogoje, torej ni potrebno povezovati v zaščitni sistem električne vleke. V kolikor taki kovinski elementi ne izpolnjujejo navedenih zahtev se jih poveže na najbližji drog vozne mreže.</w:t>
      </w:r>
    </w:p>
    <w:p w14:paraId="10EB85F8" w14:textId="77777777" w:rsidR="00D31D02" w:rsidRPr="00715702" w:rsidRDefault="00D31D02" w:rsidP="00EB33CF">
      <w:pPr>
        <w:pStyle w:val="Odstavekseznama"/>
        <w:rPr>
          <w:bCs/>
        </w:rPr>
      </w:pPr>
      <w:r w:rsidRPr="00715702">
        <w:rPr>
          <w:bCs/>
        </w:rPr>
        <w:t>Ograje dolžine do 100 m se povežejo neposredno na najbližji drog vozne mreže, ograje daljše od 60 m na drog, ki je najbližje sredini ograje. Zagotovi se galvanska neprekinjenost ograje (premostitve diletacijskih stikov).</w:t>
      </w:r>
    </w:p>
    <w:p w14:paraId="367F28A7" w14:textId="77777777" w:rsidR="00D31D02" w:rsidRPr="00715702" w:rsidRDefault="00D31D02" w:rsidP="00EB33CF">
      <w:pPr>
        <w:pStyle w:val="Odstavekseznama"/>
        <w:rPr>
          <w:bCs/>
        </w:rPr>
      </w:pPr>
      <w:r w:rsidRPr="00715702">
        <w:rPr>
          <w:bCs/>
        </w:rPr>
        <w:t>Ograje daljše od 100 m se galvansko razdelijo v odseke dolžine do 100 m (zračni razmak, vgradnja izolacije…). Vsak del ograje se poveže na drog, ki je čim bližje sredini odseka ograje.</w:t>
      </w:r>
    </w:p>
    <w:p w14:paraId="16453A26" w14:textId="77777777" w:rsidR="00D31D02" w:rsidRPr="00715702" w:rsidRDefault="00D31D02" w:rsidP="00EB33CF">
      <w:pPr>
        <w:pStyle w:val="Odstavekseznama"/>
        <w:rPr>
          <w:bCs/>
        </w:rPr>
      </w:pPr>
      <w:r w:rsidRPr="00715702">
        <w:rPr>
          <w:bCs/>
        </w:rPr>
        <w:t>Protihrupne ograje morajo biti izvedene tako, da so vse kovinske mase ograje (nosilni kovinski stebri, okviri polnil, sama polnila v kolikor bodo imela kovinski plašč, okviri kovinskih vrat in sama vrata…) galvansko povezani med seboj v dolžini cca 100 m. Vsak tak odsek ograje se poveže na drog, ki je čim bližje sredini odseka ograje.</w:t>
      </w:r>
    </w:p>
    <w:p w14:paraId="09839BBF" w14:textId="77777777" w:rsidR="00D31D02" w:rsidRPr="00715702" w:rsidRDefault="00D31D02" w:rsidP="00EB33CF">
      <w:pPr>
        <w:pStyle w:val="Odstavekseznama"/>
        <w:rPr>
          <w:bCs/>
        </w:rPr>
      </w:pPr>
      <w:r w:rsidRPr="00715702">
        <w:rPr>
          <w:bCs/>
        </w:rPr>
        <w:t>Ograje na objektih nad progo se, v kolikor je to le mogoče, ločijo od armature objekta in povežejo na kratkostično vrv, ki poteka po drogovih VM oziroma pod objektom. Armatura objekta mora biti galvansko spojena, urejen mora biti dostop do armature za izvedbo meritev za oceno ogroženosti armature zaradi povratnega toka električne vleke. Armatura se v tem primeru ne povezuje v zaščitni sistem.</w:t>
      </w:r>
    </w:p>
    <w:p w14:paraId="18FAA490" w14:textId="77777777" w:rsidR="00D31D02" w:rsidRPr="00715702" w:rsidRDefault="00D31D02" w:rsidP="00EB33CF">
      <w:pPr>
        <w:pStyle w:val="Odstavekseznama"/>
        <w:rPr>
          <w:bCs/>
        </w:rPr>
      </w:pPr>
      <w:r w:rsidRPr="00715702">
        <w:rPr>
          <w:bCs/>
        </w:rPr>
        <w:t xml:space="preserve">V kolikor ograje na objektih nad progo ni mogoče ločiti od armature objekta je potrebno zagotoviti ustrezno galvansko povezavo med ograjo in armaturo objekta in v sami armaturi objekta, ta galvanska celota se poveže na najbližji drog VM preko tiristorske zaščitne naprave. Armatura objekta mora imeti urejen dostop do armature za izvedbo meritev za oceno ogroženosti armature zaradi povratnega toka električne vleke </w:t>
      </w:r>
    </w:p>
    <w:p w14:paraId="12E7B076" w14:textId="77777777" w:rsidR="00D31D02" w:rsidRPr="00715702" w:rsidRDefault="00D31D02" w:rsidP="00EB33CF">
      <w:pPr>
        <w:pStyle w:val="Odstavekseznama"/>
        <w:rPr>
          <w:bCs/>
        </w:rPr>
      </w:pPr>
      <w:r w:rsidRPr="00715702">
        <w:rPr>
          <w:bCs/>
        </w:rPr>
        <w:t xml:space="preserve">Kovinski stebri zunanje razsvetljave se povežejo na valjanec, ki je normalno položen po trasi napajalnih vodov razsvetljave. Posamezni drogovi razsvetljave, ki so najbližje drogovom vozne mreže se povežejo na te drogove. </w:t>
      </w:r>
    </w:p>
    <w:p w14:paraId="2CD0A869" w14:textId="77777777" w:rsidR="00D31D02" w:rsidRPr="00715702" w:rsidRDefault="00D31D02" w:rsidP="00EB33CF">
      <w:pPr>
        <w:pStyle w:val="Odstavekseznama"/>
        <w:rPr>
          <w:bCs/>
        </w:rPr>
      </w:pPr>
      <w:r w:rsidRPr="00715702">
        <w:rPr>
          <w:bCs/>
        </w:rPr>
        <w:t>Kovinski deli SVTK naprav se povežejo direktno na najbližji drog vozne mreže.</w:t>
      </w:r>
    </w:p>
    <w:p w14:paraId="428C6C63" w14:textId="77777777" w:rsidR="00D31D02" w:rsidRPr="00715702" w:rsidRDefault="00D31D02" w:rsidP="00EB33CF">
      <w:pPr>
        <w:pStyle w:val="Odstavekseznama"/>
        <w:rPr>
          <w:bCs/>
        </w:rPr>
      </w:pPr>
      <w:r w:rsidRPr="00715702">
        <w:rPr>
          <w:bCs/>
        </w:rPr>
        <w:t>Izvajalec mora v okviru načrta izvedenih del izdelati tabelo drogov vozne mreže s seznamom kovinskih mas, ki so povezane na posamezen drog.</w:t>
      </w:r>
    </w:p>
    <w:p w14:paraId="12225923" w14:textId="77777777" w:rsidR="00D31D02" w:rsidRPr="00715702" w:rsidRDefault="00D31D02" w:rsidP="00EB33CF">
      <w:pPr>
        <w:pStyle w:val="Odstavekseznama"/>
      </w:pPr>
      <w:r w:rsidRPr="00715702">
        <w:t xml:space="preserve">Zaradi zagotavljanja ustrezne napetosti dotika in koraka morajo biti vsi drogovi vozne mreže ozemljeni (Priporočene vrednosti ozemljilnih upornosti: Skupna ozemljilna upornost zaščitnega odseka naj ne bi presegla vrednosti 2 Ω, ozemljilna upornost posameznega ozemljila pa vrednosti 50 Ω). </w:t>
      </w:r>
    </w:p>
    <w:p w14:paraId="1C84F9B4" w14:textId="77777777" w:rsidR="00D31D02" w:rsidRPr="00715702" w:rsidRDefault="00D31D02" w:rsidP="00EB33CF">
      <w:pPr>
        <w:pStyle w:val="Odstavekseznama"/>
      </w:pPr>
      <w:r w:rsidRPr="00715702">
        <w:rPr>
          <w:bCs/>
        </w:rPr>
        <w:t>Novemu načinu izvedbe povratnega voda bo potrebno prilagoditi tudi SV, TK in ostale sisteme na postaji in z ustreznimi meritvami potrditi ločenost vseh kovinskih mas teh naprav od povratnega voda električne vleke (tirnic).</w:t>
      </w:r>
    </w:p>
    <w:p w14:paraId="37AEC188" w14:textId="77777777" w:rsidR="00D31D02" w:rsidRPr="00715702" w:rsidRDefault="00D31D02" w:rsidP="00EB33CF">
      <w:pPr>
        <w:pStyle w:val="Odstavekseznama"/>
      </w:pPr>
      <w:r w:rsidRPr="00715702">
        <w:t>Za potrebe skupinskega ozemljevanja v sistemu električne vleke so bile osvojene dve vrsti paličnih cevnih ozemljil dolžine 3 m in dolžine 6 m. V zadnjem času se uporabljajo cevi iz nerjavečega jekla premera cca 50 mm in debeline najmanj 2 mm (ozemljila izvedena z vrtanjem) oziroma najmanj 4 mm (ozemljila izvedena z zabijanjem). Ozemljilo dolžine 3 m se izvede z zabijanjem ali vrtanjem, ozemljilo dolžine 6 m pa se vedno izvede z vrtanjem izvrtine premera cca 140 mm v katero se vstavi ozemljilo. Po vstavitvi ozemljila se izvrtina zapolni s posebnim polnilom za izboljšanje prevodnosti okoliškega zemljišča in s tem zmanjšanje ponikalne upornosti ozemljila. Odvisno od konfiguracije in absorpcijskih lastnosti zemljišča polnilo zmanjša ponikalno upornost ozemljila za faktor 0,5 – 0,3.</w:t>
      </w:r>
    </w:p>
    <w:p w14:paraId="1E7DF301" w14:textId="77777777" w:rsidR="00D31D02" w:rsidRPr="0069227A" w:rsidRDefault="00D31D02" w:rsidP="00EB33CF">
      <w:pPr>
        <w:pStyle w:val="Odstavekseznama"/>
      </w:pPr>
      <w:r w:rsidRPr="00B86762">
        <w:t>Za potrebe določitve načina izvedbe ozemljitve drogov vozne mreže je bil izdelan elaborat MERITVE ELEKTRIČNE UPORNOSTI NA IZBRANIH LOKACIJAH OB ŽELEZNIŠKI PROGI ŠT. 20 Kranj - Jesenice – D.M.  (Geoinženiring, december 2018) ki je sestavni del tega proj</w:t>
      </w:r>
      <w:r w:rsidRPr="001369B5">
        <w:t>ekta. Ta podaja značilne geološke enote na trasi proge, njihovo razporeditev glede na km proge in interval specifične upornosti za posamezne geološke enote. V tabeli »Usmeritve za izvedbo ozemljitvenih mest vzdolž železniške proge št. 20 Jesenice – Kranj –</w:t>
      </w:r>
      <w:r w:rsidRPr="0069227A">
        <w:t xml:space="preserve"> d.m.« pa tudi predlaga konkretno izvedbo (dolžino) paličnega ozemljila glede na geološko zgradbo zemljine ob progi. </w:t>
      </w:r>
    </w:p>
    <w:p w14:paraId="1304F683" w14:textId="77777777" w:rsidR="00D31D02" w:rsidRPr="00715702" w:rsidRDefault="00D31D02" w:rsidP="00EB33CF">
      <w:pPr>
        <w:pStyle w:val="Odstavekseznama"/>
      </w:pPr>
      <w:r w:rsidRPr="00715702">
        <w:t xml:space="preserve">Glede na sestavo tal na predmetnem odseku proge smo torej predvideli izvedbo ozemljitev delno z zabijanjem palic dolžine 3 m in delno z vrtanjem in namestitvijo palice dolžine 6 m. Praktično bo način izvedbe ozemljila za posamezni drog vozne mreže razviden ob izdelavi izkopa za temelj droga, ko se bo videla sestava tal v neposredni bližini ozemljila, saj se le ta izdela v bližini temelja (razdalja med temeljem in ozemljilom ne sme biti manjša od 0,5 m).  </w:t>
      </w:r>
    </w:p>
    <w:p w14:paraId="5B535C43" w14:textId="4574C3BE" w:rsidR="00BA5E96" w:rsidRPr="00715702" w:rsidRDefault="00D31D02" w:rsidP="00E9047D">
      <w:pPr>
        <w:pStyle w:val="Odstavekseznama"/>
        <w:rPr>
          <w:bCs/>
        </w:rPr>
      </w:pPr>
      <w:r w:rsidRPr="00715702">
        <w:t xml:space="preserve">Ob opisani povezavi drogov vozne mreže in ostalih kovinskih mas, v posamezni zaščitni odsek proge je ozemljitvena upornost zaščitnega odseka sestavljena iz paralelne vezave upornosti vseh ozemljitev drogov na zaščitnem odseku. Zaradi velikega števila paralelno vezanih ozemljil pričakujemo, da skupna ozemljitvena upornost zaščitnega odseka ne bo presegla vrednosti 2 </w:t>
      </w:r>
      <w:r w:rsidRPr="00715702">
        <w:sym w:font="Symbol (PCL6)" w:char="F057"/>
      </w:r>
      <w:r w:rsidRPr="00715702">
        <w:t>. V nasprotnem primeru bo potrebno izvesti dodatna ozemljila (pri ozemljilih, katerih ozemljitvena upornost bi presegla 100</w:t>
      </w:r>
      <w:r w:rsidRPr="00715702">
        <w:sym w:font="Symbol (PCL6)" w:char="F057"/>
      </w:r>
      <w:r w:rsidRPr="00715702">
        <w:t>).</w:t>
      </w:r>
    </w:p>
    <w:p w14:paraId="28076C21" w14:textId="46A8D40B" w:rsidR="00BA5E96" w:rsidRPr="00715702" w:rsidRDefault="00BA5E96" w:rsidP="00D40CFB">
      <w:pPr>
        <w:pStyle w:val="Naslov5"/>
      </w:pPr>
      <w:bookmarkStart w:id="1451" w:name="_Toc25424555"/>
      <w:r w:rsidRPr="00715702">
        <w:t>Zaščitne naprave</w:t>
      </w:r>
      <w:bookmarkEnd w:id="1451"/>
    </w:p>
    <w:p w14:paraId="131BFF83" w14:textId="77777777" w:rsidR="00D31D02" w:rsidRPr="00B86762" w:rsidRDefault="00D31D02" w:rsidP="00E9047D">
      <w:pPr>
        <w:pStyle w:val="Odstavekseznama"/>
        <w:numPr>
          <w:ilvl w:val="0"/>
          <w:numId w:val="610"/>
        </w:numPr>
        <w:rPr>
          <w:rFonts w:cs="Arial"/>
          <w:szCs w:val="24"/>
        </w:rPr>
      </w:pPr>
      <w:r w:rsidRPr="00B86762">
        <w:rPr>
          <w:rFonts w:cs="Arial"/>
          <w:szCs w:val="24"/>
        </w:rPr>
        <w:t>Med ozemljitvenim sistemom in tirnicami povratnega voda se vgradijo zaščitne tiristorske naprave (TZD 1NS).</w:t>
      </w:r>
      <w:r w:rsidRPr="00E8279B">
        <w:rPr>
          <w:rFonts w:cs="Arial"/>
          <w:szCs w:val="24"/>
        </w:rPr>
        <w:t xml:space="preserve"> Ustrezati morajo zahtevam standarda SIST EN 50122 in SIST EN 50123-5.</w:t>
      </w:r>
    </w:p>
    <w:p w14:paraId="34261058" w14:textId="77777777" w:rsidR="00D31D02" w:rsidRPr="00E8279B" w:rsidRDefault="00D31D02" w:rsidP="00D31D02">
      <w:pPr>
        <w:spacing w:before="60"/>
        <w:ind w:left="357"/>
        <w:rPr>
          <w:rFonts w:cs="Arial"/>
          <w:szCs w:val="24"/>
        </w:rPr>
      </w:pPr>
      <w:r w:rsidRPr="00E8279B">
        <w:rPr>
          <w:rFonts w:cs="Arial"/>
          <w:szCs w:val="24"/>
        </w:rPr>
        <w:t xml:space="preserve">Stalna napetost brez reagiranja – </w:t>
      </w:r>
      <w:r w:rsidRPr="00E8279B">
        <w:rPr>
          <w:rFonts w:cs="Arial"/>
          <w:spacing w:val="-3"/>
          <w:szCs w:val="24"/>
        </w:rPr>
        <w:t>110 V</w:t>
      </w:r>
      <w:r w:rsidRPr="00E8279B">
        <w:rPr>
          <w:rFonts w:cs="Arial"/>
          <w:szCs w:val="24"/>
        </w:rPr>
        <w:t xml:space="preserve"> </w:t>
      </w:r>
    </w:p>
    <w:p w14:paraId="334DDA51" w14:textId="77777777" w:rsidR="00D31D02" w:rsidRPr="00E8279B" w:rsidRDefault="00D31D02" w:rsidP="00D31D02">
      <w:pPr>
        <w:spacing w:before="60"/>
        <w:ind w:left="357"/>
        <w:rPr>
          <w:rFonts w:cs="Arial"/>
          <w:szCs w:val="24"/>
        </w:rPr>
      </w:pPr>
      <w:r w:rsidRPr="00E8279B">
        <w:rPr>
          <w:rFonts w:cs="Arial"/>
          <w:szCs w:val="24"/>
        </w:rPr>
        <w:t xml:space="preserve">Nazivna napetost reagiranja – </w:t>
      </w:r>
      <w:r w:rsidRPr="00E8279B">
        <w:rPr>
          <w:rFonts w:cs="Arial"/>
          <w:spacing w:val="-3"/>
          <w:szCs w:val="24"/>
        </w:rPr>
        <w:t>120 V</w:t>
      </w:r>
      <w:r w:rsidRPr="00E8279B">
        <w:rPr>
          <w:rFonts w:cs="Arial"/>
          <w:szCs w:val="24"/>
        </w:rPr>
        <w:t xml:space="preserve"> </w:t>
      </w:r>
    </w:p>
    <w:p w14:paraId="4CBD1304" w14:textId="77777777" w:rsidR="00D31D02" w:rsidRPr="00E8279B" w:rsidRDefault="00D31D02" w:rsidP="00D31D02">
      <w:pPr>
        <w:spacing w:before="60"/>
        <w:ind w:left="357"/>
        <w:rPr>
          <w:rFonts w:cs="Arial"/>
          <w:szCs w:val="24"/>
        </w:rPr>
      </w:pPr>
      <w:r w:rsidRPr="00E8279B">
        <w:rPr>
          <w:rFonts w:cs="Arial"/>
          <w:szCs w:val="24"/>
        </w:rPr>
        <w:t xml:space="preserve">Napetost trenutnega reagiranja – </w:t>
      </w:r>
      <w:r w:rsidRPr="00E8279B">
        <w:rPr>
          <w:rFonts w:cs="Arial"/>
          <w:spacing w:val="-3"/>
          <w:szCs w:val="24"/>
        </w:rPr>
        <w:t>200 V</w:t>
      </w:r>
      <w:r w:rsidRPr="00E8279B">
        <w:rPr>
          <w:rFonts w:cs="Arial"/>
          <w:szCs w:val="24"/>
        </w:rPr>
        <w:t xml:space="preserve"> </w:t>
      </w:r>
    </w:p>
    <w:p w14:paraId="0C8F6622" w14:textId="77777777" w:rsidR="00D31D02" w:rsidRPr="00E8279B" w:rsidRDefault="00D31D02" w:rsidP="00D31D02">
      <w:pPr>
        <w:spacing w:before="60"/>
        <w:ind w:left="357"/>
        <w:rPr>
          <w:rFonts w:cs="Arial"/>
          <w:szCs w:val="24"/>
        </w:rPr>
      </w:pPr>
      <w:r w:rsidRPr="00E8279B">
        <w:rPr>
          <w:rFonts w:cs="Arial"/>
          <w:szCs w:val="24"/>
        </w:rPr>
        <w:t xml:space="preserve">Propustni tok v neprevodnem stanju ‹10 mA </w:t>
      </w:r>
    </w:p>
    <w:p w14:paraId="744DEC7B" w14:textId="77777777" w:rsidR="00D31D02" w:rsidRPr="00E8279B" w:rsidRDefault="00D31D02" w:rsidP="00D31D02">
      <w:pPr>
        <w:spacing w:before="60"/>
        <w:ind w:left="357"/>
        <w:rPr>
          <w:rFonts w:cs="Arial"/>
          <w:szCs w:val="24"/>
        </w:rPr>
      </w:pPr>
      <w:r w:rsidRPr="00E8279B">
        <w:rPr>
          <w:rFonts w:cs="Arial"/>
          <w:szCs w:val="24"/>
        </w:rPr>
        <w:t xml:space="preserve">Kratkostična obremenitev 100 ms – 12 kA </w:t>
      </w:r>
    </w:p>
    <w:p w14:paraId="6C762B7C" w14:textId="77777777" w:rsidR="00D31D02" w:rsidRPr="00E8279B" w:rsidRDefault="00D31D02" w:rsidP="00D31D02">
      <w:pPr>
        <w:spacing w:before="60"/>
        <w:ind w:left="357"/>
        <w:rPr>
          <w:rFonts w:cs="Arial"/>
          <w:szCs w:val="24"/>
        </w:rPr>
      </w:pPr>
      <w:r w:rsidRPr="00E8279B">
        <w:rPr>
          <w:rFonts w:cs="Arial"/>
          <w:szCs w:val="24"/>
        </w:rPr>
        <w:t xml:space="preserve">Kratkostična obremenitev pri delovanju hitrega odklopnika 40 ms – 20 kA </w:t>
      </w:r>
    </w:p>
    <w:p w14:paraId="0C6F172E" w14:textId="77777777" w:rsidR="00D31D02" w:rsidRPr="00E8279B" w:rsidRDefault="00D31D02" w:rsidP="00D31D02">
      <w:pPr>
        <w:spacing w:before="60"/>
        <w:ind w:left="357"/>
        <w:rPr>
          <w:rFonts w:cs="Arial"/>
          <w:szCs w:val="24"/>
        </w:rPr>
      </w:pPr>
      <w:r w:rsidRPr="00E8279B">
        <w:rPr>
          <w:rFonts w:cs="Arial"/>
          <w:szCs w:val="24"/>
        </w:rPr>
        <w:t>Padec napetosti pri prevajanju toka 12 kA ‹15 V</w:t>
      </w:r>
    </w:p>
    <w:p w14:paraId="1CD8FF2D" w14:textId="77777777" w:rsidR="00D31D02" w:rsidRPr="00E8279B" w:rsidRDefault="00D31D02" w:rsidP="00D31D02">
      <w:pPr>
        <w:spacing w:before="60"/>
        <w:ind w:left="357"/>
        <w:rPr>
          <w:rFonts w:cs="Arial"/>
          <w:szCs w:val="24"/>
        </w:rPr>
      </w:pPr>
      <w:r w:rsidRPr="00E8279B">
        <w:rPr>
          <w:rFonts w:cs="Arial"/>
          <w:szCs w:val="24"/>
        </w:rPr>
        <w:t>Nazivni tok 150A</w:t>
      </w:r>
    </w:p>
    <w:p w14:paraId="4BC2356B" w14:textId="77777777" w:rsidR="00D31D02" w:rsidRPr="00E8279B" w:rsidRDefault="00D31D02" w:rsidP="00D31D02">
      <w:pPr>
        <w:spacing w:before="60"/>
        <w:ind w:left="357"/>
        <w:rPr>
          <w:rFonts w:cs="Arial"/>
          <w:szCs w:val="24"/>
        </w:rPr>
      </w:pPr>
      <w:r w:rsidRPr="00E8279B">
        <w:rPr>
          <w:rFonts w:cs="Arial"/>
          <w:szCs w:val="24"/>
        </w:rPr>
        <w:t>Tokovna obremenitev       1,5 kA  60s, 750 A 5 min, 300 A 30 min</w:t>
      </w:r>
    </w:p>
    <w:p w14:paraId="74881C11" w14:textId="77777777" w:rsidR="00D31D02" w:rsidRPr="00E8279B" w:rsidRDefault="00D31D02" w:rsidP="00D31D02">
      <w:pPr>
        <w:spacing w:before="60"/>
        <w:ind w:left="357"/>
        <w:rPr>
          <w:rFonts w:cs="Arial"/>
          <w:szCs w:val="24"/>
        </w:rPr>
      </w:pPr>
      <w:r w:rsidRPr="00E8279B">
        <w:rPr>
          <w:rFonts w:cs="Arial"/>
          <w:szCs w:val="24"/>
        </w:rPr>
        <w:t>Impulz atmosferske praznitve 30 kA 8/20 µs</w:t>
      </w:r>
    </w:p>
    <w:p w14:paraId="24A99BFB" w14:textId="77777777" w:rsidR="00D31D02" w:rsidRPr="00E8279B" w:rsidRDefault="00D31D02" w:rsidP="00D31D02">
      <w:pPr>
        <w:spacing w:before="60"/>
        <w:ind w:left="357"/>
        <w:rPr>
          <w:rFonts w:cs="Arial"/>
          <w:szCs w:val="24"/>
        </w:rPr>
      </w:pPr>
      <w:r w:rsidRPr="00E8279B">
        <w:rPr>
          <w:rFonts w:cs="Arial"/>
          <w:szCs w:val="24"/>
        </w:rPr>
        <w:t>Temperaturno območje -30 ºC do 40 ºC</w:t>
      </w:r>
    </w:p>
    <w:p w14:paraId="1F56297A" w14:textId="77777777" w:rsidR="00D31D02" w:rsidRPr="00B86762" w:rsidRDefault="00D31D02" w:rsidP="00EB33CF">
      <w:pPr>
        <w:ind w:left="357"/>
        <w:rPr>
          <w:rFonts w:cs="Arial"/>
          <w:szCs w:val="24"/>
        </w:rPr>
      </w:pPr>
      <w:r w:rsidRPr="00B86762">
        <w:rPr>
          <w:rFonts w:cs="Arial"/>
          <w:szCs w:val="24"/>
        </w:rPr>
        <w:t xml:space="preserve">Napetost reagiranja – 120 ±5 V </w:t>
      </w:r>
    </w:p>
    <w:p w14:paraId="4781E0A5" w14:textId="77777777" w:rsidR="00D31D02" w:rsidRPr="0069227A" w:rsidRDefault="00D31D02" w:rsidP="00EB33CF">
      <w:pPr>
        <w:ind w:left="357"/>
        <w:rPr>
          <w:rFonts w:cs="Arial"/>
          <w:szCs w:val="24"/>
        </w:rPr>
      </w:pPr>
      <w:r w:rsidRPr="001369B5">
        <w:rPr>
          <w:rFonts w:cs="Arial"/>
          <w:szCs w:val="24"/>
        </w:rPr>
        <w:t>Zakasn</w:t>
      </w:r>
      <w:r w:rsidRPr="0069227A">
        <w:rPr>
          <w:rFonts w:cs="Arial"/>
          <w:szCs w:val="24"/>
        </w:rPr>
        <w:t>ilni čas - od 5 μs za prenapetosti 1 kV do 10 ms za prenapetosti 150 V</w:t>
      </w:r>
    </w:p>
    <w:p w14:paraId="5C94040A" w14:textId="77777777" w:rsidR="00D31D02" w:rsidRPr="0069227A" w:rsidRDefault="00D31D02" w:rsidP="00EB33CF">
      <w:pPr>
        <w:ind w:left="357"/>
        <w:rPr>
          <w:rFonts w:cs="Arial"/>
          <w:szCs w:val="24"/>
        </w:rPr>
      </w:pPr>
      <w:r w:rsidRPr="0069227A">
        <w:rPr>
          <w:rFonts w:cs="Arial"/>
          <w:szCs w:val="24"/>
        </w:rPr>
        <w:t xml:space="preserve">Največji propustni tok v neprevodnem stanju – 10 mA </w:t>
      </w:r>
    </w:p>
    <w:p w14:paraId="356BD544" w14:textId="77777777" w:rsidR="00D31D02" w:rsidRPr="0069227A" w:rsidRDefault="00D31D02" w:rsidP="00EB33CF">
      <w:pPr>
        <w:ind w:left="357"/>
        <w:rPr>
          <w:rFonts w:cs="Arial"/>
          <w:szCs w:val="24"/>
        </w:rPr>
      </w:pPr>
      <w:r w:rsidRPr="0069227A">
        <w:rPr>
          <w:rFonts w:cs="Arial"/>
          <w:szCs w:val="24"/>
        </w:rPr>
        <w:t xml:space="preserve">Kratkostični tok 100 ms – 17 kA </w:t>
      </w:r>
    </w:p>
    <w:p w14:paraId="04E15F2F" w14:textId="77777777" w:rsidR="00D31D02" w:rsidRPr="0069227A" w:rsidRDefault="00D31D02" w:rsidP="00EB33CF">
      <w:pPr>
        <w:ind w:left="357"/>
        <w:rPr>
          <w:rFonts w:cs="Arial"/>
          <w:szCs w:val="24"/>
        </w:rPr>
      </w:pPr>
      <w:r w:rsidRPr="0069227A">
        <w:rPr>
          <w:rFonts w:cs="Arial"/>
          <w:szCs w:val="24"/>
        </w:rPr>
        <w:t xml:space="preserve">Kratkostični tok 250 ms – 15 kA </w:t>
      </w:r>
    </w:p>
    <w:p w14:paraId="550D3A81" w14:textId="77777777" w:rsidR="00D31D02" w:rsidRPr="0069227A" w:rsidRDefault="00D31D02" w:rsidP="00EB33CF">
      <w:pPr>
        <w:ind w:left="357"/>
        <w:rPr>
          <w:rFonts w:cs="Arial"/>
          <w:szCs w:val="24"/>
        </w:rPr>
      </w:pPr>
      <w:r w:rsidRPr="0069227A">
        <w:rPr>
          <w:rFonts w:cs="Arial"/>
          <w:szCs w:val="24"/>
        </w:rPr>
        <w:t>Kratkostični tok 1 s – 10 kA</w:t>
      </w:r>
    </w:p>
    <w:p w14:paraId="778A5C0C" w14:textId="77777777" w:rsidR="00D31D02" w:rsidRPr="0069227A" w:rsidRDefault="00D31D02" w:rsidP="00EB33CF">
      <w:pPr>
        <w:ind w:left="357"/>
        <w:rPr>
          <w:rFonts w:cs="Arial"/>
          <w:szCs w:val="24"/>
        </w:rPr>
      </w:pPr>
      <w:r w:rsidRPr="0069227A">
        <w:rPr>
          <w:rFonts w:cs="Arial"/>
          <w:szCs w:val="24"/>
        </w:rPr>
        <w:t>Dovoljeni porast toka – Imax(8/20 μs) = 40 kA</w:t>
      </w:r>
    </w:p>
    <w:p w14:paraId="11FA3BDD" w14:textId="77777777" w:rsidR="00D31D02" w:rsidRPr="0069227A" w:rsidRDefault="00D31D02" w:rsidP="00EB33CF">
      <w:pPr>
        <w:ind w:left="357"/>
        <w:rPr>
          <w:rFonts w:cs="Arial"/>
          <w:szCs w:val="24"/>
        </w:rPr>
      </w:pPr>
      <w:r w:rsidRPr="0069227A">
        <w:rPr>
          <w:rFonts w:cs="Arial"/>
          <w:szCs w:val="24"/>
        </w:rPr>
        <w:t>Dolgotrajna obremenitev 100 A - (naprava +PV)</w:t>
      </w:r>
    </w:p>
    <w:p w14:paraId="47D7385E" w14:textId="77777777" w:rsidR="00D31D02" w:rsidRPr="0069227A" w:rsidRDefault="00D31D02" w:rsidP="00EB33CF">
      <w:pPr>
        <w:ind w:left="357"/>
        <w:rPr>
          <w:rFonts w:cs="Arial"/>
          <w:szCs w:val="24"/>
        </w:rPr>
      </w:pPr>
      <w:r w:rsidRPr="0069227A">
        <w:rPr>
          <w:rFonts w:cs="Arial"/>
          <w:szCs w:val="24"/>
        </w:rPr>
        <w:t xml:space="preserve">Kratkotrajna obremenitev (1 min) – 1000 A – (naprava +PV) </w:t>
      </w:r>
    </w:p>
    <w:p w14:paraId="269A5900" w14:textId="77777777" w:rsidR="00D31D02" w:rsidRPr="00715702" w:rsidRDefault="00D31D02" w:rsidP="00EB33CF">
      <w:pPr>
        <w:ind w:left="357"/>
      </w:pPr>
      <w:r w:rsidRPr="0069227A">
        <w:rPr>
          <w:rFonts w:cs="Arial"/>
          <w:szCs w:val="24"/>
        </w:rPr>
        <w:t xml:space="preserve">Priključitev na ozemljilno upornost sistema odprtega skupinskega ozemljevanja celotnega zaščitnega odseka povratnega voda, ki ne sme preseči vrednosti 2 </w:t>
      </w:r>
      <w:r w:rsidRPr="001369B5">
        <w:rPr>
          <w:rFonts w:cs="Arial"/>
          <w:szCs w:val="24"/>
        </w:rPr>
        <w:sym w:font="Symbol (PCL6)" w:char="F057"/>
      </w:r>
      <w:r w:rsidRPr="001369B5">
        <w:rPr>
          <w:rFonts w:cs="Arial"/>
          <w:szCs w:val="24"/>
        </w:rPr>
        <w:t>.</w:t>
      </w:r>
    </w:p>
    <w:p w14:paraId="5071B4B9" w14:textId="77777777" w:rsidR="00D31D02" w:rsidRPr="00715702" w:rsidRDefault="00D31D02" w:rsidP="00E9047D">
      <w:pPr>
        <w:pStyle w:val="Odstavekseznama"/>
      </w:pPr>
      <w:r w:rsidRPr="00715702">
        <w:t>Stikala</w:t>
      </w:r>
    </w:p>
    <w:p w14:paraId="4626947C" w14:textId="77777777" w:rsidR="00D31D02" w:rsidRPr="00715702" w:rsidRDefault="00D31D02" w:rsidP="00EB33CF">
      <w:pPr>
        <w:ind w:left="426"/>
      </w:pPr>
      <w:r w:rsidRPr="00715702">
        <w:t>Stikala mora potrditi upravljavec SNEV.</w:t>
      </w:r>
    </w:p>
    <w:p w14:paraId="1C70C08B" w14:textId="77777777" w:rsidR="00D31D02" w:rsidRPr="00E8279B" w:rsidRDefault="00D31D02" w:rsidP="00D31D02">
      <w:pPr>
        <w:rPr>
          <w:rFonts w:cs="Arial"/>
          <w:szCs w:val="24"/>
        </w:rPr>
      </w:pPr>
      <w:r w:rsidRPr="00E8279B">
        <w:rPr>
          <w:rFonts w:cs="Arial"/>
          <w:szCs w:val="24"/>
        </w:rPr>
        <w:t>Električne karakteristike:</w:t>
      </w:r>
    </w:p>
    <w:p w14:paraId="2C9748A6"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Nazivna napetost 3 kV, nazivni tok &gt;=2000 A, maksimalni 4 urni tok &gt;=3.000A, maksimalni 5 minutni tok &gt;= 4000A</w:t>
      </w:r>
    </w:p>
    <w:p w14:paraId="42CACBF7"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Izklopni tok min 5.000 A (pri 20&lt;=L/R&lt;=25ms)</w:t>
      </w:r>
    </w:p>
    <w:p w14:paraId="78FF9D64"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Električna vzdržnost stikala, vsaj 50 ciklov ON/OFF pri toku 3kA (L/R&gt;=20ms)</w:t>
      </w:r>
    </w:p>
    <w:p w14:paraId="0145FD4B"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Preizkusna napetost 50 Hz, 1 minuta, 50 kV proti ozemljenim delom, 60 kV med poloma</w:t>
      </w:r>
    </w:p>
    <w:p w14:paraId="7512D260"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Preizkusna napetost 1,2/50 µs, 125 kV proti ozemljenim delom, 150 kV med poloma</w:t>
      </w:r>
    </w:p>
    <w:p w14:paraId="6E1DAC8D"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Preizkusna napetost 50 Hz, 1 minuta, med pomožnimi tokokrogi in maso, 2 kV</w:t>
      </w:r>
    </w:p>
    <w:p w14:paraId="03719663"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Preizkusna napetost 1,2/50 µs , med pomožnimi tokokrogi in maso, 5 kV</w:t>
      </w:r>
    </w:p>
    <w:p w14:paraId="37A2FC80"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Vzdržni kratkostični tok 250 ms, 40 kA</w:t>
      </w:r>
    </w:p>
    <w:p w14:paraId="02BD9E9C" w14:textId="77777777" w:rsidR="00D31D02" w:rsidRPr="00E8279B" w:rsidRDefault="00D31D02" w:rsidP="00E9047D">
      <w:pPr>
        <w:widowControl/>
        <w:numPr>
          <w:ilvl w:val="0"/>
          <w:numId w:val="606"/>
        </w:numPr>
        <w:spacing w:before="0" w:after="0"/>
        <w:contextualSpacing w:val="0"/>
        <w:rPr>
          <w:rFonts w:cs="Arial"/>
          <w:szCs w:val="24"/>
        </w:rPr>
      </w:pPr>
      <w:r w:rsidRPr="00E8279B">
        <w:rPr>
          <w:rFonts w:cs="Arial"/>
          <w:szCs w:val="24"/>
        </w:rPr>
        <w:t>čas prekinitve električnega toka &lt;=250 ms</w:t>
      </w:r>
    </w:p>
    <w:p w14:paraId="3F7A6D8F" w14:textId="77777777" w:rsidR="00D31D02" w:rsidRPr="00E8279B" w:rsidRDefault="00D31D02" w:rsidP="00D31D02">
      <w:pPr>
        <w:rPr>
          <w:rFonts w:cs="Arial"/>
          <w:szCs w:val="24"/>
        </w:rPr>
      </w:pPr>
    </w:p>
    <w:p w14:paraId="56C9EB34" w14:textId="77777777" w:rsidR="00D31D02" w:rsidRPr="00E8279B" w:rsidRDefault="00D31D02" w:rsidP="00D31D02">
      <w:pPr>
        <w:rPr>
          <w:rFonts w:cs="Arial"/>
          <w:szCs w:val="24"/>
        </w:rPr>
      </w:pPr>
      <w:r w:rsidRPr="00E8279B">
        <w:rPr>
          <w:rFonts w:cs="Arial"/>
          <w:szCs w:val="24"/>
        </w:rPr>
        <w:t>Mehanske karakteristike:</w:t>
      </w:r>
    </w:p>
    <w:p w14:paraId="1B511C15" w14:textId="77777777" w:rsidR="00D31D02" w:rsidRPr="00E8279B" w:rsidRDefault="00D31D02" w:rsidP="00E9047D">
      <w:pPr>
        <w:widowControl/>
        <w:numPr>
          <w:ilvl w:val="0"/>
          <w:numId w:val="607"/>
        </w:numPr>
        <w:spacing w:before="0" w:after="0"/>
        <w:contextualSpacing w:val="0"/>
        <w:rPr>
          <w:rFonts w:cs="Arial"/>
          <w:szCs w:val="24"/>
        </w:rPr>
      </w:pPr>
      <w:r w:rsidRPr="00E8279B">
        <w:rPr>
          <w:rFonts w:cs="Arial"/>
          <w:szCs w:val="24"/>
        </w:rPr>
        <w:t>Čas mehanskega izklopa &lt;=100 ms</w:t>
      </w:r>
    </w:p>
    <w:p w14:paraId="11AF2494" w14:textId="77777777" w:rsidR="00D31D02" w:rsidRPr="00E8279B" w:rsidRDefault="00D31D02" w:rsidP="00E9047D">
      <w:pPr>
        <w:widowControl/>
        <w:numPr>
          <w:ilvl w:val="0"/>
          <w:numId w:val="607"/>
        </w:numPr>
        <w:spacing w:before="0" w:after="0"/>
        <w:contextualSpacing w:val="0"/>
        <w:rPr>
          <w:rFonts w:cs="Arial"/>
          <w:szCs w:val="24"/>
        </w:rPr>
      </w:pPr>
      <w:r w:rsidRPr="00E8279B">
        <w:rPr>
          <w:rFonts w:cs="Arial"/>
          <w:szCs w:val="24"/>
        </w:rPr>
        <w:t>Čas mehanskega vklopa &lt;=6 s</w:t>
      </w:r>
    </w:p>
    <w:p w14:paraId="071AF82B" w14:textId="77777777" w:rsidR="00D31D02" w:rsidRPr="00E8279B" w:rsidRDefault="00D31D02" w:rsidP="00E9047D">
      <w:pPr>
        <w:widowControl/>
        <w:numPr>
          <w:ilvl w:val="0"/>
          <w:numId w:val="607"/>
        </w:numPr>
        <w:spacing w:before="0" w:after="0"/>
        <w:contextualSpacing w:val="0"/>
        <w:rPr>
          <w:rFonts w:cs="Arial"/>
          <w:szCs w:val="24"/>
        </w:rPr>
      </w:pPr>
      <w:r w:rsidRPr="00E8279B">
        <w:rPr>
          <w:rFonts w:cs="Arial"/>
          <w:szCs w:val="24"/>
        </w:rPr>
        <w:t>Mehanska vzdržnost &gt;= 5000 ciklov ON/OFF</w:t>
      </w:r>
    </w:p>
    <w:p w14:paraId="30AF3827" w14:textId="77777777" w:rsidR="00D31D02" w:rsidRPr="00E8279B" w:rsidRDefault="00D31D02" w:rsidP="00D31D02">
      <w:pPr>
        <w:rPr>
          <w:rFonts w:cs="Arial"/>
          <w:szCs w:val="24"/>
        </w:rPr>
      </w:pPr>
    </w:p>
    <w:p w14:paraId="4D0A024A" w14:textId="77777777" w:rsidR="00D31D02" w:rsidRPr="00E8279B" w:rsidRDefault="00D31D02" w:rsidP="00D31D02">
      <w:pPr>
        <w:rPr>
          <w:rFonts w:cs="Arial"/>
          <w:szCs w:val="24"/>
        </w:rPr>
      </w:pPr>
      <w:r w:rsidRPr="00E8279B">
        <w:rPr>
          <w:rFonts w:cs="Arial"/>
          <w:szCs w:val="24"/>
        </w:rPr>
        <w:t>Okoljske karakteristike:</w:t>
      </w:r>
    </w:p>
    <w:p w14:paraId="1406ADB9" w14:textId="77777777" w:rsidR="00D31D02" w:rsidRPr="00E8279B" w:rsidRDefault="00D31D02" w:rsidP="00E9047D">
      <w:pPr>
        <w:widowControl/>
        <w:numPr>
          <w:ilvl w:val="0"/>
          <w:numId w:val="608"/>
        </w:numPr>
        <w:spacing w:before="0" w:after="0"/>
        <w:contextualSpacing w:val="0"/>
        <w:rPr>
          <w:rFonts w:cs="Arial"/>
          <w:szCs w:val="24"/>
        </w:rPr>
      </w:pPr>
      <w:r w:rsidRPr="00E8279B">
        <w:rPr>
          <w:rFonts w:cs="Arial"/>
          <w:szCs w:val="24"/>
        </w:rPr>
        <w:t>Prenapetostni razred (SIST EN 50124) OV4</w:t>
      </w:r>
    </w:p>
    <w:p w14:paraId="5F4347B4" w14:textId="77777777" w:rsidR="00D31D02" w:rsidRPr="00E8279B" w:rsidRDefault="00D31D02" w:rsidP="00E9047D">
      <w:pPr>
        <w:widowControl/>
        <w:numPr>
          <w:ilvl w:val="0"/>
          <w:numId w:val="608"/>
        </w:numPr>
        <w:spacing w:before="0" w:after="0"/>
        <w:contextualSpacing w:val="0"/>
        <w:rPr>
          <w:rFonts w:cs="Arial"/>
          <w:szCs w:val="24"/>
        </w:rPr>
      </w:pPr>
      <w:r w:rsidRPr="00E8279B">
        <w:rPr>
          <w:rFonts w:cs="Arial"/>
          <w:szCs w:val="24"/>
        </w:rPr>
        <w:t>Vpliv okolja, razred PD4</w:t>
      </w:r>
    </w:p>
    <w:p w14:paraId="3322B8C1" w14:textId="77777777" w:rsidR="00D31D02" w:rsidRPr="00E8279B" w:rsidRDefault="00D31D02" w:rsidP="00E9047D">
      <w:pPr>
        <w:widowControl/>
        <w:numPr>
          <w:ilvl w:val="0"/>
          <w:numId w:val="608"/>
        </w:numPr>
        <w:spacing w:before="0" w:after="0"/>
        <w:contextualSpacing w:val="0"/>
        <w:rPr>
          <w:rFonts w:cs="Arial"/>
          <w:szCs w:val="24"/>
        </w:rPr>
      </w:pPr>
      <w:r w:rsidRPr="00E8279B">
        <w:rPr>
          <w:rFonts w:cs="Arial"/>
          <w:szCs w:val="24"/>
        </w:rPr>
        <w:t>Razred odpornosti proti ledu (Class of ice coating) po EN 60694:10</w:t>
      </w:r>
    </w:p>
    <w:p w14:paraId="5616A153" w14:textId="77777777" w:rsidR="00D31D02" w:rsidRPr="00E8279B" w:rsidRDefault="00D31D02" w:rsidP="00E9047D">
      <w:pPr>
        <w:widowControl/>
        <w:numPr>
          <w:ilvl w:val="0"/>
          <w:numId w:val="608"/>
        </w:numPr>
        <w:spacing w:before="0" w:after="0"/>
        <w:contextualSpacing w:val="0"/>
        <w:rPr>
          <w:rFonts w:cs="Arial"/>
          <w:szCs w:val="24"/>
        </w:rPr>
      </w:pPr>
      <w:r w:rsidRPr="00E8279B">
        <w:rPr>
          <w:rFonts w:cs="Arial"/>
          <w:szCs w:val="24"/>
        </w:rPr>
        <w:t>Za vgradnjo do višine najmanj 1000 mnm</w:t>
      </w:r>
    </w:p>
    <w:p w14:paraId="3D37C57E" w14:textId="77777777" w:rsidR="00D31D02" w:rsidRPr="00E8279B" w:rsidRDefault="00D31D02" w:rsidP="00E9047D">
      <w:pPr>
        <w:widowControl/>
        <w:numPr>
          <w:ilvl w:val="0"/>
          <w:numId w:val="608"/>
        </w:numPr>
        <w:spacing w:before="0" w:after="0"/>
        <w:contextualSpacing w:val="0"/>
        <w:rPr>
          <w:rFonts w:cs="Arial"/>
          <w:szCs w:val="24"/>
        </w:rPr>
      </w:pPr>
      <w:r w:rsidRPr="00E8279B">
        <w:rPr>
          <w:rFonts w:cs="Arial"/>
          <w:szCs w:val="24"/>
        </w:rPr>
        <w:t xml:space="preserve">Temperaturno območje delovanja -25 </w:t>
      </w:r>
      <w:r w:rsidRPr="00E8279B">
        <w:rPr>
          <w:rFonts w:cs="Arial"/>
          <w:szCs w:val="24"/>
          <w:vertAlign w:val="superscript"/>
        </w:rPr>
        <w:t>o</w:t>
      </w:r>
      <w:r w:rsidRPr="00E8279B">
        <w:rPr>
          <w:rFonts w:cs="Arial"/>
          <w:szCs w:val="24"/>
        </w:rPr>
        <w:t xml:space="preserve">C do +55 </w:t>
      </w:r>
      <w:r w:rsidRPr="00E8279B">
        <w:rPr>
          <w:rFonts w:cs="Arial"/>
          <w:szCs w:val="24"/>
          <w:vertAlign w:val="superscript"/>
        </w:rPr>
        <w:t>o</w:t>
      </w:r>
      <w:r w:rsidRPr="00E8279B">
        <w:rPr>
          <w:rFonts w:cs="Arial"/>
          <w:szCs w:val="24"/>
        </w:rPr>
        <w:t>C</w:t>
      </w:r>
    </w:p>
    <w:p w14:paraId="1FA05289" w14:textId="77777777" w:rsidR="00D31D02" w:rsidRPr="00E8279B" w:rsidRDefault="00D31D02" w:rsidP="00D31D02">
      <w:pPr>
        <w:rPr>
          <w:rFonts w:cs="Arial"/>
          <w:szCs w:val="24"/>
        </w:rPr>
      </w:pPr>
    </w:p>
    <w:p w14:paraId="648B0A7D" w14:textId="77777777" w:rsidR="00D31D02" w:rsidRPr="00E8279B" w:rsidRDefault="00D31D02" w:rsidP="00D31D02">
      <w:pPr>
        <w:rPr>
          <w:rFonts w:cs="Arial"/>
          <w:szCs w:val="24"/>
        </w:rPr>
      </w:pPr>
      <w:r w:rsidRPr="00E8279B">
        <w:rPr>
          <w:rFonts w:cs="Arial"/>
          <w:szCs w:val="24"/>
        </w:rPr>
        <w:tab/>
        <w:t>Druge zahteve:</w:t>
      </w:r>
    </w:p>
    <w:p w14:paraId="451E4A81" w14:textId="77777777" w:rsidR="00D31D02" w:rsidRPr="00E8279B" w:rsidRDefault="00D31D02" w:rsidP="00E9047D">
      <w:pPr>
        <w:widowControl/>
        <w:numPr>
          <w:ilvl w:val="0"/>
          <w:numId w:val="609"/>
        </w:numPr>
        <w:spacing w:before="0" w:after="0"/>
        <w:contextualSpacing w:val="0"/>
        <w:rPr>
          <w:rFonts w:cs="Arial"/>
          <w:szCs w:val="24"/>
        </w:rPr>
      </w:pPr>
      <w:r w:rsidRPr="00E8279B">
        <w:rPr>
          <w:rFonts w:cs="Arial"/>
          <w:szCs w:val="24"/>
        </w:rPr>
        <w:t xml:space="preserve">Optična (vidna) signalizacija položaja stikala. </w:t>
      </w:r>
    </w:p>
    <w:p w14:paraId="361D22B0" w14:textId="77777777" w:rsidR="00D31D02" w:rsidRPr="00E8279B" w:rsidRDefault="00D31D02" w:rsidP="00E9047D">
      <w:pPr>
        <w:widowControl/>
        <w:numPr>
          <w:ilvl w:val="0"/>
          <w:numId w:val="609"/>
        </w:numPr>
        <w:spacing w:before="0" w:after="0"/>
        <w:contextualSpacing w:val="0"/>
        <w:rPr>
          <w:rFonts w:cs="Arial"/>
          <w:szCs w:val="24"/>
        </w:rPr>
      </w:pPr>
      <w:r w:rsidRPr="00E8279B">
        <w:rPr>
          <w:rFonts w:cs="Arial"/>
          <w:szCs w:val="24"/>
        </w:rPr>
        <w:t>Stikalo mora imeti možnost ročne manipulacije.</w:t>
      </w:r>
    </w:p>
    <w:p w14:paraId="16C87C07" w14:textId="77777777" w:rsidR="00D31D02" w:rsidRPr="00E8279B" w:rsidRDefault="00D31D02" w:rsidP="00E9047D">
      <w:pPr>
        <w:widowControl/>
        <w:numPr>
          <w:ilvl w:val="0"/>
          <w:numId w:val="609"/>
        </w:numPr>
        <w:spacing w:before="0" w:after="0"/>
        <w:contextualSpacing w:val="0"/>
        <w:rPr>
          <w:rFonts w:cs="Arial"/>
          <w:szCs w:val="24"/>
        </w:rPr>
      </w:pPr>
      <w:r w:rsidRPr="00E8279B">
        <w:rPr>
          <w:rFonts w:cs="Arial"/>
          <w:szCs w:val="24"/>
        </w:rPr>
        <w:t>Zanesljiva signalizacija položaja stikala neposredno vezana na položaj glavnega gibljivega kontakta. Logika signalizacije mora biti dvobitna.</w:t>
      </w:r>
    </w:p>
    <w:p w14:paraId="244AD3F7" w14:textId="77777777" w:rsidR="00D31D02" w:rsidRPr="00E8279B" w:rsidRDefault="00D31D02" w:rsidP="00E9047D">
      <w:pPr>
        <w:widowControl/>
        <w:numPr>
          <w:ilvl w:val="0"/>
          <w:numId w:val="609"/>
        </w:numPr>
        <w:spacing w:before="0" w:after="0"/>
        <w:contextualSpacing w:val="0"/>
        <w:rPr>
          <w:rFonts w:cs="Arial"/>
          <w:szCs w:val="24"/>
        </w:rPr>
      </w:pPr>
      <w:r w:rsidRPr="00E8279B">
        <w:rPr>
          <w:rFonts w:cs="Arial"/>
          <w:szCs w:val="24"/>
        </w:rPr>
        <w:t>Krmilni in napajalni tokokorg Un 110 VDC</w:t>
      </w:r>
    </w:p>
    <w:p w14:paraId="65B25FC7" w14:textId="77777777" w:rsidR="00D31D02" w:rsidRPr="00E8279B" w:rsidRDefault="00D31D02" w:rsidP="00E9047D">
      <w:pPr>
        <w:widowControl/>
        <w:numPr>
          <w:ilvl w:val="0"/>
          <w:numId w:val="609"/>
        </w:numPr>
        <w:spacing w:before="0" w:after="0"/>
        <w:contextualSpacing w:val="0"/>
        <w:rPr>
          <w:rFonts w:cs="Arial"/>
          <w:szCs w:val="24"/>
        </w:rPr>
      </w:pPr>
      <w:r w:rsidRPr="00E8279B">
        <w:rPr>
          <w:rFonts w:cs="Arial"/>
          <w:szCs w:val="24"/>
        </w:rPr>
        <w:t xml:space="preserve">izvedba s 3 pomožnimi kontakti (mikrostikali) z min. Un=230V VAC. Prebojna trdnost signalnega tokokroga  in mikrostikal proti kovinskemu ohišju stikala 2kV. </w:t>
      </w:r>
    </w:p>
    <w:p w14:paraId="0A18462D" w14:textId="74161F13" w:rsidR="00B86762" w:rsidRPr="00E8279B" w:rsidRDefault="00B86762" w:rsidP="00E9047D">
      <w:pPr>
        <w:widowControl/>
        <w:numPr>
          <w:ilvl w:val="0"/>
          <w:numId w:val="609"/>
        </w:numPr>
        <w:spacing w:before="0" w:after="0"/>
        <w:contextualSpacing w:val="0"/>
        <w:rPr>
          <w:rFonts w:cs="Arial"/>
          <w:szCs w:val="24"/>
        </w:rPr>
      </w:pPr>
      <w:r w:rsidRPr="00E8279B">
        <w:rPr>
          <w:szCs w:val="24"/>
        </w:rPr>
        <w:t>Prebojna trdnost signalnega tokokroga in mikrostikal proti kovinskemu ohišju stikala 2 kV</w:t>
      </w:r>
    </w:p>
    <w:p w14:paraId="07114637" w14:textId="77777777" w:rsidR="00D31D02" w:rsidRPr="00E8279B" w:rsidRDefault="00D31D02" w:rsidP="00E9047D">
      <w:pPr>
        <w:widowControl/>
        <w:numPr>
          <w:ilvl w:val="0"/>
          <w:numId w:val="609"/>
        </w:numPr>
        <w:spacing w:before="0" w:after="0"/>
        <w:contextualSpacing w:val="0"/>
        <w:rPr>
          <w:rFonts w:cs="Arial"/>
          <w:szCs w:val="24"/>
        </w:rPr>
      </w:pPr>
      <w:r w:rsidRPr="00E8279B">
        <w:rPr>
          <w:rFonts w:cs="Arial"/>
          <w:szCs w:val="24"/>
        </w:rPr>
        <w:t xml:space="preserve">Končna stikala so medsebojno ožičena in povezana v kovinsko priključnico na priključne sponke </w:t>
      </w:r>
    </w:p>
    <w:p w14:paraId="3CBF5531" w14:textId="77777777" w:rsidR="00D31D02" w:rsidRPr="00715702" w:rsidRDefault="00D31D02" w:rsidP="00D31D02">
      <w:pPr>
        <w:rPr>
          <w:rFonts w:cs="Arial"/>
          <w:sz w:val="22"/>
        </w:rPr>
      </w:pPr>
      <w:bookmarkStart w:id="1452" w:name="_Toc343257719"/>
    </w:p>
    <w:bookmarkEnd w:id="1452"/>
    <w:p w14:paraId="13340EE5" w14:textId="77777777" w:rsidR="00D31D02" w:rsidRPr="00E8279B" w:rsidRDefault="00D31D02" w:rsidP="00D31D02">
      <w:pPr>
        <w:rPr>
          <w:rFonts w:cs="Arial"/>
          <w:szCs w:val="24"/>
        </w:rPr>
      </w:pPr>
      <w:r w:rsidRPr="00E8279B">
        <w:rPr>
          <w:rFonts w:cs="Arial"/>
          <w:szCs w:val="24"/>
        </w:rPr>
        <w:t>Stikala morajo ustrezati zahtevam standardov SIST EN 50122-1, SIST EN 50123 in SIST EN 50124 in morajo biti kompatibilna z obstoječimi stikali, kakršna se v zadnjem času vgrajujejo na področju Slovenskih železnic</w:t>
      </w:r>
    </w:p>
    <w:p w14:paraId="146C5E77" w14:textId="77777777" w:rsidR="00D31D02" w:rsidRPr="00E8279B" w:rsidRDefault="00D31D02" w:rsidP="00EB33CF">
      <w:pPr>
        <w:ind w:left="426"/>
        <w:rPr>
          <w:szCs w:val="24"/>
        </w:rPr>
      </w:pPr>
    </w:p>
    <w:p w14:paraId="0CC16679" w14:textId="77777777" w:rsidR="00D31D02" w:rsidRPr="00E8279B" w:rsidRDefault="00D31D02" w:rsidP="00E9047D">
      <w:pPr>
        <w:pStyle w:val="Odstavekseznama"/>
        <w:rPr>
          <w:rFonts w:cs="Arial"/>
          <w:szCs w:val="24"/>
        </w:rPr>
      </w:pPr>
      <w:r w:rsidRPr="00E8279B">
        <w:rPr>
          <w:rFonts w:cs="Arial"/>
          <w:szCs w:val="24"/>
        </w:rPr>
        <w:t>Ločilci (odsekovni izolatorji):</w:t>
      </w:r>
    </w:p>
    <w:p w14:paraId="19F8F429" w14:textId="5BE88A07" w:rsidR="00D31D02" w:rsidRPr="00715702" w:rsidRDefault="00D31D02" w:rsidP="00D31D02">
      <w:r w:rsidRPr="00715702">
        <w:t>Ločilce mora potrditi upravljavec SNEV. Ustrezati morajo:</w:t>
      </w:r>
    </w:p>
    <w:p w14:paraId="7EBB8A9A" w14:textId="77777777" w:rsidR="00D31D02" w:rsidRPr="00715702" w:rsidRDefault="00D31D02" w:rsidP="00E9047D">
      <w:pPr>
        <w:pStyle w:val="Odstavekseznama"/>
        <w:numPr>
          <w:ilvl w:val="0"/>
          <w:numId w:val="611"/>
        </w:numPr>
        <w:rPr>
          <w:b/>
          <w:szCs w:val="24"/>
        </w:rPr>
      </w:pPr>
      <w:r w:rsidRPr="00715702">
        <w:rPr>
          <w:szCs w:val="24"/>
        </w:rPr>
        <w:t>Tipu voznega voda kamor bo vgrajen</w:t>
      </w:r>
    </w:p>
    <w:p w14:paraId="7BC1419C" w14:textId="77777777" w:rsidR="00D31D02" w:rsidRPr="00715702" w:rsidRDefault="00D31D02" w:rsidP="00E9047D">
      <w:pPr>
        <w:pStyle w:val="Odstavekseznama"/>
        <w:numPr>
          <w:ilvl w:val="0"/>
          <w:numId w:val="611"/>
        </w:numPr>
        <w:rPr>
          <w:b/>
          <w:szCs w:val="24"/>
        </w:rPr>
      </w:pPr>
      <w:r w:rsidRPr="00715702">
        <w:rPr>
          <w:szCs w:val="24"/>
        </w:rPr>
        <w:t>Predvideni hitrosti vožnje z dvignjenjim odjemnikom toka</w:t>
      </w:r>
    </w:p>
    <w:p w14:paraId="3FFEEDB1" w14:textId="77777777" w:rsidR="00D31D02" w:rsidRPr="00715702" w:rsidRDefault="00D31D02" w:rsidP="00E9047D">
      <w:pPr>
        <w:pStyle w:val="Odstavekseznama"/>
        <w:numPr>
          <w:ilvl w:val="0"/>
          <w:numId w:val="611"/>
        </w:numPr>
        <w:rPr>
          <w:b/>
          <w:szCs w:val="24"/>
        </w:rPr>
      </w:pPr>
      <w:r w:rsidRPr="00715702">
        <w:rPr>
          <w:szCs w:val="24"/>
        </w:rPr>
        <w:t>Pretržna sila ločilnega izolatorja večja od 80 kN</w:t>
      </w:r>
    </w:p>
    <w:p w14:paraId="31F1680F" w14:textId="77777777" w:rsidR="00D31D02" w:rsidRPr="00715702" w:rsidRDefault="00D31D02" w:rsidP="00E9047D">
      <w:pPr>
        <w:pStyle w:val="Odstavekseznama"/>
        <w:numPr>
          <w:ilvl w:val="0"/>
          <w:numId w:val="611"/>
        </w:numPr>
        <w:rPr>
          <w:b/>
          <w:szCs w:val="24"/>
        </w:rPr>
      </w:pPr>
      <w:r w:rsidRPr="00715702">
        <w:rPr>
          <w:szCs w:val="24"/>
        </w:rPr>
        <w:t>Iskriščna razdalja med drsalkama  minimalno 80 mm</w:t>
      </w:r>
    </w:p>
    <w:p w14:paraId="1531C93D" w14:textId="77777777" w:rsidR="00D31D02" w:rsidRPr="00715702" w:rsidRDefault="00D31D02" w:rsidP="00E9047D">
      <w:pPr>
        <w:pStyle w:val="Odstavekseznama"/>
        <w:numPr>
          <w:ilvl w:val="0"/>
          <w:numId w:val="611"/>
        </w:numPr>
        <w:rPr>
          <w:b/>
          <w:szCs w:val="24"/>
        </w:rPr>
      </w:pPr>
      <w:r w:rsidRPr="00715702">
        <w:rPr>
          <w:szCs w:val="24"/>
        </w:rPr>
        <w:t>Sablje ločilca iz bakra</w:t>
      </w:r>
    </w:p>
    <w:p w14:paraId="3201EF12" w14:textId="77777777" w:rsidR="00D31D02" w:rsidRPr="00715702" w:rsidRDefault="00D31D02" w:rsidP="00E9047D">
      <w:pPr>
        <w:pStyle w:val="Odstavekseznama"/>
        <w:numPr>
          <w:ilvl w:val="0"/>
          <w:numId w:val="611"/>
        </w:numPr>
        <w:rPr>
          <w:b/>
          <w:szCs w:val="24"/>
        </w:rPr>
      </w:pPr>
      <w:r w:rsidRPr="00715702">
        <w:rPr>
          <w:szCs w:val="24"/>
        </w:rPr>
        <w:t>Izolator za nosilno vrv minimalno dolžine l=1500 + samozatezne sponke za vrv 70 mm</w:t>
      </w:r>
      <w:r w:rsidRPr="00715702">
        <w:rPr>
          <w:szCs w:val="24"/>
          <w:vertAlign w:val="superscript"/>
        </w:rPr>
        <w:t>2</w:t>
      </w:r>
    </w:p>
    <w:p w14:paraId="0F3D4B13" w14:textId="77777777" w:rsidR="00D31D02" w:rsidRPr="00715702" w:rsidRDefault="00D31D02" w:rsidP="00E9047D">
      <w:pPr>
        <w:pStyle w:val="Odstavekseznama"/>
        <w:numPr>
          <w:ilvl w:val="0"/>
          <w:numId w:val="611"/>
        </w:numPr>
        <w:rPr>
          <w:b/>
          <w:szCs w:val="24"/>
        </w:rPr>
      </w:pPr>
      <w:r w:rsidRPr="00715702">
        <w:rPr>
          <w:szCs w:val="24"/>
        </w:rPr>
        <w:t>Pritrdilne sponke iz CuNiSi</w:t>
      </w:r>
    </w:p>
    <w:p w14:paraId="3D75E0F5" w14:textId="77777777" w:rsidR="00D31D02" w:rsidRPr="00715702" w:rsidRDefault="00D31D02" w:rsidP="00E9047D">
      <w:pPr>
        <w:pStyle w:val="Odstavekseznama"/>
        <w:numPr>
          <w:ilvl w:val="0"/>
          <w:numId w:val="611"/>
        </w:numPr>
        <w:rPr>
          <w:b/>
          <w:szCs w:val="24"/>
        </w:rPr>
      </w:pPr>
      <w:r w:rsidRPr="00715702">
        <w:rPr>
          <w:szCs w:val="24"/>
        </w:rPr>
        <w:t>Vijačni material – INOX</w:t>
      </w:r>
    </w:p>
    <w:p w14:paraId="6E43F4A9" w14:textId="77777777" w:rsidR="00D31D02" w:rsidRPr="00715702" w:rsidRDefault="00D31D02" w:rsidP="00E9047D">
      <w:pPr>
        <w:pStyle w:val="Odstavekseznama"/>
        <w:numPr>
          <w:ilvl w:val="0"/>
          <w:numId w:val="611"/>
        </w:numPr>
        <w:rPr>
          <w:b/>
          <w:szCs w:val="24"/>
        </w:rPr>
      </w:pPr>
      <w:r w:rsidRPr="00715702">
        <w:rPr>
          <w:szCs w:val="24"/>
        </w:rPr>
        <w:t>Maksimalni kratkostični tok 6000A/0,25 s</w:t>
      </w:r>
    </w:p>
    <w:p w14:paraId="3FCBF625" w14:textId="755FFBA8" w:rsidR="00BA5E96" w:rsidRPr="00715702" w:rsidRDefault="00BA5E96" w:rsidP="00EB33CF">
      <w:r w:rsidRPr="00715702">
        <w:t xml:space="preserve">. </w:t>
      </w:r>
    </w:p>
    <w:p w14:paraId="33E854F2" w14:textId="42CFA5F8" w:rsidR="005E5563" w:rsidRPr="00715702" w:rsidRDefault="005E5563">
      <w:pPr>
        <w:pStyle w:val="Naslov4"/>
      </w:pPr>
      <w:bookmarkStart w:id="1453" w:name="_Toc25424556"/>
      <w:r w:rsidRPr="00715702">
        <w:t>Ostale zahteve za VO oziroma opremo in naprave</w:t>
      </w:r>
      <w:bookmarkEnd w:id="1453"/>
    </w:p>
    <w:p w14:paraId="730FA13A" w14:textId="77777777" w:rsidR="00723E67" w:rsidRPr="00715702" w:rsidRDefault="00723E67" w:rsidP="00D40CFB">
      <w:pPr>
        <w:pStyle w:val="Naslov5"/>
      </w:pPr>
      <w:bookmarkStart w:id="1454" w:name="_Toc25424557"/>
      <w:r w:rsidRPr="00715702">
        <w:t>Osnovne dimenzije vozne mreže</w:t>
      </w:r>
      <w:bookmarkEnd w:id="1454"/>
    </w:p>
    <w:p w14:paraId="39A91BB1" w14:textId="77777777" w:rsidR="00723E67" w:rsidRPr="00715702" w:rsidRDefault="00723E67" w:rsidP="00E9047D">
      <w:pPr>
        <w:pStyle w:val="Odstavekseznama"/>
        <w:numPr>
          <w:ilvl w:val="0"/>
          <w:numId w:val="9"/>
        </w:numPr>
      </w:pPr>
      <w:r w:rsidRPr="00715702">
        <w:t>Višine kontaktnega vodnika, merjene od gornjega roba tirnice, v točki obešanja le tega so:</w:t>
      </w:r>
    </w:p>
    <w:p w14:paraId="27982540" w14:textId="77777777" w:rsidR="00723E67" w:rsidRPr="00715702" w:rsidRDefault="00723E67" w:rsidP="00E9047D">
      <w:pPr>
        <w:pStyle w:val="Odstavekseznama"/>
        <w:numPr>
          <w:ilvl w:val="1"/>
          <w:numId w:val="9"/>
        </w:numPr>
      </w:pPr>
      <w:r w:rsidRPr="00715702">
        <w:t>normalna 5350 mm,</w:t>
      </w:r>
    </w:p>
    <w:p w14:paraId="12D9DAD3" w14:textId="77777777" w:rsidR="00723E67" w:rsidRPr="00715702" w:rsidRDefault="00723E67" w:rsidP="00E9047D">
      <w:pPr>
        <w:pStyle w:val="Odstavekseznama"/>
        <w:numPr>
          <w:ilvl w:val="1"/>
          <w:numId w:val="9"/>
        </w:numPr>
      </w:pPr>
      <w:r w:rsidRPr="00715702">
        <w:t>maksimalna 6200 mm.</w:t>
      </w:r>
    </w:p>
    <w:p w14:paraId="4AAC8A92" w14:textId="77777777" w:rsidR="00723E67" w:rsidRPr="00715702" w:rsidRDefault="00723E67" w:rsidP="00E9047D">
      <w:pPr>
        <w:pStyle w:val="Odstavekseznama"/>
        <w:numPr>
          <w:ilvl w:val="0"/>
          <w:numId w:val="9"/>
        </w:numPr>
      </w:pPr>
      <w:r w:rsidRPr="00715702">
        <w:t>Dovoljeni nagib kontaktnega vodnika glede na tir med dvema točkama obešanja je:</w:t>
      </w:r>
    </w:p>
    <w:p w14:paraId="584CEC89" w14:textId="77777777" w:rsidR="00723E67" w:rsidRPr="00715702" w:rsidRDefault="00723E67" w:rsidP="00E9047D">
      <w:pPr>
        <w:pStyle w:val="Odstavekseznama"/>
        <w:numPr>
          <w:ilvl w:val="1"/>
          <w:numId w:val="9"/>
        </w:numPr>
      </w:pPr>
      <w:r w:rsidRPr="00715702">
        <w:t>za hitrost vožnje do 60 km/h do 5‰,</w:t>
      </w:r>
    </w:p>
    <w:p w14:paraId="1A1B3A62" w14:textId="77777777" w:rsidR="00723E67" w:rsidRPr="00715702" w:rsidRDefault="00723E67" w:rsidP="00E9047D">
      <w:pPr>
        <w:pStyle w:val="Odstavekseznama"/>
        <w:numPr>
          <w:ilvl w:val="1"/>
          <w:numId w:val="9"/>
        </w:numPr>
        <w:rPr>
          <w:rFonts w:cs="Arial"/>
        </w:rPr>
      </w:pPr>
      <w:r w:rsidRPr="00715702">
        <w:t>za hitrost vožnje nad 60 km/h do 2‰. </w:t>
      </w:r>
    </w:p>
    <w:p w14:paraId="219B89AF" w14:textId="77777777" w:rsidR="00723E67" w:rsidRPr="00715702" w:rsidRDefault="00723E67" w:rsidP="00E9047D">
      <w:pPr>
        <w:pStyle w:val="Odstavekseznama"/>
        <w:numPr>
          <w:ilvl w:val="0"/>
          <w:numId w:val="9"/>
        </w:numPr>
      </w:pPr>
      <w:r w:rsidRPr="00715702">
        <w:t xml:space="preserve">Največji dovoljeni kot loma voznega voda v območju uporabe (odjema toka preko odjemnika toka) znaša 7°. </w:t>
      </w:r>
    </w:p>
    <w:p w14:paraId="66FDCE5F" w14:textId="77777777" w:rsidR="00723E67" w:rsidRPr="00715702" w:rsidRDefault="00723E67" w:rsidP="00E9047D">
      <w:pPr>
        <w:pStyle w:val="Odstavekseznama"/>
        <w:numPr>
          <w:ilvl w:val="0"/>
          <w:numId w:val="9"/>
        </w:numPr>
      </w:pPr>
      <w:r w:rsidRPr="00715702">
        <w:t>Največji dovoljeni odmik kontaktnega vodnika od osi statičnega odjemnika toka je lahko največ 350 mm pri najneugodnejših vremenskih razmerah.</w:t>
      </w:r>
    </w:p>
    <w:p w14:paraId="31E2FD83" w14:textId="77777777" w:rsidR="00723E67" w:rsidRPr="00715702" w:rsidRDefault="00723E67" w:rsidP="00E9047D">
      <w:pPr>
        <w:pStyle w:val="Odstavekseznama"/>
        <w:numPr>
          <w:ilvl w:val="0"/>
          <w:numId w:val="9"/>
        </w:numPr>
      </w:pPr>
      <w:r w:rsidRPr="00715702">
        <w:t>Poligonacija voznega voda:</w:t>
      </w:r>
    </w:p>
    <w:p w14:paraId="6C244CC0" w14:textId="77777777" w:rsidR="00723E67" w:rsidRPr="00715702" w:rsidRDefault="00723E67" w:rsidP="00E9047D">
      <w:pPr>
        <w:pStyle w:val="Odstavekseznama"/>
        <w:numPr>
          <w:ilvl w:val="1"/>
          <w:numId w:val="9"/>
        </w:numPr>
      </w:pPr>
      <w:r w:rsidRPr="00715702">
        <w:t>v premi in lokih z radiem večjim od 5000 m ±200 mm,</w:t>
      </w:r>
    </w:p>
    <w:p w14:paraId="47A14A80" w14:textId="77777777" w:rsidR="00723E67" w:rsidRPr="00715702" w:rsidRDefault="00723E67" w:rsidP="00E9047D">
      <w:pPr>
        <w:pStyle w:val="Odstavekseznama"/>
        <w:numPr>
          <w:ilvl w:val="1"/>
          <w:numId w:val="9"/>
        </w:numPr>
      </w:pPr>
      <w:r w:rsidRPr="00715702">
        <w:t>v lokih z radiem manjšim od 5000 m izvlečena do 300 mm.</w:t>
      </w:r>
    </w:p>
    <w:p w14:paraId="11B3E7F2" w14:textId="77777777" w:rsidR="00723E67" w:rsidRPr="00715702" w:rsidRDefault="00723E67" w:rsidP="00E9047D">
      <w:pPr>
        <w:pStyle w:val="Odstavekseznama"/>
        <w:numPr>
          <w:ilvl w:val="0"/>
          <w:numId w:val="9"/>
        </w:numPr>
      </w:pPr>
      <w:r w:rsidRPr="00715702">
        <w:t xml:space="preserve">Sistemska višina voznega voda znaša normalno 1400 mm. </w:t>
      </w:r>
    </w:p>
    <w:p w14:paraId="3DD5E16B" w14:textId="77777777" w:rsidR="00723E67" w:rsidRPr="00715702" w:rsidRDefault="00723E67" w:rsidP="00E9047D">
      <w:pPr>
        <w:pStyle w:val="Odstavekseznama"/>
        <w:numPr>
          <w:ilvl w:val="0"/>
          <w:numId w:val="9"/>
        </w:numPr>
      </w:pPr>
      <w:r w:rsidRPr="00715702">
        <w:t>Varnostna razdalja med deli pod napetostjo (vodniki, ročice…) in deli, ki normalno niso pod napetostjo (nosilne konstrukcije voznega omrežja, deli zgradb ipd.) znaša (uporabi se vrednosti kot pri 25kV AC):</w:t>
      </w:r>
    </w:p>
    <w:p w14:paraId="513589AE" w14:textId="77777777" w:rsidR="00723E67" w:rsidRPr="00715702" w:rsidRDefault="00723E67" w:rsidP="00E9047D">
      <w:pPr>
        <w:pStyle w:val="Odstavekseznama"/>
        <w:numPr>
          <w:ilvl w:val="1"/>
          <w:numId w:val="9"/>
        </w:numPr>
      </w:pPr>
      <w:r w:rsidRPr="00715702">
        <w:t>za kratkotrajno medsebojno približevanje delov, ki so pod napetostjo, delom, ki normalno niso pod napetostjo (na primer prehod odjemnika toka), 150 mm;</w:t>
      </w:r>
    </w:p>
    <w:p w14:paraId="0DEFC0D0" w14:textId="77777777" w:rsidR="00723E67" w:rsidRPr="00715702" w:rsidRDefault="00723E67" w:rsidP="00E9047D">
      <w:pPr>
        <w:pStyle w:val="Odstavekseznama"/>
        <w:numPr>
          <w:ilvl w:val="1"/>
          <w:numId w:val="9"/>
        </w:numPr>
      </w:pPr>
      <w:r w:rsidRPr="00715702">
        <w:t>za medsebojno približevanje delov, ki so pod napetostjo, delom, ki normalno niso pod napetostjo, ki traja daljši čas, 270 mm.</w:t>
      </w:r>
    </w:p>
    <w:p w14:paraId="41C4B4EB" w14:textId="5B539DD7" w:rsidR="00723E67" w:rsidRPr="00715702" w:rsidRDefault="00723E67" w:rsidP="00D40CFB">
      <w:pPr>
        <w:pStyle w:val="Naslov5"/>
      </w:pPr>
      <w:bookmarkStart w:id="1455" w:name="_Toc25424558"/>
      <w:r w:rsidRPr="00715702">
        <w:t>Vodniki</w:t>
      </w:r>
      <w:bookmarkEnd w:id="1455"/>
    </w:p>
    <w:p w14:paraId="325D6E8B" w14:textId="77777777" w:rsidR="00723E67" w:rsidRPr="00715702" w:rsidRDefault="00723E67" w:rsidP="00D40CFB">
      <w:pPr>
        <w:pStyle w:val="Naslov6"/>
      </w:pPr>
      <w:bookmarkStart w:id="1456" w:name="_Toc25424559"/>
      <w:r w:rsidRPr="00715702">
        <w:t>Vodniki za vezi v povratnem vodu</w:t>
      </w:r>
      <w:bookmarkEnd w:id="1456"/>
    </w:p>
    <w:p w14:paraId="456695CD" w14:textId="77777777" w:rsidR="00723E67" w:rsidRPr="00715702" w:rsidRDefault="00723E67" w:rsidP="00E9047D">
      <w:pPr>
        <w:pStyle w:val="Odstavekseznama"/>
        <w:numPr>
          <w:ilvl w:val="0"/>
          <w:numId w:val="10"/>
        </w:numPr>
      </w:pPr>
      <w:r w:rsidRPr="00715702">
        <w:t>Za izvedbo kontinuitetnih vezi v povratnem vodu se uporabi bakrena vrv preseka 120 mm</w:t>
      </w:r>
      <w:r w:rsidRPr="00715702">
        <w:rPr>
          <w:vertAlign w:val="superscript"/>
        </w:rPr>
        <w:t>2</w:t>
      </w:r>
      <w:r w:rsidRPr="00715702">
        <w:t xml:space="preserve"> (19 žic premera 2,80 mm), ki mora biti izolirana z ustrezno izolacijo za napetostni nivo 1 kV. </w:t>
      </w:r>
    </w:p>
    <w:p w14:paraId="0B8DA202" w14:textId="77777777" w:rsidR="00723E67" w:rsidRPr="00715702" w:rsidRDefault="00723E67" w:rsidP="00E9047D">
      <w:pPr>
        <w:pStyle w:val="Odstavekseznama"/>
        <w:numPr>
          <w:ilvl w:val="0"/>
          <w:numId w:val="10"/>
        </w:numPr>
      </w:pPr>
      <w:r w:rsidRPr="00715702">
        <w:t>Kontinuitetne vezi v povratnem vodu morajo biti na tirnice pritrjene z varjenjem na peto tirnice ali z privijačenjem na izvrtine izvedene v vratu tirnice z uporabo ustreznega vijačnega materiala in kabelskih čevljev.</w:t>
      </w:r>
    </w:p>
    <w:p w14:paraId="538CD39C" w14:textId="31AD46CD" w:rsidR="00723E67" w:rsidRPr="00715702" w:rsidRDefault="00723E67" w:rsidP="00D40CFB">
      <w:pPr>
        <w:pStyle w:val="Naslov6"/>
      </w:pPr>
      <w:bookmarkStart w:id="1457" w:name="_Toc25424560"/>
      <w:r w:rsidRPr="00715702">
        <w:t>Vodniki za vezi v sistemu odprte skupinske ozemljitve kovinskih mas v območju elektrificirane proge</w:t>
      </w:r>
      <w:bookmarkEnd w:id="1457"/>
    </w:p>
    <w:p w14:paraId="5C9ED9F1" w14:textId="77777777" w:rsidR="00723E67" w:rsidRPr="00715702" w:rsidRDefault="00723E67" w:rsidP="00E9047D">
      <w:pPr>
        <w:pStyle w:val="Odstavekseznama"/>
        <w:numPr>
          <w:ilvl w:val="0"/>
          <w:numId w:val="11"/>
        </w:numPr>
      </w:pPr>
      <w:r w:rsidRPr="00715702">
        <w:t>Za medsebojno povezavo obeh zaščitnih tiristorskih naprav ter povezavo le teh na tirnice povratnega voda se uporabi izolirana Alu vrv preseka 150 mm</w:t>
      </w:r>
      <w:r w:rsidRPr="00715702">
        <w:rPr>
          <w:vertAlign w:val="superscript"/>
        </w:rPr>
        <w:t>2</w:t>
      </w:r>
      <w:r w:rsidRPr="00715702">
        <w:t>, ki se poveže na obe tirnici tira (oziroma se izvede 2 povezavi na isto neizolirano tirnico). Direktna galvanska povezava med priključki obeh naprav in kratkostično zaščitno vrvjo, ki poteka po drogovih vozne mreže, bo izvedena preko samih drogov in enake vrvi kot je kratkostična vrv. Ob predvideni pritrditvi in priključitvi  tiristorskih naprav se vzpostavi zanesljiva galvanska povezava s kratkostično zaščitno vrvjo.</w:t>
      </w:r>
    </w:p>
    <w:p w14:paraId="551BDD53" w14:textId="77777777" w:rsidR="00723E67" w:rsidRPr="00715702" w:rsidRDefault="00723E67" w:rsidP="00E9047D">
      <w:pPr>
        <w:pStyle w:val="Odstavekseznama"/>
        <w:numPr>
          <w:ilvl w:val="0"/>
          <w:numId w:val="11"/>
        </w:numPr>
      </w:pPr>
      <w:r w:rsidRPr="00715702">
        <w:t>Za galvansko medsebojno povezavo tirnic povratnega voda in povezavo ozemljilnih sond in večjih kovinskih objektov v vplivnem področju električne vleke na drogove vozne mreže se namesti jeklena pocinkana vrv preseka 70 mm</w:t>
      </w:r>
      <w:r w:rsidRPr="00715702">
        <w:rPr>
          <w:vertAlign w:val="superscript"/>
        </w:rPr>
        <w:t>2</w:t>
      </w:r>
      <w:r w:rsidRPr="00715702">
        <w:t xml:space="preserve"> sestavljena iz 19 žic premera 2,1 mm. Vrv mora biti izolirana z ustrezno izolacijo za napetostni nivo 1 kV.</w:t>
      </w:r>
    </w:p>
    <w:p w14:paraId="29068CC6" w14:textId="77777777" w:rsidR="00723E67" w:rsidRPr="00715702" w:rsidRDefault="00723E67" w:rsidP="00E9047D">
      <w:pPr>
        <w:pStyle w:val="Odstavekseznama"/>
        <w:numPr>
          <w:ilvl w:val="0"/>
          <w:numId w:val="11"/>
        </w:numPr>
      </w:pPr>
      <w:r w:rsidRPr="00715702">
        <w:t>Vezi zaščitnih tiristorskih naprav morajo biti na tirnice in same naprave pritrjene s privijačenjem na izvrtine izvedene v vratu tirnice oziroma na izvrtine na priključkih naprav, z uporabo ustreznega vijačnega materiala in kabelskih čevljev.</w:t>
      </w:r>
    </w:p>
    <w:p w14:paraId="7B5356AD" w14:textId="77777777" w:rsidR="00723E67" w:rsidRPr="00715702" w:rsidRDefault="00723E67" w:rsidP="00E9047D">
      <w:pPr>
        <w:pStyle w:val="Odstavekseznama"/>
        <w:numPr>
          <w:ilvl w:val="0"/>
          <w:numId w:val="11"/>
        </w:numPr>
      </w:pPr>
      <w:r w:rsidRPr="00715702">
        <w:t xml:space="preserve">Vezi za galvansko medsebojno povezavo tirnic povratnega voda morajo biti na tirnice pritrjene s privijačenjem na izvrtine izvedene v vratu tirnice. </w:t>
      </w:r>
    </w:p>
    <w:p w14:paraId="47312761" w14:textId="77777777" w:rsidR="00723E67" w:rsidRPr="00715702" w:rsidRDefault="00723E67" w:rsidP="00E9047D">
      <w:pPr>
        <w:pStyle w:val="Odstavekseznama"/>
        <w:numPr>
          <w:ilvl w:val="0"/>
          <w:numId w:val="11"/>
        </w:numPr>
      </w:pPr>
      <w:r w:rsidRPr="00715702">
        <w:t>Vezi za povezavo ozemljilnih sond in kovinskih objektov z drogovi vozne mreže morajo biti na kovinske objekte in ozemljilne sonde priključene z uporabo ustreznega vijačnega materiala in kabelskih čevljev.</w:t>
      </w:r>
    </w:p>
    <w:p w14:paraId="43C089E2" w14:textId="77777777" w:rsidR="00723E67" w:rsidRPr="00715702" w:rsidRDefault="00723E67" w:rsidP="00E9047D">
      <w:pPr>
        <w:pStyle w:val="Odstavekseznama"/>
        <w:numPr>
          <w:ilvl w:val="0"/>
          <w:numId w:val="11"/>
        </w:numPr>
      </w:pPr>
      <w:r w:rsidRPr="00715702">
        <w:t>Povezave v in z tirnicami povratnega voda morajo biti izvedene tako, da lahko brez poškodb prenesejo mehanske obremenitve, ki nastanejo zaradi premikov in vibracij tirnic ob prevozu vlaka.</w:t>
      </w:r>
    </w:p>
    <w:p w14:paraId="4C766E2E" w14:textId="32805073" w:rsidR="00723E67" w:rsidRPr="00715702" w:rsidRDefault="00723E67" w:rsidP="00D40CFB">
      <w:pPr>
        <w:pStyle w:val="Naslov6"/>
      </w:pPr>
      <w:bookmarkStart w:id="1458" w:name="_Toc25424561"/>
      <w:r w:rsidRPr="00715702">
        <w:t>Materiali za vodnike</w:t>
      </w:r>
      <w:bookmarkEnd w:id="1458"/>
    </w:p>
    <w:p w14:paraId="766DB4B2" w14:textId="77777777" w:rsidR="00723E67" w:rsidRPr="00715702" w:rsidRDefault="00723E67" w:rsidP="00E9047D">
      <w:pPr>
        <w:pStyle w:val="Odstavekseznama"/>
        <w:numPr>
          <w:ilvl w:val="0"/>
          <w:numId w:val="12"/>
        </w:numPr>
      </w:pPr>
      <w:r w:rsidRPr="00715702">
        <w:t>Vsi bakreni vodniki morajo biti izdelani iz trdo vlečenega elektrolitskega bakra. Bakrene vrvi preseka 95 mm</w:t>
      </w:r>
      <w:r w:rsidRPr="00715702">
        <w:rPr>
          <w:vertAlign w:val="superscript"/>
        </w:rPr>
        <w:t>2</w:t>
      </w:r>
      <w:r w:rsidRPr="00715702">
        <w:t xml:space="preserve"> in 120 mm</w:t>
      </w:r>
      <w:r w:rsidRPr="00715702">
        <w:rPr>
          <w:vertAlign w:val="superscript"/>
        </w:rPr>
        <w:t>2</w:t>
      </w:r>
      <w:r w:rsidRPr="00715702">
        <w:t xml:space="preserve"> morajo ustrezati standardom SIST EN 50182 in SIST EN 13601 in DIN 48203. Kontaktni vodnik mora biti izdelan iz zlitine bakra s srebrom.</w:t>
      </w:r>
    </w:p>
    <w:p w14:paraId="69BA16A2" w14:textId="77777777" w:rsidR="00723E67" w:rsidRPr="00715702" w:rsidRDefault="00723E67" w:rsidP="00E9047D">
      <w:pPr>
        <w:pStyle w:val="Odstavekseznama"/>
        <w:numPr>
          <w:ilvl w:val="0"/>
          <w:numId w:val="12"/>
        </w:numPr>
      </w:pPr>
      <w:r w:rsidRPr="00715702">
        <w:t>Jeklene pocinkane vrvi 70 mm</w:t>
      </w:r>
      <w:r w:rsidRPr="00715702">
        <w:rPr>
          <w:vertAlign w:val="superscript"/>
        </w:rPr>
        <w:t>2</w:t>
      </w:r>
      <w:r w:rsidRPr="00715702">
        <w:t xml:space="preserve"> morajo biti iz mehkega jekla, da jih je mogoče z lahkoto zvijati, ustrezati morajo standardom SIST EN 50182, SIST EN 50189, SIST EN 10218 in SIST EN10264.</w:t>
      </w:r>
    </w:p>
    <w:p w14:paraId="74F3B475" w14:textId="7AA1D425" w:rsidR="005E066C" w:rsidRPr="00715702" w:rsidRDefault="005E066C" w:rsidP="00E9047D">
      <w:pPr>
        <w:pStyle w:val="Odstavekseznama"/>
        <w:numPr>
          <w:ilvl w:val="0"/>
          <w:numId w:val="12"/>
        </w:numPr>
      </w:pPr>
      <w:r w:rsidRPr="00715702">
        <w:t>Tabela vodnikov z ustreznimi standardi je sestavni del IzN.</w:t>
      </w:r>
    </w:p>
    <w:p w14:paraId="23033C5D" w14:textId="01681DD7" w:rsidR="00723E67" w:rsidRPr="00715702" w:rsidRDefault="00723E67" w:rsidP="00D40CFB">
      <w:pPr>
        <w:pStyle w:val="Naslov5"/>
      </w:pPr>
      <w:bookmarkStart w:id="1459" w:name="_Toc25424562"/>
      <w:r w:rsidRPr="00715702">
        <w:t>Sponke za spajanje vodnikov</w:t>
      </w:r>
      <w:bookmarkEnd w:id="1459"/>
    </w:p>
    <w:p w14:paraId="4E2F8AC2" w14:textId="77777777" w:rsidR="00723E67" w:rsidRPr="00715702" w:rsidRDefault="00723E67" w:rsidP="00E9047D">
      <w:pPr>
        <w:pStyle w:val="Odstavekseznama"/>
        <w:numPr>
          <w:ilvl w:val="0"/>
          <w:numId w:val="13"/>
        </w:numPr>
      </w:pPr>
      <w:r w:rsidRPr="00715702">
        <w:t xml:space="preserve">Za pritrditev in spajanje vodnikov se uporabljajo vijačne, utorne in kompresijske sponke. Uporabljene sponke morajo ustrezati tipu in preseku vodnika, ki ga spajajo ali pritrjujejo. Izdelane so lahko iz bakra, njegovih zlitin ali jekla (sponke za mehansko spajanje vodnikov). Vijaki in matice morajo biti iz nerjavečega jekla (AISI 304 (A2-80)). </w:t>
      </w:r>
    </w:p>
    <w:p w14:paraId="10EB1F8D" w14:textId="77777777" w:rsidR="00723E67" w:rsidRPr="00715702" w:rsidRDefault="00723E67" w:rsidP="00E9047D">
      <w:pPr>
        <w:pStyle w:val="Odstavekseznama"/>
        <w:numPr>
          <w:ilvl w:val="0"/>
          <w:numId w:val="13"/>
        </w:numPr>
      </w:pPr>
      <w:r w:rsidRPr="00715702">
        <w:t>Tokovne vijačne sponke, sponke za obešalke iz bakrene žice in poligonacijske sponke morajo biti izdelane iz bakrene zlitine (bronza) CB331G po standardu EN 1982.</w:t>
      </w:r>
    </w:p>
    <w:p w14:paraId="27262D5B" w14:textId="77777777" w:rsidR="00723E67" w:rsidRPr="00715702" w:rsidRDefault="00723E67" w:rsidP="00E9047D">
      <w:pPr>
        <w:pStyle w:val="Odstavekseznama"/>
        <w:numPr>
          <w:ilvl w:val="0"/>
          <w:numId w:val="13"/>
        </w:numPr>
      </w:pPr>
      <w:r w:rsidRPr="00715702">
        <w:t>Sponke za obešalke, ki služijo tudi kot tokovne vezi, morajo biti iz zlitine bakra CuNi</w:t>
      </w:r>
      <w:r w:rsidRPr="00715702">
        <w:rPr>
          <w:vertAlign w:val="subscript"/>
        </w:rPr>
        <w:t>2</w:t>
      </w:r>
      <w:r w:rsidRPr="00715702">
        <w:t>Si CW111C po EN 1652.</w:t>
      </w:r>
    </w:p>
    <w:p w14:paraId="7EA6BA52" w14:textId="77777777" w:rsidR="00723E67" w:rsidRPr="00715702" w:rsidRDefault="00723E67" w:rsidP="00E9047D">
      <w:pPr>
        <w:pStyle w:val="Odstavekseznama"/>
        <w:numPr>
          <w:ilvl w:val="0"/>
          <w:numId w:val="13"/>
        </w:numPr>
      </w:pPr>
      <w:r w:rsidRPr="00715702">
        <w:t>Kompresijske in utorne sponke morajo biti iz elektrotehničnega bakra Cu-ETP CW004A po EN 1652.</w:t>
      </w:r>
    </w:p>
    <w:p w14:paraId="5D46D9D1" w14:textId="77777777" w:rsidR="00723E67" w:rsidRPr="00715702" w:rsidRDefault="00723E67" w:rsidP="00E9047D">
      <w:pPr>
        <w:pStyle w:val="Odstavekseznama"/>
        <w:numPr>
          <w:ilvl w:val="0"/>
          <w:numId w:val="13"/>
        </w:numPr>
      </w:pPr>
      <w:r w:rsidRPr="00715702">
        <w:t>Sponke za mehansko spajanje dveh vodnikov (amerikanke) morajo biti iz vroče cinkanega jekla ali iz nerjavečega jekla AISI 304.</w:t>
      </w:r>
    </w:p>
    <w:p w14:paraId="021F14DA" w14:textId="77777777" w:rsidR="00723E67" w:rsidRPr="00715702" w:rsidRDefault="00723E67" w:rsidP="00E9047D">
      <w:pPr>
        <w:pStyle w:val="Odstavekseznama"/>
        <w:numPr>
          <w:ilvl w:val="0"/>
          <w:numId w:val="13"/>
        </w:numPr>
      </w:pPr>
      <w:r w:rsidRPr="00715702">
        <w:t>Predvide</w:t>
      </w:r>
      <w:r w:rsidR="00791525" w:rsidRPr="00715702">
        <w:t>ti</w:t>
      </w:r>
      <w:r w:rsidRPr="00715702">
        <w:t xml:space="preserve"> je </w:t>
      </w:r>
      <w:r w:rsidR="00791525" w:rsidRPr="00715702">
        <w:t xml:space="preserve">potrebno </w:t>
      </w:r>
      <w:r w:rsidRPr="00715702">
        <w:t>nabav</w:t>
      </w:r>
      <w:r w:rsidR="00791525" w:rsidRPr="00715702">
        <w:t>o in vgradnjo</w:t>
      </w:r>
      <w:r w:rsidRPr="00715702">
        <w:t xml:space="preserve"> tipskih sponk uveljavljenih proizvajalcev.</w:t>
      </w:r>
    </w:p>
    <w:p w14:paraId="7D6F8E36" w14:textId="00C8D694" w:rsidR="00791525" w:rsidRPr="00715702" w:rsidRDefault="00791525" w:rsidP="00D40CFB">
      <w:pPr>
        <w:pStyle w:val="Naslov5"/>
      </w:pPr>
      <w:bookmarkStart w:id="1460" w:name="_Toc25424563"/>
      <w:r w:rsidRPr="00715702">
        <w:t>Nosilni elementi voznega omrežja</w:t>
      </w:r>
      <w:bookmarkEnd w:id="1460"/>
    </w:p>
    <w:p w14:paraId="3BAFB577" w14:textId="77777777" w:rsidR="00791525" w:rsidRPr="00715702" w:rsidRDefault="00791525" w:rsidP="00D40CFB">
      <w:pPr>
        <w:pStyle w:val="Naslov6"/>
      </w:pPr>
      <w:bookmarkStart w:id="1461" w:name="_Toc25424564"/>
      <w:r w:rsidRPr="00715702">
        <w:t>Stebri vozne mreže</w:t>
      </w:r>
      <w:bookmarkEnd w:id="1461"/>
    </w:p>
    <w:p w14:paraId="16DBF6B2" w14:textId="34BAED1B" w:rsidR="005E066C" w:rsidRPr="00715702" w:rsidRDefault="005E066C" w:rsidP="00E9047D">
      <w:pPr>
        <w:pStyle w:val="Odstavekseznama"/>
        <w:numPr>
          <w:ilvl w:val="0"/>
          <w:numId w:val="14"/>
        </w:numPr>
      </w:pPr>
      <w:r w:rsidRPr="00715702">
        <w:rPr>
          <w:lang w:eastAsia="sl-SI"/>
        </w:rPr>
        <w:t>Stebri se izdelujejo po načrtih L- 5050 in L-5051 (ver. julij 2017).</w:t>
      </w:r>
    </w:p>
    <w:p w14:paraId="5ED16CC5" w14:textId="77777777" w:rsidR="00791525" w:rsidRPr="00715702" w:rsidRDefault="00791525" w:rsidP="00E9047D">
      <w:pPr>
        <w:pStyle w:val="Odstavekseznama"/>
        <w:numPr>
          <w:ilvl w:val="0"/>
          <w:numId w:val="14"/>
        </w:numPr>
      </w:pPr>
      <w:r w:rsidRPr="00715702">
        <w:t>Stebri vozne mreže služijo nošenju in/ali zatezanju vodnikov voznega voda. Stebri, na katerih se vodniki zatezajo se običajno razbremenjujejo s sidranjem. Predvidena je uporaba cevnih stebrov (tip M).</w:t>
      </w:r>
    </w:p>
    <w:p w14:paraId="2346B9E7" w14:textId="77777777" w:rsidR="00791525" w:rsidRPr="00715702" w:rsidRDefault="00791525" w:rsidP="00E9047D">
      <w:pPr>
        <w:pStyle w:val="Odstavekseznama"/>
        <w:numPr>
          <w:ilvl w:val="0"/>
          <w:numId w:val="14"/>
        </w:numPr>
      </w:pPr>
      <w:r w:rsidRPr="00715702">
        <w:t xml:space="preserve">Površina stebrov mora biti zaščitena proti koroziji z vročim cinkanjem. </w:t>
      </w:r>
    </w:p>
    <w:p w14:paraId="6B56A1D1" w14:textId="77777777" w:rsidR="00791525" w:rsidRPr="00715702" w:rsidRDefault="00791525" w:rsidP="00E9047D">
      <w:pPr>
        <w:pStyle w:val="Odstavekseznama"/>
        <w:numPr>
          <w:ilvl w:val="0"/>
          <w:numId w:val="14"/>
        </w:numPr>
      </w:pPr>
      <w:r w:rsidRPr="00715702">
        <w:t>Stebri se na temelje pritrjujejo preko sidrnih vijakov uvezanih v armaturo temelja.</w:t>
      </w:r>
    </w:p>
    <w:p w14:paraId="758AB307" w14:textId="77777777" w:rsidR="00791525" w:rsidRPr="00715702" w:rsidRDefault="00791525" w:rsidP="00E9047D">
      <w:pPr>
        <w:pStyle w:val="Odstavekseznama"/>
        <w:numPr>
          <w:ilvl w:val="0"/>
          <w:numId w:val="14"/>
        </w:numPr>
      </w:pPr>
      <w:r w:rsidRPr="00715702">
        <w:t>Dovoljena odstopanja v izmerah stebrov so naslednja:</w:t>
      </w:r>
    </w:p>
    <w:p w14:paraId="65030728" w14:textId="77777777" w:rsidR="00791525" w:rsidRPr="00715702" w:rsidRDefault="00791525" w:rsidP="00E9047D">
      <w:pPr>
        <w:pStyle w:val="Odstavekseznama"/>
        <w:numPr>
          <w:ilvl w:val="1"/>
          <w:numId w:val="14"/>
        </w:numPr>
      </w:pPr>
      <w:r w:rsidRPr="00715702">
        <w:t xml:space="preserve">odstopanja v dolžini: </w:t>
      </w:r>
    </w:p>
    <w:p w14:paraId="40366DDC" w14:textId="77777777" w:rsidR="00791525" w:rsidRPr="00715702" w:rsidRDefault="00791525" w:rsidP="00E9047D">
      <w:pPr>
        <w:pStyle w:val="Odstavekseznama"/>
        <w:numPr>
          <w:ilvl w:val="2"/>
          <w:numId w:val="14"/>
        </w:numPr>
      </w:pPr>
      <w:r w:rsidRPr="00715702">
        <w:t>za dolžine stebrov L&lt;10 m, +/- 10 mm,</w:t>
      </w:r>
    </w:p>
    <w:p w14:paraId="03217315" w14:textId="77777777" w:rsidR="00791525" w:rsidRPr="00715702" w:rsidRDefault="00791525" w:rsidP="00E9047D">
      <w:pPr>
        <w:pStyle w:val="Odstavekseznama"/>
        <w:numPr>
          <w:ilvl w:val="2"/>
          <w:numId w:val="14"/>
        </w:numPr>
      </w:pPr>
      <w:r w:rsidRPr="00715702">
        <w:t>za dolžine stebrov L&gt;10 m, +/- 15 mm,</w:t>
      </w:r>
    </w:p>
    <w:p w14:paraId="35489E28" w14:textId="77777777" w:rsidR="00791525" w:rsidRPr="00715702" w:rsidRDefault="00791525" w:rsidP="00E9047D">
      <w:pPr>
        <w:pStyle w:val="Odstavekseznama"/>
        <w:numPr>
          <w:ilvl w:val="2"/>
          <w:numId w:val="14"/>
        </w:numPr>
      </w:pPr>
      <w:r w:rsidRPr="00715702">
        <w:t>odstopanja po širini +/-2, 5 mm,</w:t>
      </w:r>
    </w:p>
    <w:p w14:paraId="3DE840D8" w14:textId="77777777" w:rsidR="00791525" w:rsidRPr="00715702" w:rsidRDefault="00791525" w:rsidP="00E9047D">
      <w:pPr>
        <w:pStyle w:val="Odstavekseznama"/>
        <w:numPr>
          <w:ilvl w:val="2"/>
          <w:numId w:val="14"/>
        </w:numPr>
      </w:pPr>
      <w:r w:rsidRPr="00715702">
        <w:t xml:space="preserve">dovoljena ukrivljenost droga je največ 0,1 % dolžine stebra. </w:t>
      </w:r>
    </w:p>
    <w:p w14:paraId="120C86EC" w14:textId="77777777" w:rsidR="00791525" w:rsidRPr="00715702" w:rsidRDefault="00791525" w:rsidP="00E9047D">
      <w:pPr>
        <w:pStyle w:val="Odstavekseznama"/>
        <w:numPr>
          <w:ilvl w:val="0"/>
          <w:numId w:val="14"/>
        </w:numPr>
      </w:pPr>
      <w:r w:rsidRPr="00715702">
        <w:t xml:space="preserve">Stebri morajo biti za prevoz pakirani tako, da se prepreči vsaka poškodba na zunanji površini. </w:t>
      </w:r>
    </w:p>
    <w:p w14:paraId="05A0C728" w14:textId="77777777" w:rsidR="00791525" w:rsidRPr="00715702" w:rsidRDefault="00791525" w:rsidP="00E9047D">
      <w:pPr>
        <w:pStyle w:val="Odstavekseznama"/>
        <w:numPr>
          <w:ilvl w:val="0"/>
          <w:numId w:val="14"/>
        </w:numPr>
      </w:pPr>
      <w:r w:rsidRPr="00715702">
        <w:t>Pri postavljanju se morajo stebri postaviti s tolikšnim prednagibom pravokotno na tir, da se ti po obremenitvi z normalno stalno obremenitvijo izravnajo v vertikalni položaj.</w:t>
      </w:r>
    </w:p>
    <w:p w14:paraId="0404FE96" w14:textId="77777777" w:rsidR="00791525" w:rsidRPr="00715702" w:rsidRDefault="00791525" w:rsidP="00E9047D">
      <w:pPr>
        <w:pStyle w:val="Odstavekseznama"/>
        <w:numPr>
          <w:ilvl w:val="0"/>
          <w:numId w:val="14"/>
        </w:numPr>
      </w:pPr>
      <w:r w:rsidRPr="00715702">
        <w:t>Vsi stebri voznega voda morajo biti opremljeni z atmosfersko obstojnimi podatki o tipu stebra in proizvajalcu. Poleg tega morajo biti nosilne konstrukcije opremljene najmanj še z naslednjimi podatki:</w:t>
      </w:r>
    </w:p>
    <w:p w14:paraId="4EA764AF" w14:textId="77777777" w:rsidR="00791525" w:rsidRPr="00715702" w:rsidRDefault="00791525" w:rsidP="00E9047D">
      <w:pPr>
        <w:pStyle w:val="Odstavekseznama"/>
        <w:numPr>
          <w:ilvl w:val="1"/>
          <w:numId w:val="14"/>
        </w:numPr>
      </w:pPr>
      <w:r w:rsidRPr="00715702">
        <w:t>- opozorilnim znakom za nevarnost pred električno napetostjo (elektrotehnična puščica);</w:t>
      </w:r>
    </w:p>
    <w:p w14:paraId="06CE5D27" w14:textId="77777777" w:rsidR="00791525" w:rsidRPr="00715702" w:rsidRDefault="00791525" w:rsidP="00E9047D">
      <w:pPr>
        <w:pStyle w:val="Odstavekseznama"/>
        <w:numPr>
          <w:ilvl w:val="1"/>
          <w:numId w:val="14"/>
        </w:numPr>
      </w:pPr>
      <w:r w:rsidRPr="00715702">
        <w:t>- zaporedno številko.</w:t>
      </w:r>
    </w:p>
    <w:p w14:paraId="35D850E6" w14:textId="57E46B29" w:rsidR="00791525" w:rsidRPr="00715702" w:rsidRDefault="00791525" w:rsidP="00D40CFB">
      <w:pPr>
        <w:pStyle w:val="Naslov6"/>
      </w:pPr>
      <w:bookmarkStart w:id="1462" w:name="_Toc25424565"/>
      <w:r w:rsidRPr="00715702">
        <w:t>Nosilci voznih vodov</w:t>
      </w:r>
      <w:bookmarkEnd w:id="1462"/>
    </w:p>
    <w:p w14:paraId="46A45614" w14:textId="77777777" w:rsidR="00791525" w:rsidRPr="00715702" w:rsidRDefault="00791525" w:rsidP="00E9047D">
      <w:pPr>
        <w:pStyle w:val="Odstavekseznama"/>
        <w:numPr>
          <w:ilvl w:val="0"/>
          <w:numId w:val="15"/>
        </w:numPr>
      </w:pPr>
      <w:r w:rsidRPr="00715702">
        <w:t>Za nošenje voznih vodov so predvideni vodoravni nosilci voznih vodov. Pritrditev nosilcev na nosilne konstrukcije mora biti vedno členkasta, tako da omogoča gibanje nosilca za 180</w:t>
      </w:r>
      <w:r w:rsidRPr="00715702">
        <w:rPr>
          <w:vertAlign w:val="superscript"/>
        </w:rPr>
        <w:t>0</w:t>
      </w:r>
      <w:r w:rsidRPr="00715702">
        <w:t xml:space="preserve"> v vodoravni smeri.</w:t>
      </w:r>
    </w:p>
    <w:p w14:paraId="298724E5" w14:textId="77777777" w:rsidR="00791525" w:rsidRPr="00715702" w:rsidRDefault="00791525" w:rsidP="00E9047D">
      <w:pPr>
        <w:pStyle w:val="Odstavekseznama"/>
        <w:numPr>
          <w:ilvl w:val="0"/>
          <w:numId w:val="15"/>
        </w:numPr>
      </w:pPr>
      <w:r w:rsidRPr="00715702">
        <w:t>Navaden nosilec voznega voda preko enega tira je sestavljen iz naslednjih elementov:</w:t>
      </w:r>
    </w:p>
    <w:p w14:paraId="409F20AF" w14:textId="77777777" w:rsidR="00791525" w:rsidRPr="00715702" w:rsidRDefault="00791525" w:rsidP="00E9047D">
      <w:pPr>
        <w:pStyle w:val="Odstavekseznama"/>
        <w:numPr>
          <w:ilvl w:val="1"/>
          <w:numId w:val="15"/>
        </w:numPr>
      </w:pPr>
      <w:r w:rsidRPr="00715702">
        <w:t>konzole,</w:t>
      </w:r>
    </w:p>
    <w:p w14:paraId="33B5BBF5" w14:textId="77777777" w:rsidR="00791525" w:rsidRPr="00715702" w:rsidRDefault="00791525" w:rsidP="00E9047D">
      <w:pPr>
        <w:pStyle w:val="Odstavekseznama"/>
        <w:numPr>
          <w:ilvl w:val="1"/>
          <w:numId w:val="15"/>
        </w:numPr>
      </w:pPr>
      <w:r w:rsidRPr="00715702">
        <w:t>zatezača,</w:t>
      </w:r>
    </w:p>
    <w:p w14:paraId="5DF86C6F" w14:textId="77777777" w:rsidR="00791525" w:rsidRPr="00715702" w:rsidRDefault="00791525" w:rsidP="00E9047D">
      <w:pPr>
        <w:pStyle w:val="Odstavekseznama"/>
        <w:numPr>
          <w:ilvl w:val="1"/>
          <w:numId w:val="15"/>
        </w:numPr>
      </w:pPr>
      <w:r w:rsidRPr="00715702">
        <w:t>pritrdilca zatezača na drogu,</w:t>
      </w:r>
    </w:p>
    <w:p w14:paraId="1E64D4A3" w14:textId="77777777" w:rsidR="00791525" w:rsidRPr="00715702" w:rsidRDefault="00791525" w:rsidP="00E9047D">
      <w:pPr>
        <w:pStyle w:val="Odstavekseznama"/>
        <w:numPr>
          <w:ilvl w:val="1"/>
          <w:numId w:val="15"/>
        </w:numPr>
      </w:pPr>
      <w:r w:rsidRPr="00715702">
        <w:t>pritrdilca konzole na drogu,</w:t>
      </w:r>
    </w:p>
    <w:p w14:paraId="1D3E43CA" w14:textId="77777777" w:rsidR="00791525" w:rsidRPr="00715702" w:rsidRDefault="00791525" w:rsidP="00E9047D">
      <w:pPr>
        <w:pStyle w:val="Odstavekseznama"/>
        <w:numPr>
          <w:ilvl w:val="1"/>
          <w:numId w:val="15"/>
        </w:numPr>
      </w:pPr>
      <w:r w:rsidRPr="00715702">
        <w:t>križnega člena,</w:t>
      </w:r>
    </w:p>
    <w:p w14:paraId="78BB564D" w14:textId="77777777" w:rsidR="00791525" w:rsidRPr="00715702" w:rsidRDefault="00791525" w:rsidP="00E9047D">
      <w:pPr>
        <w:pStyle w:val="Odstavekseznama"/>
        <w:numPr>
          <w:ilvl w:val="1"/>
          <w:numId w:val="15"/>
        </w:numPr>
      </w:pPr>
      <w:r w:rsidRPr="00715702">
        <w:t>objemke zatezača na konzoli,</w:t>
      </w:r>
    </w:p>
    <w:p w14:paraId="45EAB179" w14:textId="77777777" w:rsidR="00791525" w:rsidRPr="00715702" w:rsidRDefault="00791525" w:rsidP="00E9047D">
      <w:pPr>
        <w:pStyle w:val="Odstavekseznama"/>
        <w:numPr>
          <w:ilvl w:val="1"/>
          <w:numId w:val="15"/>
        </w:numPr>
      </w:pPr>
      <w:r w:rsidRPr="00715702">
        <w:t>opore nosilnega izolatorja,</w:t>
      </w:r>
    </w:p>
    <w:p w14:paraId="57A73F34" w14:textId="77777777" w:rsidR="00791525" w:rsidRPr="00715702" w:rsidRDefault="00791525" w:rsidP="00E9047D">
      <w:pPr>
        <w:pStyle w:val="Odstavekseznama"/>
        <w:numPr>
          <w:ilvl w:val="1"/>
          <w:numId w:val="15"/>
        </w:numPr>
      </w:pPr>
      <w:r w:rsidRPr="00715702">
        <w:t>poligonacijskega lakta,</w:t>
      </w:r>
    </w:p>
    <w:p w14:paraId="46309C56" w14:textId="77777777" w:rsidR="00791525" w:rsidRPr="00715702" w:rsidRDefault="00791525" w:rsidP="00E9047D">
      <w:pPr>
        <w:pStyle w:val="Odstavekseznama"/>
        <w:numPr>
          <w:ilvl w:val="1"/>
          <w:numId w:val="15"/>
        </w:numPr>
      </w:pPr>
      <w:r w:rsidRPr="00715702">
        <w:t>pritrdilcev poligonacijskega lakta,</w:t>
      </w:r>
    </w:p>
    <w:p w14:paraId="51EA5F0A" w14:textId="77777777" w:rsidR="00791525" w:rsidRPr="00715702" w:rsidRDefault="00791525" w:rsidP="00E9047D">
      <w:pPr>
        <w:pStyle w:val="Odstavekseznama"/>
        <w:numPr>
          <w:ilvl w:val="1"/>
          <w:numId w:val="15"/>
        </w:numPr>
      </w:pPr>
      <w:r w:rsidRPr="00715702">
        <w:t>izolatorjev,</w:t>
      </w:r>
    </w:p>
    <w:p w14:paraId="274CEDA2" w14:textId="77777777" w:rsidR="00791525" w:rsidRPr="00715702" w:rsidRDefault="00791525" w:rsidP="00E9047D">
      <w:pPr>
        <w:pStyle w:val="Odstavekseznama"/>
        <w:numPr>
          <w:ilvl w:val="1"/>
          <w:numId w:val="15"/>
        </w:numPr>
      </w:pPr>
      <w:r w:rsidRPr="00715702">
        <w:t xml:space="preserve">zateznega vijaka, </w:t>
      </w:r>
    </w:p>
    <w:p w14:paraId="4D452203" w14:textId="77777777" w:rsidR="00791525" w:rsidRPr="00715702" w:rsidRDefault="00791525" w:rsidP="00E9047D">
      <w:pPr>
        <w:pStyle w:val="Odstavekseznama"/>
        <w:numPr>
          <w:ilvl w:val="1"/>
          <w:numId w:val="15"/>
        </w:numPr>
      </w:pPr>
      <w:r w:rsidRPr="00715702">
        <w:t>poligonacijskih ročic in</w:t>
      </w:r>
    </w:p>
    <w:p w14:paraId="7036B5D6" w14:textId="77777777" w:rsidR="00791525" w:rsidRPr="00715702" w:rsidRDefault="00791525" w:rsidP="00E9047D">
      <w:pPr>
        <w:pStyle w:val="Odstavekseznama"/>
        <w:numPr>
          <w:ilvl w:val="1"/>
          <w:numId w:val="15"/>
        </w:numPr>
      </w:pPr>
      <w:r w:rsidRPr="00715702">
        <w:t>sponk za pritrditev in poligoniranje voznega voda.</w:t>
      </w:r>
    </w:p>
    <w:p w14:paraId="7DEAD065" w14:textId="77777777" w:rsidR="00791525" w:rsidRPr="00715702" w:rsidRDefault="00791525" w:rsidP="00E9047D">
      <w:pPr>
        <w:pStyle w:val="Odstavekseznama"/>
        <w:numPr>
          <w:ilvl w:val="0"/>
          <w:numId w:val="15"/>
        </w:numPr>
      </w:pPr>
      <w:r w:rsidRPr="00715702">
        <w:t>Podobno je tudi pri dveh nosilcih voznih vodov, ki sta pritrjena na istem drogu drug poleg drugega, le da v se tem primeru uporabita pritrdilca dveh zatezačev paralelno na drogu in pritrdilca dveh konzol paralelno na drogu.</w:t>
      </w:r>
    </w:p>
    <w:p w14:paraId="3449A40F" w14:textId="77777777" w:rsidR="00791525" w:rsidRPr="00715702" w:rsidRDefault="00791525" w:rsidP="00E9047D">
      <w:pPr>
        <w:pStyle w:val="Odstavekseznama"/>
        <w:numPr>
          <w:ilvl w:val="0"/>
          <w:numId w:val="15"/>
        </w:numPr>
      </w:pPr>
      <w:r w:rsidRPr="00715702">
        <w:t>Vsi elementi nosilcev so tipizirani, izdelani iz tipskih standardnih jeklenih cevi in profilov. Izjemoma so lahko specialne ročice za poligonacijo kontaktnih vodnikov izdelane tudi iz izolacijskih materialov (steklena vlakna ipd.).</w:t>
      </w:r>
    </w:p>
    <w:p w14:paraId="0827A68C" w14:textId="77777777" w:rsidR="00791525" w:rsidRPr="00715702" w:rsidRDefault="00791525" w:rsidP="00E9047D">
      <w:pPr>
        <w:pStyle w:val="Odstavekseznama"/>
        <w:numPr>
          <w:ilvl w:val="0"/>
          <w:numId w:val="15"/>
        </w:numPr>
      </w:pPr>
      <w:r w:rsidRPr="00715702">
        <w:t>Jekleni deli nosilcev morajo biti protikorozijsko zaščiteni z vročim cinkanjem ali pa izdelani iz nerjavečega jekla.</w:t>
      </w:r>
    </w:p>
    <w:p w14:paraId="742D0D31" w14:textId="1CBA1794" w:rsidR="00791525" w:rsidRPr="00715702" w:rsidRDefault="00791525" w:rsidP="00D40CFB">
      <w:pPr>
        <w:pStyle w:val="Naslov6"/>
      </w:pPr>
      <w:bookmarkStart w:id="1463" w:name="_Toc25424566"/>
      <w:r w:rsidRPr="00715702">
        <w:t>Konzola</w:t>
      </w:r>
      <w:bookmarkEnd w:id="1463"/>
    </w:p>
    <w:p w14:paraId="7F6003D0" w14:textId="77777777" w:rsidR="00791525" w:rsidRPr="00715702" w:rsidRDefault="00791525" w:rsidP="00E9047D">
      <w:pPr>
        <w:pStyle w:val="Odstavekseznama"/>
        <w:numPr>
          <w:ilvl w:val="0"/>
          <w:numId w:val="16"/>
        </w:numPr>
      </w:pPr>
      <w:r w:rsidRPr="00715702">
        <w:t xml:space="preserve">Konzola nosilca voznega voda služi nameščanju nosilne in poligonacijske opreme voznega voda. Izdelana mora biti iz jeklene brezšivne cevi premera 76 mm. Normalna debelina cevi je 3,6 mm, pri debelostenskih konzolah pa 7,7 mm. Odstopanje cevi za konzole od ravnosti simetrale ne sme biti večje kot +/- 10 %. Cevi morajo biti vroče cinkane z notranje in zunanje strani. Na vsaki konzoli mora biti z vodoodporno barvo označena njena dolžina. </w:t>
      </w:r>
    </w:p>
    <w:p w14:paraId="217F3BE0" w14:textId="6ABC333A" w:rsidR="00791525" w:rsidRPr="00715702" w:rsidRDefault="00791525" w:rsidP="00D40CFB">
      <w:pPr>
        <w:pStyle w:val="Naslov6"/>
      </w:pPr>
      <w:bookmarkStart w:id="1464" w:name="_Toc25424567"/>
      <w:r w:rsidRPr="00715702">
        <w:t>Zatezač</w:t>
      </w:r>
      <w:bookmarkEnd w:id="1464"/>
    </w:p>
    <w:p w14:paraId="2928B6D9" w14:textId="77777777" w:rsidR="00791525" w:rsidRPr="00715702" w:rsidRDefault="00791525" w:rsidP="00E9047D">
      <w:pPr>
        <w:pStyle w:val="Odstavekseznama"/>
        <w:numPr>
          <w:ilvl w:val="0"/>
          <w:numId w:val="17"/>
        </w:numPr>
      </w:pPr>
      <w:r w:rsidRPr="00715702">
        <w:t>Zatezač nosilca voznega voda služi opiranju konzole voznega voda in pripadajoče nosilne in poligonacijske opreme voznega voda na drog. Izdelan mora biti iz okroglega jeklenega profila premera 16 mm. Zatezači do dolžine 6 m so enodelni nad to dolžino pa dvodelni. Na vsakem zatezaču mora biti z vodoodporno barvo napisana dolžina zatezača.</w:t>
      </w:r>
    </w:p>
    <w:p w14:paraId="19FB7EB2" w14:textId="53C6572C" w:rsidR="00791525" w:rsidRPr="00715702" w:rsidRDefault="00791525" w:rsidP="00D40CFB">
      <w:pPr>
        <w:pStyle w:val="Naslov6"/>
      </w:pPr>
      <w:bookmarkStart w:id="1465" w:name="_Toc25424568"/>
      <w:r w:rsidRPr="00715702">
        <w:t>Poligonacijski lakt</w:t>
      </w:r>
      <w:bookmarkEnd w:id="1465"/>
    </w:p>
    <w:p w14:paraId="603840AA" w14:textId="77777777" w:rsidR="00791525" w:rsidRPr="00715702" w:rsidRDefault="00791525" w:rsidP="00E9047D">
      <w:pPr>
        <w:pStyle w:val="Odstavekseznama"/>
        <w:numPr>
          <w:ilvl w:val="0"/>
          <w:numId w:val="18"/>
        </w:numPr>
      </w:pPr>
      <w:r w:rsidRPr="00715702">
        <w:t>Poligonacijski lakt služi pritrjevanju poligonacijskih ročic preko ustreznega izolatorja na konzolo voznega voda. Izdelan mora biti iz standarnega »U« profila. Predvideni sta dve vrsti poligonacijskih laktov. Normalni poligonacijski lakt je izdelan iz »U« profila 65 mm, ojačan poligonacijski lakt za poligonacijo v krivinah je izdelan iz enake</w:t>
      </w:r>
      <w:r w:rsidR="00305186" w:rsidRPr="00715702">
        <w:t>ga »U« profila, ki pa je zaprt s</w:t>
      </w:r>
      <w:r w:rsidRPr="00715702">
        <w:t xml:space="preserve"> ploščatim jeklom debeline 6 mm. </w:t>
      </w:r>
    </w:p>
    <w:p w14:paraId="691596F7" w14:textId="29AF0125" w:rsidR="00791525" w:rsidRPr="00715702" w:rsidRDefault="00305186" w:rsidP="00D40CFB">
      <w:pPr>
        <w:pStyle w:val="Naslov6"/>
      </w:pPr>
      <w:bookmarkStart w:id="1466" w:name="_Toc25424569"/>
      <w:r w:rsidRPr="00715702">
        <w:t>Poligonacijske ročice</w:t>
      </w:r>
      <w:bookmarkEnd w:id="1466"/>
    </w:p>
    <w:p w14:paraId="7C4D806E" w14:textId="77777777" w:rsidR="00305186" w:rsidRPr="00715702" w:rsidRDefault="00305186" w:rsidP="00E9047D">
      <w:pPr>
        <w:pStyle w:val="Odstavekseznama"/>
        <w:numPr>
          <w:ilvl w:val="0"/>
          <w:numId w:val="19"/>
        </w:numPr>
      </w:pPr>
      <w:r w:rsidRPr="00715702">
        <w:t>Služijo poligoniranju kontaktnih vodnikov voznega voda. Izdelane morajo biti iz okroglega jekla ali cevi. Izjemoma so lahko specialne ročice izdelane tudi iz izolacijskih materialov (steklena vlakna ipd.).</w:t>
      </w:r>
    </w:p>
    <w:p w14:paraId="44450215" w14:textId="77777777" w:rsidR="00305186" w:rsidRPr="00715702" w:rsidRDefault="00305186" w:rsidP="00E9047D">
      <w:pPr>
        <w:pStyle w:val="Odstavekseznama"/>
        <w:numPr>
          <w:ilvl w:val="0"/>
          <w:numId w:val="19"/>
        </w:numPr>
      </w:pPr>
      <w:r w:rsidRPr="00715702">
        <w:t>Velika večina ročic meri v dolžino 900 mm, ostale so daljše, do največ 2700 mm.</w:t>
      </w:r>
    </w:p>
    <w:p w14:paraId="266DBEDD" w14:textId="77777777" w:rsidR="00791525" w:rsidRPr="00715702" w:rsidRDefault="00305186" w:rsidP="00E9047D">
      <w:pPr>
        <w:pStyle w:val="Odstavekseznama"/>
        <w:numPr>
          <w:ilvl w:val="0"/>
          <w:numId w:val="19"/>
        </w:numPr>
      </w:pPr>
      <w:r w:rsidRPr="00715702">
        <w:t>Ročice morajo biti dimenzionirane za tlačno obremenitev 2 kN.</w:t>
      </w:r>
    </w:p>
    <w:p w14:paraId="5B3FF8F4" w14:textId="13DDBAAD" w:rsidR="00791525" w:rsidRPr="00715702" w:rsidRDefault="00305186" w:rsidP="00D40CFB">
      <w:pPr>
        <w:pStyle w:val="Naslov5"/>
      </w:pPr>
      <w:bookmarkStart w:id="1467" w:name="_Toc25424570"/>
      <w:r w:rsidRPr="00715702">
        <w:t>Sidrna oprema</w:t>
      </w:r>
      <w:bookmarkEnd w:id="1467"/>
    </w:p>
    <w:p w14:paraId="403E8C38" w14:textId="77777777" w:rsidR="00305186" w:rsidRPr="00715702" w:rsidRDefault="00305186" w:rsidP="00E9047D">
      <w:pPr>
        <w:pStyle w:val="Odstavekseznama"/>
        <w:numPr>
          <w:ilvl w:val="0"/>
          <w:numId w:val="20"/>
        </w:numPr>
      </w:pPr>
      <w:r w:rsidRPr="00715702">
        <w:t xml:space="preserve">Sidra služijo za razbremenjevanje drogov voznega omrežja, na katerih se zatezajo posamezni vodi voznega omrežja. V ta namen se uporabljajo enojna ali dvojna sidra. Izbira načina sidranja je odvisna od zateznih obremenitev in od uporabljenega tipa drogov voznega omrežja. Sidra se izdelajo iz okroglega jeklenega profila premera najmanj 20 mm. Sidrna oprema mora biti dimenzionirana za stalno vzdolžno obremenitev najmanj 30 kN po sidru. V sidro mora biti vgrajen izolacijski element, ki galvansko loči razbremenjevani drog vozne mreže od temelja sidra. </w:t>
      </w:r>
    </w:p>
    <w:p w14:paraId="3A96298B" w14:textId="32A902F6" w:rsidR="00305186" w:rsidRPr="00715702" w:rsidRDefault="00305186" w:rsidP="00D40CFB">
      <w:pPr>
        <w:pStyle w:val="Naslov5"/>
      </w:pPr>
      <w:bookmarkStart w:id="1468" w:name="_Toc25424571"/>
      <w:r w:rsidRPr="00715702">
        <w:t>Objemke in pritrdilni elementi</w:t>
      </w:r>
      <w:bookmarkEnd w:id="1468"/>
    </w:p>
    <w:p w14:paraId="2DC4943C" w14:textId="77777777" w:rsidR="00305186" w:rsidRPr="00715702" w:rsidRDefault="00305186" w:rsidP="00E9047D">
      <w:pPr>
        <w:pStyle w:val="Odstavekseznama"/>
        <w:numPr>
          <w:ilvl w:val="0"/>
          <w:numId w:val="21"/>
        </w:numPr>
      </w:pPr>
      <w:r w:rsidRPr="00715702">
        <w:t>Objemke in pritrdilni elementi se uporabljajo za medsebojno povezavo posameznih elementov voznega omrežja in za njihovo pritrditev na nosilne konstrukcije.</w:t>
      </w:r>
    </w:p>
    <w:p w14:paraId="69779A5C" w14:textId="77777777" w:rsidR="00305186" w:rsidRPr="00715702" w:rsidRDefault="00305186" w:rsidP="00E9047D">
      <w:pPr>
        <w:pStyle w:val="Odstavekseznama"/>
        <w:numPr>
          <w:ilvl w:val="0"/>
          <w:numId w:val="21"/>
        </w:numPr>
      </w:pPr>
      <w:r w:rsidRPr="00715702">
        <w:t>Objemke in pritrdilni elementi so izdelani iz tipskih standardnih jeklenih cevi in profilov. Dimenzionirani morajo biti tako, da ustrezajo obremenitvam elementov, ki jih nosijo oziroma povezujejo. Elementi morajo biti vroče cinkani ali iz nerjavečega materiala.</w:t>
      </w:r>
    </w:p>
    <w:p w14:paraId="2C69B016" w14:textId="549CE9E6" w:rsidR="00305186" w:rsidRPr="00715702" w:rsidRDefault="00305186" w:rsidP="00D40CFB">
      <w:pPr>
        <w:pStyle w:val="Naslov5"/>
      </w:pPr>
      <w:bookmarkStart w:id="1469" w:name="_Toc25424572"/>
      <w:r w:rsidRPr="00715702">
        <w:t>Izolatorji</w:t>
      </w:r>
      <w:bookmarkEnd w:id="1469"/>
    </w:p>
    <w:p w14:paraId="2D3EF3C6" w14:textId="77777777" w:rsidR="008F662D" w:rsidRPr="00715702" w:rsidRDefault="008F662D" w:rsidP="00E9047D">
      <w:pPr>
        <w:pStyle w:val="Odstavekseznama"/>
        <w:numPr>
          <w:ilvl w:val="0"/>
          <w:numId w:val="612"/>
        </w:numPr>
      </w:pPr>
      <w:r w:rsidRPr="00715702">
        <w:t xml:space="preserve">Izolacija voznega voda bo izvedena za napetostni nivo 25 kV. </w:t>
      </w:r>
    </w:p>
    <w:p w14:paraId="631ACA38" w14:textId="77777777" w:rsidR="008F662D" w:rsidRPr="00715702" w:rsidRDefault="008F662D" w:rsidP="00EB33CF">
      <w:pPr>
        <w:pStyle w:val="Odstavekseznama"/>
      </w:pPr>
      <w:r w:rsidRPr="00715702">
        <w:t>Predvideni so tipski nosilni in poligonacijski izolatorji za vozni vod nazivne napetosti 25 kV naslednjimi osnovnimi karakteristikami:</w:t>
      </w:r>
    </w:p>
    <w:p w14:paraId="15CCB7A3" w14:textId="77777777" w:rsidR="008F662D" w:rsidRPr="00715702" w:rsidRDefault="008F662D" w:rsidP="00E9047D">
      <w:pPr>
        <w:widowControl/>
        <w:numPr>
          <w:ilvl w:val="0"/>
          <w:numId w:val="613"/>
        </w:numPr>
        <w:spacing w:before="0"/>
        <w:contextualSpacing w:val="0"/>
        <w:rPr>
          <w:rFonts w:cs="Arial"/>
          <w:szCs w:val="24"/>
        </w:rPr>
      </w:pPr>
      <w:r w:rsidRPr="00715702">
        <w:rPr>
          <w:rFonts w:cs="Arial"/>
          <w:szCs w:val="24"/>
        </w:rPr>
        <w:t>Sestava: nosilno jedro iz steklenih vlaken na konceh opremljeno s priključnimi nastavki iz vroče cinkanega jekla in prekrito z ohišjem iz silikonske gume,</w:t>
      </w:r>
    </w:p>
    <w:p w14:paraId="69ADB444"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nazivna napetost 25 kV,</w:t>
      </w:r>
    </w:p>
    <w:p w14:paraId="47E97C8E"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nazivna vzdržna udarna napetost atmosferskega vala  200 kV,</w:t>
      </w:r>
    </w:p>
    <w:p w14:paraId="635C23FB"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nazivna vzdržna izmenična napetost industrijske frekvence v mokrem 95 kV,</w:t>
      </w:r>
    </w:p>
    <w:p w14:paraId="60DD5090"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minimalna preskočna razdalja 315 mm,</w:t>
      </w:r>
    </w:p>
    <w:p w14:paraId="2568923C"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minimalna plazilna razdalja 845 mm</w:t>
      </w:r>
    </w:p>
    <w:p w14:paraId="37BECD2E"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upogibni moment zloma minimalno 270 daNm</w:t>
      </w:r>
    </w:p>
    <w:p w14:paraId="2DD23F32" w14:textId="77777777" w:rsidR="008F662D" w:rsidRPr="00715702" w:rsidRDefault="008F662D" w:rsidP="00E9047D">
      <w:pPr>
        <w:widowControl/>
        <w:numPr>
          <w:ilvl w:val="0"/>
          <w:numId w:val="613"/>
        </w:numPr>
        <w:spacing w:before="60" w:after="0"/>
        <w:contextualSpacing w:val="0"/>
        <w:rPr>
          <w:rFonts w:cs="Arial"/>
          <w:szCs w:val="24"/>
        </w:rPr>
      </w:pPr>
      <w:r w:rsidRPr="00715702">
        <w:rPr>
          <w:rFonts w:cs="Arial"/>
          <w:szCs w:val="24"/>
        </w:rPr>
        <w:t>število reber minimalno 8</w:t>
      </w:r>
    </w:p>
    <w:p w14:paraId="75CF20B3" w14:textId="77777777" w:rsidR="008F662D" w:rsidRPr="00715702" w:rsidRDefault="008F662D" w:rsidP="008F662D">
      <w:pPr>
        <w:ind w:right="-2"/>
        <w:rPr>
          <w:rFonts w:cs="Arial"/>
          <w:szCs w:val="24"/>
        </w:rPr>
      </w:pPr>
    </w:p>
    <w:p w14:paraId="2626746E" w14:textId="77777777" w:rsidR="008F662D" w:rsidRPr="00715702" w:rsidRDefault="008F662D" w:rsidP="00EB33CF">
      <w:pPr>
        <w:pStyle w:val="Odstavekseznama"/>
      </w:pPr>
      <w:r w:rsidRPr="00715702">
        <w:t xml:space="preserve">Taki izolatorji so predvideni za nošenje in poligonacijo voznega voda. </w:t>
      </w:r>
    </w:p>
    <w:p w14:paraId="2C4D6E1D" w14:textId="77777777" w:rsidR="008F662D" w:rsidRPr="00715702" w:rsidRDefault="008F662D" w:rsidP="00EB33CF">
      <w:pPr>
        <w:pStyle w:val="Odstavekseznama"/>
      </w:pPr>
      <w:r w:rsidRPr="00715702">
        <w:t>Tudi v zateznih napravah, kakor tudi pri čvrstih vpetjih vodnikov voznih vodov in ostalih vodnikov bo izolacija izvedena za napetostni nivo 25 kV. Predvideni so tipski kompozitni  zatezni izolatorji za vozni vod nazivne napetosti 25 kV, ki morajo izpolnjevati minimalno naslednje osnovne zahteve:</w:t>
      </w:r>
    </w:p>
    <w:p w14:paraId="31861352" w14:textId="77777777" w:rsidR="008F662D" w:rsidRPr="00715702" w:rsidRDefault="008F662D" w:rsidP="00E9047D">
      <w:pPr>
        <w:widowControl/>
        <w:numPr>
          <w:ilvl w:val="0"/>
          <w:numId w:val="614"/>
        </w:numPr>
        <w:spacing w:before="0" w:after="60"/>
        <w:contextualSpacing w:val="0"/>
        <w:rPr>
          <w:rFonts w:cs="Arial"/>
          <w:szCs w:val="24"/>
        </w:rPr>
      </w:pPr>
      <w:r w:rsidRPr="00715702">
        <w:rPr>
          <w:rFonts w:cs="Arial"/>
          <w:szCs w:val="24"/>
        </w:rPr>
        <w:t>Sestava: nosilna palica iz steklenih vlaken na konceh opremljena s priključnimi nastavki iz vroče cinkanega jekla, in prekrita z ohišjem iz silikonske gume,</w:t>
      </w:r>
    </w:p>
    <w:p w14:paraId="7FA000E2" w14:textId="77777777" w:rsidR="008F662D" w:rsidRPr="00715702" w:rsidRDefault="008F662D" w:rsidP="00E9047D">
      <w:pPr>
        <w:widowControl/>
        <w:numPr>
          <w:ilvl w:val="0"/>
          <w:numId w:val="614"/>
        </w:numPr>
        <w:spacing w:after="0"/>
        <w:contextualSpacing w:val="0"/>
        <w:rPr>
          <w:rFonts w:cs="Arial"/>
          <w:szCs w:val="24"/>
        </w:rPr>
      </w:pPr>
      <w:r w:rsidRPr="00715702">
        <w:rPr>
          <w:rFonts w:cs="Arial"/>
          <w:szCs w:val="24"/>
        </w:rPr>
        <w:t>nazivna napetost 25 kV,</w:t>
      </w:r>
    </w:p>
    <w:p w14:paraId="384EE4F9" w14:textId="77777777" w:rsidR="008F662D" w:rsidRPr="00715702" w:rsidRDefault="008F662D" w:rsidP="00E9047D">
      <w:pPr>
        <w:widowControl/>
        <w:numPr>
          <w:ilvl w:val="0"/>
          <w:numId w:val="614"/>
        </w:numPr>
        <w:spacing w:after="0"/>
        <w:contextualSpacing w:val="0"/>
        <w:rPr>
          <w:rFonts w:cs="Arial"/>
          <w:szCs w:val="24"/>
        </w:rPr>
      </w:pPr>
      <w:r w:rsidRPr="00715702">
        <w:rPr>
          <w:rFonts w:cs="Arial"/>
          <w:szCs w:val="24"/>
        </w:rPr>
        <w:t>nazivna vzdržna udarna napetost atmosferskega vala 200 kV,</w:t>
      </w:r>
    </w:p>
    <w:p w14:paraId="45B2FC7F" w14:textId="77777777" w:rsidR="008F662D" w:rsidRPr="00715702" w:rsidRDefault="008F662D" w:rsidP="00E9047D">
      <w:pPr>
        <w:widowControl/>
        <w:numPr>
          <w:ilvl w:val="0"/>
          <w:numId w:val="614"/>
        </w:numPr>
        <w:spacing w:after="0"/>
        <w:contextualSpacing w:val="0"/>
        <w:rPr>
          <w:rFonts w:cs="Arial"/>
          <w:szCs w:val="24"/>
        </w:rPr>
      </w:pPr>
      <w:r w:rsidRPr="00715702">
        <w:rPr>
          <w:rFonts w:cs="Arial"/>
          <w:szCs w:val="24"/>
        </w:rPr>
        <w:t>nazivna vzdržna izmenična napetost frekvence 50 Hz v mokrem 125 kV,</w:t>
      </w:r>
    </w:p>
    <w:p w14:paraId="7E8D7E62" w14:textId="77777777" w:rsidR="008F662D" w:rsidRPr="00715702" w:rsidRDefault="008F662D" w:rsidP="00E9047D">
      <w:pPr>
        <w:widowControl/>
        <w:numPr>
          <w:ilvl w:val="0"/>
          <w:numId w:val="614"/>
        </w:numPr>
        <w:spacing w:after="0"/>
        <w:contextualSpacing w:val="0"/>
        <w:rPr>
          <w:rFonts w:cs="Arial"/>
          <w:szCs w:val="24"/>
        </w:rPr>
      </w:pPr>
      <w:r w:rsidRPr="00715702">
        <w:rPr>
          <w:rFonts w:cs="Arial"/>
          <w:szCs w:val="24"/>
        </w:rPr>
        <w:t>minimalna preskočna razdalja 480 mm,</w:t>
      </w:r>
    </w:p>
    <w:p w14:paraId="1536652C" w14:textId="77777777" w:rsidR="008F662D" w:rsidRPr="00715702" w:rsidRDefault="008F662D" w:rsidP="00E9047D">
      <w:pPr>
        <w:widowControl/>
        <w:numPr>
          <w:ilvl w:val="0"/>
          <w:numId w:val="614"/>
        </w:numPr>
        <w:spacing w:after="0"/>
        <w:contextualSpacing w:val="0"/>
        <w:rPr>
          <w:rFonts w:cs="Arial"/>
          <w:szCs w:val="24"/>
        </w:rPr>
      </w:pPr>
      <w:r w:rsidRPr="00715702">
        <w:rPr>
          <w:rFonts w:cs="Arial"/>
          <w:szCs w:val="24"/>
        </w:rPr>
        <w:t>minimalna plazilna razdalja 1270 mm</w:t>
      </w:r>
    </w:p>
    <w:p w14:paraId="62D40E4B" w14:textId="77777777" w:rsidR="008F662D" w:rsidRPr="00715702" w:rsidRDefault="008F662D" w:rsidP="00E9047D">
      <w:pPr>
        <w:widowControl/>
        <w:numPr>
          <w:ilvl w:val="0"/>
          <w:numId w:val="614"/>
        </w:numPr>
        <w:spacing w:after="0"/>
        <w:contextualSpacing w:val="0"/>
        <w:rPr>
          <w:rFonts w:cs="Arial"/>
          <w:szCs w:val="24"/>
        </w:rPr>
      </w:pPr>
      <w:r w:rsidRPr="00715702">
        <w:rPr>
          <w:rFonts w:cs="Arial"/>
          <w:szCs w:val="24"/>
        </w:rPr>
        <w:t>minimalna porušitvena natezna sila 80000N</w:t>
      </w:r>
    </w:p>
    <w:p w14:paraId="21532627" w14:textId="014E08C7" w:rsidR="00305186" w:rsidRPr="00715702" w:rsidRDefault="00305186" w:rsidP="00D40CFB">
      <w:pPr>
        <w:pStyle w:val="Naslov5"/>
      </w:pPr>
      <w:bookmarkStart w:id="1470" w:name="_Toc25424573"/>
      <w:r w:rsidRPr="00715702">
        <w:t>Sponke za spajanje vodnikov</w:t>
      </w:r>
      <w:bookmarkEnd w:id="1470"/>
    </w:p>
    <w:p w14:paraId="0DEB748C" w14:textId="77777777" w:rsidR="00305186" w:rsidRPr="00715702" w:rsidRDefault="00305186" w:rsidP="00E9047D">
      <w:pPr>
        <w:pStyle w:val="Odstavekseznama"/>
        <w:numPr>
          <w:ilvl w:val="0"/>
          <w:numId w:val="22"/>
        </w:numPr>
      </w:pPr>
      <w:r w:rsidRPr="00715702">
        <w:t xml:space="preserve">Za pritrditev in spajanje vodnikov se uporabljajo vijačne, utorne in kompresijske sponke. Uporabljene sponke morajo ustrezati tipu in preseku vodnika, ki ga spajajo ali pritrjujejo. Izdelane so lahko iz bakra, njegovih zlitin ali jekla (sponke za mehansko spajanje vodnikov). Vijaki in matice morajo biti iz nerjavečega jekla (AISI 304 (A2-80)). </w:t>
      </w:r>
    </w:p>
    <w:p w14:paraId="1CE2D230" w14:textId="77777777" w:rsidR="00305186" w:rsidRPr="00715702" w:rsidRDefault="00305186" w:rsidP="00E9047D">
      <w:pPr>
        <w:pStyle w:val="Odstavekseznama"/>
        <w:numPr>
          <w:ilvl w:val="0"/>
          <w:numId w:val="22"/>
        </w:numPr>
      </w:pPr>
      <w:r w:rsidRPr="00715702">
        <w:t>Tokovne vijačne sponke, sponke za obešalke iz bakrene žice in poligonacijske sponke naj bodo izdelane iz bakrene zlitine (bronza) CB331G po standardu EN 1982.</w:t>
      </w:r>
    </w:p>
    <w:p w14:paraId="44A63F2C" w14:textId="77777777" w:rsidR="00305186" w:rsidRPr="00715702" w:rsidRDefault="00305186" w:rsidP="00E9047D">
      <w:pPr>
        <w:pStyle w:val="Odstavekseznama"/>
        <w:numPr>
          <w:ilvl w:val="0"/>
          <w:numId w:val="22"/>
        </w:numPr>
      </w:pPr>
      <w:r w:rsidRPr="00715702">
        <w:t>Sponke za obešalke, ki služijo tudi kot tokovne vezi, naj bodo iz zlitine bakra CuNi2Si CW111C po EN 1652.</w:t>
      </w:r>
    </w:p>
    <w:p w14:paraId="38D25C9E" w14:textId="77777777" w:rsidR="00305186" w:rsidRPr="00715702" w:rsidRDefault="00305186" w:rsidP="00E9047D">
      <w:pPr>
        <w:pStyle w:val="Odstavekseznama"/>
        <w:numPr>
          <w:ilvl w:val="0"/>
          <w:numId w:val="22"/>
        </w:numPr>
      </w:pPr>
      <w:r w:rsidRPr="00715702">
        <w:t>Kompresijske in utorne sponke naj bodo iz elektrotehničnega bakra Cu-ETP CW004A po EN 1652.</w:t>
      </w:r>
    </w:p>
    <w:p w14:paraId="7937E6DF" w14:textId="77777777" w:rsidR="00305186" w:rsidRPr="00715702" w:rsidRDefault="00305186" w:rsidP="00E9047D">
      <w:pPr>
        <w:pStyle w:val="Odstavekseznama"/>
        <w:numPr>
          <w:ilvl w:val="0"/>
          <w:numId w:val="22"/>
        </w:numPr>
      </w:pPr>
      <w:r w:rsidRPr="00715702">
        <w:t>Sponke za mehansko spajanje dveh vodnikov (amerikanke) naj bodo iz vroče cinkanega jekla ali iz nerjavečega jekla AISI 304.</w:t>
      </w:r>
    </w:p>
    <w:p w14:paraId="70A0F22B" w14:textId="77777777" w:rsidR="00305186" w:rsidRPr="00715702" w:rsidRDefault="00305186" w:rsidP="00E9047D">
      <w:pPr>
        <w:pStyle w:val="Odstavekseznama"/>
        <w:numPr>
          <w:ilvl w:val="0"/>
          <w:numId w:val="22"/>
        </w:numPr>
      </w:pPr>
      <w:r w:rsidRPr="00715702">
        <w:t xml:space="preserve">Predvideti je potrebno nabavo in vgradnjo tipskih sponk uveljavljenih proizvajalcev. </w:t>
      </w:r>
    </w:p>
    <w:p w14:paraId="697750E2" w14:textId="771AD41A" w:rsidR="00305186" w:rsidRPr="00715702" w:rsidRDefault="00305186" w:rsidP="00D40CFB">
      <w:pPr>
        <w:pStyle w:val="Naslov5"/>
      </w:pPr>
      <w:bookmarkStart w:id="1471" w:name="_Toc25424574"/>
      <w:r w:rsidRPr="00715702">
        <w:t>Oprema za zatezanje voznih vodov</w:t>
      </w:r>
      <w:bookmarkEnd w:id="1471"/>
    </w:p>
    <w:p w14:paraId="2166D248" w14:textId="77777777" w:rsidR="00305186" w:rsidRPr="00715702" w:rsidRDefault="00305186" w:rsidP="00E9047D">
      <w:pPr>
        <w:pStyle w:val="Odstavekseznama"/>
        <w:numPr>
          <w:ilvl w:val="0"/>
          <w:numId w:val="23"/>
        </w:numPr>
      </w:pPr>
      <w:r w:rsidRPr="00715702">
        <w:t>Naprave za avtomatsko zatezanje vodnikov voznega voda morajo zagotoviti v zatezanem vodniku predpisano zatezno napetost, neodvisno od spreminjanja temperature okolja v temperaturnem razponu od -20 °C do +40 °C in dodatne nadtemperature zaradi segrevanja vodnikov s tokom električne vleke. Vsa zatezna oprema mora biti dimenzionirana na stalno vzdolžno obremenitev 12 kN po vodniku. Jekleni deli morajo biti vroče pocinkani, razen vijakov, matic in stremen, ki morajo biti iz nerjavečega jekla.</w:t>
      </w:r>
    </w:p>
    <w:p w14:paraId="009DE861" w14:textId="72D8224F" w:rsidR="00305186" w:rsidRPr="00715702" w:rsidRDefault="00305186" w:rsidP="00E9047D">
      <w:pPr>
        <w:pStyle w:val="Odstavekseznama"/>
        <w:numPr>
          <w:ilvl w:val="0"/>
          <w:numId w:val="23"/>
        </w:numPr>
      </w:pPr>
      <w:r w:rsidRPr="00715702">
        <w:t>Polnokompenzirano zatezanje vodov (avtomatsko zatezanje) se izvede preko sistema škripcev v razmerju 1:5 in z utežmi. Glavni deli opreme za zatezanje voznih vodov:</w:t>
      </w:r>
    </w:p>
    <w:p w14:paraId="44E88B02" w14:textId="77777777" w:rsidR="00305186" w:rsidRPr="00715702" w:rsidRDefault="00305186" w:rsidP="00E9047D">
      <w:pPr>
        <w:pStyle w:val="Odstavekseznama"/>
        <w:numPr>
          <w:ilvl w:val="1"/>
          <w:numId w:val="23"/>
        </w:numPr>
      </w:pPr>
      <w:r w:rsidRPr="00715702">
        <w:t xml:space="preserve">material za pritrjevanje na drogovih, </w:t>
      </w:r>
    </w:p>
    <w:p w14:paraId="2829A74B" w14:textId="77777777" w:rsidR="00305186" w:rsidRPr="00715702" w:rsidRDefault="00305186" w:rsidP="00E9047D">
      <w:pPr>
        <w:pStyle w:val="Odstavekseznama"/>
        <w:numPr>
          <w:ilvl w:val="1"/>
          <w:numId w:val="23"/>
        </w:numPr>
      </w:pPr>
      <w:r w:rsidRPr="00715702">
        <w:t>sistem škripčevja</w:t>
      </w:r>
    </w:p>
    <w:p w14:paraId="6103A5D6" w14:textId="77777777" w:rsidR="00305186" w:rsidRPr="00715702" w:rsidRDefault="00305186" w:rsidP="00E9047D">
      <w:pPr>
        <w:pStyle w:val="Odstavekseznama"/>
        <w:numPr>
          <w:ilvl w:val="1"/>
          <w:numId w:val="23"/>
        </w:numPr>
      </w:pPr>
      <w:r w:rsidRPr="00715702">
        <w:t>zatezni vijaki,</w:t>
      </w:r>
    </w:p>
    <w:p w14:paraId="63FDE86B" w14:textId="77777777" w:rsidR="00305186" w:rsidRPr="00715702" w:rsidRDefault="00305186" w:rsidP="00E9047D">
      <w:pPr>
        <w:pStyle w:val="Odstavekseznama"/>
        <w:numPr>
          <w:ilvl w:val="1"/>
          <w:numId w:val="23"/>
        </w:numPr>
      </w:pPr>
      <w:r w:rsidRPr="00715702">
        <w:t>vpenjalni izolatorji,</w:t>
      </w:r>
    </w:p>
    <w:p w14:paraId="1ECA3D5F" w14:textId="77777777" w:rsidR="00305186" w:rsidRPr="00715702" w:rsidRDefault="00305186" w:rsidP="00E9047D">
      <w:pPr>
        <w:pStyle w:val="Odstavekseznama"/>
        <w:numPr>
          <w:ilvl w:val="1"/>
          <w:numId w:val="23"/>
        </w:numPr>
      </w:pPr>
      <w:r w:rsidRPr="00715702">
        <w:t>sponke za pritrjevanje.</w:t>
      </w:r>
    </w:p>
    <w:p w14:paraId="4FA11996" w14:textId="77777777" w:rsidR="00305186" w:rsidRPr="00715702" w:rsidRDefault="00305186" w:rsidP="00E9047D">
      <w:pPr>
        <w:pStyle w:val="Odstavekseznama"/>
        <w:numPr>
          <w:ilvl w:val="0"/>
          <w:numId w:val="23"/>
        </w:numPr>
      </w:pPr>
      <w:r w:rsidRPr="00715702">
        <w:t>Kolesa škripčevja, ki so trenutno v rabi, so izdelana iz livnega železa in so vroče pocinkana. Vsako kolo ima po dva zaprta valjčna ležaja. Ponudnik lahko ponudi kolesa iz drugega ustreznega materiala.</w:t>
      </w:r>
    </w:p>
    <w:p w14:paraId="725F728B" w14:textId="77777777" w:rsidR="00305186" w:rsidRPr="00715702" w:rsidRDefault="00305186" w:rsidP="00E9047D">
      <w:pPr>
        <w:pStyle w:val="Odstavekseznama"/>
        <w:numPr>
          <w:ilvl w:val="0"/>
          <w:numId w:val="23"/>
        </w:numPr>
      </w:pPr>
      <w:r w:rsidRPr="00715702">
        <w:t>Uteži imajo vsaka po 25 kg in so iz livnega železa. Premer uteži je 220 mm in višina 98 mm.</w:t>
      </w:r>
    </w:p>
    <w:p w14:paraId="52BA43A5" w14:textId="77777777" w:rsidR="00305186" w:rsidRPr="00715702" w:rsidRDefault="00305186" w:rsidP="00E9047D">
      <w:pPr>
        <w:pStyle w:val="Odstavekseznama"/>
        <w:numPr>
          <w:ilvl w:val="0"/>
          <w:numId w:val="23"/>
        </w:numPr>
      </w:pPr>
      <w:r w:rsidRPr="00715702">
        <w:t>Uteži morajo biti ob namestitvi zaščitene z osnovnim opleskom primernim za kasnejše nanašanje poliuretanskega pokrivnega premaza. Finalni oplesk se izvede po namestitvi z enkratnim nanosom poliuretanskega pokrivnega premaza v izbrani RAL niansi v debelini suhega filma 40-50μm. Skladno s priporočili SIST EN ISO 12944-7 je potrebno pri nanašanju pokrivnega premaza strogo spoštovati navodila proizvajalca/dobavitelja premaznih materialov/barv v tehničnih informacijah materialov.</w:t>
      </w:r>
    </w:p>
    <w:p w14:paraId="4EC1E23D" w14:textId="77777777" w:rsidR="00305186" w:rsidRPr="00715702" w:rsidRDefault="00305186" w:rsidP="00E9047D">
      <w:pPr>
        <w:pStyle w:val="Odstavekseznama"/>
        <w:numPr>
          <w:ilvl w:val="0"/>
          <w:numId w:val="23"/>
        </w:numPr>
      </w:pPr>
      <w:r w:rsidRPr="00715702">
        <w:t>Jeklena vrv za obešanje uteži mora biti iz nerjavečega jekla premera 8 mm, sestavljena naj bo iz 19 žic.</w:t>
      </w:r>
    </w:p>
    <w:p w14:paraId="7F111B11" w14:textId="17010BD7" w:rsidR="00305186" w:rsidRPr="00715702" w:rsidRDefault="00305186" w:rsidP="00E9047D">
      <w:pPr>
        <w:pStyle w:val="Odstavekseznama"/>
        <w:numPr>
          <w:ilvl w:val="0"/>
          <w:numId w:val="23"/>
        </w:numPr>
      </w:pPr>
      <w:r w:rsidRPr="00715702">
        <w:t>Ponudnik lahko ponudi drugačno izvedbo opreme za avtomatsko zatezanje, pri čemer mora upoštevati naslednje pogoje</w:t>
      </w:r>
      <w:r w:rsidR="00A639B7">
        <w:t>:</w:t>
      </w:r>
    </w:p>
    <w:p w14:paraId="4E48645E" w14:textId="77777777" w:rsidR="00305186" w:rsidRPr="00715702" w:rsidRDefault="00305186" w:rsidP="00E9047D">
      <w:pPr>
        <w:pStyle w:val="Odstavekseznama"/>
        <w:numPr>
          <w:ilvl w:val="1"/>
          <w:numId w:val="23"/>
        </w:numPr>
      </w:pPr>
      <w:r w:rsidRPr="00715702">
        <w:t>zagotoviti mora v zatezanem vodniku predpisano zatezno napetost,</w:t>
      </w:r>
    </w:p>
    <w:p w14:paraId="4A3F5A77" w14:textId="77777777" w:rsidR="00305186" w:rsidRPr="00715702" w:rsidRDefault="00305186" w:rsidP="00E9047D">
      <w:pPr>
        <w:pStyle w:val="Odstavekseznama"/>
        <w:numPr>
          <w:ilvl w:val="1"/>
          <w:numId w:val="23"/>
        </w:numPr>
      </w:pPr>
      <w:r w:rsidRPr="00715702">
        <w:t xml:space="preserve">obdržati mora prestavno razmerje škripčevja 1 : 5, </w:t>
      </w:r>
    </w:p>
    <w:p w14:paraId="7B7E6BC8" w14:textId="77777777" w:rsidR="00305186" w:rsidRPr="00715702" w:rsidRDefault="00305186" w:rsidP="00E9047D">
      <w:pPr>
        <w:pStyle w:val="Odstavekseznama"/>
        <w:numPr>
          <w:ilvl w:val="1"/>
          <w:numId w:val="23"/>
        </w:numPr>
      </w:pPr>
      <w:r w:rsidRPr="00715702">
        <w:t>zagotoviti prosto gibanje uteži pri temperaturah okolice od -20°C do +40°C,</w:t>
      </w:r>
    </w:p>
    <w:p w14:paraId="3BF9CEB8" w14:textId="77777777" w:rsidR="00305186" w:rsidRPr="00715702" w:rsidRDefault="00305186" w:rsidP="00E9047D">
      <w:pPr>
        <w:pStyle w:val="Odstavekseznama"/>
        <w:numPr>
          <w:ilvl w:val="1"/>
          <w:numId w:val="23"/>
        </w:numPr>
      </w:pPr>
      <w:r w:rsidRPr="00715702">
        <w:t>oprema mora biti dimenzionirana na stalno vzdolžno obremenitev 12 kN po vodniku.</w:t>
      </w:r>
    </w:p>
    <w:p w14:paraId="797C3471" w14:textId="569DD806" w:rsidR="00305186" w:rsidRPr="00715702" w:rsidRDefault="00BE63B5" w:rsidP="00D40CFB">
      <w:pPr>
        <w:pStyle w:val="Naslov5"/>
      </w:pPr>
      <w:bookmarkStart w:id="1472" w:name="_Toc25424575"/>
      <w:r w:rsidRPr="00715702">
        <w:rPr>
          <w:rFonts w:eastAsia="Times New Roman"/>
          <w:lang w:eastAsia="sl-SI"/>
        </w:rPr>
        <w:t>Materiali za izdelavo jeklenih elementov voznega omrežja</w:t>
      </w:r>
      <w:bookmarkEnd w:id="1472"/>
    </w:p>
    <w:p w14:paraId="67862630" w14:textId="2073E3C5" w:rsidR="008F662D" w:rsidRPr="00715702" w:rsidRDefault="008F662D" w:rsidP="00E9047D">
      <w:pPr>
        <w:pStyle w:val="Odstavekseznama"/>
        <w:numPr>
          <w:ilvl w:val="0"/>
          <w:numId w:val="24"/>
        </w:numPr>
      </w:pPr>
      <w:r w:rsidRPr="00715702">
        <w:rPr>
          <w:rFonts w:cs="Times New Roman"/>
          <w:szCs w:val="24"/>
        </w:rPr>
        <w:t>Vsi elementi kovinske opreme za vozno mrežo, morajo biti označeni z atmosfersko obstojnim podatkom o proizvajalcu proizvoda (po dogovoru: znak ali črka proizvajalca).</w:t>
      </w:r>
    </w:p>
    <w:p w14:paraId="2CF4DDD2" w14:textId="77777777" w:rsidR="00BE63B5" w:rsidRPr="00715702" w:rsidRDefault="00BE63B5" w:rsidP="00E9047D">
      <w:pPr>
        <w:pStyle w:val="Odstavekseznama"/>
        <w:numPr>
          <w:ilvl w:val="0"/>
          <w:numId w:val="24"/>
        </w:numPr>
      </w:pPr>
      <w:r w:rsidRPr="00715702">
        <w:t>Uporabljeni materiali (cevi ) morajo biti v skladu s standardi SIST EN 10210 ( DIN 59410 - vroče izdelani votli profili) oziroma SIST EN 10219 (DIN 59411- hladno izdelani votli profili ), SIST EN 10029 (pločevina), SIST EN 10056-2, (valjani kotniki), SIST EN 10034, (valjani U-profili), SIST EN 10048 (ploščato jeklo) in DIN 1013 (okroglo jeklo).</w:t>
      </w:r>
    </w:p>
    <w:p w14:paraId="48EE840D" w14:textId="77777777" w:rsidR="00BE63B5" w:rsidRPr="00715702" w:rsidRDefault="00BE63B5" w:rsidP="00E9047D">
      <w:pPr>
        <w:pStyle w:val="Odstavekseznama"/>
        <w:numPr>
          <w:ilvl w:val="1"/>
          <w:numId w:val="24"/>
        </w:numPr>
      </w:pPr>
      <w:r w:rsidRPr="00715702">
        <w:t>Nosilni deli-stebri in ostali elementi voznega omrežja:</w:t>
      </w:r>
    </w:p>
    <w:p w14:paraId="014CBA7F" w14:textId="77777777" w:rsidR="00BE63B5" w:rsidRPr="00715702" w:rsidRDefault="00BE63B5" w:rsidP="00E9047D">
      <w:pPr>
        <w:pStyle w:val="Odstavekseznama"/>
        <w:numPr>
          <w:ilvl w:val="2"/>
          <w:numId w:val="24"/>
        </w:numPr>
      </w:pPr>
      <w:r w:rsidRPr="00715702">
        <w:t>oznaka materiala po SIST EN 10025</w:t>
      </w:r>
      <w:r w:rsidRPr="00715702">
        <w:tab/>
        <w:t>W. Nr.: 1.0553</w:t>
      </w:r>
    </w:p>
    <w:p w14:paraId="779B5075" w14:textId="77777777" w:rsidR="00BE63B5" w:rsidRPr="00715702" w:rsidRDefault="00BE63B5" w:rsidP="00E9047D">
      <w:pPr>
        <w:pStyle w:val="Odstavekseznama"/>
        <w:numPr>
          <w:ilvl w:val="2"/>
          <w:numId w:val="24"/>
        </w:numPr>
      </w:pPr>
      <w:r w:rsidRPr="00715702">
        <w:t>tehnična oznaka</w:t>
      </w:r>
      <w:r w:rsidRPr="00715702">
        <w:tab/>
        <w:t>S 355 J2 (St 52-3U)</w:t>
      </w:r>
    </w:p>
    <w:p w14:paraId="1C6A8CCC" w14:textId="77777777" w:rsidR="00BE63B5" w:rsidRPr="00715702" w:rsidRDefault="00BE63B5" w:rsidP="00E9047D">
      <w:pPr>
        <w:pStyle w:val="Odstavekseznama"/>
        <w:numPr>
          <w:ilvl w:val="1"/>
          <w:numId w:val="24"/>
        </w:numPr>
      </w:pPr>
      <w:r w:rsidRPr="00715702">
        <w:t>Mehanske karakteristike:</w:t>
      </w:r>
    </w:p>
    <w:p w14:paraId="3EA82987" w14:textId="77777777" w:rsidR="00BE63B5" w:rsidRPr="00715702" w:rsidRDefault="00BE63B5" w:rsidP="00E9047D">
      <w:pPr>
        <w:pStyle w:val="Odstavekseznama"/>
        <w:numPr>
          <w:ilvl w:val="2"/>
          <w:numId w:val="24"/>
        </w:numPr>
      </w:pPr>
      <w:r w:rsidRPr="00715702">
        <w:t>min. meja plastičnosti:</w:t>
      </w:r>
      <w:r w:rsidRPr="00715702">
        <w:tab/>
        <w:t>б</w:t>
      </w:r>
      <w:r w:rsidRPr="00715702">
        <w:rPr>
          <w:vertAlign w:val="subscript"/>
        </w:rPr>
        <w:t>v</w:t>
      </w:r>
      <w:r w:rsidRPr="00715702">
        <w:t xml:space="preserve"> = 355 N / mm</w:t>
      </w:r>
      <w:r w:rsidRPr="00715702">
        <w:rPr>
          <w:vertAlign w:val="superscript"/>
        </w:rPr>
        <w:t>2</w:t>
      </w:r>
    </w:p>
    <w:p w14:paraId="544DFB74" w14:textId="77777777" w:rsidR="00BE63B5" w:rsidRPr="00715702" w:rsidRDefault="00BE63B5" w:rsidP="00E9047D">
      <w:pPr>
        <w:pStyle w:val="Odstavekseznama"/>
        <w:numPr>
          <w:ilvl w:val="2"/>
          <w:numId w:val="24"/>
        </w:numPr>
      </w:pPr>
      <w:r w:rsidRPr="00715702">
        <w:t>natezna trdnost:</w:t>
      </w:r>
      <w:r w:rsidRPr="00715702">
        <w:tab/>
        <w:t>б</w:t>
      </w:r>
      <w:r w:rsidRPr="00715702">
        <w:rPr>
          <w:vertAlign w:val="subscript"/>
        </w:rPr>
        <w:t>m</w:t>
      </w:r>
      <w:r w:rsidRPr="00715702">
        <w:t xml:space="preserve"> =  490-630 N / mm</w:t>
      </w:r>
      <w:r w:rsidRPr="00715702">
        <w:rPr>
          <w:vertAlign w:val="superscript"/>
        </w:rPr>
        <w:t>2</w:t>
      </w:r>
    </w:p>
    <w:p w14:paraId="4EB4820F" w14:textId="77777777" w:rsidR="00BE63B5" w:rsidRPr="00715702" w:rsidRDefault="00BE63B5" w:rsidP="00E9047D">
      <w:pPr>
        <w:pStyle w:val="Odstavekseznama"/>
        <w:numPr>
          <w:ilvl w:val="2"/>
          <w:numId w:val="24"/>
        </w:numPr>
      </w:pPr>
      <w:r w:rsidRPr="00715702">
        <w:t>min. raztezek:</w:t>
      </w:r>
      <w:r w:rsidRPr="00715702">
        <w:tab/>
      </w:r>
      <w:r w:rsidRPr="00715702">
        <w:sym w:font="SymbolPS" w:char="F064"/>
      </w:r>
      <w:r w:rsidRPr="00715702">
        <w:t>S   = 22 %</w:t>
      </w:r>
    </w:p>
    <w:p w14:paraId="7DEE4905" w14:textId="77777777" w:rsidR="00BE63B5" w:rsidRPr="00715702" w:rsidRDefault="00BE63B5" w:rsidP="00E9047D">
      <w:pPr>
        <w:pStyle w:val="Odstavekseznama"/>
        <w:numPr>
          <w:ilvl w:val="0"/>
          <w:numId w:val="24"/>
        </w:numPr>
        <w:rPr>
          <w:u w:val="single"/>
        </w:rPr>
      </w:pPr>
      <w:r w:rsidRPr="00715702">
        <w:rPr>
          <w:u w:val="single"/>
        </w:rPr>
        <w:t>Alternativa:</w:t>
      </w:r>
    </w:p>
    <w:p w14:paraId="39744146" w14:textId="77777777" w:rsidR="00BE63B5" w:rsidRPr="00715702" w:rsidRDefault="00BE63B5" w:rsidP="00E9047D">
      <w:pPr>
        <w:pStyle w:val="Odstavekseznama"/>
        <w:numPr>
          <w:ilvl w:val="1"/>
          <w:numId w:val="24"/>
        </w:numPr>
      </w:pPr>
      <w:r w:rsidRPr="00715702">
        <w:t>Priporočljiva je prav tako uporaba materiala S 355 J2G3 ( St*52-3 N), ki pa je v manjših količinah težko dobavljiv.</w:t>
      </w:r>
    </w:p>
    <w:p w14:paraId="56A27AD1" w14:textId="77777777" w:rsidR="008F662D" w:rsidRPr="00715702" w:rsidRDefault="008F662D" w:rsidP="00E9047D">
      <w:pPr>
        <w:pStyle w:val="Odstavekseznama"/>
        <w:numPr>
          <w:ilvl w:val="1"/>
          <w:numId w:val="24"/>
        </w:numPr>
        <w:shd w:val="clear" w:color="auto" w:fill="FFFFFF"/>
        <w:spacing w:before="100" w:beforeAutospacing="1"/>
        <w:rPr>
          <w:rFonts w:cs="Arial"/>
          <w:szCs w:val="24"/>
        </w:rPr>
      </w:pPr>
      <w:r w:rsidRPr="00715702">
        <w:rPr>
          <w:rFonts w:cs="Arial"/>
          <w:spacing w:val="-1"/>
          <w:szCs w:val="24"/>
        </w:rPr>
        <w:t>Elementi voznega omrežja:</w:t>
      </w:r>
    </w:p>
    <w:p w14:paraId="324E8808" w14:textId="77777777" w:rsidR="008F662D" w:rsidRPr="00715702" w:rsidRDefault="008F662D" w:rsidP="00E9047D">
      <w:pPr>
        <w:pStyle w:val="Odstavekseznama"/>
        <w:numPr>
          <w:ilvl w:val="2"/>
          <w:numId w:val="24"/>
        </w:numPr>
        <w:shd w:val="clear" w:color="auto" w:fill="FFFFFF"/>
        <w:tabs>
          <w:tab w:val="left" w:pos="206"/>
          <w:tab w:val="left" w:pos="5698"/>
        </w:tabs>
        <w:spacing w:before="100" w:beforeAutospacing="1"/>
        <w:rPr>
          <w:rFonts w:cs="Arial"/>
          <w:szCs w:val="24"/>
        </w:rPr>
      </w:pPr>
      <w:r w:rsidRPr="00715702">
        <w:rPr>
          <w:rFonts w:cs="Arial"/>
          <w:spacing w:val="-2"/>
          <w:szCs w:val="24"/>
        </w:rPr>
        <w:t xml:space="preserve">oznaka materiala po </w:t>
      </w:r>
      <w:r w:rsidRPr="00715702">
        <w:rPr>
          <w:rFonts w:cs="Arial"/>
          <w:spacing w:val="4"/>
          <w:szCs w:val="24"/>
        </w:rPr>
        <w:t>SIST</w:t>
      </w:r>
      <w:r w:rsidRPr="00715702">
        <w:rPr>
          <w:rFonts w:cs="Arial"/>
          <w:spacing w:val="-2"/>
          <w:szCs w:val="24"/>
        </w:rPr>
        <w:t xml:space="preserve"> EN 10025</w:t>
      </w:r>
      <w:r w:rsidRPr="00715702">
        <w:rPr>
          <w:rFonts w:cs="Arial"/>
          <w:szCs w:val="24"/>
        </w:rPr>
        <w:tab/>
      </w:r>
      <w:r w:rsidRPr="00715702">
        <w:rPr>
          <w:rFonts w:cs="Arial"/>
          <w:spacing w:val="-1"/>
          <w:szCs w:val="24"/>
        </w:rPr>
        <w:t>W. Nr.: 1.0037</w:t>
      </w:r>
    </w:p>
    <w:p w14:paraId="09C56829" w14:textId="77777777" w:rsidR="008F662D" w:rsidRPr="00715702" w:rsidRDefault="008F662D" w:rsidP="00E9047D">
      <w:pPr>
        <w:pStyle w:val="Odstavekseznama"/>
        <w:numPr>
          <w:ilvl w:val="2"/>
          <w:numId w:val="24"/>
        </w:numPr>
        <w:shd w:val="clear" w:color="auto" w:fill="FFFFFF"/>
        <w:tabs>
          <w:tab w:val="left" w:pos="206"/>
          <w:tab w:val="left" w:pos="5760"/>
        </w:tabs>
        <w:spacing w:before="100" w:beforeAutospacing="1"/>
        <w:rPr>
          <w:rFonts w:cs="Arial"/>
          <w:spacing w:val="-1"/>
          <w:szCs w:val="24"/>
        </w:rPr>
      </w:pPr>
      <w:r w:rsidRPr="00715702">
        <w:rPr>
          <w:rFonts w:cs="Arial"/>
          <w:spacing w:val="-2"/>
          <w:szCs w:val="24"/>
        </w:rPr>
        <w:t>tehnična oznaka</w:t>
      </w:r>
      <w:r w:rsidRPr="00715702">
        <w:rPr>
          <w:rFonts w:cs="Arial"/>
          <w:szCs w:val="24"/>
        </w:rPr>
        <w:tab/>
      </w:r>
      <w:r w:rsidRPr="00715702">
        <w:rPr>
          <w:rFonts w:cs="Arial"/>
          <w:spacing w:val="-1"/>
          <w:szCs w:val="24"/>
        </w:rPr>
        <w:t>S 235 JR (St 37-2)</w:t>
      </w:r>
    </w:p>
    <w:p w14:paraId="7539AAC8" w14:textId="77777777" w:rsidR="008F662D" w:rsidRPr="00715702" w:rsidRDefault="008F662D" w:rsidP="00E9047D">
      <w:pPr>
        <w:pStyle w:val="Odstavekseznama"/>
        <w:numPr>
          <w:ilvl w:val="1"/>
          <w:numId w:val="24"/>
        </w:numPr>
        <w:shd w:val="clear" w:color="auto" w:fill="FFFFFF"/>
        <w:tabs>
          <w:tab w:val="left" w:pos="206"/>
          <w:tab w:val="left" w:pos="5760"/>
        </w:tabs>
        <w:spacing w:before="100" w:beforeAutospacing="1"/>
        <w:rPr>
          <w:rFonts w:cs="Arial"/>
          <w:szCs w:val="24"/>
        </w:rPr>
      </w:pPr>
      <w:r w:rsidRPr="00715702">
        <w:rPr>
          <w:rFonts w:cs="Arial"/>
          <w:spacing w:val="-1"/>
          <w:szCs w:val="24"/>
        </w:rPr>
        <w:t>Mehanske karakteristike:</w:t>
      </w:r>
    </w:p>
    <w:p w14:paraId="4059BC35" w14:textId="77777777" w:rsidR="008F662D" w:rsidRPr="00715702" w:rsidRDefault="008F662D" w:rsidP="00E9047D">
      <w:pPr>
        <w:pStyle w:val="Odstavekseznama"/>
        <w:numPr>
          <w:ilvl w:val="2"/>
          <w:numId w:val="24"/>
        </w:numPr>
        <w:shd w:val="clear" w:color="auto" w:fill="FFFFFF"/>
        <w:tabs>
          <w:tab w:val="left" w:pos="374"/>
          <w:tab w:val="left" w:pos="5702"/>
        </w:tabs>
        <w:spacing w:before="100" w:beforeAutospacing="1"/>
        <w:rPr>
          <w:rFonts w:cs="Arial"/>
          <w:szCs w:val="24"/>
        </w:rPr>
      </w:pPr>
      <w:r w:rsidRPr="00715702">
        <w:rPr>
          <w:rFonts w:cs="Arial"/>
          <w:spacing w:val="-2"/>
          <w:szCs w:val="24"/>
        </w:rPr>
        <w:t>min. meja plastičnosti:</w:t>
      </w:r>
      <w:r w:rsidRPr="00715702">
        <w:rPr>
          <w:rFonts w:cs="Arial"/>
          <w:szCs w:val="24"/>
        </w:rPr>
        <w:tab/>
      </w:r>
      <w:r w:rsidRPr="00715702">
        <w:rPr>
          <w:rFonts w:cs="Arial"/>
          <w:spacing w:val="-13"/>
          <w:szCs w:val="24"/>
        </w:rPr>
        <w:t>б</w:t>
      </w:r>
      <w:r w:rsidRPr="00715702">
        <w:rPr>
          <w:rFonts w:cs="Arial"/>
          <w:spacing w:val="-13"/>
          <w:szCs w:val="24"/>
          <w:vertAlign w:val="subscript"/>
        </w:rPr>
        <w:t>v</w:t>
      </w:r>
      <w:r w:rsidRPr="00715702">
        <w:rPr>
          <w:rFonts w:cs="Arial"/>
          <w:spacing w:val="-13"/>
          <w:szCs w:val="24"/>
        </w:rPr>
        <w:t xml:space="preserve"> = </w:t>
      </w:r>
      <w:r w:rsidRPr="00715702">
        <w:rPr>
          <w:rFonts w:cs="Arial"/>
          <w:spacing w:val="-3"/>
          <w:szCs w:val="24"/>
        </w:rPr>
        <w:t>235 N / mm</w:t>
      </w:r>
      <w:r w:rsidRPr="00715702">
        <w:rPr>
          <w:rFonts w:cs="Arial"/>
          <w:spacing w:val="-3"/>
          <w:szCs w:val="24"/>
          <w:vertAlign w:val="superscript"/>
        </w:rPr>
        <w:t>2</w:t>
      </w:r>
    </w:p>
    <w:p w14:paraId="4D961957" w14:textId="77777777" w:rsidR="008F662D" w:rsidRPr="00715702" w:rsidRDefault="008F662D" w:rsidP="00E9047D">
      <w:pPr>
        <w:pStyle w:val="Odstavekseznama"/>
        <w:numPr>
          <w:ilvl w:val="2"/>
          <w:numId w:val="24"/>
        </w:numPr>
        <w:shd w:val="clear" w:color="auto" w:fill="FFFFFF"/>
        <w:tabs>
          <w:tab w:val="left" w:pos="374"/>
          <w:tab w:val="left" w:pos="5688"/>
        </w:tabs>
        <w:spacing w:before="100" w:beforeAutospacing="1"/>
        <w:rPr>
          <w:rFonts w:cs="Arial"/>
          <w:szCs w:val="24"/>
        </w:rPr>
      </w:pPr>
      <w:r w:rsidRPr="00715702">
        <w:rPr>
          <w:rFonts w:cs="Arial"/>
          <w:spacing w:val="-2"/>
          <w:szCs w:val="24"/>
        </w:rPr>
        <w:t>natezna trdnost:</w:t>
      </w:r>
      <w:r w:rsidRPr="00715702">
        <w:rPr>
          <w:rFonts w:cs="Arial"/>
          <w:szCs w:val="24"/>
        </w:rPr>
        <w:tab/>
      </w:r>
      <w:r w:rsidRPr="00715702">
        <w:rPr>
          <w:rFonts w:cs="Arial"/>
          <w:spacing w:val="-13"/>
          <w:szCs w:val="24"/>
        </w:rPr>
        <w:t>б</w:t>
      </w:r>
      <w:r w:rsidRPr="00715702">
        <w:rPr>
          <w:rFonts w:cs="Arial"/>
          <w:spacing w:val="-13"/>
          <w:szCs w:val="24"/>
          <w:vertAlign w:val="subscript"/>
        </w:rPr>
        <w:t>m</w:t>
      </w:r>
      <w:r w:rsidRPr="00715702">
        <w:rPr>
          <w:rFonts w:cs="Arial"/>
          <w:spacing w:val="-13"/>
          <w:szCs w:val="24"/>
        </w:rPr>
        <w:t xml:space="preserve"> =  </w:t>
      </w:r>
      <w:r w:rsidRPr="00715702">
        <w:rPr>
          <w:rFonts w:cs="Arial"/>
          <w:spacing w:val="-5"/>
          <w:szCs w:val="24"/>
        </w:rPr>
        <w:t>340-470 N / mm</w:t>
      </w:r>
      <w:r w:rsidRPr="00715702">
        <w:rPr>
          <w:rFonts w:cs="Arial"/>
          <w:spacing w:val="-5"/>
          <w:szCs w:val="24"/>
          <w:vertAlign w:val="superscript"/>
        </w:rPr>
        <w:t>2</w:t>
      </w:r>
    </w:p>
    <w:p w14:paraId="12570184" w14:textId="77777777" w:rsidR="008F662D" w:rsidRPr="00715702" w:rsidRDefault="008F662D" w:rsidP="00E9047D">
      <w:pPr>
        <w:pStyle w:val="Odstavekseznama"/>
        <w:numPr>
          <w:ilvl w:val="2"/>
          <w:numId w:val="24"/>
        </w:numPr>
        <w:shd w:val="clear" w:color="auto" w:fill="FFFFFF"/>
        <w:tabs>
          <w:tab w:val="left" w:pos="374"/>
          <w:tab w:val="left" w:pos="5698"/>
        </w:tabs>
        <w:spacing w:before="100" w:beforeAutospacing="1"/>
        <w:rPr>
          <w:rFonts w:cs="Arial"/>
          <w:szCs w:val="24"/>
        </w:rPr>
      </w:pPr>
      <w:r w:rsidRPr="00715702">
        <w:rPr>
          <w:rFonts w:cs="Arial"/>
          <w:spacing w:val="-5"/>
          <w:szCs w:val="24"/>
        </w:rPr>
        <w:t xml:space="preserve">min. raztezek:     </w:t>
      </w:r>
      <w:r w:rsidRPr="00715702">
        <w:rPr>
          <w:rFonts w:cs="Arial"/>
          <w:szCs w:val="24"/>
        </w:rPr>
        <w:tab/>
      </w:r>
      <w:r w:rsidRPr="00715702">
        <w:sym w:font="SymbolPS" w:char="F064"/>
      </w:r>
      <w:r w:rsidRPr="00715702">
        <w:rPr>
          <w:rFonts w:cs="Arial"/>
          <w:spacing w:val="-5"/>
          <w:szCs w:val="24"/>
          <w:vertAlign w:val="subscript"/>
        </w:rPr>
        <w:t>S</w:t>
      </w:r>
      <w:r w:rsidRPr="00715702">
        <w:rPr>
          <w:rFonts w:cs="Arial"/>
          <w:spacing w:val="-5"/>
          <w:szCs w:val="24"/>
        </w:rPr>
        <w:t xml:space="preserve">   = 26 %</w:t>
      </w:r>
    </w:p>
    <w:p w14:paraId="3668F2F3" w14:textId="77777777" w:rsidR="003273AF" w:rsidRPr="00715702" w:rsidRDefault="003273AF" w:rsidP="00E9047D">
      <w:pPr>
        <w:pStyle w:val="Odstavekseznama"/>
        <w:numPr>
          <w:ilvl w:val="0"/>
          <w:numId w:val="24"/>
        </w:numPr>
        <w:shd w:val="clear" w:color="auto" w:fill="FFFFFF"/>
        <w:spacing w:before="100" w:beforeAutospacing="1"/>
        <w:rPr>
          <w:rFonts w:cs="Arial"/>
          <w:szCs w:val="24"/>
        </w:rPr>
      </w:pPr>
      <w:r w:rsidRPr="00715702">
        <w:rPr>
          <w:rFonts w:cs="Arial"/>
          <w:spacing w:val="-2"/>
          <w:szCs w:val="24"/>
          <w:u w:val="single"/>
        </w:rPr>
        <w:t>Alternativa:</w:t>
      </w:r>
    </w:p>
    <w:p w14:paraId="733D3010" w14:textId="77777777" w:rsidR="003273AF" w:rsidRPr="00715702" w:rsidRDefault="003273AF" w:rsidP="00E9047D">
      <w:pPr>
        <w:pStyle w:val="Odstavekseznama"/>
        <w:numPr>
          <w:ilvl w:val="1"/>
          <w:numId w:val="24"/>
        </w:numPr>
        <w:shd w:val="clear" w:color="auto" w:fill="FFFFFF"/>
        <w:spacing w:before="100" w:beforeAutospacing="1"/>
        <w:rPr>
          <w:rFonts w:cs="Arial"/>
          <w:szCs w:val="24"/>
        </w:rPr>
      </w:pPr>
      <w:r w:rsidRPr="00715702">
        <w:rPr>
          <w:rFonts w:cs="Arial"/>
          <w:szCs w:val="24"/>
        </w:rPr>
        <w:t>Namesto materiala S 235 JR je prav tako dovoljena tudi uporaba materialov S 235 JRG2 ( RSt 37-2 ) kot tudi S 275 JR ( St 44-2 ) oz. S 275 J2 ( St 44-3U) ali S 275 J2G3 ( St 44-3N ).</w:t>
      </w:r>
    </w:p>
    <w:p w14:paraId="3BF8E908" w14:textId="77777777" w:rsidR="00BE63B5" w:rsidRPr="00715702" w:rsidRDefault="00BE63B5" w:rsidP="00E9047D">
      <w:pPr>
        <w:pStyle w:val="Odstavekseznama"/>
        <w:numPr>
          <w:ilvl w:val="0"/>
          <w:numId w:val="24"/>
        </w:numPr>
      </w:pPr>
      <w:r w:rsidRPr="00715702">
        <w:t>Sorniki morajo biti izdelani iz materiala S 355 JR oz. S 355 J2 ali S 355 J2G3. Stremena naj bodo izdelana iz nerjavnega jekla X5CrNi18-10.</w:t>
      </w:r>
    </w:p>
    <w:p w14:paraId="5710A023" w14:textId="238CD63F" w:rsidR="00305186" w:rsidRPr="00715702" w:rsidRDefault="00BE63B5" w:rsidP="00D40CFB">
      <w:pPr>
        <w:pStyle w:val="Naslov5"/>
      </w:pPr>
      <w:bookmarkStart w:id="1473" w:name="_Toc25424576"/>
      <w:r w:rsidRPr="00715702">
        <w:rPr>
          <w:rFonts w:eastAsia="Times New Roman"/>
          <w:lang w:eastAsia="sl-SI"/>
        </w:rPr>
        <w:t>Vijačni material</w:t>
      </w:r>
      <w:bookmarkEnd w:id="1473"/>
    </w:p>
    <w:p w14:paraId="236C68AB" w14:textId="77777777" w:rsidR="003273AF" w:rsidRPr="00715702" w:rsidRDefault="003273AF" w:rsidP="00E9047D">
      <w:pPr>
        <w:pStyle w:val="Odstavekseznama"/>
        <w:numPr>
          <w:ilvl w:val="0"/>
          <w:numId w:val="615"/>
        </w:numPr>
      </w:pPr>
      <w:r w:rsidRPr="00715702">
        <w:t xml:space="preserve">Ves vijačni material naj bo izdelan iz nerjavnega jekla in sicer v kvaliteti A2. To so nerjavna jekla tipa </w:t>
      </w:r>
      <w:r w:rsidRPr="00715702">
        <w:rPr>
          <w:spacing w:val="7"/>
        </w:rPr>
        <w:t xml:space="preserve">X5CrNi18-10, X2CrNi18-ll, X8CrNi18-12 ali X8CrNiTi18-11. Kot alternativo je možno uporabiti </w:t>
      </w:r>
      <w:r w:rsidRPr="00715702">
        <w:rPr>
          <w:spacing w:val="2"/>
        </w:rPr>
        <w:t xml:space="preserve">tudi nerjavni material v kvaliteti A4 (nerjavna jekla tipa X5CrNiMo17-12, X2CrNiMo17-12 ali </w:t>
      </w:r>
      <w:r w:rsidRPr="00715702">
        <w:rPr>
          <w:spacing w:val="-5"/>
        </w:rPr>
        <w:t>X8CrNiMoTi 17-12).</w:t>
      </w:r>
    </w:p>
    <w:p w14:paraId="10F82F9B" w14:textId="77777777" w:rsidR="003273AF" w:rsidRPr="00715702" w:rsidRDefault="003273AF" w:rsidP="00EB33CF">
      <w:pPr>
        <w:pStyle w:val="Odstavekseznama"/>
      </w:pPr>
      <w:r w:rsidRPr="00715702">
        <w:rPr>
          <w:bCs/>
        </w:rPr>
        <w:t>Ves material, ki je vgrajen, mora biti atestiran s strani proizvajalca materiala ali katere druge pooblaščene organizacije. Za stropne nosilce morajo biti predloženi atesti za materiale po SIST EN 10204/3.1, za materiale ostalih elementov voznega omrežja pa zadoščajo atesti po SIST EN 10204/2.2.</w:t>
      </w:r>
    </w:p>
    <w:p w14:paraId="01BD4CAF" w14:textId="129E5229" w:rsidR="00BE63B5" w:rsidRPr="00715702" w:rsidRDefault="003273AF" w:rsidP="00EB33CF">
      <w:pPr>
        <w:pStyle w:val="Odstavekseznama"/>
      </w:pPr>
      <w:r w:rsidRPr="00715702">
        <w:rPr>
          <w:bCs/>
          <w:spacing w:val="1"/>
        </w:rPr>
        <w:t>Vsi elementi morajo biti natančno izdelani po načrtu in v delavnici sestavljeni</w:t>
      </w:r>
      <w:r w:rsidRPr="00715702">
        <w:rPr>
          <w:spacing w:val="1"/>
        </w:rPr>
        <w:t>.</w:t>
      </w:r>
    </w:p>
    <w:p w14:paraId="563390EB" w14:textId="14669375" w:rsidR="005E5563" w:rsidRPr="00715702" w:rsidRDefault="005E5563">
      <w:pPr>
        <w:pStyle w:val="Naslov4"/>
      </w:pPr>
      <w:bookmarkStart w:id="1474" w:name="_Toc25424577"/>
      <w:r w:rsidRPr="00715702">
        <w:t>Varjenje</w:t>
      </w:r>
      <w:bookmarkEnd w:id="1474"/>
    </w:p>
    <w:p w14:paraId="134B5BD2" w14:textId="77777777" w:rsidR="00B06FCA" w:rsidRPr="00715702" w:rsidRDefault="00B06FCA" w:rsidP="00D40CFB">
      <w:pPr>
        <w:pStyle w:val="Naslov5"/>
      </w:pPr>
      <w:bookmarkStart w:id="1475" w:name="_Toc25424578"/>
      <w:r w:rsidRPr="00715702">
        <w:t>Postopek varjenja</w:t>
      </w:r>
      <w:bookmarkEnd w:id="1475"/>
    </w:p>
    <w:p w14:paraId="4D0E469A" w14:textId="0F17D512" w:rsidR="00B06FCA" w:rsidRPr="00715702" w:rsidRDefault="003273AF" w:rsidP="00E9047D">
      <w:pPr>
        <w:pStyle w:val="Odstavekseznama"/>
        <w:numPr>
          <w:ilvl w:val="0"/>
          <w:numId w:val="25"/>
        </w:numPr>
      </w:pPr>
      <w:r w:rsidRPr="00715702">
        <w:rPr>
          <w:rFonts w:cs="Arial"/>
          <w:spacing w:val="-1"/>
          <w:szCs w:val="24"/>
        </w:rPr>
        <w:t xml:space="preserve">Dovoljuje se uporaba ročno obločnega varjenja z bazičnimi elektrodami (EVB 50) ali varjenje v zaščiti </w:t>
      </w:r>
      <w:r w:rsidRPr="00715702">
        <w:rPr>
          <w:rFonts w:cs="Arial"/>
          <w:spacing w:val="1"/>
          <w:szCs w:val="24"/>
        </w:rPr>
        <w:t>CO</w:t>
      </w:r>
      <w:r w:rsidRPr="00715702">
        <w:rPr>
          <w:rFonts w:cs="Arial"/>
          <w:spacing w:val="1"/>
          <w:szCs w:val="24"/>
          <w:vertAlign w:val="subscript"/>
        </w:rPr>
        <w:t>2</w:t>
      </w:r>
      <w:r w:rsidRPr="00715702">
        <w:rPr>
          <w:rFonts w:cs="Arial"/>
          <w:spacing w:val="1"/>
          <w:szCs w:val="24"/>
        </w:rPr>
        <w:t xml:space="preserve"> oz. mešanici M 21 (80 % Ar, 20 % CO</w:t>
      </w:r>
      <w:r w:rsidRPr="00715702">
        <w:rPr>
          <w:rFonts w:cs="Arial"/>
          <w:spacing w:val="1"/>
          <w:szCs w:val="24"/>
          <w:vertAlign w:val="subscript"/>
        </w:rPr>
        <w:t>2</w:t>
      </w:r>
      <w:r w:rsidRPr="00715702">
        <w:rPr>
          <w:rFonts w:cs="Arial"/>
          <w:spacing w:val="1"/>
          <w:szCs w:val="24"/>
        </w:rPr>
        <w:t xml:space="preserve">) z ustreznimi dodajnimi materiali za uporabljena </w:t>
      </w:r>
      <w:r w:rsidRPr="00715702">
        <w:rPr>
          <w:rFonts w:cs="Arial"/>
          <w:spacing w:val="2"/>
          <w:szCs w:val="24"/>
        </w:rPr>
        <w:t xml:space="preserve">konstrukcijska jekla (VAC 60, Pittarc G9 in podobno) glede na potrdilo o ustreznosti postopka za </w:t>
      </w:r>
      <w:r w:rsidRPr="00715702">
        <w:rPr>
          <w:rFonts w:cs="Arial"/>
          <w:szCs w:val="24"/>
        </w:rPr>
        <w:t>varjenje. Varijo lahko samo atestirani varilci.</w:t>
      </w:r>
      <w:r w:rsidR="00B06FCA" w:rsidRPr="00715702">
        <w:t xml:space="preserve"> </w:t>
      </w:r>
    </w:p>
    <w:p w14:paraId="37B76E71" w14:textId="121DDA4F" w:rsidR="00B06FCA" w:rsidRPr="00715702" w:rsidRDefault="00B06FCA" w:rsidP="00D40CFB">
      <w:pPr>
        <w:pStyle w:val="Naslov5"/>
      </w:pPr>
      <w:bookmarkStart w:id="1476" w:name="_Toc25424579"/>
      <w:r w:rsidRPr="00715702">
        <w:t>Priprava zvarnih robov</w:t>
      </w:r>
      <w:bookmarkEnd w:id="1476"/>
    </w:p>
    <w:p w14:paraId="1314BF7E" w14:textId="18C03399" w:rsidR="00B06FCA" w:rsidRPr="00715702" w:rsidRDefault="003273AF" w:rsidP="00E9047D">
      <w:pPr>
        <w:pStyle w:val="Odstavekseznama"/>
        <w:numPr>
          <w:ilvl w:val="0"/>
          <w:numId w:val="26"/>
        </w:numPr>
      </w:pPr>
      <w:r w:rsidRPr="00715702">
        <w:rPr>
          <w:rFonts w:cs="Arial"/>
          <w:spacing w:val="3"/>
          <w:szCs w:val="24"/>
        </w:rPr>
        <w:t xml:space="preserve">Pri pripravi zvarnih robov je potrebno upoštevati evropsko normo EN 29692 ( Obločno varjenje, </w:t>
      </w:r>
      <w:r w:rsidRPr="00715702">
        <w:rPr>
          <w:rFonts w:cs="Arial"/>
          <w:szCs w:val="24"/>
        </w:rPr>
        <w:t>varjenje v zaščitnih plinih in plamensko varjenje - priprava zvarnih robov za jeklo).</w:t>
      </w:r>
    </w:p>
    <w:p w14:paraId="1E030178" w14:textId="530F39FB" w:rsidR="00B06FCA" w:rsidRPr="00715702" w:rsidRDefault="00B06FCA" w:rsidP="00D40CFB">
      <w:pPr>
        <w:pStyle w:val="Naslov5"/>
        <w:rPr>
          <w:rFonts w:eastAsia="Times New Roman"/>
          <w:lang w:eastAsia="sl-SI"/>
        </w:rPr>
      </w:pPr>
      <w:bookmarkStart w:id="1477" w:name="_Toc25424580"/>
      <w:r w:rsidRPr="00715702">
        <w:rPr>
          <w:rFonts w:eastAsia="Times New Roman"/>
          <w:lang w:eastAsia="sl-SI"/>
        </w:rPr>
        <w:t>Dimenzioniranje zvarov</w:t>
      </w:r>
      <w:bookmarkEnd w:id="1477"/>
    </w:p>
    <w:p w14:paraId="745C1103" w14:textId="77777777" w:rsidR="00B06FCA" w:rsidRPr="00715702" w:rsidRDefault="00B06FCA" w:rsidP="00E9047D">
      <w:pPr>
        <w:pStyle w:val="Odstavekseznama"/>
        <w:numPr>
          <w:ilvl w:val="0"/>
          <w:numId w:val="27"/>
        </w:numPr>
      </w:pPr>
      <w:r w:rsidRPr="00715702">
        <w:t>V kolikor ni drugače predpisano, je potrebno izvajati:</w:t>
      </w:r>
    </w:p>
    <w:p w14:paraId="0B0597AE" w14:textId="77777777" w:rsidR="00B06FCA" w:rsidRPr="00715702" w:rsidRDefault="00B06FCA" w:rsidP="00E9047D">
      <w:pPr>
        <w:pStyle w:val="Odstavekseznama"/>
        <w:numPr>
          <w:ilvl w:val="1"/>
          <w:numId w:val="27"/>
        </w:numPr>
      </w:pPr>
      <w:r w:rsidRPr="00715702">
        <w:t>enostranske kotne zvare z a=0,7 t, kjer je t= debelina najtanjše pločevine v zvarnem spoju;</w:t>
      </w:r>
    </w:p>
    <w:p w14:paraId="70989DCA" w14:textId="77777777" w:rsidR="00B06FCA" w:rsidRPr="00715702" w:rsidRDefault="00B06FCA" w:rsidP="00E9047D">
      <w:pPr>
        <w:pStyle w:val="Odstavekseznama"/>
        <w:numPr>
          <w:ilvl w:val="1"/>
          <w:numId w:val="27"/>
        </w:numPr>
      </w:pPr>
      <w:r w:rsidRPr="00715702">
        <w:t xml:space="preserve">dvostranske kotne zvare z a= 0, 5 t, kjer je t= debelina najtanjše pločevine v zvarnem spoju. </w:t>
      </w:r>
    </w:p>
    <w:p w14:paraId="29EA3556" w14:textId="07586E25" w:rsidR="00B06FCA" w:rsidRPr="00715702" w:rsidRDefault="00B06FCA" w:rsidP="00D40CFB">
      <w:pPr>
        <w:pStyle w:val="Naslov5"/>
        <w:rPr>
          <w:rFonts w:eastAsia="Times New Roman"/>
          <w:lang w:eastAsia="sl-SI"/>
        </w:rPr>
      </w:pPr>
      <w:bookmarkStart w:id="1478" w:name="_Toc25424581"/>
      <w:r w:rsidRPr="00715702">
        <w:rPr>
          <w:rFonts w:eastAsia="Times New Roman"/>
          <w:lang w:eastAsia="sl-SI"/>
        </w:rPr>
        <w:t>Kvaliteta zvarnih spojev</w:t>
      </w:r>
      <w:bookmarkEnd w:id="1478"/>
    </w:p>
    <w:p w14:paraId="190CEDE6" w14:textId="77777777" w:rsidR="00B06FCA" w:rsidRPr="00715702" w:rsidRDefault="00B06FCA" w:rsidP="00E9047D">
      <w:pPr>
        <w:pStyle w:val="Odstavekseznama"/>
        <w:numPr>
          <w:ilvl w:val="0"/>
          <w:numId w:val="28"/>
        </w:numPr>
      </w:pPr>
      <w:r w:rsidRPr="00715702">
        <w:t>Zahtevana kvaliteta zvarnih spojev po EN 5817 ( Obločno varjenje jekla - smernice za oceno napak v zvarih glede na zahtevani razred izvedbe) je razred C (srednji razred glede na dovoljene velikosti napak).</w:t>
      </w:r>
    </w:p>
    <w:p w14:paraId="200F593D" w14:textId="428009FF" w:rsidR="00B06FCA" w:rsidRPr="00715702" w:rsidRDefault="00B06FCA" w:rsidP="00D40CFB">
      <w:pPr>
        <w:pStyle w:val="Naslov5"/>
        <w:rPr>
          <w:rFonts w:eastAsia="Times New Roman"/>
          <w:lang w:eastAsia="sl-SI"/>
        </w:rPr>
      </w:pPr>
      <w:bookmarkStart w:id="1479" w:name="_Toc25424582"/>
      <w:r w:rsidRPr="00715702">
        <w:rPr>
          <w:rFonts w:eastAsia="Times New Roman"/>
          <w:lang w:eastAsia="sl-SI"/>
        </w:rPr>
        <w:t>Kontrola zvarnih spojev</w:t>
      </w:r>
      <w:bookmarkEnd w:id="1479"/>
    </w:p>
    <w:p w14:paraId="07DF33FC" w14:textId="77777777" w:rsidR="00B06FCA" w:rsidRPr="00715702" w:rsidRDefault="00B06FCA" w:rsidP="00E9047D">
      <w:pPr>
        <w:pStyle w:val="Odstavekseznama"/>
        <w:numPr>
          <w:ilvl w:val="0"/>
          <w:numId w:val="29"/>
        </w:numPr>
      </w:pPr>
      <w:r w:rsidRPr="00715702">
        <w:t>Kontrola zvarnih spojev zajema kontrolo pred varjenjem (kontrola priprave zvarnih spojev), kontrolo med varjenjem in kontrolo po varjenju. Posebno pozornost je potrebno nameniti čiščenju zvarov po varjenju (obrizgi).</w:t>
      </w:r>
    </w:p>
    <w:p w14:paraId="18D9EE37" w14:textId="77777777" w:rsidR="00B06FCA" w:rsidRPr="00715702" w:rsidRDefault="00B06FCA" w:rsidP="00E9047D">
      <w:pPr>
        <w:pStyle w:val="Odstavekseznama"/>
        <w:numPr>
          <w:ilvl w:val="0"/>
          <w:numId w:val="29"/>
        </w:numPr>
        <w:rPr>
          <w:rFonts w:cs="Arial"/>
          <w:bCs/>
          <w:spacing w:val="1"/>
        </w:rPr>
      </w:pPr>
      <w:r w:rsidRPr="00715702">
        <w:t>Pri izdelavi varjenih delov je potrebno upoštevati SIST EN ISO 13920 - Splošne tolerance za varjene konstrukcije. Za tolerance dolžinskih in kotnih mer upoštevamo razred B, za tolerance ravnosti, površinske ravnosti in paralelnosti pa razred F</w:t>
      </w:r>
      <w:r w:rsidRPr="00715702">
        <w:rPr>
          <w:rFonts w:cs="Arial"/>
          <w:bCs/>
          <w:spacing w:val="1"/>
        </w:rPr>
        <w:t>.</w:t>
      </w:r>
    </w:p>
    <w:p w14:paraId="2C152CDF" w14:textId="77777777" w:rsidR="003273AF" w:rsidRPr="00715702" w:rsidRDefault="003273AF" w:rsidP="00E9047D">
      <w:pPr>
        <w:pStyle w:val="Odstavekseznama"/>
        <w:numPr>
          <w:ilvl w:val="0"/>
          <w:numId w:val="29"/>
        </w:numPr>
        <w:shd w:val="clear" w:color="auto" w:fill="FFFFFF"/>
        <w:spacing w:before="100" w:beforeAutospacing="1"/>
        <w:rPr>
          <w:rFonts w:cs="Arial"/>
          <w:bCs/>
          <w:spacing w:val="1"/>
          <w:szCs w:val="24"/>
        </w:rPr>
      </w:pPr>
      <w:r w:rsidRPr="00715702">
        <w:rPr>
          <w:rFonts w:cs="Arial"/>
          <w:bCs/>
          <w:spacing w:val="1"/>
          <w:szCs w:val="24"/>
        </w:rPr>
        <w:t>Izdelovalec jeklenih elementov mora imeti ustrezne certifikate, ki dokazujejo sistem kakovosti (SIST EN 1090-2, SIST EN 3834).</w:t>
      </w:r>
    </w:p>
    <w:p w14:paraId="7B947923" w14:textId="5DD6DF1C" w:rsidR="00B06FCA" w:rsidRPr="00715702" w:rsidRDefault="00B06FCA">
      <w:pPr>
        <w:pStyle w:val="Naslov4"/>
      </w:pPr>
      <w:bookmarkStart w:id="1480" w:name="_Toc3373217"/>
      <w:bookmarkStart w:id="1481" w:name="_Toc25424583"/>
      <w:r w:rsidRPr="00715702">
        <w:t>Oznake na stebrih voznega voda</w:t>
      </w:r>
      <w:bookmarkEnd w:id="1480"/>
      <w:bookmarkEnd w:id="1481"/>
    </w:p>
    <w:p w14:paraId="09F826A9" w14:textId="77777777" w:rsidR="00B06FCA" w:rsidRPr="00715702" w:rsidRDefault="00B06FCA" w:rsidP="00E9047D">
      <w:pPr>
        <w:pStyle w:val="Odstavekseznama"/>
        <w:numPr>
          <w:ilvl w:val="0"/>
          <w:numId w:val="30"/>
        </w:numPr>
      </w:pPr>
      <w:r w:rsidRPr="00715702">
        <w:t>Vse stebre voznega voda je potrebno ustrezno označiti. Praviloma se na vsakem stebru voznega omrežja namesti tablica iz nerjavečega materiala (inox), dimenzije 150 x 220 mm in debeline 0,5 mm. Tablica vsebuje naslednje podatke: številka stebra v črni barvi in standardna elektrotehnična oznaka ''pozor, nevarnost električnega udara''.</w:t>
      </w:r>
    </w:p>
    <w:p w14:paraId="0FEFC716" w14:textId="77777777" w:rsidR="00B06FCA" w:rsidRPr="00715702" w:rsidRDefault="00B06FCA" w:rsidP="00E9047D">
      <w:pPr>
        <w:pStyle w:val="Odstavekseznama"/>
        <w:numPr>
          <w:ilvl w:val="0"/>
          <w:numId w:val="30"/>
        </w:numPr>
      </w:pPr>
      <w:r w:rsidRPr="00715702">
        <w:t xml:space="preserve">Tablici se belo prašno pobarvata, vse oznake na tablicah morajo biti izvedene v sitotisk tehniki (nalepke niso sprejemljive). Po izdelavi oznak se sprednja stran tablice polakira s prozornim lakom ustrezne kvalitete. </w:t>
      </w:r>
    </w:p>
    <w:p w14:paraId="7CB5587A" w14:textId="77777777" w:rsidR="00B06FCA" w:rsidRPr="00715702" w:rsidRDefault="00B06FCA" w:rsidP="00E9047D">
      <w:pPr>
        <w:pStyle w:val="Odstavekseznama"/>
        <w:numPr>
          <w:ilvl w:val="0"/>
          <w:numId w:val="30"/>
        </w:numPr>
      </w:pPr>
      <w:r w:rsidRPr="00715702">
        <w:t>Spodnji rob tablice se namesti na stebru v višini 1,5 m nad GRT.</w:t>
      </w:r>
    </w:p>
    <w:p w14:paraId="54103715" w14:textId="77777777" w:rsidR="00B06FCA" w:rsidRPr="00715702" w:rsidRDefault="00B06FCA" w:rsidP="00E9047D">
      <w:pPr>
        <w:pStyle w:val="Odstavekseznama"/>
        <w:numPr>
          <w:ilvl w:val="0"/>
          <w:numId w:val="30"/>
        </w:numPr>
      </w:pPr>
      <w:r w:rsidRPr="00715702">
        <w:t>Tablici se morata prilegati obliki stebra tako, da se pri tipu stebrov M namestijo ovalne tablice.</w:t>
      </w:r>
    </w:p>
    <w:p w14:paraId="0D1DF6BA" w14:textId="77777777" w:rsidR="00B06FCA" w:rsidRPr="00715702" w:rsidRDefault="00B06FCA" w:rsidP="00E9047D">
      <w:pPr>
        <w:pStyle w:val="Odstavekseznama"/>
        <w:numPr>
          <w:ilvl w:val="0"/>
          <w:numId w:val="30"/>
        </w:numPr>
      </w:pPr>
      <w:r w:rsidRPr="00715702">
        <w:t xml:space="preserve">Oznake se namestijo pravokotno na tir. </w:t>
      </w:r>
    </w:p>
    <w:p w14:paraId="518EE5BB" w14:textId="77777777" w:rsidR="00B06FCA" w:rsidRPr="00715702" w:rsidRDefault="00B06FCA" w:rsidP="00E9047D">
      <w:pPr>
        <w:pStyle w:val="Odstavekseznama"/>
        <w:numPr>
          <w:ilvl w:val="0"/>
          <w:numId w:val="30"/>
        </w:numPr>
      </w:pPr>
      <w:r w:rsidRPr="00715702">
        <w:t xml:space="preserve">Tablice se pritrdijo na stebre s postopkom izdelave objemk z priročnim orodjem na licu mesta. Spojni in pritrdilni material morata biti iz nerjavečega (inox) materiala (trak širine 9,5 mm in debeline 0,65 mm ter ustrezne sponke, ustreza na primer izvedba s sistemom »Meckind«- trak dimenzije T1 in sponke tip ''G1'' ali sistem drugega proizvajalca v isti ali boljši kvaliteti). V dobavi pritrdilnega materiala mora biti vključena dobava 1 naprave za spajanje (ustreza na primer naprava Meckind, tip: MK001) na približno 200 stebrov. </w:t>
      </w:r>
    </w:p>
    <w:p w14:paraId="72101E8F" w14:textId="77777777" w:rsidR="00B06FCA" w:rsidRPr="00715702" w:rsidRDefault="00B06FCA" w:rsidP="00E9047D">
      <w:pPr>
        <w:pStyle w:val="Odstavekseznama"/>
        <w:numPr>
          <w:ilvl w:val="0"/>
          <w:numId w:val="30"/>
        </w:numPr>
      </w:pPr>
      <w:r w:rsidRPr="00715702">
        <w:t>Na nove stebre voznega voda je potrebno namestiti tudi oznake za oddaljenost od osi tira, niveleto tira in geometrijske elemente tira.</w:t>
      </w:r>
    </w:p>
    <w:p w14:paraId="6F7135CE" w14:textId="77777777" w:rsidR="00B06FCA" w:rsidRPr="00715702" w:rsidRDefault="00B06FCA" w:rsidP="00E9047D">
      <w:pPr>
        <w:pStyle w:val="Odstavekseznama"/>
        <w:numPr>
          <w:ilvl w:val="0"/>
          <w:numId w:val="30"/>
        </w:numPr>
      </w:pPr>
      <w:r w:rsidRPr="00715702">
        <w:t xml:space="preserve">Izvedba pritrditve oznak mora biti čvrsta, ne glede na temperaturne in mehanski vplive. </w:t>
      </w:r>
    </w:p>
    <w:p w14:paraId="652A025D" w14:textId="48E8255E" w:rsidR="00B06FCA" w:rsidRPr="00715702" w:rsidRDefault="00B06FCA">
      <w:pPr>
        <w:pStyle w:val="Naslov4"/>
        <w:rPr>
          <w:rFonts w:eastAsia="Times New Roman"/>
          <w:lang w:eastAsia="sl-SI"/>
        </w:rPr>
      </w:pPr>
      <w:bookmarkStart w:id="1482" w:name="_Toc25424584"/>
      <w:r w:rsidRPr="00715702">
        <w:rPr>
          <w:rFonts w:eastAsia="Times New Roman"/>
          <w:lang w:eastAsia="sl-SI"/>
        </w:rPr>
        <w:t>Protikorozijska zaščita materiala z vročim cinkanjem</w:t>
      </w:r>
      <w:bookmarkEnd w:id="1482"/>
    </w:p>
    <w:p w14:paraId="17A9A498" w14:textId="77777777" w:rsidR="00B06FCA" w:rsidRPr="00715702" w:rsidRDefault="00B06FCA" w:rsidP="00E9047D">
      <w:pPr>
        <w:pStyle w:val="Odstavekseznama"/>
        <w:numPr>
          <w:ilvl w:val="0"/>
          <w:numId w:val="31"/>
        </w:numPr>
      </w:pPr>
      <w:r w:rsidRPr="00715702">
        <w:t>Protikorozijsko zaščito z vročim cinkanjem je potrebno izvesti na vseh jeklenih delih, razen na delih, ki so iz nerjavnega jekla. Pred vročim cinkanjem je potrebno vse površine očistiti skladno z navodili izvajalca vročega cinkanja. Vroče cinkanje se izvede v skladu s SIST EN ISO 1461 in SIST EN ISO 14713. Za spojne in vezne elemente se vroče cinkanje se izvede v skladu s standardom BS 7371 poglavje 6.</w:t>
      </w:r>
    </w:p>
    <w:p w14:paraId="621C29E4" w14:textId="77777777" w:rsidR="00B06FCA" w:rsidRPr="00715702" w:rsidRDefault="00B06FCA" w:rsidP="00E9047D">
      <w:pPr>
        <w:pStyle w:val="Odstavekseznama"/>
        <w:numPr>
          <w:ilvl w:val="0"/>
          <w:numId w:val="31"/>
        </w:numPr>
      </w:pPr>
      <w:r w:rsidRPr="00715702">
        <w:t xml:space="preserve">Vsak element ali konstrukcija mora imeti ustrezne odprtine skladno s standardom ISO 14713. </w:t>
      </w:r>
    </w:p>
    <w:p w14:paraId="6D800563" w14:textId="77777777" w:rsidR="00B06FCA" w:rsidRPr="00715702" w:rsidRDefault="00B06FCA" w:rsidP="00E9047D">
      <w:pPr>
        <w:pStyle w:val="Odstavekseznama"/>
        <w:numPr>
          <w:ilvl w:val="0"/>
          <w:numId w:val="31"/>
        </w:numPr>
      </w:pPr>
      <w:r w:rsidRPr="00715702">
        <w:t>Predpisano debelino prevleke določa debelina jekla in je definirana s standardom SIST EN ISO 1461. Debelejše prevleke lahko predpiše naročnik po predhodnem posvetovanju s pocinkovalcem. Preverjanje debeline prevleke se opravlja na osnovi magnetne metode po EN ISO 2178.</w:t>
      </w:r>
    </w:p>
    <w:p w14:paraId="635BA6F1" w14:textId="77777777" w:rsidR="00B06FCA" w:rsidRPr="00715702" w:rsidRDefault="00B06FCA" w:rsidP="00E9047D">
      <w:pPr>
        <w:pStyle w:val="Odstavekseznama"/>
        <w:numPr>
          <w:ilvl w:val="0"/>
          <w:numId w:val="31"/>
        </w:numPr>
      </w:pPr>
      <w:r w:rsidRPr="00715702">
        <w:t>Kakovost vročega cinkanja mora ustrezati zahtevam standarda SIST EN ISO 1461. Po cinkanju je potrebno očistiti izvrtine in navoje, če je prišlo med cinkanjem do nenormalnega zalitja. Prav tako je potrebno na morebitna poškodovana mesta ali ne pocinkana mesta, v kolikor njihov obseg ne presega dovoljenih po standardu, popraviti s termičnim nanašanjem cinka ali z ustreznim premazom na podlagi cinkovega prahu, ki zadovoljuje potrebno kvaliteto. Atest o opravljenih preiskavah vroče pocinkanih delov mora izdati laboratorij pocinkovalnice ali drugi pooblaščeni laboratorij.</w:t>
      </w:r>
    </w:p>
    <w:p w14:paraId="4E204EAE" w14:textId="05775708" w:rsidR="00B06FCA" w:rsidRPr="00715702" w:rsidRDefault="00B06FCA">
      <w:pPr>
        <w:pStyle w:val="Naslov4"/>
        <w:rPr>
          <w:rFonts w:eastAsia="Times New Roman"/>
          <w:lang w:eastAsia="sl-SI"/>
        </w:rPr>
      </w:pPr>
      <w:bookmarkStart w:id="1483" w:name="_Toc3373219"/>
      <w:bookmarkStart w:id="1484" w:name="_Toc25424585"/>
      <w:r w:rsidRPr="00715702">
        <w:rPr>
          <w:rFonts w:eastAsia="Times New Roman"/>
          <w:lang w:eastAsia="sl-SI"/>
        </w:rPr>
        <w:t>Skladiščenje in prevzem</w:t>
      </w:r>
      <w:bookmarkEnd w:id="1483"/>
      <w:bookmarkEnd w:id="1484"/>
    </w:p>
    <w:p w14:paraId="48774EF7" w14:textId="77777777" w:rsidR="00B06FCA" w:rsidRPr="00715702" w:rsidRDefault="00B06FCA" w:rsidP="00E9047D">
      <w:pPr>
        <w:pStyle w:val="Odstavekseznama"/>
        <w:numPr>
          <w:ilvl w:val="0"/>
          <w:numId w:val="32"/>
        </w:numPr>
      </w:pPr>
      <w:r w:rsidRPr="00715702">
        <w:t>Drogovi in elementi voznega omrežja se pred prevzemom skladiščijo na pokritem prostoru. Posamezni elementi voznega omrežja morajo biti zloženi na paletah, ustrezno označeni in prešteti. Prevzem izvrši od strani naročnika pooblaščena institucija. Proizvajalec mora predložiti ustrezno atestno dokumentacijo, ki mora vsebovati dokazila o usposobljenosti proizvajalca za tovrstna dela ter vse potrebne ateste o kvaliteti izvedenih del (atesti varilcev, atesti osnovnih in dodajnih materialov, atesti protikorozijske zaščite).</w:t>
      </w:r>
    </w:p>
    <w:p w14:paraId="241D26D5" w14:textId="77777777" w:rsidR="00B06FCA" w:rsidRPr="00715702" w:rsidRDefault="00B06FCA" w:rsidP="00E9047D">
      <w:pPr>
        <w:pStyle w:val="Odstavekseznama"/>
        <w:numPr>
          <w:ilvl w:val="0"/>
          <w:numId w:val="32"/>
        </w:numPr>
      </w:pPr>
      <w:r w:rsidRPr="00715702">
        <w:t xml:space="preserve">Naročnik – investitor in njegovi pooblaščeni predstavniki imajo pravico pregledati in preizkusiti material, da ugotovijo njegovo skladnost s pogodbenimi določili. Vsi pregledi in preizkusi se izvajajo v prostorih izvajalca in njegovih podizvajalcev. </w:t>
      </w:r>
    </w:p>
    <w:p w14:paraId="0D678FB3" w14:textId="77777777" w:rsidR="00B06FCA" w:rsidRPr="00715702" w:rsidRDefault="00B06FCA" w:rsidP="00E9047D">
      <w:pPr>
        <w:pStyle w:val="Odstavekseznama"/>
        <w:numPr>
          <w:ilvl w:val="0"/>
          <w:numId w:val="32"/>
        </w:numPr>
      </w:pPr>
      <w:r w:rsidRPr="00715702">
        <w:t>Za pogojeno kvaliteto in lastnosti materiala je odgovoren dobavitelj, ne glede na preizkuse, ki jih investitor in njegov organ izvajajo pri proizvajalcu.</w:t>
      </w:r>
    </w:p>
    <w:p w14:paraId="59008318" w14:textId="77777777" w:rsidR="00B06FCA" w:rsidRPr="00715702" w:rsidRDefault="00B06FCA" w:rsidP="00E9047D">
      <w:pPr>
        <w:pStyle w:val="Odstavekseznama"/>
        <w:numPr>
          <w:ilvl w:val="0"/>
          <w:numId w:val="32"/>
        </w:numPr>
      </w:pPr>
      <w:r w:rsidRPr="00715702">
        <w:t>V kolikor kontroliran in testiran material ne ustreza tehničnim pogojem ga lahko investitor zavrne. Dobavitelj pa mora zavrnjen material nadomestiti na svoje stroške. Stroške dodatnih kvalitetnih in količinskih prevzemov s strani naročnika – investitorja in njegovih predstavnikov oziroma zunanje pooblaščene institucije za kvalitetni in količinski prevzem, ki bi nastali zaradi pomanjkljivosti, ki se pokažejo pri prvem prevzemu, krije dobavitelj.</w:t>
      </w:r>
    </w:p>
    <w:p w14:paraId="03B20AFC" w14:textId="77777777" w:rsidR="00B06FCA" w:rsidRPr="00715702" w:rsidRDefault="00B06FCA" w:rsidP="00E9047D">
      <w:pPr>
        <w:pStyle w:val="Odstavekseznama"/>
        <w:numPr>
          <w:ilvl w:val="0"/>
          <w:numId w:val="32"/>
        </w:numPr>
      </w:pPr>
      <w:r w:rsidRPr="00715702">
        <w:t>Or</w:t>
      </w:r>
      <w:r w:rsidR="00955DC4" w:rsidRPr="00715702">
        <w:t>i</w:t>
      </w:r>
      <w:r w:rsidRPr="00715702">
        <w:t>entacijski rok za dobavo elementov voznega omrežja</w:t>
      </w:r>
      <w:r w:rsidR="00955DC4" w:rsidRPr="00715702">
        <w:t>, po vedenju naročnika,</w:t>
      </w:r>
      <w:r w:rsidRPr="00715702">
        <w:t xml:space="preserve"> znaša od 2 do 4 mesece.</w:t>
      </w:r>
    </w:p>
    <w:p w14:paraId="605C222A" w14:textId="69529D3F" w:rsidR="00955DC4" w:rsidRPr="00715702" w:rsidRDefault="00955DC4">
      <w:pPr>
        <w:pStyle w:val="Naslov4"/>
        <w:rPr>
          <w:rFonts w:eastAsia="Times New Roman"/>
          <w:lang w:eastAsia="sl-SI"/>
        </w:rPr>
      </w:pPr>
      <w:bookmarkStart w:id="1485" w:name="_Toc3373220"/>
      <w:bookmarkStart w:id="1486" w:name="_Toc25424586"/>
      <w:r w:rsidRPr="00715702">
        <w:rPr>
          <w:rFonts w:eastAsia="Times New Roman"/>
          <w:lang w:eastAsia="sl-SI"/>
        </w:rPr>
        <w:t>Montažna dela</w:t>
      </w:r>
      <w:bookmarkEnd w:id="1485"/>
      <w:bookmarkEnd w:id="1486"/>
    </w:p>
    <w:p w14:paraId="49977D13" w14:textId="77777777" w:rsidR="00955DC4" w:rsidRPr="00715702" w:rsidRDefault="00955DC4" w:rsidP="00E9047D">
      <w:pPr>
        <w:pStyle w:val="Odstavekseznama"/>
        <w:numPr>
          <w:ilvl w:val="0"/>
          <w:numId w:val="33"/>
        </w:numPr>
      </w:pPr>
      <w:r w:rsidRPr="00715702">
        <w:t xml:space="preserve">Pri prevozu in postavitvi drogov in ostale opreme voznega voda je potrebno uporabljati take postopke, orodja in priprave, da se ne poškoduje antikorozijska zaščita. </w:t>
      </w:r>
    </w:p>
    <w:p w14:paraId="53A6173F" w14:textId="77777777" w:rsidR="00955DC4" w:rsidRPr="00715702" w:rsidRDefault="00955DC4" w:rsidP="00E9047D">
      <w:pPr>
        <w:pStyle w:val="Odstavekseznama"/>
        <w:numPr>
          <w:ilvl w:val="0"/>
          <w:numId w:val="33"/>
        </w:numPr>
      </w:pPr>
      <w:r w:rsidRPr="00715702">
        <w:t>Steber voznega voda se postavi na sidrne vijake na temelju, na katerih so že nameščene spodnje matice in ustrezne podložke na katere naleže peta droga. S pomočjo teh matic in z maticami, ki se privijejo nad pritrdilno ploščo droga, se le ta naravna v predpisano lego, nakar se vse matice dobro privijačijo. Na koncu se namestijo še dodatne varnostne matice. Z natikanjem izolacijske cevi na sidrne vijake drogov in namestitvijo izolacijskih podložk pod jeklenimi podložkami je potrebno zagotoviti električno izolacijo med drogom in temeljem.</w:t>
      </w:r>
    </w:p>
    <w:p w14:paraId="25D6A175" w14:textId="77777777" w:rsidR="00955DC4" w:rsidRPr="00715702" w:rsidRDefault="00955DC4" w:rsidP="00E9047D">
      <w:pPr>
        <w:pStyle w:val="Odstavekseznama"/>
        <w:numPr>
          <w:ilvl w:val="0"/>
          <w:numId w:val="33"/>
        </w:numPr>
      </w:pPr>
      <w:r w:rsidRPr="00715702">
        <w:t>Dovoljena odstopanja pri namestitvi nosilnih konstrukcij voznega omrežja so:</w:t>
      </w:r>
    </w:p>
    <w:p w14:paraId="35FCC99D" w14:textId="77777777" w:rsidR="00955DC4" w:rsidRPr="00715702" w:rsidRDefault="00955DC4" w:rsidP="00E9047D">
      <w:pPr>
        <w:pStyle w:val="Odstavekseznama"/>
        <w:numPr>
          <w:ilvl w:val="1"/>
          <w:numId w:val="33"/>
        </w:numPr>
      </w:pPr>
      <w:r w:rsidRPr="00715702">
        <w:t>±100 mm za medsebojno vzdolžno razdaljo osi sosednjih nosilnih konstrukcij, merjene po osi najbližjega tira, oziroma za dolžino razpetine,</w:t>
      </w:r>
    </w:p>
    <w:p w14:paraId="3DCF6A25" w14:textId="77777777" w:rsidR="00955DC4" w:rsidRPr="00715702" w:rsidRDefault="00955DC4" w:rsidP="00E9047D">
      <w:pPr>
        <w:pStyle w:val="Odstavekseznama"/>
        <w:numPr>
          <w:ilvl w:val="1"/>
          <w:numId w:val="33"/>
        </w:numPr>
      </w:pPr>
      <w:r w:rsidRPr="00715702">
        <w:t>+ 50 mm za razdaljo osi nosilne konstrukcije od osi bližnjega tira oziroma ±50 mm za nosilne konstrukcije, postavljene v medtirju, če to dovoljuje medtirna razdalja,</w:t>
      </w:r>
    </w:p>
    <w:p w14:paraId="5927ECAD" w14:textId="77777777" w:rsidR="00955DC4" w:rsidRPr="00715702" w:rsidRDefault="00955DC4" w:rsidP="00E9047D">
      <w:pPr>
        <w:pStyle w:val="Odstavekseznama"/>
        <w:numPr>
          <w:ilvl w:val="1"/>
          <w:numId w:val="33"/>
        </w:numPr>
      </w:pPr>
      <w:r w:rsidRPr="00715702">
        <w:t>±10 mm za nosilne konstrukcije, postavljene v medtirje, če je medtirna razdalja komaj zadostna za postavitev droga,</w:t>
      </w:r>
    </w:p>
    <w:p w14:paraId="6BAF7D84" w14:textId="77777777" w:rsidR="00955DC4" w:rsidRPr="00715702" w:rsidRDefault="00955DC4" w:rsidP="00E9047D">
      <w:pPr>
        <w:pStyle w:val="Odstavekseznama"/>
        <w:numPr>
          <w:ilvl w:val="1"/>
          <w:numId w:val="33"/>
        </w:numPr>
      </w:pPr>
      <w:r w:rsidRPr="00715702">
        <w:t>zasuk drogov glede na ravnino, ki je pravokotna na os tira, lahko znaša ±3° (LS drogovi).</w:t>
      </w:r>
    </w:p>
    <w:p w14:paraId="466F1488" w14:textId="77777777" w:rsidR="00955DC4" w:rsidRPr="00715702" w:rsidRDefault="00955DC4" w:rsidP="00E9047D">
      <w:pPr>
        <w:pStyle w:val="Odstavekseznama"/>
        <w:numPr>
          <w:ilvl w:val="0"/>
          <w:numId w:val="33"/>
        </w:numPr>
      </w:pPr>
      <w:r w:rsidRPr="00715702">
        <w:t>Izhodišče za nameščanje opreme na nosilne konstrukcije voznega omrežja je kota gornjega roba tirnice bližnjega tira. Če ima predmetni tir nadvišanje, se koti gornjega roba tirnice prišteje oziroma odšteje polovica nadvišanja.</w:t>
      </w:r>
    </w:p>
    <w:p w14:paraId="2E738EAF" w14:textId="77777777" w:rsidR="00955DC4" w:rsidRPr="00715702" w:rsidRDefault="00955DC4" w:rsidP="00E9047D">
      <w:pPr>
        <w:pStyle w:val="Odstavekseznama"/>
        <w:numPr>
          <w:ilvl w:val="0"/>
          <w:numId w:val="33"/>
        </w:numPr>
      </w:pPr>
      <w:r w:rsidRPr="00715702">
        <w:t>Vsi elementi nosilne opreme na drogovih vozne mreže se morajo pritrditi tako, da so pri temperaturi okolice 15 °C v svojem normalnem položaju. Naprave za avtomatsko zatezanje vodnikov morajo biti nameščene tako, da so pri srednji temperaturi okolice 10 °C v svojem srednjem položaju.</w:t>
      </w:r>
    </w:p>
    <w:p w14:paraId="22358AEB" w14:textId="77777777" w:rsidR="00955DC4" w:rsidRPr="00715702" w:rsidRDefault="00955DC4" w:rsidP="00E9047D">
      <w:pPr>
        <w:pStyle w:val="Odstavekseznama"/>
        <w:numPr>
          <w:ilvl w:val="0"/>
          <w:numId w:val="33"/>
        </w:numPr>
      </w:pPr>
      <w:r w:rsidRPr="00715702">
        <w:t>Dovoljeno odstopanje pri namestitvi opreme na nosilne konstrukcije lahko znaša glede na projektirane vrednosti:</w:t>
      </w:r>
    </w:p>
    <w:p w14:paraId="7B1F2DD0" w14:textId="77777777" w:rsidR="00955DC4" w:rsidRPr="00715702" w:rsidRDefault="00955DC4" w:rsidP="00E9047D">
      <w:pPr>
        <w:pStyle w:val="Odstavekseznama"/>
        <w:numPr>
          <w:ilvl w:val="1"/>
          <w:numId w:val="33"/>
        </w:numPr>
      </w:pPr>
      <w:r w:rsidRPr="00715702">
        <w:t>±10 mm po višini,</w:t>
      </w:r>
    </w:p>
    <w:p w14:paraId="762D7999" w14:textId="77777777" w:rsidR="00955DC4" w:rsidRPr="00715702" w:rsidRDefault="00955DC4" w:rsidP="00E9047D">
      <w:pPr>
        <w:pStyle w:val="Odstavekseznama"/>
        <w:numPr>
          <w:ilvl w:val="1"/>
          <w:numId w:val="33"/>
        </w:numPr>
      </w:pPr>
      <w:r w:rsidRPr="00715702">
        <w:t>±20 mm prečno glede na os tira, kar velja tudi za odstopanja od predvidenih vrednosti za poligonacijo voznih vodov oziroma za izvlek voznega voda v lokih.</w:t>
      </w:r>
    </w:p>
    <w:p w14:paraId="499ED84B" w14:textId="77777777" w:rsidR="00955DC4" w:rsidRPr="00715702" w:rsidRDefault="00955DC4" w:rsidP="00E9047D">
      <w:pPr>
        <w:pStyle w:val="Odstavekseznama"/>
        <w:numPr>
          <w:ilvl w:val="0"/>
          <w:numId w:val="33"/>
        </w:numPr>
      </w:pPr>
      <w:r w:rsidRPr="00715702">
        <w:t>Konci vodnikov morajo imeti na mestu vpenjanja prosto dolžino 80–120 mm. Kolikor gre za vodnike, za katere so uporabljene bakrene ali jeklene vrvi, morajo biti prosti konci zavarovani proti razvijanju.</w:t>
      </w:r>
    </w:p>
    <w:p w14:paraId="6DDC9CDF" w14:textId="798ACBE0" w:rsidR="00955DC4" w:rsidRPr="00715702" w:rsidRDefault="00955DC4" w:rsidP="00D40CFB">
      <w:pPr>
        <w:pStyle w:val="Naslov5"/>
      </w:pPr>
      <w:bookmarkStart w:id="1487" w:name="_Toc25424587"/>
      <w:r w:rsidRPr="00715702">
        <w:t>Dodatni pogoji pri izvajanju montažnih del</w:t>
      </w:r>
      <w:bookmarkEnd w:id="1487"/>
    </w:p>
    <w:p w14:paraId="437AF8DE" w14:textId="77777777" w:rsidR="00955DC4" w:rsidRPr="00715702" w:rsidRDefault="00955DC4" w:rsidP="00D40CFB">
      <w:pPr>
        <w:pStyle w:val="Naslov6"/>
      </w:pPr>
      <w:bookmarkStart w:id="1488" w:name="_Toc25424588"/>
      <w:r w:rsidRPr="00715702">
        <w:t>Pogoji pri izdelavi temeljev drogov in sider drogov vozne mreže:</w:t>
      </w:r>
      <w:bookmarkEnd w:id="1488"/>
    </w:p>
    <w:p w14:paraId="5FAA3F2D" w14:textId="77777777" w:rsidR="00955DC4" w:rsidRPr="00715702" w:rsidRDefault="00955DC4" w:rsidP="00E9047D">
      <w:pPr>
        <w:pStyle w:val="Odstavekseznama"/>
        <w:numPr>
          <w:ilvl w:val="0"/>
          <w:numId w:val="34"/>
        </w:numPr>
      </w:pPr>
      <w:r w:rsidRPr="00715702">
        <w:t xml:space="preserve">Dopustna je tudi predhodna izdelava temeljev in sider VM na gradbišču oz. platoju ob gradbeni jami. Izdelan element se transportira na mesto vgradnje in z dvigalom vgradi na projektirano mesto. Postopek transporta in vgradnje TVM ali sidra je potrebno opredeliti v tehno-ekonomskem elaboratu. </w:t>
      </w:r>
    </w:p>
    <w:p w14:paraId="21469C15" w14:textId="77777777" w:rsidR="00955DC4" w:rsidRPr="00715702" w:rsidRDefault="00955DC4" w:rsidP="00E9047D">
      <w:pPr>
        <w:pStyle w:val="Odstavekseznama"/>
        <w:numPr>
          <w:ilvl w:val="0"/>
          <w:numId w:val="34"/>
        </w:numPr>
      </w:pPr>
      <w:r w:rsidRPr="00715702">
        <w:t>Vse aktivnosti izvajati pod nadzorstvom Inženirja, notranje in zunanje kontrole. Izvajalec mora pred tem dostaviti dokumente o ustreznosti za materiale, ki jih namerava vgraditi.</w:t>
      </w:r>
    </w:p>
    <w:p w14:paraId="2CDE9956" w14:textId="43FEC762" w:rsidR="00955DC4" w:rsidRPr="00715702" w:rsidRDefault="00955DC4" w:rsidP="00D40CFB">
      <w:pPr>
        <w:pStyle w:val="Naslov6"/>
      </w:pPr>
      <w:bookmarkStart w:id="1489" w:name="_Toc25424589"/>
      <w:r w:rsidRPr="00715702">
        <w:t>Pogoji pri postavitvi drogov voznega omrežja:</w:t>
      </w:r>
      <w:bookmarkEnd w:id="1489"/>
    </w:p>
    <w:p w14:paraId="72AD4B8F" w14:textId="77777777" w:rsidR="00955DC4" w:rsidRPr="00715702" w:rsidRDefault="00955DC4" w:rsidP="00E9047D">
      <w:pPr>
        <w:pStyle w:val="Odstavekseznama"/>
        <w:numPr>
          <w:ilvl w:val="0"/>
          <w:numId w:val="35"/>
        </w:numPr>
      </w:pPr>
      <w:r w:rsidRPr="00715702">
        <w:t>Po končani obremenitvi drogov oziroma ob končni regulaciji voznega omrežja, se izvede vertikalna regulacija drogov voznega omrežja.</w:t>
      </w:r>
    </w:p>
    <w:p w14:paraId="7D38AC8C" w14:textId="67B189E9" w:rsidR="00955DC4" w:rsidRPr="00715702" w:rsidRDefault="00955DC4" w:rsidP="00D40CFB">
      <w:pPr>
        <w:pStyle w:val="Naslov6"/>
      </w:pPr>
      <w:bookmarkStart w:id="1490" w:name="_Toc25424590"/>
      <w:r w:rsidRPr="00715702">
        <w:t>Pogoji pri montaži nosilcev voznega voda(VV):</w:t>
      </w:r>
      <w:bookmarkEnd w:id="1490"/>
    </w:p>
    <w:p w14:paraId="024083F4" w14:textId="77777777" w:rsidR="00955DC4" w:rsidRPr="00715702" w:rsidRDefault="00955DC4" w:rsidP="00E9047D">
      <w:pPr>
        <w:pStyle w:val="Odstavekseznama"/>
        <w:numPr>
          <w:ilvl w:val="0"/>
          <w:numId w:val="36"/>
        </w:numPr>
      </w:pPr>
      <w:r w:rsidRPr="00715702">
        <w:t>Pri vijačenju opreme je potrebno upoštevati priporočene momente.</w:t>
      </w:r>
    </w:p>
    <w:p w14:paraId="0012DC52" w14:textId="77777777" w:rsidR="00955DC4" w:rsidRPr="00715702" w:rsidRDefault="00955DC4" w:rsidP="00E9047D">
      <w:pPr>
        <w:pStyle w:val="Odstavekseznama"/>
        <w:numPr>
          <w:ilvl w:val="0"/>
          <w:numId w:val="36"/>
        </w:numPr>
      </w:pPr>
      <w:r w:rsidRPr="00715702">
        <w:t>Pri nameščanju opreme ne smeti priti do deformacij ali poškodb antikorozijske zaščite opreme kot tudi drogov voznega omrežja Pred namestitvijo voznega voda mora biti nameščena nosilna oprema na drogu vozne mreže obrnjena v smeri poteka proge in ustrezno pritrjena, tako da je onemogočeno njeno prosto gibanje.</w:t>
      </w:r>
    </w:p>
    <w:p w14:paraId="6E9ADD80" w14:textId="77777777" w:rsidR="00955DC4" w:rsidRPr="00715702" w:rsidRDefault="00955DC4" w:rsidP="00E9047D">
      <w:pPr>
        <w:pStyle w:val="Odstavekseznama"/>
        <w:numPr>
          <w:ilvl w:val="0"/>
          <w:numId w:val="36"/>
        </w:numPr>
      </w:pPr>
      <w:r w:rsidRPr="00715702">
        <w:t>Opremo je potrebno po namestitvi na drog voznega omrežja ustrezno zaščiti, predvsem pa gibljive dele in vijačni material zaščititi z ustreznimi mazili.</w:t>
      </w:r>
    </w:p>
    <w:p w14:paraId="463072AD" w14:textId="77777777" w:rsidR="00955DC4" w:rsidRPr="00715702" w:rsidRDefault="00955DC4" w:rsidP="00E9047D">
      <w:pPr>
        <w:pStyle w:val="Odstavekseznama"/>
        <w:numPr>
          <w:ilvl w:val="0"/>
          <w:numId w:val="36"/>
        </w:numPr>
      </w:pPr>
      <w:r w:rsidRPr="00715702">
        <w:t>Vsa kovinska oprema, ki je pripravljena na namestitev na drog vozne mreže in se eventuelno nahaja na okoliškem terenu v bližini temelja droga voznega omrežja, mora biti umaknjena od proge. Potrebno jo je zaščititi pred stikom s tlemi in preprečiti kakršne koli poškodbe in deformacije oziroma poškodbe antikorozijske zaščite opreme Uporaba kovinski kladiv pri nameščanju oziroma premikanju opreme (npr. objemk na drogu ali konzoli) ni dovoljena</w:t>
      </w:r>
    </w:p>
    <w:p w14:paraId="4BAC376E" w14:textId="2B8582AF" w:rsidR="00955DC4" w:rsidRPr="00715702" w:rsidRDefault="00955DC4" w:rsidP="00D40CFB">
      <w:pPr>
        <w:pStyle w:val="Naslov6"/>
      </w:pPr>
      <w:bookmarkStart w:id="1491" w:name="_Toc25424591"/>
      <w:r w:rsidRPr="00715702">
        <w:t>Pogoji pri nameščanju voznega voda:</w:t>
      </w:r>
      <w:bookmarkEnd w:id="1491"/>
    </w:p>
    <w:p w14:paraId="28D755F9" w14:textId="77777777" w:rsidR="00955DC4" w:rsidRPr="00715702" w:rsidRDefault="00955DC4" w:rsidP="00E9047D">
      <w:pPr>
        <w:pStyle w:val="Odstavekseznama"/>
        <w:numPr>
          <w:ilvl w:val="0"/>
          <w:numId w:val="37"/>
        </w:numPr>
      </w:pPr>
      <w:r w:rsidRPr="00715702">
        <w:t>Vozni vod je sestavljen iz medzateznih polj. Vodniki, ki tvorijo vozni vod posameznega medzateznega polja,se ne smejo podaljševati s sponkami.</w:t>
      </w:r>
    </w:p>
    <w:p w14:paraId="6809F138" w14:textId="77777777" w:rsidR="00955DC4" w:rsidRPr="00715702" w:rsidRDefault="00955DC4" w:rsidP="00E9047D">
      <w:pPr>
        <w:pStyle w:val="Odstavekseznama"/>
        <w:numPr>
          <w:ilvl w:val="0"/>
          <w:numId w:val="37"/>
        </w:numPr>
      </w:pPr>
      <w:r w:rsidRPr="00715702">
        <w:t>Pri nameščanju nosilne vrvi, le te ni dovoljeno vleči in zategovati po konzolah, da se ne poškoduje protikorozijski sloj konzol.</w:t>
      </w:r>
    </w:p>
    <w:p w14:paraId="6077E149" w14:textId="77777777" w:rsidR="00955DC4" w:rsidRPr="00715702" w:rsidRDefault="00955DC4" w:rsidP="00E9047D">
      <w:pPr>
        <w:pStyle w:val="Odstavekseznama"/>
        <w:numPr>
          <w:ilvl w:val="0"/>
          <w:numId w:val="37"/>
        </w:numPr>
      </w:pPr>
      <w:r w:rsidRPr="00715702">
        <w:t>Vodniki se napenjajo z ustreznimi montažnimi silami, ki so odvisne od temperature okolice in srednje razpetine zateznega polja.</w:t>
      </w:r>
    </w:p>
    <w:p w14:paraId="720A9598" w14:textId="77777777" w:rsidR="00955DC4" w:rsidRPr="00715702" w:rsidRDefault="00955DC4" w:rsidP="00E9047D">
      <w:pPr>
        <w:pStyle w:val="Odstavekseznama"/>
        <w:numPr>
          <w:ilvl w:val="0"/>
          <w:numId w:val="37"/>
        </w:numPr>
      </w:pPr>
      <w:r w:rsidRPr="00715702">
        <w:t>Izvajalec lahko izvaja montažo v skladu s svojim tehnološkim postopkom, vendar mora biti vozni vod pritrjen na opremo tako, da so vse konzole vsakega zateznega polja pri temperaturi +10°C vedno pravokotno na progo, uteži v zatezanjih pa v srednjem položaju (z enako razdaljo spodnje uteži od temelja in enako razdaljo zgornje uteži od opreme spodnjega škripčevja). Pri najnižji in najvišji temperaturi se uteži ne smejo dotikati zgornje konstrukcije ali tal.</w:t>
      </w:r>
    </w:p>
    <w:p w14:paraId="1B19CD86" w14:textId="77777777" w:rsidR="00955DC4" w:rsidRPr="00715702" w:rsidRDefault="00955DC4">
      <w:pPr>
        <w:pStyle w:val="Odstavekseznama"/>
      </w:pPr>
      <w:r w:rsidRPr="00715702">
        <w:t>Zatezanje vodov se vedno opravlja s pomočjo dinamometrov. Montažne natezne sile smejo od predpisanih odstopati za največ +/- 2%.</w:t>
      </w:r>
    </w:p>
    <w:p w14:paraId="47EE5756" w14:textId="77777777" w:rsidR="00955DC4" w:rsidRPr="00715702" w:rsidRDefault="00955DC4">
      <w:pPr>
        <w:pStyle w:val="Odstavekseznama"/>
      </w:pPr>
      <w:r w:rsidRPr="00715702">
        <w:t>Bakreni vodniki se pri izvajanju del ne smejo poškodovati ali deformirati.</w:t>
      </w:r>
    </w:p>
    <w:p w14:paraId="1D9946ED" w14:textId="77777777" w:rsidR="00955DC4" w:rsidRPr="00715702" w:rsidRDefault="00955DC4">
      <w:pPr>
        <w:pStyle w:val="Odstavekseznama"/>
      </w:pPr>
      <w:r w:rsidRPr="00715702">
        <w:t>Položaj obešalk in njihova dolžina mora biti ustrezna glede na izbrani tip voznega voda. V primeru odstopanj Projektant predvidi ustrezne korekcije dolžin oziroma položaja namestitve obešalk.</w:t>
      </w:r>
    </w:p>
    <w:p w14:paraId="1C42ACEB" w14:textId="77777777" w:rsidR="00955DC4" w:rsidRPr="00715702" w:rsidRDefault="00955DC4">
      <w:pPr>
        <w:pStyle w:val="Odstavekseznama"/>
      </w:pPr>
      <w:r w:rsidRPr="00715702">
        <w:t>Deformacije oziroma odstopanja v dolžini tipskih obešalk niso dovoljena.</w:t>
      </w:r>
    </w:p>
    <w:p w14:paraId="44F07D66" w14:textId="77777777" w:rsidR="00955DC4" w:rsidRPr="00715702" w:rsidRDefault="00955DC4">
      <w:pPr>
        <w:pStyle w:val="Odstavekseznama"/>
      </w:pPr>
      <w:r w:rsidRPr="00715702">
        <w:t>Pri izdelavi tokovnih vezi je potrebno zagotoviti ustrezno obliko in potek vrvi.</w:t>
      </w:r>
      <w:r w:rsidR="0052497B" w:rsidRPr="00715702">
        <w:t xml:space="preserve"> </w:t>
      </w:r>
      <w:r w:rsidRPr="00715702">
        <w:t>Konce vrvi je potrebno zaščitit s povijanje in preprečiti razcvet vrvi na konceh.</w:t>
      </w:r>
    </w:p>
    <w:p w14:paraId="59079D93" w14:textId="77777777" w:rsidR="00955DC4" w:rsidRPr="00715702" w:rsidRDefault="00955DC4">
      <w:pPr>
        <w:pStyle w:val="Odstavekseznama"/>
      </w:pPr>
      <w:r w:rsidRPr="00715702">
        <w:t>Začasna uporaba začasnih obešalk iz trde žice je dovoljena v posebnih primerih in sicer s privolitvijo odgovornega nadzornika.</w:t>
      </w:r>
    </w:p>
    <w:p w14:paraId="14350358" w14:textId="77777777" w:rsidR="00955DC4" w:rsidRPr="00715702" w:rsidRDefault="00955DC4">
      <w:pPr>
        <w:pStyle w:val="Odstavekseznama"/>
      </w:pPr>
      <w:r w:rsidRPr="00715702">
        <w:t>Vlečenje vodnikov se izvaja na zaprtem tiru in z uporabo specialnega vlaka za vlečenje vodnikov ter ostale tirne delavne mehanizacije.</w:t>
      </w:r>
    </w:p>
    <w:p w14:paraId="50CE12DF" w14:textId="77777777" w:rsidR="00955DC4" w:rsidRPr="00715702" w:rsidRDefault="00955DC4">
      <w:pPr>
        <w:pStyle w:val="Odstavekseznama"/>
      </w:pPr>
      <w:r w:rsidRPr="00715702">
        <w:t>Konci vodnikov morajo imeti na mestu vpenjanja prosto dolžino 80–120 mm. Kolikor gre za vodnike, za katere so uporabljene bakrene ali jeklene vrvi, morajo biti prosti konci zavarovani proti razvijanju.</w:t>
      </w:r>
    </w:p>
    <w:p w14:paraId="0CB6CEEE" w14:textId="77777777" w:rsidR="00955DC4" w:rsidRPr="00715702" w:rsidRDefault="00955DC4">
      <w:pPr>
        <w:pStyle w:val="Odstavekseznama"/>
      </w:pPr>
      <w:r w:rsidRPr="00715702">
        <w:t>Izvajalec je pred končanjem zapore proge dolžan izvesti in priložiti statične meritve parametrov medzateznih polj, ki so bila nameščena v okviru zapore proge Za izvedbo statičnih meritev je Izvajalec dolžan zagotoviti ustrezno merilno opremo, ki mora biti ustrezno pregledana. Rezultati statičnih meritev morajo biti priloženi v zbirni tabeli ( EML – evidenčno merilni list) Izvajalec je dolžan po zaključku namestitve voznega voda na celotnem odseku odprte proge in ponovno po končani regulaciji voznega omrežja izvesti in priložiti dinamične meritve parametrov voznega voda. Za izvedbo dinamičnih meritev je Izvajalec dolžan zagotoviti ustrezno merilno drezino in opremo, ki mora biti ustrezno pregledana. Dinamične meritve parametrov voznega voda se izvajajo izključno znotraj dnevne zapore tira. Rezultati dinamičnih meritev morajo biti priloženi na neskončnem traku in zbirni tabeli ( EML – evidenčno merilni list) Izvajalec je dolžan po končanju regulacij zateznih naprav predati meritve položaja zateznih naprav v odvisnosti od zunanje temperature.</w:t>
      </w:r>
    </w:p>
    <w:p w14:paraId="5C2D32BD" w14:textId="77777777" w:rsidR="00955DC4" w:rsidRPr="00715702" w:rsidRDefault="00955DC4">
      <w:pPr>
        <w:pStyle w:val="Odstavekseznama"/>
      </w:pPr>
      <w:r w:rsidRPr="00715702">
        <w:t>Za vsa odstopanja v višini voznega voda in poligonacije od projektiranega stanja je Izvajalec dolžan izvesti ustrezne korekcije oziroma regulacije na voznem vodu.</w:t>
      </w:r>
    </w:p>
    <w:p w14:paraId="4D0051EE" w14:textId="77777777" w:rsidR="00955DC4" w:rsidRPr="00715702" w:rsidRDefault="00955DC4">
      <w:pPr>
        <w:pStyle w:val="Odstavekseznama"/>
      </w:pPr>
      <w:r w:rsidRPr="00715702">
        <w:t>Nadzor lahko po potrebi pozove Izvajalca za izvedbo dodatnih meritev parametrov voznega omrežja v primeru posebnih objektov ob progi, predvsem v smislu preverbe predvidenih varnostnih razdalj.</w:t>
      </w:r>
    </w:p>
    <w:p w14:paraId="2053E610" w14:textId="77777777" w:rsidR="00955DC4" w:rsidRPr="00715702" w:rsidRDefault="00955DC4">
      <w:pPr>
        <w:pStyle w:val="Odstavekseznama"/>
      </w:pPr>
      <w:r w:rsidRPr="00715702">
        <w:t>Meritve parametrov voznega omrežja predstavljajo dokumentacijo, ki služi pri predaji objekta ali delov objekta v obratovanje. Meritve parametrov voznega omrežja se izdelujejo in hranijo v ustreznih evidenca in sicer v treh kopijah (za potrebe Nadzora, Izvajalca in Upravljavca JŽI).</w:t>
      </w:r>
    </w:p>
    <w:p w14:paraId="4DADBC0B" w14:textId="455A29D7" w:rsidR="00955DC4" w:rsidRPr="00715702" w:rsidRDefault="00955DC4" w:rsidP="00D40CFB">
      <w:pPr>
        <w:pStyle w:val="Naslov6"/>
      </w:pPr>
      <w:bookmarkStart w:id="1492" w:name="_Toc25424592"/>
      <w:r w:rsidRPr="00715702">
        <w:t>Pogoji pri izvedbi »povratni vod in sistem odprte skupinske ozemljitve kovinskih mas«:</w:t>
      </w:r>
      <w:bookmarkEnd w:id="1492"/>
    </w:p>
    <w:p w14:paraId="1D13CFBC" w14:textId="77777777" w:rsidR="00955DC4" w:rsidRPr="00715702" w:rsidRDefault="00955DC4" w:rsidP="00E9047D">
      <w:pPr>
        <w:pStyle w:val="Odstavekseznama"/>
        <w:numPr>
          <w:ilvl w:val="0"/>
          <w:numId w:val="38"/>
        </w:numPr>
      </w:pPr>
      <w:r w:rsidRPr="00715702">
        <w:t xml:space="preserve">Izvajalec je dolžan aktivnosti in </w:t>
      </w:r>
      <w:r w:rsidR="0052497B" w:rsidRPr="00715702">
        <w:t>detajlen</w:t>
      </w:r>
      <w:r w:rsidRPr="00715702">
        <w:t xml:space="preserve"> terminski plan izvedbe prek</w:t>
      </w:r>
      <w:r w:rsidR="0052497B" w:rsidRPr="00715702">
        <w:t>l</w:t>
      </w:r>
      <w:r w:rsidRPr="00715702">
        <w:t>opa uskladiti z upravljavcem obstoječih naprav najmanj 21 dni pred predvidenim prehodom na sistem odprte skupinske ozemljitve kovinskih mas Izvajalec predloži upravljavcu v pregled vse el. meritve, spisek zaščitnih povezav in el. sheme ter ostala dokazila, v urejeni in zbrani obliki za posamičen zaščitni odsek ali več zaščitnih odsekov hkrati, odvisno od napredovanje del in vključevanje naprav v obratovanje.</w:t>
      </w:r>
    </w:p>
    <w:p w14:paraId="1C151BB1" w14:textId="77777777" w:rsidR="00955DC4" w:rsidRPr="00715702" w:rsidRDefault="00955DC4" w:rsidP="00E9047D">
      <w:pPr>
        <w:pStyle w:val="Odstavekseznama"/>
        <w:numPr>
          <w:ilvl w:val="0"/>
          <w:numId w:val="38"/>
        </w:numPr>
      </w:pPr>
      <w:r w:rsidRPr="00715702">
        <w:t>Ko upravljavec ugotovi, da so izpolnjeni vsi pogoji za preklop na sistem odprte skupinske ozemljitve kovinskih mas, takoj izvede aktivnosti, ki so potrebne za obratovanje naprav pod novimi pogoji v okviru zaščitnega odseka ali več zaščitnih odsekov hkrati.</w:t>
      </w:r>
    </w:p>
    <w:p w14:paraId="70D41836" w14:textId="56C3772A" w:rsidR="0052497B" w:rsidRPr="00715702" w:rsidRDefault="0052497B">
      <w:pPr>
        <w:pStyle w:val="Naslov4"/>
      </w:pPr>
      <w:bookmarkStart w:id="1493" w:name="_Toc3373221"/>
      <w:bookmarkStart w:id="1494" w:name="_Toc25424593"/>
      <w:r w:rsidRPr="00715702">
        <w:t>Demontažna dela</w:t>
      </w:r>
      <w:bookmarkEnd w:id="1493"/>
      <w:bookmarkEnd w:id="1494"/>
    </w:p>
    <w:p w14:paraId="13B1B154" w14:textId="3C9DCCE9" w:rsidR="0052497B" w:rsidRPr="00715702" w:rsidRDefault="0052497B" w:rsidP="00E9047D">
      <w:pPr>
        <w:pStyle w:val="Odstavekseznama"/>
        <w:numPr>
          <w:ilvl w:val="0"/>
          <w:numId w:val="39"/>
        </w:numPr>
      </w:pPr>
      <w:r w:rsidRPr="00715702">
        <w:t>Izvajalec upošteva splošne zahteve za izvedbo demontažnih del ter posebne zahteve za demontažo voznega omrežja – drogovi, konzole, predvsem pa vodnike.</w:t>
      </w:r>
      <w:r w:rsidR="00570B07">
        <w:t xml:space="preserve"> Posebej poudarjamo, da je potrebno nosilce voznih vodov in nosilce napajalnega voda vključno z izolatorji, ročicami sponkami na odseku </w:t>
      </w:r>
      <w:r w:rsidR="000E7DB5">
        <w:t>Lesce Bled - Jesenice</w:t>
      </w:r>
      <w:r w:rsidR="00570B07">
        <w:t xml:space="preserve"> previdno demontirati in ravnati s pridobljenim materialom do predaje upravljavcu tako, da se ne poškoduje.</w:t>
      </w:r>
    </w:p>
    <w:p w14:paraId="22EC9199" w14:textId="77777777" w:rsidR="0052497B" w:rsidRPr="00715702" w:rsidRDefault="0052497B" w:rsidP="00E9047D">
      <w:pPr>
        <w:pStyle w:val="Odstavekseznama"/>
        <w:numPr>
          <w:ilvl w:val="0"/>
          <w:numId w:val="39"/>
        </w:numPr>
      </w:pPr>
      <w:r w:rsidRPr="00715702">
        <w:t>Izvajalec za izvedbo demontažnih del na voznem omrežju v okviru izdelave tehnološkega elaborata izvedbe del posebej obdela demontažna dela na voznem omrežju. Pri tem upošteva, da je ves obstoječi material in oprema del javne železniške infrastrukture in last Republike Slovenije, zato upošteva pri  demontažnih delih ustrezne predpise in interne akte Upravljavca JŽI in sledeče posebne zahteve:</w:t>
      </w:r>
    </w:p>
    <w:p w14:paraId="689A6941" w14:textId="0118E766" w:rsidR="0052497B" w:rsidRPr="00715702" w:rsidRDefault="0052497B">
      <w:pPr>
        <w:pStyle w:val="Odstavekseznama"/>
        <w:numPr>
          <w:ilvl w:val="1"/>
          <w:numId w:val="2"/>
        </w:numPr>
      </w:pPr>
      <w:r w:rsidRPr="00715702">
        <w:t>S predstavnikom upravljavca se določi način demontaže in lokacije za odvoz in skladiščenje še uporabnega materiala in opreme; posebej se določi tudi način demontaže cevnih drogov, ki so ohranjeni in sp</w:t>
      </w:r>
      <w:r w:rsidR="00A825A5">
        <w:t>o</w:t>
      </w:r>
      <w:r w:rsidRPr="00715702">
        <w:t>sosbni za nadaljnjo predelavo in uporabo.</w:t>
      </w:r>
    </w:p>
    <w:p w14:paraId="06C4D82E" w14:textId="77777777" w:rsidR="0052497B" w:rsidRPr="00715702" w:rsidRDefault="0052497B">
      <w:pPr>
        <w:pStyle w:val="Odstavekseznama"/>
      </w:pPr>
      <w:r w:rsidRPr="00715702">
        <w:t>Izvajalec izvaja sortiranje ločeno za :</w:t>
      </w:r>
    </w:p>
    <w:p w14:paraId="48A60FF6" w14:textId="77777777" w:rsidR="0052497B" w:rsidRPr="00715702" w:rsidRDefault="0052497B">
      <w:pPr>
        <w:pStyle w:val="Odstavekseznama"/>
        <w:numPr>
          <w:ilvl w:val="1"/>
          <w:numId w:val="2"/>
        </w:numPr>
      </w:pPr>
      <w:r w:rsidRPr="00715702">
        <w:t xml:space="preserve">Kovinska oprema </w:t>
      </w:r>
    </w:p>
    <w:p w14:paraId="25BF3380" w14:textId="77777777" w:rsidR="0052497B" w:rsidRPr="00715702" w:rsidRDefault="0052497B">
      <w:pPr>
        <w:pStyle w:val="Odstavekseznama"/>
        <w:numPr>
          <w:ilvl w:val="1"/>
          <w:numId w:val="2"/>
        </w:numPr>
      </w:pPr>
      <w:r w:rsidRPr="00715702">
        <w:t>Izolatorji</w:t>
      </w:r>
    </w:p>
    <w:p w14:paraId="332774E4" w14:textId="77777777" w:rsidR="0052497B" w:rsidRPr="00715702" w:rsidRDefault="0052497B">
      <w:pPr>
        <w:pStyle w:val="Odstavekseznama"/>
        <w:numPr>
          <w:ilvl w:val="1"/>
          <w:numId w:val="2"/>
        </w:numPr>
      </w:pPr>
      <w:r w:rsidRPr="00715702">
        <w:t>Demontirani bakreni vodniki, ločeno po posameznih sestavnih delih (gre za sestavne dele voznega voda in sicer: kontaktni vodnik, nosilna vrv, obešalke, spončni material in tokovne vezi)</w:t>
      </w:r>
    </w:p>
    <w:p w14:paraId="0BBC1BEF" w14:textId="52BE2EE5" w:rsidR="0052497B" w:rsidRPr="00715702" w:rsidRDefault="0052497B">
      <w:pPr>
        <w:pStyle w:val="Odstavekseznama"/>
        <w:numPr>
          <w:ilvl w:val="1"/>
          <w:numId w:val="2"/>
        </w:numPr>
      </w:pPr>
      <w:r w:rsidRPr="00715702">
        <w:t xml:space="preserve">Demontirano kovinsko opremo in izolatorje je dolžan Izvajalec zapisniško predati Upravljavcu JŽI </w:t>
      </w:r>
      <w:r w:rsidR="005B0464">
        <w:t xml:space="preserve">skladno z zahtevami v Splošni tehničnih pogojih. </w:t>
      </w:r>
    </w:p>
    <w:p w14:paraId="4A884FC7" w14:textId="168CB56B" w:rsidR="0052497B" w:rsidRPr="00715702" w:rsidRDefault="0052497B">
      <w:pPr>
        <w:pStyle w:val="Naslov4"/>
      </w:pPr>
      <w:bookmarkStart w:id="1495" w:name="_Toc3373222"/>
      <w:bookmarkStart w:id="1496" w:name="_Toc25424594"/>
      <w:r w:rsidRPr="00715702">
        <w:t>Izdelava temeljev stebrov in sider stebrov voznega voda</w:t>
      </w:r>
      <w:bookmarkEnd w:id="1495"/>
      <w:bookmarkEnd w:id="1496"/>
    </w:p>
    <w:p w14:paraId="6A6968B8" w14:textId="77777777" w:rsidR="0052497B" w:rsidRPr="00715702" w:rsidRDefault="0052497B" w:rsidP="00E9047D">
      <w:pPr>
        <w:pStyle w:val="Odstavekseznama"/>
        <w:numPr>
          <w:ilvl w:val="0"/>
          <w:numId w:val="40"/>
        </w:numPr>
      </w:pPr>
      <w:r w:rsidRPr="00715702">
        <w:t>Temelji nosilnih konstrukcij in sider so blokovni in enakega prečnega prereza po celi višini. Tlorisni prerez je lahko kvadratne ali pravokotne oblike. Površina temelja, ki gleda izven terena mora biti gladka, gornja površina mora biti oblikovana v obliki piramide, da voda lahko hitro odteka. Material za temelje je armirani beton, k</w:t>
      </w:r>
      <w:r w:rsidR="00910D6A" w:rsidRPr="00715702">
        <w:t>v</w:t>
      </w:r>
      <w:r w:rsidRPr="00715702">
        <w:t>aliteta betona pa minimalno v skladu z zahtevami kataloga temeljev.</w:t>
      </w:r>
    </w:p>
    <w:p w14:paraId="68E35C78" w14:textId="77777777" w:rsidR="0052497B" w:rsidRPr="00715702" w:rsidRDefault="0052497B">
      <w:pPr>
        <w:pStyle w:val="Odstavekseznama"/>
      </w:pPr>
      <w:r w:rsidRPr="00715702">
        <w:t>Zgornji rob temelja drogov mora biti na koti gornjega roba praga. Pri tirih v loku se ta kota nanaša na višino praga v osi tira. Oddaljenost vertikalne stranice temelja na strani proti tiru ne sme biti manjša kot 2,0 m od osi tira. Pri izdelavi temeljev je potrebno upoštevati GC svetli profil za novogradnje.</w:t>
      </w:r>
    </w:p>
    <w:p w14:paraId="755F4A92" w14:textId="77777777" w:rsidR="0052497B" w:rsidRPr="00715702" w:rsidRDefault="0052497B">
      <w:pPr>
        <w:pStyle w:val="Odstavekseznama"/>
      </w:pPr>
      <w:r w:rsidRPr="00715702">
        <w:t>Izdelava temeljev obsega naslednja dela:</w:t>
      </w:r>
    </w:p>
    <w:p w14:paraId="63BCC137" w14:textId="77777777" w:rsidR="0052497B" w:rsidRPr="00715702" w:rsidRDefault="0052497B">
      <w:pPr>
        <w:pStyle w:val="Odstavekseznama"/>
        <w:numPr>
          <w:ilvl w:val="1"/>
          <w:numId w:val="2"/>
        </w:numPr>
      </w:pPr>
      <w:r w:rsidRPr="00715702">
        <w:t>zakoličbo in obeležbo temeljev drogov,</w:t>
      </w:r>
    </w:p>
    <w:p w14:paraId="5B4D56B0" w14:textId="77777777" w:rsidR="0052497B" w:rsidRPr="00715702" w:rsidRDefault="0052497B">
      <w:pPr>
        <w:pStyle w:val="Odstavekseznama"/>
        <w:numPr>
          <w:ilvl w:val="1"/>
          <w:numId w:val="2"/>
        </w:numPr>
      </w:pPr>
      <w:r w:rsidRPr="00715702">
        <w:t>zemeljska dela,</w:t>
      </w:r>
    </w:p>
    <w:p w14:paraId="41037382" w14:textId="77777777" w:rsidR="0052497B" w:rsidRPr="00715702" w:rsidRDefault="0052497B">
      <w:pPr>
        <w:pStyle w:val="Odstavekseznama"/>
        <w:numPr>
          <w:ilvl w:val="1"/>
          <w:numId w:val="2"/>
        </w:numPr>
      </w:pPr>
      <w:r w:rsidRPr="00715702">
        <w:t>betonska dela,</w:t>
      </w:r>
    </w:p>
    <w:p w14:paraId="3C730656" w14:textId="77777777" w:rsidR="0052497B" w:rsidRPr="00715702" w:rsidRDefault="0052497B">
      <w:pPr>
        <w:pStyle w:val="Odstavekseznama"/>
        <w:numPr>
          <w:ilvl w:val="1"/>
          <w:numId w:val="2"/>
        </w:numPr>
      </w:pPr>
      <w:r w:rsidRPr="00715702">
        <w:t>železokrivska dela.</w:t>
      </w:r>
    </w:p>
    <w:p w14:paraId="23C6EF5B" w14:textId="77777777" w:rsidR="0052497B" w:rsidRPr="00715702" w:rsidRDefault="0052497B">
      <w:pPr>
        <w:pStyle w:val="Odstavekseznama"/>
      </w:pPr>
      <w:r w:rsidRPr="00715702">
        <w:t>Zak</w:t>
      </w:r>
      <w:r w:rsidR="00910D6A" w:rsidRPr="00715702">
        <w:t>o</w:t>
      </w:r>
      <w:r w:rsidRPr="00715702">
        <w:t>ličba in obeležba temeljev se izvaja pri gradnji novih temeljev drogov in sider. Podatki iz projekta vozne mreže se vpišejo na zunanji strani tirnice, ki je bližje novemu temelju. Z belo barvo ali na drug primerno obstojen način se označi os temelja po stacionaži proge, ter vpiše še sledeče podatke:</w:t>
      </w:r>
    </w:p>
    <w:p w14:paraId="21D92EEE" w14:textId="77777777" w:rsidR="0052497B" w:rsidRPr="00715702" w:rsidRDefault="0052497B">
      <w:pPr>
        <w:pStyle w:val="Odstavekseznama"/>
        <w:numPr>
          <w:ilvl w:val="1"/>
          <w:numId w:val="2"/>
        </w:numPr>
      </w:pPr>
      <w:r w:rsidRPr="00715702">
        <w:t>od</w:t>
      </w:r>
      <w:r w:rsidR="00910D6A" w:rsidRPr="00715702">
        <w:t>daljenost os tira - os temelja,</w:t>
      </w:r>
    </w:p>
    <w:p w14:paraId="23EA3522" w14:textId="77777777" w:rsidR="0052497B" w:rsidRPr="00715702" w:rsidRDefault="0052497B">
      <w:pPr>
        <w:pStyle w:val="Odstavekseznama"/>
        <w:numPr>
          <w:ilvl w:val="1"/>
          <w:numId w:val="2"/>
        </w:numPr>
      </w:pPr>
      <w:r w:rsidRPr="00715702">
        <w:t>številka droga (temelja),</w:t>
      </w:r>
    </w:p>
    <w:p w14:paraId="6B051691" w14:textId="77777777" w:rsidR="0052497B" w:rsidRPr="00715702" w:rsidRDefault="0052497B">
      <w:pPr>
        <w:pStyle w:val="Odstavekseznama"/>
        <w:numPr>
          <w:ilvl w:val="1"/>
          <w:numId w:val="2"/>
        </w:numPr>
      </w:pPr>
      <w:r w:rsidRPr="00715702">
        <w:t>tip temelja.</w:t>
      </w:r>
    </w:p>
    <w:p w14:paraId="3D3FA1E0" w14:textId="77777777" w:rsidR="0052497B" w:rsidRPr="00715702" w:rsidRDefault="0052497B">
      <w:pPr>
        <w:pStyle w:val="Odstavekseznama"/>
      </w:pPr>
      <w:r w:rsidRPr="00715702">
        <w:t>Pred izkopom jam za temelje drogov je potrebno obvezno zaščititi gramozno gredo pred posipavanjem z zagatno steno. Deli temeljev, ki niso v zemlji so opaženi.</w:t>
      </w:r>
    </w:p>
    <w:p w14:paraId="4D31E91D" w14:textId="77777777" w:rsidR="0052497B" w:rsidRPr="00715702" w:rsidRDefault="0052497B">
      <w:pPr>
        <w:pStyle w:val="Odstavekseznama"/>
      </w:pPr>
      <w:r w:rsidRPr="00715702">
        <w:t>Izkop se vrši po dimenzijah določenih s projektom. Dno jame mora biti ravno, stene vertikalne. Odstranjeni tolčenec se deponira ob strani. Izkopani material se naloži na kamion ali vagon, ter se ga odpelje na deponijo. Z odstranjenim materialom se ne sme zasipati odvodnih jarkov ali onesnažiti gramozne grede.</w:t>
      </w:r>
    </w:p>
    <w:p w14:paraId="0EC8D61B" w14:textId="77777777" w:rsidR="0052497B" w:rsidRPr="00715702" w:rsidRDefault="0052497B">
      <w:pPr>
        <w:pStyle w:val="Odstavekseznama"/>
      </w:pPr>
      <w:r w:rsidRPr="00715702">
        <w:t>Pri pojavu deformacij na planumu, gramozni gredi, tirnih napravah in stabilnih napravah vozne mreže, je potrebno takoj obvestiti nadzornega organa in ostale pristojne službe, ter po potrebi izvesti tudi omejitve v železniškem prometu.</w:t>
      </w:r>
    </w:p>
    <w:p w14:paraId="49CA71BF" w14:textId="77777777" w:rsidR="0052497B" w:rsidRPr="00715702" w:rsidRDefault="0052497B">
      <w:pPr>
        <w:pStyle w:val="Odstavekseznama"/>
      </w:pPr>
      <w:r w:rsidRPr="00715702">
        <w:t>V kolikor jame niso takoj zabetonirane, morajo biti prekrite s plohi ali pa ograjene. Ograja ne sme segati v prosti profil proge.</w:t>
      </w:r>
    </w:p>
    <w:p w14:paraId="767A7F1B" w14:textId="77777777" w:rsidR="0052497B" w:rsidRPr="00715702" w:rsidRDefault="0052497B">
      <w:pPr>
        <w:pStyle w:val="Odstavekseznama"/>
      </w:pPr>
      <w:r w:rsidRPr="00715702">
        <w:t>Temeljenje drogov na območju novega nasipa se bo lahko izvajalo šele po končani konsolidaciji nasipa.</w:t>
      </w:r>
    </w:p>
    <w:p w14:paraId="546B1D07" w14:textId="77777777" w:rsidR="0052497B" w:rsidRPr="00715702" w:rsidRDefault="0052497B">
      <w:pPr>
        <w:pStyle w:val="Odstavekseznama"/>
      </w:pPr>
      <w:r w:rsidRPr="00715702">
        <w:t xml:space="preserve">Pred betoniranjem mora izkopane jame obvezno pregledati nadzorni organ za gradbena dela v prisotnosti odgovornega izvajalca del na izkopu. Ob pregledu se po podatkih projektne dokumentacije ugotovi pravilnost izkopa, pri čemer mora sodelovati tudi geomehanik, ki preveri predvideno sestavo in nosilnost tal ter po potrebi dopolni izvedbo temeljenja, nakar se to dopolnitev vpiše v gradbeni dnevnik. Enako se v </w:t>
      </w:r>
      <w:r w:rsidR="00910D6A" w:rsidRPr="00715702">
        <w:t xml:space="preserve">gradbeni </w:t>
      </w:r>
      <w:r w:rsidRPr="00715702">
        <w:t>dnevnik vpiše tudi ostale rezultate pregleda.</w:t>
      </w:r>
    </w:p>
    <w:p w14:paraId="2C4576E0" w14:textId="77777777" w:rsidR="0052497B" w:rsidRPr="00715702" w:rsidRDefault="0052497B">
      <w:pPr>
        <w:pStyle w:val="Odstavekseznama"/>
      </w:pPr>
      <w:r w:rsidRPr="00715702">
        <w:t>Betonska masa se lahko pripravi v betonarni ali na licu mesta. Masa mora biti vgrajena pred začetkom vezave cementa.</w:t>
      </w:r>
    </w:p>
    <w:p w14:paraId="7FEE4756" w14:textId="77777777" w:rsidR="0052497B" w:rsidRPr="00715702" w:rsidRDefault="0052497B">
      <w:pPr>
        <w:pStyle w:val="Odstavekseznama"/>
      </w:pPr>
      <w:r w:rsidRPr="00715702">
        <w:t>Betoniranje enega temelja se praviloma izvaja brez prekinitve. Če iz objektivnih razlogov pride do prekinitve, ki jo odobri nadzorni organ za gradbena dela, mora biti zagotovljeno vezanje novega betona na predhodni sloj.</w:t>
      </w:r>
    </w:p>
    <w:p w14:paraId="7333B7E2" w14:textId="77777777" w:rsidR="0052497B" w:rsidRPr="00715702" w:rsidRDefault="0052497B">
      <w:pPr>
        <w:pStyle w:val="Odstavekseznama"/>
      </w:pPr>
      <w:r w:rsidRPr="00715702">
        <w:t>Pri izdelavi betona in vlitju temeljev je potrebno upoštevati določila standardov SIST 1026 in SIST EN 206-1.</w:t>
      </w:r>
    </w:p>
    <w:p w14:paraId="22224CDE" w14:textId="77777777" w:rsidR="0052497B" w:rsidRPr="00715702" w:rsidRDefault="0052497B">
      <w:pPr>
        <w:pStyle w:val="Odstavekseznama"/>
      </w:pPr>
      <w:r w:rsidRPr="00715702">
        <w:t>Opaž okoli temelja se odstrani tedaj, ko beton doseže zadostno trdnost površin in ohranitve robov pri snemanju opaža, toda nikakor preje kot 24 ur po končanem betoniranju.</w:t>
      </w:r>
    </w:p>
    <w:p w14:paraId="18EBAC8E" w14:textId="77777777" w:rsidR="0052497B" w:rsidRPr="00715702" w:rsidRDefault="0052497B">
      <w:pPr>
        <w:pStyle w:val="Odstavekseznama"/>
      </w:pPr>
      <w:r w:rsidRPr="00715702">
        <w:t>Preden pride do postavljanja drogov je potrebno narediti tehnični prevzem novih temeljev. Tehnični prevzem temeljev drogov zapisniško evidentirano opravijo:</w:t>
      </w:r>
    </w:p>
    <w:p w14:paraId="24477723" w14:textId="77777777" w:rsidR="0052497B" w:rsidRPr="00715702" w:rsidRDefault="0052497B">
      <w:pPr>
        <w:pStyle w:val="Odstavekseznama"/>
        <w:numPr>
          <w:ilvl w:val="1"/>
          <w:numId w:val="2"/>
        </w:numPr>
      </w:pPr>
      <w:r w:rsidRPr="00715702">
        <w:t>nadzorni organ, ki vrši nadzor nad gradbenimi deli,</w:t>
      </w:r>
    </w:p>
    <w:p w14:paraId="64B2525A" w14:textId="77777777" w:rsidR="0052497B" w:rsidRPr="00715702" w:rsidRDefault="0052497B">
      <w:pPr>
        <w:pStyle w:val="Odstavekseznama"/>
        <w:numPr>
          <w:ilvl w:val="1"/>
          <w:numId w:val="2"/>
        </w:numPr>
      </w:pPr>
      <w:r w:rsidRPr="00715702">
        <w:t>izvajalec gradbenih del,</w:t>
      </w:r>
    </w:p>
    <w:p w14:paraId="280E4254" w14:textId="77777777" w:rsidR="0052497B" w:rsidRPr="00715702" w:rsidRDefault="0052497B">
      <w:pPr>
        <w:pStyle w:val="Odstavekseznama"/>
        <w:numPr>
          <w:ilvl w:val="1"/>
          <w:numId w:val="2"/>
        </w:numPr>
      </w:pPr>
      <w:r w:rsidRPr="00715702">
        <w:t>predstavnik naročnika.</w:t>
      </w:r>
    </w:p>
    <w:p w14:paraId="46135F1E" w14:textId="77777777" w:rsidR="0052497B" w:rsidRPr="00715702" w:rsidRDefault="0052497B">
      <w:pPr>
        <w:pStyle w:val="Odstavekseznama"/>
      </w:pPr>
      <w:r w:rsidRPr="00715702">
        <w:t>Dopustna je vgradnja predfabriciranih (montažnih) temeljev in sider VM, ki morajo biti izdelani v skladno s katalogom temeljev VM. V tem primeru morajo biti kot gradbeni proizvod certificirani in ustrezno opremljeni s CE oznako in imeti izjavo o lastnostih.</w:t>
      </w:r>
    </w:p>
    <w:p w14:paraId="7034CA20" w14:textId="77777777" w:rsidR="0052497B" w:rsidRPr="00715702" w:rsidRDefault="0052497B">
      <w:pPr>
        <w:pStyle w:val="Odstavekseznama"/>
      </w:pPr>
      <w:r w:rsidRPr="00715702">
        <w:t xml:space="preserve">Sidra (sidrni vijaki in matice) drogov VM v betonskih temeljih (grajenih na licu mesta in predfabriciranih) morajo imeti lastnosti v skladu s projektom, vroče cinkana v skladu s standardom SIST EN ISO 1461: 2009 ali iz nerjavečega jekla A4 po SIST EN ISO 3506-1. 2011. Proizvodnja sider in matic mora biti certificirana, proizvajalec mora za dobavljeno vijačno zvezo pred vgradnjo predložiti ustrezno </w:t>
      </w:r>
      <w:r w:rsidRPr="00715702">
        <w:rPr>
          <w:u w:val="single"/>
        </w:rPr>
        <w:t>Izjavo o lastnostih</w:t>
      </w:r>
      <w:r w:rsidRPr="00715702">
        <w:t xml:space="preserve"> po zahtevah standarda za vijačne zveze brez prednapetja, SIST EN 15048-1: 2007.</w:t>
      </w:r>
    </w:p>
    <w:p w14:paraId="343B31BA" w14:textId="77777777" w:rsidR="0052497B" w:rsidRPr="00715702" w:rsidRDefault="0052497B">
      <w:pPr>
        <w:pStyle w:val="Odstavekseznama"/>
      </w:pPr>
      <w:r w:rsidRPr="00715702">
        <w:t>Drog se lahko postavi oziroma privijači na temelj ko doseže beton 70% zahtevane trdnosti.</w:t>
      </w:r>
    </w:p>
    <w:p w14:paraId="5DEF6909" w14:textId="7CE86C17" w:rsidR="0052497B" w:rsidRPr="00715702" w:rsidRDefault="0052497B">
      <w:pPr>
        <w:pStyle w:val="Naslov4"/>
        <w:rPr>
          <w:rFonts w:eastAsia="Times New Roman"/>
          <w:lang w:eastAsia="sl-SI"/>
        </w:rPr>
      </w:pPr>
      <w:bookmarkStart w:id="1497" w:name="_Toc3373223"/>
      <w:bookmarkStart w:id="1498" w:name="_Toc25424595"/>
      <w:r w:rsidRPr="00715702">
        <w:rPr>
          <w:rFonts w:eastAsia="Times New Roman"/>
          <w:lang w:eastAsia="sl-SI"/>
        </w:rPr>
        <w:t>Količinski in kvalitetni prevzemi materiala, opreme in naprav voznega omrežja</w:t>
      </w:r>
      <w:bookmarkEnd w:id="1497"/>
      <w:bookmarkEnd w:id="1498"/>
    </w:p>
    <w:p w14:paraId="449D6E83" w14:textId="77777777" w:rsidR="0052497B" w:rsidRPr="00715702" w:rsidRDefault="0052497B" w:rsidP="00E9047D">
      <w:pPr>
        <w:pStyle w:val="Odstavekseznama"/>
        <w:numPr>
          <w:ilvl w:val="0"/>
          <w:numId w:val="41"/>
        </w:numPr>
      </w:pPr>
      <w:r w:rsidRPr="00715702">
        <w:t>Izvajalec je po podpisu pogodbe in pred dobavo dolžan pripraviti spisek materiala, opreme in naprav s podatki o dobaviteljih in podatki o tehničnih specifikacijah materiala, opreme in naprav, vključno z vsemi potrebnimi delavniškimi risbami.</w:t>
      </w:r>
    </w:p>
    <w:p w14:paraId="66A5752C" w14:textId="77777777" w:rsidR="0052497B" w:rsidRPr="00715702" w:rsidRDefault="0052497B">
      <w:pPr>
        <w:pStyle w:val="Odstavekseznama"/>
      </w:pPr>
      <w:r w:rsidRPr="00715702">
        <w:t>Izvajalec pristopi k naročilu materiala, opreme in naprav na osnovi potrjenega spiska materiala s strani Nadzora.</w:t>
      </w:r>
    </w:p>
    <w:p w14:paraId="748D142A" w14:textId="77777777" w:rsidR="0052497B" w:rsidRPr="00715702" w:rsidRDefault="0052497B">
      <w:pPr>
        <w:pStyle w:val="Odstavekseznama"/>
      </w:pPr>
      <w:r w:rsidRPr="00715702">
        <w:t>Na osnovi potrjenega spiska materiala, opreme in naprav, ki jih je potrebno dobaviti v okviru tega projekta, Izvajalec po podpisu pogodbe in pred dobavo pristopi k izdelavi terminskega plana količinskih in kvalitetnih prevzemov materiala, opreme in naprav.</w:t>
      </w:r>
    </w:p>
    <w:p w14:paraId="634B80C6" w14:textId="77777777" w:rsidR="0052497B" w:rsidRPr="00715702" w:rsidRDefault="0052497B">
      <w:pPr>
        <w:pStyle w:val="Odstavekseznama"/>
      </w:pPr>
      <w:r w:rsidRPr="00715702">
        <w:t>Terminski plan količinskih in kvalitetnih prevzemov je potrebno prilagajati poteku del na projektu. Vse spremembe v terminskem planu količinskih in kvalitetnih prevzemov je potrebno potrditi s strani Nadzora.</w:t>
      </w:r>
    </w:p>
    <w:p w14:paraId="62980CF6" w14:textId="77777777" w:rsidR="0052497B" w:rsidRPr="00715702" w:rsidRDefault="0052497B">
      <w:pPr>
        <w:pStyle w:val="Odstavekseznama"/>
      </w:pPr>
      <w:r w:rsidRPr="00715702">
        <w:t>V terminskem planu količinskih in kvalitetnih prevzemov materialov, opreme in naprav Izvajalec določi število potrebnih količinskih in kvalitetnih prevzemov, njihove lokacije in trajanje.</w:t>
      </w:r>
    </w:p>
    <w:p w14:paraId="7E361BD2" w14:textId="77777777" w:rsidR="0052497B" w:rsidRPr="00715702" w:rsidRDefault="0052497B">
      <w:pPr>
        <w:pStyle w:val="Odstavekseznama"/>
      </w:pPr>
      <w:r w:rsidRPr="00715702">
        <w:t>Vsaj 21 dni pred pričetkom izvajanja posameznega kvalitetnega in količinskega prevzema materialov, opreme in naprav mora Izvajalec del Nadzoru predložiti podroben program testiranja ter določiti čas, kraj in trajanje preizkusov in pregledov. Nadzor lahko v roku 14 dni zahteva dopolnitev ali spremembo programa z navedbo vzrokov za dopolnitev ali spremembo. Izvajalec del mora pri pripravi dopolnitev in sprememb po potrebi upoštevati tudi prilagoditev časa, kraja in trajanja preizkusov.</w:t>
      </w:r>
    </w:p>
    <w:p w14:paraId="7CD63B0D" w14:textId="77777777" w:rsidR="0052497B" w:rsidRPr="00715702" w:rsidRDefault="0052497B">
      <w:pPr>
        <w:pStyle w:val="Odstavekseznama"/>
      </w:pPr>
      <w:r w:rsidRPr="00715702">
        <w:t>Kvalitetni in količinski prevzemi materialov, opreme in naprav potekajo pri proizvajalcu opreme. Proizvajalec materialov in opreme ter naprav mora skladno s standardi in programom za zagotavljanje kontrole kakovosti opravljati vse preglede in preizkuse, potrebne za dokazovanje skladnosti izdelave z zahtevami. Laboratorijski preizkusi se morajo izvajati le v za te vrste preizkusov usposobljenih in pooblaščenih laboratorijih, ki jih zagotovi proizvajalec. Če proizvajalec razpolaga z laboratorijev v katerem je možno izvesti vse preglede in preizkuse, se leti opravijo pri proizvajalcu, v nasprotnem primeru pa Izvajalec zagotovi ustrezen zunanji pooblaščen laboratorij.</w:t>
      </w:r>
    </w:p>
    <w:p w14:paraId="41A453FD" w14:textId="77777777" w:rsidR="0052497B" w:rsidRPr="00715702" w:rsidRDefault="0052497B">
      <w:pPr>
        <w:pStyle w:val="Odstavekseznama"/>
      </w:pPr>
      <w:r w:rsidRPr="00715702">
        <w:t>Kvalitetne in količinske prevzeme vseh materialov, opreme in naprav izvede Nadzor, ki mu lahko prisostvuje tudi Naročnik. Kvalitetnim in količinskim prevzemom lahko v imenu in za račun Naročnika oziroma Nadzora prisostvuje tudi druga pooblaščena in ustrezno usposobljena organizacija oziroma posamezniki, o čemer Nadzor obvesti Izvajalca del vsaj 7 dni pred pričetkom prevzema.</w:t>
      </w:r>
    </w:p>
    <w:p w14:paraId="5836EAE6" w14:textId="77777777" w:rsidR="0052497B" w:rsidRPr="00715702" w:rsidRDefault="0052497B">
      <w:pPr>
        <w:pStyle w:val="Odstavekseznama"/>
      </w:pPr>
      <w:r w:rsidRPr="00715702">
        <w:t>Nadzor ali pooblaščena in ustrezno usposobljena organizacija oziroma posameznik o opravljenih kvalitetnih in količinskih prevzeme sestavi zapisnik, ki ga preda Izvajalcu del. Izvajalec preda kopijo zapisnika, skupaj z vso ostalo dokumentacijo Nadzoru najkasneje pred vgradnjo materiala, opreme in naprav na gradbišču.</w:t>
      </w:r>
    </w:p>
    <w:p w14:paraId="4DDE592A" w14:textId="77777777" w:rsidR="0052497B" w:rsidRPr="00715702" w:rsidRDefault="0052497B">
      <w:pPr>
        <w:pStyle w:val="Odstavekseznama"/>
      </w:pPr>
      <w:r w:rsidRPr="00715702">
        <w:t>Izvajalec del je dolžan hraniti dokumentacijo o pregledih in preizkusih najmanj do prevzema objekta.</w:t>
      </w:r>
    </w:p>
    <w:p w14:paraId="660F7167" w14:textId="77777777" w:rsidR="0052497B" w:rsidRPr="00715702" w:rsidRDefault="0052497B">
      <w:pPr>
        <w:pStyle w:val="Odstavekseznama"/>
      </w:pPr>
      <w:r w:rsidRPr="00715702">
        <w:t>Po uspešno opravljenih kvalitetnih in količinskih pregledih je potrebno zagotoviti, da so preizkušeni material, oprema in naprave ustrezno in nedvoumno označeni.</w:t>
      </w:r>
    </w:p>
    <w:p w14:paraId="797E71C1" w14:textId="77777777" w:rsidR="0052497B" w:rsidRPr="00715702" w:rsidRDefault="0052497B">
      <w:pPr>
        <w:pStyle w:val="Odstavekseznama"/>
      </w:pPr>
      <w:r w:rsidRPr="00715702">
        <w:t xml:space="preserve">Izvajalec je dolžan kriti celotne stroške kvalitetnih in količinskih prevzemov </w:t>
      </w:r>
      <w:r w:rsidR="00910D6A" w:rsidRPr="00715702">
        <w:t xml:space="preserve">osebja </w:t>
      </w:r>
      <w:r w:rsidRPr="00715702">
        <w:t>(namestitev, prevoz), ki se v imenu Naročnika udeležijo in izvajajo količinske in kvalitetne prevzeme.</w:t>
      </w:r>
    </w:p>
    <w:p w14:paraId="02DEE431" w14:textId="77777777" w:rsidR="0052497B" w:rsidRPr="00715702" w:rsidRDefault="0052497B">
      <w:pPr>
        <w:pStyle w:val="Odstavekseznama"/>
      </w:pPr>
      <w:r w:rsidRPr="00715702">
        <w:t>Za ves material, opremo in naprave, za katere kvalitetni in količinski prevzemi niso izvedeni, vgradnja v okviru projekta ni dovoljena.</w:t>
      </w:r>
    </w:p>
    <w:p w14:paraId="3BE4CEA5" w14:textId="77777777" w:rsidR="0052497B" w:rsidRPr="00715702" w:rsidRDefault="0052497B">
      <w:pPr>
        <w:pStyle w:val="Odstavekseznama"/>
      </w:pPr>
      <w:r w:rsidRPr="00715702">
        <w:t>Izvajalec je dolžan za posamezen količinski in kvalitetni prevzem materialov, opreme in naprav predvideti zadostno število dni, za izvedbo prevzema. Delo prevzemne komisije traja največ 8 ur na dan in vključuje tudi potreben čas za transport do lokacije prevzema.</w:t>
      </w:r>
    </w:p>
    <w:p w14:paraId="53D8552D" w14:textId="77777777" w:rsidR="0052497B" w:rsidRPr="00715702" w:rsidRDefault="0052497B">
      <w:pPr>
        <w:pStyle w:val="Odstavekseznama"/>
      </w:pPr>
      <w:r w:rsidRPr="00715702">
        <w:t>Izvajalec oziroma predstavniki Izvajalca so dolžni sodelovati pri vseh količinskih in kvalitetnih prevzemih materiala, opreme in naprav.</w:t>
      </w:r>
    </w:p>
    <w:p w14:paraId="2D4889E6" w14:textId="77777777" w:rsidR="0052497B" w:rsidRPr="00715702" w:rsidRDefault="0052497B">
      <w:pPr>
        <w:pStyle w:val="Odstavekseznama"/>
      </w:pPr>
      <w:r w:rsidRPr="00715702">
        <w:t>V primerih ko dobavitelj materialov, opreme in naprav ni glavni Izvajalec, je pri vseh količinskih in kvalitetnih prevzemih dolžan sodelovati tudi predstavnik dobavitelja materiala, opreme in naprav.</w:t>
      </w:r>
    </w:p>
    <w:p w14:paraId="52DEFB45" w14:textId="77777777" w:rsidR="0052497B" w:rsidRPr="00715702" w:rsidRDefault="0052497B">
      <w:pPr>
        <w:pStyle w:val="Odstavekseznama"/>
      </w:pPr>
      <w:r w:rsidRPr="00715702">
        <w:t>Nadzor lahko na osnovi argumentov zahteva dodatne laboratorijske preizkuse, s katerimi ugotavlja ustreznost materialov, opreme in naprav, tako tistih ki čakajo na vgradnjo, kot tudi opreme, ki je že vgrajena v okviru izvedbe del. Stroški dodatnih laboratorijskih preizkusov bremenijo v celoti Izvajalca.</w:t>
      </w:r>
    </w:p>
    <w:p w14:paraId="4F5A612E" w14:textId="75D974F9" w:rsidR="0052497B" w:rsidRPr="00715702" w:rsidRDefault="0052497B">
      <w:pPr>
        <w:pStyle w:val="Naslov4"/>
        <w:rPr>
          <w:rFonts w:eastAsia="Times New Roman"/>
          <w:lang w:eastAsia="sl-SI"/>
        </w:rPr>
      </w:pPr>
      <w:bookmarkStart w:id="1499" w:name="_Toc3373224"/>
      <w:bookmarkStart w:id="1500" w:name="_Toc25424596"/>
      <w:r w:rsidRPr="00715702">
        <w:rPr>
          <w:rFonts w:eastAsia="Times New Roman"/>
          <w:lang w:eastAsia="sl-SI"/>
        </w:rPr>
        <w:t>Rezervni deli voznega omrežja</w:t>
      </w:r>
      <w:bookmarkEnd w:id="1499"/>
      <w:bookmarkEnd w:id="1500"/>
    </w:p>
    <w:p w14:paraId="594EF6C1" w14:textId="77777777" w:rsidR="0052497B" w:rsidRPr="00715702" w:rsidRDefault="0052497B" w:rsidP="00E9047D">
      <w:pPr>
        <w:pStyle w:val="Odstavekseznama"/>
        <w:numPr>
          <w:ilvl w:val="0"/>
          <w:numId w:val="42"/>
        </w:numPr>
      </w:pPr>
      <w:r w:rsidRPr="00715702">
        <w:t>Rezervni deli v naravi predstavljajo materiale, opremo in naprave (v celoti ali posamezne komponente), ki se vgrajujejo v okviru tega projekta.</w:t>
      </w:r>
    </w:p>
    <w:p w14:paraId="455D2A2C" w14:textId="77777777" w:rsidR="0052497B" w:rsidRPr="00715702" w:rsidRDefault="0052497B">
      <w:pPr>
        <w:pStyle w:val="Odstavekseznama"/>
      </w:pPr>
      <w:r w:rsidRPr="00715702">
        <w:t>Primeri rezervnih delov za odseke odprte proge so različni tipi bakrenih vodnikov in vrvi, izolatorjev, sponk, , zateznih naprav, tiristorske naprave, na postajah pa še druge opreme povratnega voda,  stikala voznega omrežja in elektromotorni pogoni, oprema krmiljenja stikal, itd. Poleg rezervnih delov je potrebno zagotoviti posebna orodja, raznovrstno opremo in naprave za vgradnjo rezervnih delov oziroma montažna dela na VO.</w:t>
      </w:r>
    </w:p>
    <w:p w14:paraId="2227AE95" w14:textId="7E5477BD" w:rsidR="0052497B" w:rsidRPr="00715702" w:rsidRDefault="0052497B">
      <w:pPr>
        <w:pStyle w:val="Odstavekseznama"/>
      </w:pPr>
      <w:r w:rsidRPr="00715702">
        <w:t xml:space="preserve">Ponudnik v ponudbi upošteva in ponudi rezervne dele, po spisku rezervnih delov. Preden Izvajalec pristopi k postopku dejanskega naročila in dobave rezervnih delov mora predhodno pridobiti potrditev seznama s strani Naročnika oziroma Nadzora oziroma se seznam predhodno uskladi s potrebami za vzdrževanje in odpravo </w:t>
      </w:r>
      <w:r w:rsidR="001F202B" w:rsidRPr="00715702">
        <w:t>izrednih dogod</w:t>
      </w:r>
      <w:r w:rsidRPr="00715702">
        <w:t>kov. Pri ovrednotenju morebitnih drugih rezervnih delov, opreme, orodij ali inštrumentov se upoštevajo enotne pogodbene cene. V primeru da takih ali primerljivih postavk v predračunu ni pa je dolžan Izvajalec, na poziv Naročnika oziroma nadzora priložiti tržno analizo cene, oziroma ustrezne ponudbe dobaviteljev, povečane za lastne stroške (npr. transport, šolanja, manipulativni stroški – max 3%).</w:t>
      </w:r>
    </w:p>
    <w:p w14:paraId="67614060" w14:textId="77777777" w:rsidR="0052497B" w:rsidRPr="00715702" w:rsidRDefault="0052497B">
      <w:pPr>
        <w:pStyle w:val="Odstavekseznama"/>
      </w:pPr>
      <w:r w:rsidRPr="00715702">
        <w:t>Na osnovi navedenega potrjenega spiska bo izbrani Izvajalec del dobavil dogovorjene količine rezervnih delov in opreme, orodja in inštrumentov za vzdrževanje in sicer pravočasno, praviloma vsaj del pred vključitvijo objektov v obratovanje, najkasneje pa pred zaključitvijo pogodbe in izdajo končnega računa in ob upoštevanju vseh zahtev za količinski in kvalitetni prevzemi in skladiščenje materiala, opreme in naprav .</w:t>
      </w:r>
    </w:p>
    <w:p w14:paraId="18EF9033" w14:textId="53A7EC0B" w:rsidR="00F20187" w:rsidRPr="00715702" w:rsidRDefault="00F20187">
      <w:pPr>
        <w:pStyle w:val="Naslov4"/>
        <w:rPr>
          <w:rFonts w:eastAsia="Times New Roman"/>
          <w:lang w:eastAsia="sl-SI"/>
        </w:rPr>
      </w:pPr>
      <w:bookmarkStart w:id="1501" w:name="_Toc3373225"/>
      <w:bookmarkStart w:id="1502" w:name="_Toc25424597"/>
      <w:r w:rsidRPr="00715702">
        <w:rPr>
          <w:rFonts w:eastAsia="Times New Roman"/>
          <w:lang w:eastAsia="sl-SI"/>
        </w:rPr>
        <w:t>Meritve in preizkusi z merilnimi poročili in elaborati</w:t>
      </w:r>
      <w:bookmarkEnd w:id="1501"/>
      <w:bookmarkEnd w:id="1502"/>
    </w:p>
    <w:p w14:paraId="397BA887" w14:textId="77777777" w:rsidR="00F20187" w:rsidRPr="00715702" w:rsidRDefault="00F20187" w:rsidP="00D40CFB">
      <w:pPr>
        <w:pStyle w:val="Naslov5"/>
      </w:pPr>
      <w:bookmarkStart w:id="1503" w:name="_Toc25424598"/>
      <w:r w:rsidRPr="00715702">
        <w:t>Vozni vod</w:t>
      </w:r>
      <w:bookmarkEnd w:id="1503"/>
    </w:p>
    <w:p w14:paraId="57FD1F21" w14:textId="77777777" w:rsidR="00F20187" w:rsidRPr="00715702" w:rsidRDefault="00F20187" w:rsidP="00E9047D">
      <w:pPr>
        <w:pStyle w:val="Odstavekseznama"/>
        <w:numPr>
          <w:ilvl w:val="0"/>
          <w:numId w:val="44"/>
        </w:numPr>
      </w:pPr>
      <w:r w:rsidRPr="00715702">
        <w:t>Po končanih delih mora izvajalec izvesti meritve temeljnih geometrijskih lastnosti voznih vodov:</w:t>
      </w:r>
    </w:p>
    <w:p w14:paraId="24A017E5" w14:textId="77777777" w:rsidR="00F20187" w:rsidRPr="00715702" w:rsidRDefault="00F20187">
      <w:pPr>
        <w:pStyle w:val="Odstavekseznama"/>
        <w:numPr>
          <w:ilvl w:val="1"/>
          <w:numId w:val="2"/>
        </w:numPr>
      </w:pPr>
      <w:r w:rsidRPr="00715702">
        <w:t>višina, gradient pri spremembah višine in poligonacija VV,</w:t>
      </w:r>
    </w:p>
    <w:p w14:paraId="2CC17D0A" w14:textId="77777777" w:rsidR="00F20187" w:rsidRPr="00715702" w:rsidRDefault="00F20187">
      <w:pPr>
        <w:pStyle w:val="Odstavekseznama"/>
        <w:numPr>
          <w:ilvl w:val="1"/>
          <w:numId w:val="2"/>
        </w:numPr>
      </w:pPr>
      <w:r w:rsidRPr="00715702">
        <w:t>varnostne razdalje med deli pod napetostjo in deli, ki normalno niso pod napetostjo na kritičnih točkah (objekti nad progo, mostovi),</w:t>
      </w:r>
    </w:p>
    <w:p w14:paraId="15E6C21A" w14:textId="77777777" w:rsidR="00F20187" w:rsidRPr="00715702" w:rsidRDefault="00F20187">
      <w:pPr>
        <w:pStyle w:val="Odstavekseznama"/>
        <w:numPr>
          <w:ilvl w:val="1"/>
          <w:numId w:val="2"/>
        </w:numPr>
      </w:pPr>
      <w:r w:rsidRPr="00715702">
        <w:t>lego nosilcev voznega voda glede na trenutno temperaturo okolice,</w:t>
      </w:r>
    </w:p>
    <w:p w14:paraId="50B10E46" w14:textId="77777777" w:rsidR="00F20187" w:rsidRPr="00715702" w:rsidRDefault="00F20187">
      <w:pPr>
        <w:pStyle w:val="Odstavekseznama"/>
        <w:numPr>
          <w:ilvl w:val="1"/>
          <w:numId w:val="2"/>
        </w:numPr>
      </w:pPr>
      <w:r w:rsidRPr="00715702">
        <w:t>lego uteži zateznih naprav glede na trenutno temperaturo okolice,</w:t>
      </w:r>
    </w:p>
    <w:p w14:paraId="337D816D" w14:textId="77777777" w:rsidR="00F20187" w:rsidRPr="00715702" w:rsidRDefault="00F20187">
      <w:pPr>
        <w:pStyle w:val="Odstavekseznama"/>
        <w:numPr>
          <w:ilvl w:val="1"/>
          <w:numId w:val="2"/>
        </w:numPr>
      </w:pPr>
      <w:r w:rsidRPr="00715702">
        <w:t>razdalje drogov od osi tira (razdalja rob droga-os tira).</w:t>
      </w:r>
    </w:p>
    <w:p w14:paraId="75EE6200" w14:textId="642073BB" w:rsidR="00417CA3" w:rsidRPr="00E8279B" w:rsidRDefault="003273AF" w:rsidP="00E8279B">
      <w:pPr>
        <w:pStyle w:val="Odstavekseznama"/>
        <w:numPr>
          <w:ilvl w:val="1"/>
          <w:numId w:val="2"/>
        </w:numPr>
      </w:pPr>
      <w:r w:rsidRPr="00715702">
        <w:t>Izvesti meritve potrebne za verifikacijo voznega voda po TSI</w:t>
      </w:r>
      <w:r w:rsidR="00417CA3">
        <w:t xml:space="preserve"> ENE (</w:t>
      </w:r>
      <w:r w:rsidR="00417CA3" w:rsidRPr="00E8279B">
        <w:t>"meritve srednje kontaktne sile" v skladu s EN 50317:2012, točka 7; Železniške naprave -Sistemi za odjem toka - Zahteve in veljavnost meritev medsebojnih dinamičnih vplivov med odjemnikom toka in kontaktnim vodnikom).</w:t>
      </w:r>
    </w:p>
    <w:p w14:paraId="141F8649" w14:textId="6519E646" w:rsidR="003273AF" w:rsidRPr="00715702" w:rsidRDefault="00417CA3" w:rsidP="00E8279B">
      <w:pPr>
        <w:pStyle w:val="Odstavekseznama"/>
        <w:numPr>
          <w:ilvl w:val="1"/>
          <w:numId w:val="2"/>
        </w:numPr>
      </w:pPr>
      <w:r w:rsidRPr="00E8279B">
        <w:t>Meritve se izvajajo na osnovi potrjenega Tehnološkega elaborata, ki ga izdela izvajalec. Izvajalec je v okviru izvajanja meritev dolžan sodelovati z</w:t>
      </w:r>
      <w:r>
        <w:t xml:space="preserve"> </w:t>
      </w:r>
      <w:r w:rsidRPr="00E8279B">
        <w:t>verifikacijskim</w:t>
      </w:r>
      <w:r>
        <w:t xml:space="preserve"> </w:t>
      </w:r>
      <w:r w:rsidRPr="00E8279B">
        <w:t>organom za TS ENE.</w:t>
      </w:r>
    </w:p>
    <w:p w14:paraId="70DAFEF2" w14:textId="77777777" w:rsidR="00F20187" w:rsidRPr="00715702" w:rsidRDefault="00F20187">
      <w:pPr>
        <w:pStyle w:val="Odstavekseznama"/>
      </w:pPr>
      <w:r w:rsidRPr="00715702">
        <w:t>Navedeno velja za klasični vozni vod in togo tokovno tirnico v predoru.</w:t>
      </w:r>
    </w:p>
    <w:p w14:paraId="1C738DA4" w14:textId="73833927" w:rsidR="00F20187" w:rsidRPr="00715702" w:rsidRDefault="00F20187" w:rsidP="00D40CFB">
      <w:pPr>
        <w:pStyle w:val="Naslov5"/>
        <w:rPr>
          <w:rFonts w:eastAsia="Times New Roman"/>
          <w:lang w:eastAsia="sl-SI"/>
        </w:rPr>
      </w:pPr>
      <w:bookmarkStart w:id="1504" w:name="_Toc25424599"/>
      <w:r w:rsidRPr="00715702">
        <w:rPr>
          <w:rFonts w:eastAsia="Times New Roman"/>
          <w:lang w:eastAsia="sl-SI"/>
        </w:rPr>
        <w:t>Ureditev povratnega voda</w:t>
      </w:r>
      <w:bookmarkEnd w:id="1504"/>
    </w:p>
    <w:p w14:paraId="180D8CA5" w14:textId="77777777" w:rsidR="00F20187" w:rsidRPr="00715702" w:rsidRDefault="00A522E8" w:rsidP="00E9047D">
      <w:pPr>
        <w:pStyle w:val="Odstavekseznama"/>
        <w:numPr>
          <w:ilvl w:val="0"/>
          <w:numId w:val="45"/>
        </w:numPr>
      </w:pPr>
      <w:r w:rsidRPr="00715702">
        <w:t>Izvajalec mora po končanih delih i</w:t>
      </w:r>
      <w:r w:rsidR="00F20187" w:rsidRPr="00715702">
        <w:t>zve</w:t>
      </w:r>
      <w:r w:rsidRPr="00715702">
        <w:t>sti</w:t>
      </w:r>
      <w:r w:rsidR="00F20187" w:rsidRPr="00715702">
        <w:t xml:space="preserve"> </w:t>
      </w:r>
      <w:r w:rsidRPr="00715702">
        <w:t xml:space="preserve">dela in </w:t>
      </w:r>
      <w:r w:rsidR="00F20187" w:rsidRPr="00715702">
        <w:t>električn</w:t>
      </w:r>
      <w:r w:rsidRPr="00715702">
        <w:t>e</w:t>
      </w:r>
      <w:r w:rsidR="00F20187" w:rsidRPr="00715702">
        <w:t xml:space="preserve"> merit</w:t>
      </w:r>
      <w:r w:rsidRPr="00715702">
        <w:t>ve</w:t>
      </w:r>
      <w:r w:rsidR="00F20187" w:rsidRPr="00715702">
        <w:t xml:space="preserve"> za posamezen zaščitni odsek, ki obsega</w:t>
      </w:r>
      <w:r w:rsidRPr="00715702">
        <w:t>jo</w:t>
      </w:r>
      <w:r w:rsidR="00F20187" w:rsidRPr="00715702">
        <w:t>:</w:t>
      </w:r>
    </w:p>
    <w:p w14:paraId="5AD95508" w14:textId="77777777" w:rsidR="00F20187" w:rsidRPr="00715702" w:rsidRDefault="00F20187">
      <w:pPr>
        <w:pStyle w:val="Odstavekseznama"/>
        <w:numPr>
          <w:ilvl w:val="1"/>
          <w:numId w:val="2"/>
        </w:numPr>
      </w:pPr>
      <w:r w:rsidRPr="00715702">
        <w:t>izvedba električnih meritev ozemljil posameznih stebrov voznega voda,</w:t>
      </w:r>
    </w:p>
    <w:p w14:paraId="5E9FEB7F" w14:textId="77777777" w:rsidR="00F20187" w:rsidRPr="00715702" w:rsidRDefault="00F20187">
      <w:pPr>
        <w:pStyle w:val="Odstavekseznama"/>
        <w:numPr>
          <w:ilvl w:val="1"/>
          <w:numId w:val="2"/>
        </w:numPr>
      </w:pPr>
      <w:r w:rsidRPr="00715702">
        <w:t>odstranitev vseh galvanskih povezav in izvedba električnih meritev skupne ozemljilne upornosti zaščitnega odseka,</w:t>
      </w:r>
    </w:p>
    <w:p w14:paraId="381A4DF0" w14:textId="77777777" w:rsidR="00F20187" w:rsidRPr="00715702" w:rsidRDefault="00F20187">
      <w:pPr>
        <w:pStyle w:val="Odstavekseznama"/>
        <w:numPr>
          <w:ilvl w:val="1"/>
          <w:numId w:val="2"/>
        </w:numPr>
      </w:pPr>
      <w:r w:rsidRPr="00715702">
        <w:t>izvedba meritev- kontrole delovanja tiristorskih naprav,</w:t>
      </w:r>
    </w:p>
    <w:p w14:paraId="642CD21E" w14:textId="77777777" w:rsidR="00F20187" w:rsidRPr="00715702" w:rsidRDefault="00F20187">
      <w:pPr>
        <w:pStyle w:val="Odstavekseznama"/>
        <w:numPr>
          <w:ilvl w:val="1"/>
          <w:numId w:val="2"/>
        </w:numPr>
      </w:pPr>
      <w:r w:rsidRPr="00715702">
        <w:t xml:space="preserve">terenski ogledi in izdelava spiska-registra zaščitnih povezav </w:t>
      </w:r>
      <w:r w:rsidR="00A522E8" w:rsidRPr="00715702">
        <w:t xml:space="preserve">med kovinskim objektom </w:t>
      </w:r>
      <w:r w:rsidRPr="00715702">
        <w:t>in drogom voznega omrežja (za vse vrste kovinskih objektov: EE, SVTK, premostitveni objekti, ograje, itd.),</w:t>
      </w:r>
    </w:p>
    <w:p w14:paraId="2685B240" w14:textId="77777777" w:rsidR="00F20187" w:rsidRPr="00715702" w:rsidRDefault="00F20187">
      <w:pPr>
        <w:pStyle w:val="Odstavekseznama"/>
        <w:numPr>
          <w:ilvl w:val="1"/>
          <w:numId w:val="2"/>
        </w:numPr>
      </w:pPr>
      <w:r w:rsidRPr="00715702">
        <w:t>izdelava elaborata - električne sheme povratnega voda in sistema odprte skupinske ozemljitve kovinskih mas.</w:t>
      </w:r>
    </w:p>
    <w:p w14:paraId="7214038F" w14:textId="318CBAAF" w:rsidR="00F20187" w:rsidRPr="00715702" w:rsidRDefault="00F20187" w:rsidP="00E8279B">
      <w:pPr>
        <w:pStyle w:val="Naslov2"/>
      </w:pPr>
      <w:bookmarkStart w:id="1505" w:name="_Toc3373226"/>
      <w:bookmarkStart w:id="1506" w:name="_Toc25424600"/>
      <w:bookmarkStart w:id="1507" w:name="_Toc63012025"/>
      <w:r w:rsidRPr="00715702">
        <w:t>Mehanizacija, orodja in ostala oprema izvajalca</w:t>
      </w:r>
      <w:bookmarkEnd w:id="1505"/>
      <w:bookmarkEnd w:id="1506"/>
      <w:bookmarkEnd w:id="1507"/>
    </w:p>
    <w:p w14:paraId="3D3B8F7E" w14:textId="77777777" w:rsidR="00F42B64" w:rsidRDefault="00F42B64" w:rsidP="00E8279B">
      <w:pPr>
        <w:pStyle w:val="Odstavekseznama"/>
        <w:numPr>
          <w:ilvl w:val="0"/>
          <w:numId w:val="630"/>
        </w:numPr>
      </w:pPr>
      <w:r w:rsidRPr="00715702">
        <w:t>Izvajalec je dolžan za nemoteno izvajanje del zagotoviti ustrezno tirno mehanizacijo in splošno gradbeno mehanizacijo na način in v obsegu, ki zagotavlja izvedbo vseh pogodbenih del v obsegu in rokih, kot so določeni v pogodbi oziroma razpisni dokumentaciji.</w:t>
      </w:r>
    </w:p>
    <w:p w14:paraId="5E056A8A" w14:textId="64899EC5" w:rsidR="00F42B64" w:rsidRPr="008643D2" w:rsidRDefault="00F42B64" w:rsidP="00E8279B">
      <w:pPr>
        <w:pStyle w:val="Odstavekseznama"/>
        <w:numPr>
          <w:ilvl w:val="0"/>
          <w:numId w:val="630"/>
        </w:numPr>
      </w:pPr>
      <w:r w:rsidRPr="008643D2">
        <w:t xml:space="preserve">Izvajalec del bo moral </w:t>
      </w:r>
      <w:r>
        <w:t xml:space="preserve">za </w:t>
      </w:r>
      <w:r w:rsidRPr="008643D2">
        <w:t>izvedbo gradbenih del</w:t>
      </w:r>
      <w:r>
        <w:t xml:space="preserve"> </w:t>
      </w:r>
      <w:r w:rsidRPr="008643D2">
        <w:t>zagotoviti vsaj naslednjo ključno mehanizacijo:</w:t>
      </w:r>
    </w:p>
    <w:p w14:paraId="574E4E3E" w14:textId="77777777" w:rsidR="00F42B64" w:rsidRPr="008643D2" w:rsidRDefault="00F42B64" w:rsidP="00F42B64">
      <w:pPr>
        <w:pStyle w:val="Odstavekseznama"/>
        <w:numPr>
          <w:ilvl w:val="1"/>
          <w:numId w:val="2"/>
        </w:numPr>
      </w:pPr>
      <w:r w:rsidRPr="008643D2">
        <w:t>dva stroja za zabijanje in izvlačenje zagatnic,</w:t>
      </w:r>
    </w:p>
    <w:p w14:paraId="721C7663" w14:textId="77777777" w:rsidR="00F42B64" w:rsidRPr="008643D2" w:rsidRDefault="00F42B64" w:rsidP="00F42B64">
      <w:pPr>
        <w:pStyle w:val="Odstavekseznama"/>
        <w:numPr>
          <w:ilvl w:val="1"/>
          <w:numId w:val="2"/>
        </w:numPr>
      </w:pPr>
      <w:r w:rsidRPr="008643D2">
        <w:t xml:space="preserve">linijsko nivelirni ravnalnik (linijska podbijalka), </w:t>
      </w:r>
    </w:p>
    <w:p w14:paraId="48F6BA50" w14:textId="77777777" w:rsidR="00F42B64" w:rsidRPr="008643D2" w:rsidRDefault="00F42B64" w:rsidP="00F42B64">
      <w:pPr>
        <w:pStyle w:val="Odstavekseznama"/>
        <w:numPr>
          <w:ilvl w:val="1"/>
          <w:numId w:val="2"/>
        </w:numPr>
      </w:pPr>
      <w:r w:rsidRPr="008643D2">
        <w:t>plug za ravnanje, pluženje, pometanje tirne grede</w:t>
      </w:r>
    </w:p>
    <w:p w14:paraId="3C565CC4" w14:textId="77777777" w:rsidR="00F42B64" w:rsidRPr="008643D2" w:rsidRDefault="00F42B64" w:rsidP="00F42B64">
      <w:pPr>
        <w:pStyle w:val="Odstavekseznama"/>
        <w:numPr>
          <w:ilvl w:val="1"/>
          <w:numId w:val="2"/>
        </w:numPr>
      </w:pPr>
      <w:r w:rsidRPr="008643D2">
        <w:t>vlak za prevoz, razklad/naklad tirnic (dolž.100-120,00 m)</w:t>
      </w:r>
    </w:p>
    <w:p w14:paraId="58318C8A" w14:textId="77777777" w:rsidR="00F42B64" w:rsidRPr="008643D2" w:rsidRDefault="00F42B64" w:rsidP="00F42B64">
      <w:pPr>
        <w:pStyle w:val="Odstavekseznama"/>
        <w:numPr>
          <w:ilvl w:val="1"/>
          <w:numId w:val="2"/>
        </w:numPr>
      </w:pPr>
      <w:r w:rsidRPr="008643D2">
        <w:t>vagoni za prevoz tolčenca</w:t>
      </w:r>
    </w:p>
    <w:p w14:paraId="7FE972F4" w14:textId="77777777" w:rsidR="00F42B64" w:rsidRPr="008643D2" w:rsidRDefault="00F42B64" w:rsidP="00F42B64">
      <w:pPr>
        <w:pStyle w:val="Odstavekseznama"/>
        <w:numPr>
          <w:ilvl w:val="1"/>
          <w:numId w:val="2"/>
        </w:numPr>
      </w:pPr>
      <w:r w:rsidRPr="008643D2">
        <w:t>varilna garnitura z usposobljenim in testiranim osebjem za rezanje tirnic in alumotermitsko varjenje tirnic,</w:t>
      </w:r>
    </w:p>
    <w:p w14:paraId="04D97BA4" w14:textId="06821881" w:rsidR="00F20187" w:rsidRPr="00715702" w:rsidRDefault="00F20187" w:rsidP="00E8279B">
      <w:pPr>
        <w:pStyle w:val="Odstavekseznama"/>
      </w:pPr>
      <w:r w:rsidRPr="00715702">
        <w:t xml:space="preserve">Za izvedbo del na voznem omrežju oziroma vlečenje vodnikov mora ponudnik razpolagati z ustrezno mehanizacijo in skrbeti, da je na razpolago, ko je potrebna. </w:t>
      </w:r>
      <w:r w:rsidR="00F42B64" w:rsidRPr="00715702">
        <w:t>Za izvajanje del na voznem omrežju mora izvajalec razpolagati vsaj z:</w:t>
      </w:r>
    </w:p>
    <w:p w14:paraId="22165B62" w14:textId="48FA220F" w:rsidR="00F20187" w:rsidRPr="00715702" w:rsidRDefault="00F20187">
      <w:pPr>
        <w:pStyle w:val="Odstavekseznama"/>
        <w:numPr>
          <w:ilvl w:val="1"/>
          <w:numId w:val="2"/>
        </w:numPr>
      </w:pPr>
      <w:r w:rsidRPr="00715702">
        <w:t>Specialnim sestavom oziroma vlakom za vlečenje vodnikov, katerih maksimalna vlečna kapaciteta ne presega 60% skupne pretržne sile voznega voda do 440 mm2 (2 x nosilna vrv 120 mm2 in 2 x kontaktni vodnik 100 mm2). Specialni vlak mora biti opremljen z zategovalnimi napravami, ki omogočajo vlečenje vodnikov pri konstantni zatezni sili v vodnikih;</w:t>
      </w:r>
    </w:p>
    <w:p w14:paraId="4EBC839C" w14:textId="77777777" w:rsidR="00F20187" w:rsidRPr="00715702" w:rsidRDefault="00F20187">
      <w:pPr>
        <w:pStyle w:val="Odstavekseznama"/>
        <w:numPr>
          <w:ilvl w:val="1"/>
          <w:numId w:val="2"/>
        </w:numPr>
      </w:pPr>
      <w:r w:rsidRPr="00715702">
        <w:t xml:space="preserve">Dve ali več težkih motornih drezin opremljeno za delo na voznem omrežju; </w:t>
      </w:r>
    </w:p>
    <w:p w14:paraId="3111DCAD" w14:textId="77777777" w:rsidR="00F20187" w:rsidRPr="00715702" w:rsidRDefault="00F20187">
      <w:pPr>
        <w:pStyle w:val="Odstavekseznama"/>
        <w:numPr>
          <w:ilvl w:val="1"/>
          <w:numId w:val="2"/>
        </w:numPr>
      </w:pPr>
      <w:r w:rsidRPr="00715702">
        <w:t xml:space="preserve">Osem ali več samohodnih vozičkov za delo na voznem omrežju; </w:t>
      </w:r>
    </w:p>
    <w:p w14:paraId="154BACFF" w14:textId="77777777" w:rsidR="00F20187" w:rsidRPr="00715702" w:rsidRDefault="00F20187">
      <w:pPr>
        <w:pStyle w:val="Odstavekseznama"/>
        <w:numPr>
          <w:ilvl w:val="1"/>
          <w:numId w:val="2"/>
        </w:numPr>
      </w:pPr>
      <w:r w:rsidRPr="00715702">
        <w:t xml:space="preserve">Dva ali več vagonov za skladiščenje in prevoz materiala, opreme in naprav; </w:t>
      </w:r>
    </w:p>
    <w:p w14:paraId="13386571" w14:textId="77777777" w:rsidR="00F20187" w:rsidRPr="00715702" w:rsidRDefault="00F20187">
      <w:pPr>
        <w:pStyle w:val="Odstavekseznama"/>
        <w:numPr>
          <w:ilvl w:val="1"/>
          <w:numId w:val="2"/>
        </w:numPr>
      </w:pPr>
      <w:r w:rsidRPr="00715702">
        <w:t>Rekuperator za demontažo voznega voda v celoti.</w:t>
      </w:r>
    </w:p>
    <w:p w14:paraId="7598595E" w14:textId="17A59B3E" w:rsidR="00F20187" w:rsidRPr="00715702" w:rsidRDefault="00F20187">
      <w:pPr>
        <w:pStyle w:val="Odstavekseznama"/>
      </w:pPr>
      <w:r w:rsidRPr="00715702">
        <w:t xml:space="preserve">Celotna zgoraj navedena mehanizacija </w:t>
      </w:r>
      <w:r w:rsidR="00F42B64">
        <w:t xml:space="preserve">za dela na voznem omrežju </w:t>
      </w:r>
      <w:r w:rsidRPr="00715702">
        <w:t xml:space="preserve">mora biti sposobna montaže novega voznega voda do 440 mm2 in sicer najmanj 1 km voznega voda v času krajšem od 180 minut. </w:t>
      </w:r>
    </w:p>
    <w:p w14:paraId="4CB04F91" w14:textId="77777777" w:rsidR="00F20187" w:rsidRPr="00715702" w:rsidRDefault="00F20187">
      <w:pPr>
        <w:pStyle w:val="Odstavekseznama"/>
      </w:pPr>
      <w:r w:rsidRPr="00715702">
        <w:t xml:space="preserve">Določena gradbena dela za izvedbo voznega omrežja (izvedba temeljev, postavitev drogov...) se lahko opravljajo tudi brez specializirane tirne mehanizacije, a z drugo ustrezno mehanizacijo in opremo za izvajanje gradbenih del. V kolikor je mogoče se ta dela izvajajo brez posebnih namenskih zapor za le ta dela. </w:t>
      </w:r>
    </w:p>
    <w:p w14:paraId="22E93995" w14:textId="77777777" w:rsidR="00F20187" w:rsidRPr="00715702" w:rsidRDefault="00F20187">
      <w:pPr>
        <w:pStyle w:val="Odstavekseznama"/>
      </w:pPr>
      <w:r w:rsidRPr="00715702">
        <w:t>Za odvoz odvečnega material pri izvajanju gradbenih del, mora Izvajalec zagotoviti ustrezno število vagonov ali cestnih transportnih sredstev.</w:t>
      </w:r>
    </w:p>
    <w:p w14:paraId="6852BCAD" w14:textId="77777777" w:rsidR="00F20187" w:rsidRDefault="00F20187">
      <w:pPr>
        <w:pStyle w:val="Odstavekseznama"/>
      </w:pPr>
      <w:r w:rsidRPr="00715702">
        <w:t>Izvajalec lahko skladišči svojo opremo, material in naprave v vagonih.</w:t>
      </w:r>
    </w:p>
    <w:p w14:paraId="2A88EB62" w14:textId="77777777" w:rsidR="00570B07" w:rsidRPr="00F42B64" w:rsidRDefault="00570B07">
      <w:pPr>
        <w:pStyle w:val="Naslov4"/>
      </w:pPr>
      <w:bookmarkStart w:id="1508" w:name="_Toc25424601"/>
      <w:bookmarkStart w:id="1509" w:name="_Toc25424602"/>
      <w:r w:rsidRPr="00F42B64">
        <w:t>Tehnični pogoji za ENP</w:t>
      </w:r>
      <w:bookmarkEnd w:id="1508"/>
    </w:p>
    <w:p w14:paraId="1B4AC367" w14:textId="77777777" w:rsidR="002E3DC1" w:rsidRPr="002E3DC1" w:rsidRDefault="002E3DC1" w:rsidP="002E3DC1">
      <w:pPr>
        <w:pStyle w:val="Odstavekseznama"/>
        <w:numPr>
          <w:ilvl w:val="0"/>
          <w:numId w:val="616"/>
        </w:numPr>
      </w:pPr>
      <w:r w:rsidRPr="002E3DC1">
        <w:t>Pri izvedbi in spuščanju v obratovanje je potrebno upoštevati TSI in veljavne predpise, standarde in priporočila za projektiranje in gradnjo SNEV.</w:t>
      </w:r>
    </w:p>
    <w:p w14:paraId="1B976D5A" w14:textId="34DD0EBB" w:rsidR="002E3DC1" w:rsidRPr="0069227A" w:rsidRDefault="002E3DC1" w:rsidP="002E3DC1">
      <w:pPr>
        <w:pStyle w:val="Odstavekseznama"/>
        <w:numPr>
          <w:ilvl w:val="0"/>
          <w:numId w:val="3"/>
        </w:numPr>
      </w:pPr>
      <w:r w:rsidRPr="0069227A">
        <w:t xml:space="preserve">Pred izvedbo del je potrebno uskladiti z upravljavcem vsako fazo del, s ciljem, da bo obratovanje ENP moteno v čim manjši meri. </w:t>
      </w:r>
    </w:p>
    <w:p w14:paraId="6A65F84A" w14:textId="2B503CEC" w:rsidR="005E5563" w:rsidRPr="00715702" w:rsidRDefault="005E5563">
      <w:pPr>
        <w:pStyle w:val="Naslov4"/>
      </w:pPr>
      <w:r w:rsidRPr="00715702">
        <w:t xml:space="preserve">Tehnični pogoji za daljinsko vodenje stikal </w:t>
      </w:r>
      <w:bookmarkEnd w:id="1509"/>
      <w:r w:rsidR="002655B8" w:rsidRPr="00715702">
        <w:t>SNEV</w:t>
      </w:r>
    </w:p>
    <w:p w14:paraId="10EBD11B" w14:textId="085B498A" w:rsidR="000C5503" w:rsidRPr="00715702" w:rsidRDefault="002655B8" w:rsidP="00E9047D">
      <w:pPr>
        <w:pStyle w:val="Odstavekseznama"/>
        <w:numPr>
          <w:ilvl w:val="0"/>
          <w:numId w:val="542"/>
        </w:numPr>
      </w:pPr>
      <w:r w:rsidRPr="00715702">
        <w:t xml:space="preserve">Na </w:t>
      </w:r>
      <w:r w:rsidR="00FD2686">
        <w:t>lokacijah kjer</w:t>
      </w:r>
      <w:r w:rsidRPr="00715702">
        <w:t xml:space="preserve"> je predvidena vgradnja naprav VLD je pred vgradnjo potrebno izdelati tudi IZN</w:t>
      </w:r>
      <w:r w:rsidR="000C5503" w:rsidRPr="00715702">
        <w:t xml:space="preserve">. </w:t>
      </w:r>
    </w:p>
    <w:p w14:paraId="7164ADF2" w14:textId="2A3DEE46" w:rsidR="000C5503" w:rsidRPr="00715702" w:rsidRDefault="000C5503" w:rsidP="00E9047D">
      <w:pPr>
        <w:pStyle w:val="Odstavekseznama"/>
        <w:numPr>
          <w:ilvl w:val="0"/>
          <w:numId w:val="542"/>
        </w:numPr>
      </w:pPr>
      <w:r w:rsidRPr="00715702">
        <w:t>IZN mora poleg standardnih vsebin IZN zajemati predvsem predelavo:</w:t>
      </w:r>
    </w:p>
    <w:p w14:paraId="393E8BF5" w14:textId="1A0C6BA9" w:rsidR="000C5503" w:rsidRPr="00FD2686" w:rsidRDefault="002655B8" w:rsidP="00E9047D">
      <w:pPr>
        <w:pStyle w:val="Odstavekseznama"/>
        <w:numPr>
          <w:ilvl w:val="1"/>
          <w:numId w:val="542"/>
        </w:numPr>
        <w:rPr>
          <w:szCs w:val="24"/>
        </w:rPr>
      </w:pPr>
      <w:r w:rsidRPr="00FD2686">
        <w:rPr>
          <w:szCs w:val="24"/>
        </w:rPr>
        <w:t>Nadgradnja omare =W+M00.1 in omare =NE/NJ/NK+LR; spončni material in ožičenje v omari</w:t>
      </w:r>
    </w:p>
    <w:p w14:paraId="3754493A" w14:textId="698AF30E" w:rsidR="000C5503" w:rsidRPr="00FD2686" w:rsidRDefault="002655B8" w:rsidP="000C5503">
      <w:pPr>
        <w:pStyle w:val="Odstavekseznama"/>
        <w:numPr>
          <w:ilvl w:val="1"/>
          <w:numId w:val="2"/>
        </w:numPr>
        <w:rPr>
          <w:szCs w:val="24"/>
        </w:rPr>
      </w:pPr>
      <w:r w:rsidRPr="00FD2686">
        <w:rPr>
          <w:szCs w:val="24"/>
        </w:rPr>
        <w:t>Dobava in izvedba sekundarnih povezav med omaro =W+M00.1 in omaro VLD ter =NE/NJ/NK+LR in omaro VLD 1</w:t>
      </w:r>
    </w:p>
    <w:p w14:paraId="15CF6795" w14:textId="77777777" w:rsidR="002655B8" w:rsidRPr="00FD2686" w:rsidRDefault="002655B8" w:rsidP="000C5503">
      <w:pPr>
        <w:pStyle w:val="Odstavekseznama"/>
        <w:numPr>
          <w:ilvl w:val="1"/>
          <w:numId w:val="2"/>
        </w:numPr>
        <w:rPr>
          <w:szCs w:val="24"/>
        </w:rPr>
      </w:pPr>
      <w:r w:rsidRPr="00FD2686">
        <w:rPr>
          <w:szCs w:val="24"/>
        </w:rPr>
        <w:t>Parametriranje naprav vodenja SCU, CAU (=W+M00.1 in  =NE/NJ/NK+LR)</w:t>
      </w:r>
    </w:p>
    <w:p w14:paraId="0CB67150" w14:textId="129B56ED" w:rsidR="000C5503" w:rsidRDefault="002655B8" w:rsidP="000C5503">
      <w:pPr>
        <w:pStyle w:val="Odstavekseznama"/>
        <w:numPr>
          <w:ilvl w:val="1"/>
          <w:numId w:val="2"/>
        </w:numPr>
        <w:rPr>
          <w:szCs w:val="24"/>
        </w:rPr>
      </w:pPr>
      <w:r w:rsidRPr="00FD2686">
        <w:rPr>
          <w:szCs w:val="24"/>
        </w:rPr>
        <w:t>Nadgradnja obstoječega sistema SCADA v ENP in vseh CV SNEV (MB, LJ, PO, SRV)</w:t>
      </w:r>
    </w:p>
    <w:p w14:paraId="71E2F2BB" w14:textId="77777777" w:rsidR="002E3DC1" w:rsidRDefault="002E3DC1" w:rsidP="002E3DC1">
      <w:pPr>
        <w:pStyle w:val="Odstavekseznama"/>
        <w:numPr>
          <w:ilvl w:val="0"/>
          <w:numId w:val="3"/>
        </w:numPr>
      </w:pPr>
      <w:r w:rsidRPr="00C723F3">
        <w:t>Zaradi zamenjav oz. vgradnje novih stabilnih naprav električne vleke, spremenjeni shemi voznega omrežja je potrebno izdelati izvedben</w:t>
      </w:r>
      <w:r>
        <w:t>e</w:t>
      </w:r>
      <w:r w:rsidRPr="00C723F3">
        <w:t xml:space="preserve"> načrt</w:t>
      </w:r>
      <w:r>
        <w:t>e (IZN)</w:t>
      </w:r>
      <w:r w:rsidRPr="00C723F3">
        <w:t>, ki bo</w:t>
      </w:r>
      <w:r>
        <w:t>do</w:t>
      </w:r>
      <w:r w:rsidRPr="00C723F3">
        <w:t xml:space="preserve"> vseboval</w:t>
      </w:r>
      <w:r>
        <w:t>i</w:t>
      </w:r>
      <w:r w:rsidRPr="00C723F3">
        <w:t xml:space="preserve"> tudi nadgradnjo obstoječega sistema daljinskega vodenja SNEV (ENP in CV SNEV).</w:t>
      </w:r>
      <w:r>
        <w:t xml:space="preserve"> </w:t>
      </w:r>
    </w:p>
    <w:p w14:paraId="57955FD9" w14:textId="19A8711F" w:rsidR="00D714A1" w:rsidRDefault="00A94993" w:rsidP="00E8279B">
      <w:pPr>
        <w:pStyle w:val="Naslov2"/>
      </w:pPr>
      <w:bookmarkStart w:id="1510" w:name="_Toc63012026"/>
      <w:bookmarkStart w:id="1511" w:name="_Toc63012027"/>
      <w:bookmarkStart w:id="1512" w:name="_Toc63012028"/>
      <w:bookmarkStart w:id="1513" w:name="_Toc63012029"/>
      <w:bookmarkStart w:id="1514" w:name="_Toc63012030"/>
      <w:bookmarkStart w:id="1515" w:name="_Toc63012031"/>
      <w:bookmarkStart w:id="1516" w:name="_Toc63012032"/>
      <w:bookmarkStart w:id="1517" w:name="_Toc63012033"/>
      <w:bookmarkStart w:id="1518" w:name="_Toc63012034"/>
      <w:bookmarkStart w:id="1519" w:name="_Toc63012035"/>
      <w:bookmarkStart w:id="1520" w:name="_Toc63012036"/>
      <w:bookmarkStart w:id="1521" w:name="_Toc63012037"/>
      <w:bookmarkStart w:id="1522" w:name="_Toc63012038"/>
      <w:bookmarkStart w:id="1523" w:name="_Toc63012039"/>
      <w:bookmarkStart w:id="1524" w:name="_Toc63012040"/>
      <w:bookmarkStart w:id="1525" w:name="_Toc63012041"/>
      <w:bookmarkStart w:id="1526" w:name="_Toc63012042"/>
      <w:bookmarkStart w:id="1527" w:name="_Toc63012043"/>
      <w:bookmarkStart w:id="1528" w:name="_Toc63012044"/>
      <w:bookmarkStart w:id="1529" w:name="_Toc63012045"/>
      <w:bookmarkStart w:id="1530" w:name="_Toc63012046"/>
      <w:bookmarkStart w:id="1531" w:name="_Toc63012047"/>
      <w:bookmarkStart w:id="1532" w:name="_Toc63012048"/>
      <w:bookmarkStart w:id="1533" w:name="_Toc63012049"/>
      <w:bookmarkStart w:id="1534" w:name="_Toc63012050"/>
      <w:bookmarkStart w:id="1535" w:name="_Toc63012051"/>
      <w:bookmarkStart w:id="1536" w:name="_Toc63012052"/>
      <w:bookmarkStart w:id="1537" w:name="_Toc63012053"/>
      <w:bookmarkStart w:id="1538" w:name="_Toc63012054"/>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t>Šolanje</w:t>
      </w:r>
      <w:bookmarkEnd w:id="1538"/>
    </w:p>
    <w:p w14:paraId="63A1B33E" w14:textId="4EF1433A" w:rsidR="00A94993" w:rsidRPr="0069227A" w:rsidRDefault="001369B5" w:rsidP="00E8279B">
      <w:pPr>
        <w:pStyle w:val="Odstavekseznama"/>
        <w:numPr>
          <w:ilvl w:val="0"/>
          <w:numId w:val="629"/>
        </w:numPr>
        <w:rPr>
          <w:szCs w:val="24"/>
        </w:rPr>
      </w:pPr>
      <w:r w:rsidRPr="001369B5">
        <w:rPr>
          <w:szCs w:val="24"/>
        </w:rPr>
        <w:t>Šolanje vzdrževalnega osebja za vzdrževanje novih sistemov ali tipov naprav in elementov</w:t>
      </w:r>
      <w:r w:rsidRPr="0069227A">
        <w:rPr>
          <w:szCs w:val="24"/>
        </w:rPr>
        <w:t xml:space="preserve"> mora biti predvideno za dve skupini po 10 slušateljev v trajanju najmanj 10 ur. </w:t>
      </w:r>
    </w:p>
    <w:p w14:paraId="7E677471" w14:textId="61EB0A2F" w:rsidR="001369B5" w:rsidRPr="0069227A" w:rsidRDefault="001369B5" w:rsidP="00E8279B">
      <w:pPr>
        <w:pStyle w:val="Odstavekseznama"/>
        <w:numPr>
          <w:ilvl w:val="0"/>
          <w:numId w:val="3"/>
        </w:numPr>
        <w:rPr>
          <w:szCs w:val="24"/>
        </w:rPr>
      </w:pPr>
      <w:r w:rsidRPr="0069227A">
        <w:rPr>
          <w:szCs w:val="24"/>
        </w:rPr>
        <w:t>Osvežilno šolanje mora biti izvedeno v eni do dveh skupinah s po 10 slušatelji in trajanju najmanj 10 ur.</w:t>
      </w:r>
    </w:p>
    <w:p w14:paraId="4D6638ED" w14:textId="77777777" w:rsidR="00A94993" w:rsidRDefault="00A94993">
      <w:pPr>
        <w:widowControl/>
        <w:spacing w:before="0" w:after="200" w:line="276" w:lineRule="auto"/>
        <w:contextualSpacing w:val="0"/>
        <w:jc w:val="left"/>
        <w:rPr>
          <w:sz w:val="22"/>
        </w:rPr>
      </w:pPr>
    </w:p>
    <w:p w14:paraId="65A2A90C" w14:textId="77777777" w:rsidR="00A94993" w:rsidRPr="00715702" w:rsidRDefault="00A94993">
      <w:pPr>
        <w:widowControl/>
        <w:spacing w:before="0" w:after="200" w:line="276" w:lineRule="auto"/>
        <w:contextualSpacing w:val="0"/>
        <w:jc w:val="left"/>
        <w:rPr>
          <w:sz w:val="22"/>
        </w:rPr>
      </w:pPr>
    </w:p>
    <w:p w14:paraId="5DBAF6E0" w14:textId="77777777" w:rsidR="00D714A1" w:rsidRPr="00715702" w:rsidRDefault="00D714A1" w:rsidP="00D714A1">
      <w:pPr>
        <w:pStyle w:val="Odstavekseznama"/>
        <w:numPr>
          <w:ilvl w:val="0"/>
          <w:numId w:val="0"/>
        </w:numPr>
        <w:ind w:left="794"/>
        <w:sectPr w:rsidR="00D714A1" w:rsidRPr="00715702" w:rsidSect="00E8279B">
          <w:pgSz w:w="11906" w:h="16838"/>
          <w:pgMar w:top="1385" w:right="1440" w:bottom="1440" w:left="1440" w:header="708" w:footer="708" w:gutter="0"/>
          <w:cols w:space="708"/>
          <w:docGrid w:linePitch="360"/>
        </w:sectPr>
      </w:pPr>
    </w:p>
    <w:p w14:paraId="2C9E120C" w14:textId="4503A00E" w:rsidR="006A3929" w:rsidRPr="00715702" w:rsidRDefault="006A3929" w:rsidP="006A3929">
      <w:pPr>
        <w:pStyle w:val="Naslov2"/>
      </w:pPr>
      <w:bookmarkStart w:id="1539" w:name="_Toc63012055"/>
      <w:r w:rsidRPr="00715702">
        <w:t>Priloga »C«</w:t>
      </w:r>
      <w:bookmarkEnd w:id="1539"/>
    </w:p>
    <w:tbl>
      <w:tblPr>
        <w:tblW w:w="14341" w:type="dxa"/>
        <w:tblInd w:w="55" w:type="dxa"/>
        <w:tblCellMar>
          <w:left w:w="70" w:type="dxa"/>
          <w:right w:w="70" w:type="dxa"/>
        </w:tblCellMar>
        <w:tblLook w:val="04A0" w:firstRow="1" w:lastRow="0" w:firstColumn="1" w:lastColumn="0" w:noHBand="0" w:noVBand="1"/>
      </w:tblPr>
      <w:tblGrid>
        <w:gridCol w:w="700"/>
        <w:gridCol w:w="3920"/>
        <w:gridCol w:w="1940"/>
        <w:gridCol w:w="1880"/>
        <w:gridCol w:w="2180"/>
        <w:gridCol w:w="3429"/>
        <w:gridCol w:w="146"/>
        <w:gridCol w:w="146"/>
      </w:tblGrid>
      <w:tr w:rsidR="00D714A1" w:rsidRPr="00715702" w14:paraId="164B736F" w14:textId="77777777" w:rsidTr="00D714A1">
        <w:trPr>
          <w:gridAfter w:val="2"/>
          <w:wAfter w:w="292" w:type="dxa"/>
          <w:trHeight w:val="300"/>
        </w:trPr>
        <w:tc>
          <w:tcPr>
            <w:tcW w:w="700" w:type="dxa"/>
            <w:tcBorders>
              <w:top w:val="nil"/>
              <w:left w:val="nil"/>
              <w:bottom w:val="nil"/>
              <w:right w:val="nil"/>
            </w:tcBorders>
            <w:shd w:val="clear" w:color="auto" w:fill="auto"/>
            <w:noWrap/>
            <w:hideMark/>
          </w:tcPr>
          <w:p w14:paraId="1EAA440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920" w:type="dxa"/>
            <w:tcBorders>
              <w:top w:val="nil"/>
              <w:left w:val="nil"/>
              <w:bottom w:val="nil"/>
              <w:right w:val="nil"/>
            </w:tcBorders>
            <w:shd w:val="clear" w:color="auto" w:fill="auto"/>
            <w:noWrap/>
            <w:hideMark/>
          </w:tcPr>
          <w:p w14:paraId="0501977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291D7E6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6B87607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438D1C7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1789A353" w14:textId="46D2E9E1"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w:t>
            </w:r>
          </w:p>
        </w:tc>
      </w:tr>
      <w:tr w:rsidR="00D714A1" w:rsidRPr="00715702" w14:paraId="3B3B298C" w14:textId="77777777" w:rsidTr="00D714A1">
        <w:trPr>
          <w:gridAfter w:val="2"/>
          <w:wAfter w:w="292" w:type="dxa"/>
          <w:trHeight w:val="300"/>
        </w:trPr>
        <w:tc>
          <w:tcPr>
            <w:tcW w:w="700" w:type="dxa"/>
            <w:tcBorders>
              <w:top w:val="nil"/>
              <w:left w:val="nil"/>
              <w:bottom w:val="nil"/>
              <w:right w:val="nil"/>
            </w:tcBorders>
            <w:shd w:val="clear" w:color="auto" w:fill="auto"/>
            <w:noWrap/>
            <w:hideMark/>
          </w:tcPr>
          <w:p w14:paraId="15DDC11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3920" w:type="dxa"/>
            <w:tcBorders>
              <w:top w:val="nil"/>
              <w:left w:val="nil"/>
              <w:bottom w:val="nil"/>
              <w:right w:val="nil"/>
            </w:tcBorders>
            <w:shd w:val="clear" w:color="auto" w:fill="auto"/>
            <w:noWrap/>
            <w:hideMark/>
          </w:tcPr>
          <w:p w14:paraId="7746048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542848B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287B868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25E5ADC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7748B45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65CE89DF" w14:textId="77777777" w:rsidTr="00D714A1">
        <w:trPr>
          <w:gridAfter w:val="2"/>
          <w:wAfter w:w="292" w:type="dxa"/>
          <w:trHeight w:val="300"/>
        </w:trPr>
        <w:tc>
          <w:tcPr>
            <w:tcW w:w="6560" w:type="dxa"/>
            <w:gridSpan w:val="3"/>
            <w:tcBorders>
              <w:top w:val="nil"/>
              <w:left w:val="nil"/>
              <w:bottom w:val="nil"/>
              <w:right w:val="nil"/>
            </w:tcBorders>
            <w:shd w:val="clear" w:color="auto" w:fill="auto"/>
            <w:noWrap/>
            <w:hideMark/>
          </w:tcPr>
          <w:p w14:paraId="67B5C5AF"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SEZNAM KALKULATIVNIH ELEMENTOV - MEHANIZACIJA IN OPREMA</w:t>
            </w:r>
          </w:p>
        </w:tc>
        <w:tc>
          <w:tcPr>
            <w:tcW w:w="1880" w:type="dxa"/>
            <w:tcBorders>
              <w:top w:val="nil"/>
              <w:left w:val="nil"/>
              <w:bottom w:val="nil"/>
              <w:right w:val="nil"/>
            </w:tcBorders>
            <w:shd w:val="clear" w:color="auto" w:fill="auto"/>
            <w:noWrap/>
            <w:vAlign w:val="bottom"/>
            <w:hideMark/>
          </w:tcPr>
          <w:p w14:paraId="436DC50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652BAFEC" w14:textId="77777777" w:rsidR="00D714A1" w:rsidRPr="00715702" w:rsidRDefault="00D714A1" w:rsidP="00D714A1">
            <w:pPr>
              <w:widowControl/>
              <w:spacing w:before="0" w:after="0"/>
              <w:contextualSpacing w:val="0"/>
              <w:jc w:val="righ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5808D48A" w14:textId="77777777" w:rsidR="00D714A1" w:rsidRPr="00715702" w:rsidRDefault="00D714A1" w:rsidP="00D714A1">
            <w:pPr>
              <w:widowControl/>
              <w:spacing w:before="0" w:after="0"/>
              <w:contextualSpacing w:val="0"/>
              <w:jc w:val="right"/>
              <w:rPr>
                <w:rFonts w:ascii="Calibri" w:eastAsia="Times New Roman" w:hAnsi="Calibri" w:cs="Times New Roman"/>
                <w:color w:val="000000"/>
                <w:sz w:val="22"/>
                <w:lang w:eastAsia="sl-SI"/>
              </w:rPr>
            </w:pPr>
          </w:p>
        </w:tc>
      </w:tr>
      <w:tr w:rsidR="00D714A1" w:rsidRPr="00715702" w14:paraId="18E255BB" w14:textId="77777777" w:rsidTr="00D714A1">
        <w:trPr>
          <w:gridAfter w:val="2"/>
          <w:wAfter w:w="292" w:type="dxa"/>
          <w:trHeight w:val="300"/>
        </w:trPr>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14:paraId="3F8C24C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Zap.</w:t>
            </w:r>
            <w:r w:rsidRPr="00715702">
              <w:rPr>
                <w:rFonts w:ascii="Calibri" w:eastAsia="Times New Roman" w:hAnsi="Calibri" w:cs="Times New Roman"/>
                <w:color w:val="000000"/>
                <w:sz w:val="22"/>
                <w:lang w:eastAsia="sl-SI"/>
              </w:rPr>
              <w:br/>
              <w:t>št.</w:t>
            </w:r>
          </w:p>
        </w:tc>
        <w:tc>
          <w:tcPr>
            <w:tcW w:w="3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6AB37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Vrste mehanizacije in opreme</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72B9C9"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Tip stroja/opreme</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4E35A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Kapaciteta stroja/opreme </w:t>
            </w:r>
            <w:r w:rsidRPr="00715702">
              <w:rPr>
                <w:rFonts w:ascii="Calibri" w:eastAsia="Times New Roman" w:hAnsi="Calibri" w:cs="Times New Roman"/>
                <w:color w:val="000000"/>
                <w:sz w:val="22"/>
                <w:vertAlign w:val="superscript"/>
                <w:lang w:eastAsia="sl-SI"/>
              </w:rPr>
              <w:t>1</w:t>
            </w:r>
          </w:p>
        </w:tc>
        <w:tc>
          <w:tcPr>
            <w:tcW w:w="2180" w:type="dxa"/>
            <w:vMerge w:val="restart"/>
            <w:tcBorders>
              <w:top w:val="single" w:sz="4" w:space="0" w:color="auto"/>
              <w:left w:val="single" w:sz="4" w:space="0" w:color="auto"/>
              <w:bottom w:val="single" w:sz="4" w:space="0" w:color="000000"/>
              <w:right w:val="nil"/>
            </w:tcBorders>
            <w:shd w:val="clear" w:color="auto" w:fill="auto"/>
            <w:vAlign w:val="center"/>
            <w:hideMark/>
          </w:tcPr>
          <w:p w14:paraId="3D6D1525"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Prodajna cena ure</w:t>
            </w:r>
            <w:r w:rsidRPr="00715702">
              <w:rPr>
                <w:rFonts w:ascii="Calibri" w:eastAsia="Times New Roman" w:hAnsi="Calibri" w:cs="Times New Roman"/>
                <w:color w:val="000000"/>
                <w:sz w:val="22"/>
                <w:lang w:eastAsia="sl-SI"/>
              </w:rPr>
              <w:br/>
              <w:t xml:space="preserve">EUR/uro </w:t>
            </w:r>
            <w:r w:rsidRPr="00715702">
              <w:rPr>
                <w:rFonts w:ascii="Calibri" w:eastAsia="Times New Roman" w:hAnsi="Calibri" w:cs="Times New Roman"/>
                <w:color w:val="000000"/>
                <w:sz w:val="22"/>
                <w:lang w:eastAsia="sl-SI"/>
              </w:rPr>
              <w:br/>
              <w:t>(brez DDV)</w:t>
            </w:r>
          </w:p>
        </w:tc>
        <w:tc>
          <w:tcPr>
            <w:tcW w:w="3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D0FF64"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Opomba</w:t>
            </w:r>
          </w:p>
        </w:tc>
      </w:tr>
      <w:tr w:rsidR="00D714A1" w:rsidRPr="00715702" w14:paraId="1071E24F" w14:textId="77777777" w:rsidTr="00D714A1">
        <w:trPr>
          <w:gridAfter w:val="2"/>
          <w:wAfter w:w="292" w:type="dxa"/>
          <w:trHeight w:val="570"/>
        </w:trPr>
        <w:tc>
          <w:tcPr>
            <w:tcW w:w="700" w:type="dxa"/>
            <w:vMerge/>
            <w:tcBorders>
              <w:top w:val="single" w:sz="4" w:space="0" w:color="auto"/>
              <w:left w:val="single" w:sz="4" w:space="0" w:color="auto"/>
              <w:bottom w:val="single" w:sz="4" w:space="0" w:color="000000"/>
              <w:right w:val="nil"/>
            </w:tcBorders>
            <w:vAlign w:val="center"/>
            <w:hideMark/>
          </w:tcPr>
          <w:p w14:paraId="3DFF957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14:paraId="1115C85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0BB4018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13AB9A4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vMerge/>
            <w:tcBorders>
              <w:top w:val="single" w:sz="4" w:space="0" w:color="auto"/>
              <w:left w:val="single" w:sz="4" w:space="0" w:color="auto"/>
              <w:bottom w:val="single" w:sz="4" w:space="0" w:color="000000"/>
              <w:right w:val="nil"/>
            </w:tcBorders>
            <w:vAlign w:val="center"/>
            <w:hideMark/>
          </w:tcPr>
          <w:p w14:paraId="394A171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vMerge/>
            <w:tcBorders>
              <w:top w:val="single" w:sz="4" w:space="0" w:color="auto"/>
              <w:left w:val="single" w:sz="4" w:space="0" w:color="auto"/>
              <w:bottom w:val="single" w:sz="4" w:space="0" w:color="000000"/>
              <w:right w:val="single" w:sz="4" w:space="0" w:color="auto"/>
            </w:tcBorders>
            <w:vAlign w:val="center"/>
            <w:hideMark/>
          </w:tcPr>
          <w:p w14:paraId="6A63C46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66FBC436" w14:textId="77777777" w:rsidTr="00D714A1">
        <w:trPr>
          <w:gridAfter w:val="2"/>
          <w:wAfter w:w="292" w:type="dxa"/>
          <w:trHeight w:val="315"/>
        </w:trPr>
        <w:tc>
          <w:tcPr>
            <w:tcW w:w="700" w:type="dxa"/>
            <w:tcBorders>
              <w:top w:val="nil"/>
              <w:left w:val="single" w:sz="4" w:space="0" w:color="auto"/>
              <w:bottom w:val="double" w:sz="6" w:space="0" w:color="auto"/>
              <w:right w:val="single" w:sz="4" w:space="0" w:color="auto"/>
            </w:tcBorders>
            <w:shd w:val="clear" w:color="auto" w:fill="auto"/>
            <w:hideMark/>
          </w:tcPr>
          <w:p w14:paraId="7C03AA1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p>
        </w:tc>
        <w:tc>
          <w:tcPr>
            <w:tcW w:w="3920" w:type="dxa"/>
            <w:tcBorders>
              <w:top w:val="nil"/>
              <w:left w:val="nil"/>
              <w:bottom w:val="double" w:sz="6" w:space="0" w:color="auto"/>
              <w:right w:val="single" w:sz="4" w:space="0" w:color="auto"/>
            </w:tcBorders>
            <w:shd w:val="clear" w:color="auto" w:fill="auto"/>
            <w:hideMark/>
          </w:tcPr>
          <w:p w14:paraId="33A139C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p>
        </w:tc>
        <w:tc>
          <w:tcPr>
            <w:tcW w:w="1940" w:type="dxa"/>
            <w:tcBorders>
              <w:top w:val="nil"/>
              <w:left w:val="nil"/>
              <w:bottom w:val="double" w:sz="6" w:space="0" w:color="auto"/>
              <w:right w:val="single" w:sz="4" w:space="0" w:color="auto"/>
            </w:tcBorders>
            <w:shd w:val="clear" w:color="auto" w:fill="auto"/>
            <w:vAlign w:val="center"/>
            <w:hideMark/>
          </w:tcPr>
          <w:p w14:paraId="4B335AA5"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w:t>
            </w:r>
          </w:p>
        </w:tc>
        <w:tc>
          <w:tcPr>
            <w:tcW w:w="1880" w:type="dxa"/>
            <w:tcBorders>
              <w:top w:val="nil"/>
              <w:left w:val="nil"/>
              <w:bottom w:val="double" w:sz="6" w:space="0" w:color="auto"/>
              <w:right w:val="single" w:sz="4" w:space="0" w:color="auto"/>
            </w:tcBorders>
            <w:shd w:val="clear" w:color="auto" w:fill="auto"/>
            <w:vAlign w:val="center"/>
            <w:hideMark/>
          </w:tcPr>
          <w:p w14:paraId="0C29385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p>
        </w:tc>
        <w:tc>
          <w:tcPr>
            <w:tcW w:w="2180" w:type="dxa"/>
            <w:tcBorders>
              <w:top w:val="nil"/>
              <w:left w:val="single" w:sz="4" w:space="0" w:color="auto"/>
              <w:bottom w:val="double" w:sz="6" w:space="0" w:color="auto"/>
              <w:right w:val="single" w:sz="4" w:space="0" w:color="auto"/>
            </w:tcBorders>
            <w:shd w:val="clear" w:color="auto" w:fill="auto"/>
            <w:vAlign w:val="center"/>
            <w:hideMark/>
          </w:tcPr>
          <w:p w14:paraId="2464527B"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w:t>
            </w:r>
          </w:p>
        </w:tc>
        <w:tc>
          <w:tcPr>
            <w:tcW w:w="3429" w:type="dxa"/>
            <w:tcBorders>
              <w:top w:val="nil"/>
              <w:left w:val="nil"/>
              <w:bottom w:val="double" w:sz="6" w:space="0" w:color="auto"/>
              <w:right w:val="single" w:sz="4" w:space="0" w:color="auto"/>
            </w:tcBorders>
            <w:shd w:val="clear" w:color="auto" w:fill="auto"/>
            <w:vAlign w:val="center"/>
            <w:hideMark/>
          </w:tcPr>
          <w:p w14:paraId="37BCF47A"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F</w:t>
            </w:r>
          </w:p>
        </w:tc>
      </w:tr>
      <w:tr w:rsidR="00D714A1" w:rsidRPr="00715702" w14:paraId="72ECEFA8" w14:textId="77777777" w:rsidTr="00D714A1">
        <w:trPr>
          <w:gridAfter w:val="2"/>
          <w:wAfter w:w="292" w:type="dxa"/>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63A327ED"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w:t>
            </w:r>
          </w:p>
        </w:tc>
        <w:tc>
          <w:tcPr>
            <w:tcW w:w="3920" w:type="dxa"/>
            <w:tcBorders>
              <w:top w:val="nil"/>
              <w:left w:val="nil"/>
              <w:bottom w:val="single" w:sz="4" w:space="0" w:color="auto"/>
              <w:right w:val="single" w:sz="4" w:space="0" w:color="auto"/>
            </w:tcBorders>
            <w:shd w:val="clear" w:color="auto" w:fill="auto"/>
            <w:noWrap/>
            <w:hideMark/>
          </w:tcPr>
          <w:p w14:paraId="053FA6E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Lokomotiva - najem</w:t>
            </w:r>
          </w:p>
        </w:tc>
        <w:tc>
          <w:tcPr>
            <w:tcW w:w="1940" w:type="dxa"/>
            <w:tcBorders>
              <w:top w:val="nil"/>
              <w:left w:val="nil"/>
              <w:bottom w:val="single" w:sz="4" w:space="0" w:color="auto"/>
              <w:right w:val="single" w:sz="4" w:space="0" w:color="auto"/>
            </w:tcBorders>
            <w:shd w:val="clear" w:color="000000" w:fill="D9D9D9"/>
            <w:noWrap/>
            <w:vAlign w:val="bottom"/>
            <w:hideMark/>
          </w:tcPr>
          <w:p w14:paraId="75F2FD2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5E5B59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5873B97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single" w:sz="4" w:space="0" w:color="auto"/>
              <w:left w:val="nil"/>
              <w:bottom w:val="single" w:sz="4" w:space="0" w:color="auto"/>
              <w:right w:val="single" w:sz="4" w:space="0" w:color="auto"/>
            </w:tcBorders>
            <w:shd w:val="clear" w:color="auto" w:fill="auto"/>
            <w:noWrap/>
            <w:vAlign w:val="bottom"/>
            <w:hideMark/>
          </w:tcPr>
          <w:p w14:paraId="6A9F0E1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NA DAN</w:t>
            </w:r>
          </w:p>
        </w:tc>
      </w:tr>
      <w:tr w:rsidR="00D714A1" w:rsidRPr="00715702" w14:paraId="79097E23"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6B2F5AC"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w:t>
            </w:r>
          </w:p>
        </w:tc>
        <w:tc>
          <w:tcPr>
            <w:tcW w:w="3920" w:type="dxa"/>
            <w:tcBorders>
              <w:top w:val="nil"/>
              <w:left w:val="nil"/>
              <w:bottom w:val="single" w:sz="4" w:space="0" w:color="auto"/>
              <w:right w:val="single" w:sz="4" w:space="0" w:color="auto"/>
            </w:tcBorders>
            <w:shd w:val="clear" w:color="auto" w:fill="auto"/>
            <w:noWrap/>
            <w:hideMark/>
          </w:tcPr>
          <w:p w14:paraId="1A8781DB" w14:textId="44A93DA6"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Dvopotni bager</w:t>
            </w:r>
          </w:p>
        </w:tc>
        <w:tc>
          <w:tcPr>
            <w:tcW w:w="1940" w:type="dxa"/>
            <w:tcBorders>
              <w:top w:val="nil"/>
              <w:left w:val="nil"/>
              <w:bottom w:val="single" w:sz="4" w:space="0" w:color="auto"/>
              <w:right w:val="single" w:sz="4" w:space="0" w:color="auto"/>
            </w:tcBorders>
            <w:shd w:val="clear" w:color="000000" w:fill="D9D9D9"/>
            <w:noWrap/>
            <w:vAlign w:val="bottom"/>
            <w:hideMark/>
          </w:tcPr>
          <w:p w14:paraId="5B8D752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CD3C3F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4311A50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16F6117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30CF3D4"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C38F87A"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w:t>
            </w:r>
          </w:p>
        </w:tc>
        <w:tc>
          <w:tcPr>
            <w:tcW w:w="3920" w:type="dxa"/>
            <w:tcBorders>
              <w:top w:val="nil"/>
              <w:left w:val="nil"/>
              <w:bottom w:val="single" w:sz="4" w:space="0" w:color="auto"/>
              <w:right w:val="single" w:sz="4" w:space="0" w:color="auto"/>
            </w:tcBorders>
            <w:shd w:val="clear" w:color="auto" w:fill="auto"/>
            <w:noWrap/>
            <w:hideMark/>
          </w:tcPr>
          <w:p w14:paraId="30A15296" w14:textId="6CBD7199"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Vagon za prevoz pragov</w:t>
            </w:r>
          </w:p>
        </w:tc>
        <w:tc>
          <w:tcPr>
            <w:tcW w:w="1940" w:type="dxa"/>
            <w:tcBorders>
              <w:top w:val="nil"/>
              <w:left w:val="nil"/>
              <w:bottom w:val="single" w:sz="4" w:space="0" w:color="auto"/>
              <w:right w:val="single" w:sz="4" w:space="0" w:color="auto"/>
            </w:tcBorders>
            <w:shd w:val="clear" w:color="000000" w:fill="D9D9D9"/>
            <w:noWrap/>
            <w:vAlign w:val="bottom"/>
            <w:hideMark/>
          </w:tcPr>
          <w:p w14:paraId="37EA1E7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BA0344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3C02F26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5819DBA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NA DAN</w:t>
            </w:r>
          </w:p>
        </w:tc>
      </w:tr>
      <w:tr w:rsidR="00D714A1" w:rsidRPr="00715702" w14:paraId="01815746"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2F2FB82"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w:t>
            </w:r>
          </w:p>
        </w:tc>
        <w:tc>
          <w:tcPr>
            <w:tcW w:w="3920" w:type="dxa"/>
            <w:tcBorders>
              <w:top w:val="nil"/>
              <w:left w:val="nil"/>
              <w:bottom w:val="nil"/>
              <w:right w:val="nil"/>
            </w:tcBorders>
            <w:shd w:val="clear" w:color="auto" w:fill="auto"/>
            <w:noWrap/>
            <w:hideMark/>
          </w:tcPr>
          <w:p w14:paraId="4EA78EDB" w14:textId="5594252A"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Vagonska tankovska prikolica</w:t>
            </w:r>
          </w:p>
        </w:tc>
        <w:tc>
          <w:tcPr>
            <w:tcW w:w="1940" w:type="dxa"/>
            <w:tcBorders>
              <w:top w:val="nil"/>
              <w:left w:val="single" w:sz="4" w:space="0" w:color="auto"/>
              <w:bottom w:val="single" w:sz="4" w:space="0" w:color="auto"/>
              <w:right w:val="single" w:sz="4" w:space="0" w:color="auto"/>
            </w:tcBorders>
            <w:shd w:val="clear" w:color="000000" w:fill="D9D9D9"/>
            <w:noWrap/>
            <w:vAlign w:val="bottom"/>
            <w:hideMark/>
          </w:tcPr>
          <w:p w14:paraId="0D203F3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9265B7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3F90352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1A531CB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NA DAN</w:t>
            </w:r>
          </w:p>
        </w:tc>
      </w:tr>
      <w:tr w:rsidR="00D714A1" w:rsidRPr="00715702" w14:paraId="53DBBA59" w14:textId="77777777" w:rsidTr="00D714A1">
        <w:trPr>
          <w:gridAfter w:val="2"/>
          <w:wAfter w:w="292" w:type="dxa"/>
          <w:trHeight w:val="327"/>
        </w:trPr>
        <w:tc>
          <w:tcPr>
            <w:tcW w:w="700" w:type="dxa"/>
            <w:tcBorders>
              <w:top w:val="nil"/>
              <w:left w:val="single" w:sz="4" w:space="0" w:color="auto"/>
              <w:bottom w:val="single" w:sz="4" w:space="0" w:color="auto"/>
              <w:right w:val="single" w:sz="4" w:space="0" w:color="auto"/>
            </w:tcBorders>
            <w:shd w:val="clear" w:color="auto" w:fill="auto"/>
            <w:noWrap/>
            <w:hideMark/>
          </w:tcPr>
          <w:p w14:paraId="59FDD425"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w:t>
            </w:r>
          </w:p>
        </w:tc>
        <w:tc>
          <w:tcPr>
            <w:tcW w:w="3920" w:type="dxa"/>
            <w:tcBorders>
              <w:top w:val="single" w:sz="4" w:space="0" w:color="auto"/>
              <w:left w:val="nil"/>
              <w:bottom w:val="single" w:sz="4" w:space="0" w:color="auto"/>
              <w:right w:val="single" w:sz="4" w:space="0" w:color="auto"/>
            </w:tcBorders>
            <w:shd w:val="clear" w:color="auto" w:fill="auto"/>
            <w:noWrap/>
            <w:hideMark/>
          </w:tcPr>
          <w:p w14:paraId="79C086B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Linijski in kretniški nivelirni ravnilni stroj</w:t>
            </w:r>
          </w:p>
        </w:tc>
        <w:tc>
          <w:tcPr>
            <w:tcW w:w="1940" w:type="dxa"/>
            <w:tcBorders>
              <w:top w:val="nil"/>
              <w:left w:val="nil"/>
              <w:bottom w:val="single" w:sz="4" w:space="0" w:color="auto"/>
              <w:right w:val="single" w:sz="4" w:space="0" w:color="auto"/>
            </w:tcBorders>
            <w:shd w:val="clear" w:color="000000" w:fill="D9D9D9"/>
            <w:noWrap/>
            <w:vAlign w:val="bottom"/>
            <w:hideMark/>
          </w:tcPr>
          <w:p w14:paraId="69FD797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C29B9A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7C3F2F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234CC98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2EBADDB" w14:textId="77777777" w:rsidTr="00D714A1">
        <w:trPr>
          <w:gridAfter w:val="2"/>
          <w:wAfter w:w="292" w:type="dxa"/>
          <w:trHeight w:val="642"/>
        </w:trPr>
        <w:tc>
          <w:tcPr>
            <w:tcW w:w="700" w:type="dxa"/>
            <w:tcBorders>
              <w:top w:val="nil"/>
              <w:left w:val="single" w:sz="4" w:space="0" w:color="auto"/>
              <w:bottom w:val="single" w:sz="4" w:space="0" w:color="auto"/>
              <w:right w:val="single" w:sz="4" w:space="0" w:color="auto"/>
            </w:tcBorders>
            <w:shd w:val="clear" w:color="auto" w:fill="auto"/>
            <w:noWrap/>
            <w:hideMark/>
          </w:tcPr>
          <w:p w14:paraId="2F88C9AA"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w:t>
            </w:r>
          </w:p>
        </w:tc>
        <w:tc>
          <w:tcPr>
            <w:tcW w:w="3920" w:type="dxa"/>
            <w:tcBorders>
              <w:top w:val="nil"/>
              <w:left w:val="nil"/>
              <w:bottom w:val="single" w:sz="4" w:space="0" w:color="auto"/>
              <w:right w:val="single" w:sz="4" w:space="0" w:color="auto"/>
            </w:tcBorders>
            <w:shd w:val="clear" w:color="auto" w:fill="auto"/>
            <w:hideMark/>
          </w:tcPr>
          <w:p w14:paraId="2DAD56B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Plug</w:t>
            </w:r>
          </w:p>
        </w:tc>
        <w:tc>
          <w:tcPr>
            <w:tcW w:w="1940" w:type="dxa"/>
            <w:tcBorders>
              <w:top w:val="nil"/>
              <w:left w:val="nil"/>
              <w:bottom w:val="single" w:sz="4" w:space="0" w:color="auto"/>
              <w:right w:val="single" w:sz="4" w:space="0" w:color="auto"/>
            </w:tcBorders>
            <w:shd w:val="clear" w:color="000000" w:fill="D9D9D9"/>
            <w:noWrap/>
            <w:vAlign w:val="bottom"/>
            <w:hideMark/>
          </w:tcPr>
          <w:p w14:paraId="6DE4DA7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F9EBAB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076EA98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3B6A2A7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482E9C82"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679A537"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w:t>
            </w:r>
          </w:p>
        </w:tc>
        <w:tc>
          <w:tcPr>
            <w:tcW w:w="3920" w:type="dxa"/>
            <w:tcBorders>
              <w:top w:val="nil"/>
              <w:left w:val="nil"/>
              <w:bottom w:val="single" w:sz="4" w:space="0" w:color="auto"/>
              <w:right w:val="single" w:sz="4" w:space="0" w:color="auto"/>
            </w:tcBorders>
            <w:shd w:val="clear" w:color="auto" w:fill="auto"/>
            <w:noWrap/>
            <w:hideMark/>
          </w:tcPr>
          <w:p w14:paraId="13C4162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Bager goseničar</w:t>
            </w:r>
          </w:p>
        </w:tc>
        <w:tc>
          <w:tcPr>
            <w:tcW w:w="1940" w:type="dxa"/>
            <w:tcBorders>
              <w:top w:val="nil"/>
              <w:left w:val="nil"/>
              <w:bottom w:val="single" w:sz="4" w:space="0" w:color="auto"/>
              <w:right w:val="single" w:sz="4" w:space="0" w:color="auto"/>
            </w:tcBorders>
            <w:shd w:val="clear" w:color="000000" w:fill="D9D9D9"/>
            <w:noWrap/>
            <w:vAlign w:val="bottom"/>
            <w:hideMark/>
          </w:tcPr>
          <w:p w14:paraId="6492DAF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0E6244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480B3BC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7201BFF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0F3E3D7"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F36F42E"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w:t>
            </w:r>
          </w:p>
        </w:tc>
        <w:tc>
          <w:tcPr>
            <w:tcW w:w="3920" w:type="dxa"/>
            <w:tcBorders>
              <w:top w:val="nil"/>
              <w:left w:val="nil"/>
              <w:bottom w:val="single" w:sz="4" w:space="0" w:color="auto"/>
              <w:right w:val="single" w:sz="4" w:space="0" w:color="auto"/>
            </w:tcBorders>
            <w:shd w:val="clear" w:color="auto" w:fill="auto"/>
            <w:noWrap/>
            <w:hideMark/>
          </w:tcPr>
          <w:p w14:paraId="3A42511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Portalno dvigalo</w:t>
            </w:r>
          </w:p>
        </w:tc>
        <w:tc>
          <w:tcPr>
            <w:tcW w:w="1940" w:type="dxa"/>
            <w:tcBorders>
              <w:top w:val="nil"/>
              <w:left w:val="nil"/>
              <w:bottom w:val="single" w:sz="4" w:space="0" w:color="auto"/>
              <w:right w:val="single" w:sz="4" w:space="0" w:color="auto"/>
            </w:tcBorders>
            <w:shd w:val="clear" w:color="000000" w:fill="D9D9D9"/>
            <w:noWrap/>
            <w:vAlign w:val="bottom"/>
            <w:hideMark/>
          </w:tcPr>
          <w:p w14:paraId="1D2DCB0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0D2A60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C39511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2DE979D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1B630221"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778902D"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w:t>
            </w:r>
          </w:p>
        </w:tc>
        <w:tc>
          <w:tcPr>
            <w:tcW w:w="3920" w:type="dxa"/>
            <w:tcBorders>
              <w:top w:val="nil"/>
              <w:left w:val="nil"/>
              <w:bottom w:val="single" w:sz="4" w:space="0" w:color="auto"/>
              <w:right w:val="single" w:sz="4" w:space="0" w:color="auto"/>
            </w:tcBorders>
            <w:shd w:val="clear" w:color="auto" w:fill="auto"/>
            <w:noWrap/>
            <w:hideMark/>
          </w:tcPr>
          <w:p w14:paraId="473FE12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Garnitura za prevoz dolgih tirnic</w:t>
            </w:r>
          </w:p>
        </w:tc>
        <w:tc>
          <w:tcPr>
            <w:tcW w:w="1940" w:type="dxa"/>
            <w:tcBorders>
              <w:top w:val="nil"/>
              <w:left w:val="nil"/>
              <w:bottom w:val="single" w:sz="4" w:space="0" w:color="auto"/>
              <w:right w:val="single" w:sz="4" w:space="0" w:color="auto"/>
            </w:tcBorders>
            <w:shd w:val="clear" w:color="000000" w:fill="D9D9D9"/>
            <w:noWrap/>
            <w:vAlign w:val="bottom"/>
            <w:hideMark/>
          </w:tcPr>
          <w:p w14:paraId="78AD174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36268D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115CD18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30DFF91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4E98FA98"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055769E"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10</w:t>
            </w:r>
          </w:p>
        </w:tc>
        <w:tc>
          <w:tcPr>
            <w:tcW w:w="3920" w:type="dxa"/>
            <w:tcBorders>
              <w:top w:val="nil"/>
              <w:left w:val="nil"/>
              <w:bottom w:val="single" w:sz="4" w:space="0" w:color="auto"/>
              <w:right w:val="single" w:sz="4" w:space="0" w:color="auto"/>
            </w:tcBorders>
            <w:shd w:val="clear" w:color="auto" w:fill="auto"/>
            <w:noWrap/>
            <w:hideMark/>
          </w:tcPr>
          <w:p w14:paraId="29B461F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Težka motorna drezina s prikolico</w:t>
            </w:r>
          </w:p>
        </w:tc>
        <w:tc>
          <w:tcPr>
            <w:tcW w:w="1940" w:type="dxa"/>
            <w:tcBorders>
              <w:top w:val="nil"/>
              <w:left w:val="nil"/>
              <w:bottom w:val="single" w:sz="4" w:space="0" w:color="auto"/>
              <w:right w:val="single" w:sz="4" w:space="0" w:color="auto"/>
            </w:tcBorders>
            <w:shd w:val="clear" w:color="000000" w:fill="D9D9D9"/>
            <w:noWrap/>
            <w:vAlign w:val="bottom"/>
            <w:hideMark/>
          </w:tcPr>
          <w:p w14:paraId="081E2C8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89EDF9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51F414D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1BD17C4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386947B2" w14:textId="77777777" w:rsidTr="00D714A1">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5DD27468"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11</w:t>
            </w:r>
          </w:p>
        </w:tc>
        <w:tc>
          <w:tcPr>
            <w:tcW w:w="3920" w:type="dxa"/>
            <w:tcBorders>
              <w:top w:val="nil"/>
              <w:left w:val="nil"/>
              <w:bottom w:val="single" w:sz="4" w:space="0" w:color="auto"/>
              <w:right w:val="single" w:sz="4" w:space="0" w:color="auto"/>
            </w:tcBorders>
            <w:shd w:val="clear" w:color="auto" w:fill="auto"/>
            <w:hideMark/>
          </w:tcPr>
          <w:p w14:paraId="6DC895C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Težka motorna drezina opremljena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14:paraId="432768A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9E7D69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E214B7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4E589C1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121BA6EC" w14:textId="77777777" w:rsidTr="00D714A1">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39F03E9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12</w:t>
            </w:r>
          </w:p>
        </w:tc>
        <w:tc>
          <w:tcPr>
            <w:tcW w:w="3920" w:type="dxa"/>
            <w:tcBorders>
              <w:top w:val="nil"/>
              <w:left w:val="nil"/>
              <w:bottom w:val="single" w:sz="4" w:space="0" w:color="auto"/>
              <w:right w:val="single" w:sz="4" w:space="0" w:color="auto"/>
            </w:tcBorders>
            <w:shd w:val="clear" w:color="auto" w:fill="auto"/>
            <w:hideMark/>
          </w:tcPr>
          <w:p w14:paraId="509F342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Samohodni delovni  odri opremljeni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14:paraId="069F8BB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1BFA80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09DBF0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5EB6490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33DB1E12" w14:textId="77777777" w:rsidTr="00D714A1">
        <w:trPr>
          <w:gridAfter w:val="2"/>
          <w:wAfter w:w="292" w:type="dxa"/>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14:paraId="49DF735E"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13</w:t>
            </w:r>
          </w:p>
        </w:tc>
        <w:tc>
          <w:tcPr>
            <w:tcW w:w="3920" w:type="dxa"/>
            <w:tcBorders>
              <w:top w:val="nil"/>
              <w:left w:val="nil"/>
              <w:bottom w:val="single" w:sz="4" w:space="0" w:color="auto"/>
              <w:right w:val="single" w:sz="4" w:space="0" w:color="auto"/>
            </w:tcBorders>
            <w:shd w:val="clear" w:color="auto" w:fill="auto"/>
            <w:hideMark/>
          </w:tcPr>
          <w:p w14:paraId="1C59A98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 komplet - Specialna mehanizacija za vlečenje vodnikov, katerega maksimalna vlečna kapaciteta presega 60% skupne pretržne sile voznega voda 320mm2, opremljene z zategovalnimi napravami, ki omogočajo vlečenje vodnikov pri konstantni zatezni sili v vodnikih.</w:t>
            </w:r>
          </w:p>
        </w:tc>
        <w:tc>
          <w:tcPr>
            <w:tcW w:w="1940" w:type="dxa"/>
            <w:tcBorders>
              <w:top w:val="nil"/>
              <w:left w:val="nil"/>
              <w:bottom w:val="single" w:sz="4" w:space="0" w:color="auto"/>
              <w:right w:val="single" w:sz="4" w:space="0" w:color="auto"/>
            </w:tcBorders>
            <w:shd w:val="clear" w:color="000000" w:fill="D9D9D9"/>
            <w:noWrap/>
            <w:vAlign w:val="bottom"/>
            <w:hideMark/>
          </w:tcPr>
          <w:p w14:paraId="36C870D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29E8E3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57C2120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4B3B0FD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00E653D7"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81D5B2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14</w:t>
            </w:r>
          </w:p>
        </w:tc>
        <w:tc>
          <w:tcPr>
            <w:tcW w:w="3920" w:type="dxa"/>
            <w:tcBorders>
              <w:top w:val="nil"/>
              <w:left w:val="nil"/>
              <w:bottom w:val="single" w:sz="4" w:space="0" w:color="auto"/>
              <w:right w:val="single" w:sz="4" w:space="0" w:color="auto"/>
            </w:tcBorders>
            <w:shd w:val="clear" w:color="auto" w:fill="auto"/>
            <w:noWrap/>
            <w:hideMark/>
          </w:tcPr>
          <w:p w14:paraId="193EAD0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Finišer asfaltni</w:t>
            </w:r>
          </w:p>
        </w:tc>
        <w:tc>
          <w:tcPr>
            <w:tcW w:w="1940" w:type="dxa"/>
            <w:tcBorders>
              <w:top w:val="nil"/>
              <w:left w:val="nil"/>
              <w:bottom w:val="single" w:sz="4" w:space="0" w:color="auto"/>
              <w:right w:val="single" w:sz="4" w:space="0" w:color="auto"/>
            </w:tcBorders>
            <w:shd w:val="clear" w:color="000000" w:fill="D9D9D9"/>
            <w:noWrap/>
            <w:vAlign w:val="bottom"/>
            <w:hideMark/>
          </w:tcPr>
          <w:p w14:paraId="147FBDE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3A620A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173EEA8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63B70FC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60692F6B"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F2B1834"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15</w:t>
            </w:r>
          </w:p>
        </w:tc>
        <w:tc>
          <w:tcPr>
            <w:tcW w:w="3920" w:type="dxa"/>
            <w:tcBorders>
              <w:top w:val="nil"/>
              <w:left w:val="nil"/>
              <w:bottom w:val="single" w:sz="4" w:space="0" w:color="auto"/>
              <w:right w:val="single" w:sz="4" w:space="0" w:color="auto"/>
            </w:tcBorders>
            <w:shd w:val="clear" w:color="auto" w:fill="auto"/>
            <w:noWrap/>
            <w:hideMark/>
          </w:tcPr>
          <w:p w14:paraId="534C461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Stroj za pobrizg z emulzijo</w:t>
            </w:r>
          </w:p>
        </w:tc>
        <w:tc>
          <w:tcPr>
            <w:tcW w:w="1940" w:type="dxa"/>
            <w:tcBorders>
              <w:top w:val="nil"/>
              <w:left w:val="nil"/>
              <w:bottom w:val="single" w:sz="4" w:space="0" w:color="auto"/>
              <w:right w:val="single" w:sz="4" w:space="0" w:color="auto"/>
            </w:tcBorders>
            <w:shd w:val="clear" w:color="000000" w:fill="D9D9D9"/>
            <w:noWrap/>
            <w:vAlign w:val="bottom"/>
            <w:hideMark/>
          </w:tcPr>
          <w:p w14:paraId="302A362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E6CBBD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0C6E944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093C111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2FD3517F"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E4D0A51"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16</w:t>
            </w:r>
          </w:p>
        </w:tc>
        <w:tc>
          <w:tcPr>
            <w:tcW w:w="3920" w:type="dxa"/>
            <w:tcBorders>
              <w:top w:val="nil"/>
              <w:left w:val="nil"/>
              <w:bottom w:val="single" w:sz="4" w:space="0" w:color="auto"/>
              <w:right w:val="single" w:sz="4" w:space="0" w:color="auto"/>
            </w:tcBorders>
            <w:shd w:val="clear" w:color="auto" w:fill="auto"/>
            <w:noWrap/>
            <w:hideMark/>
          </w:tcPr>
          <w:p w14:paraId="2C91953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Posipalec</w:t>
            </w:r>
          </w:p>
        </w:tc>
        <w:tc>
          <w:tcPr>
            <w:tcW w:w="1940" w:type="dxa"/>
            <w:tcBorders>
              <w:top w:val="nil"/>
              <w:left w:val="nil"/>
              <w:bottom w:val="single" w:sz="4" w:space="0" w:color="auto"/>
              <w:right w:val="single" w:sz="4" w:space="0" w:color="auto"/>
            </w:tcBorders>
            <w:shd w:val="clear" w:color="000000" w:fill="D9D9D9"/>
            <w:noWrap/>
            <w:vAlign w:val="bottom"/>
            <w:hideMark/>
          </w:tcPr>
          <w:p w14:paraId="681696B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5A05FE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348C7CC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0C9AF5C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03D7C23E"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8EA413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17</w:t>
            </w:r>
          </w:p>
        </w:tc>
        <w:tc>
          <w:tcPr>
            <w:tcW w:w="3920" w:type="dxa"/>
            <w:tcBorders>
              <w:top w:val="nil"/>
              <w:left w:val="nil"/>
              <w:bottom w:val="single" w:sz="4" w:space="0" w:color="auto"/>
              <w:right w:val="single" w:sz="4" w:space="0" w:color="auto"/>
            </w:tcBorders>
            <w:shd w:val="clear" w:color="auto" w:fill="auto"/>
            <w:noWrap/>
            <w:hideMark/>
          </w:tcPr>
          <w:p w14:paraId="2DD3B64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Cisterna za gorivo</w:t>
            </w:r>
          </w:p>
        </w:tc>
        <w:tc>
          <w:tcPr>
            <w:tcW w:w="1940" w:type="dxa"/>
            <w:tcBorders>
              <w:top w:val="nil"/>
              <w:left w:val="nil"/>
              <w:bottom w:val="single" w:sz="4" w:space="0" w:color="auto"/>
              <w:right w:val="single" w:sz="4" w:space="0" w:color="auto"/>
            </w:tcBorders>
            <w:shd w:val="clear" w:color="000000" w:fill="D9D9D9"/>
            <w:noWrap/>
            <w:vAlign w:val="bottom"/>
            <w:hideMark/>
          </w:tcPr>
          <w:p w14:paraId="2E05054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1A8712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060A92E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5EB293A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2F6991C"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7438411"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18</w:t>
            </w:r>
          </w:p>
        </w:tc>
        <w:tc>
          <w:tcPr>
            <w:tcW w:w="3920" w:type="dxa"/>
            <w:tcBorders>
              <w:top w:val="nil"/>
              <w:left w:val="nil"/>
              <w:bottom w:val="single" w:sz="4" w:space="0" w:color="auto"/>
              <w:right w:val="single" w:sz="4" w:space="0" w:color="auto"/>
            </w:tcBorders>
            <w:shd w:val="clear" w:color="auto" w:fill="auto"/>
            <w:noWrap/>
            <w:hideMark/>
          </w:tcPr>
          <w:p w14:paraId="442E34D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Cisterna za vodo</w:t>
            </w:r>
          </w:p>
        </w:tc>
        <w:tc>
          <w:tcPr>
            <w:tcW w:w="1940" w:type="dxa"/>
            <w:tcBorders>
              <w:top w:val="nil"/>
              <w:left w:val="nil"/>
              <w:bottom w:val="single" w:sz="4" w:space="0" w:color="auto"/>
              <w:right w:val="single" w:sz="4" w:space="0" w:color="auto"/>
            </w:tcBorders>
            <w:shd w:val="clear" w:color="000000" w:fill="D9D9D9"/>
            <w:noWrap/>
            <w:vAlign w:val="bottom"/>
            <w:hideMark/>
          </w:tcPr>
          <w:p w14:paraId="3BAE5D4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B3D043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5ED8B91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3B4220F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15E4D236"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95CC60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19</w:t>
            </w:r>
          </w:p>
        </w:tc>
        <w:tc>
          <w:tcPr>
            <w:tcW w:w="3920" w:type="dxa"/>
            <w:tcBorders>
              <w:top w:val="nil"/>
              <w:left w:val="nil"/>
              <w:bottom w:val="single" w:sz="4" w:space="0" w:color="auto"/>
              <w:right w:val="single" w:sz="4" w:space="0" w:color="auto"/>
            </w:tcBorders>
            <w:shd w:val="clear" w:color="auto" w:fill="auto"/>
            <w:noWrap/>
            <w:hideMark/>
          </w:tcPr>
          <w:p w14:paraId="7725C1F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Avtočrpalka za beton</w:t>
            </w:r>
          </w:p>
        </w:tc>
        <w:tc>
          <w:tcPr>
            <w:tcW w:w="1940" w:type="dxa"/>
            <w:tcBorders>
              <w:top w:val="nil"/>
              <w:left w:val="nil"/>
              <w:bottom w:val="single" w:sz="4" w:space="0" w:color="auto"/>
              <w:right w:val="single" w:sz="4" w:space="0" w:color="auto"/>
            </w:tcBorders>
            <w:shd w:val="clear" w:color="000000" w:fill="D9D9D9"/>
            <w:noWrap/>
            <w:vAlign w:val="bottom"/>
            <w:hideMark/>
          </w:tcPr>
          <w:p w14:paraId="7E8E652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7CBC6A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1F91297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1EF0C5E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51DFC30B"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6612A4D"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20</w:t>
            </w:r>
          </w:p>
        </w:tc>
        <w:tc>
          <w:tcPr>
            <w:tcW w:w="3920" w:type="dxa"/>
            <w:tcBorders>
              <w:top w:val="nil"/>
              <w:left w:val="nil"/>
              <w:bottom w:val="single" w:sz="4" w:space="0" w:color="auto"/>
              <w:right w:val="single" w:sz="4" w:space="0" w:color="auto"/>
            </w:tcBorders>
            <w:shd w:val="clear" w:color="auto" w:fill="auto"/>
            <w:noWrap/>
            <w:hideMark/>
          </w:tcPr>
          <w:p w14:paraId="58A086C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Valjar nad 10t</w:t>
            </w:r>
          </w:p>
        </w:tc>
        <w:tc>
          <w:tcPr>
            <w:tcW w:w="1940" w:type="dxa"/>
            <w:tcBorders>
              <w:top w:val="nil"/>
              <w:left w:val="nil"/>
              <w:bottom w:val="single" w:sz="4" w:space="0" w:color="auto"/>
              <w:right w:val="single" w:sz="4" w:space="0" w:color="auto"/>
            </w:tcBorders>
            <w:shd w:val="clear" w:color="000000" w:fill="D9D9D9"/>
            <w:noWrap/>
            <w:vAlign w:val="bottom"/>
            <w:hideMark/>
          </w:tcPr>
          <w:p w14:paraId="215FE3C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6B20E7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7E144B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081612E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3A9ACFAF"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04A4D6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21</w:t>
            </w:r>
          </w:p>
        </w:tc>
        <w:tc>
          <w:tcPr>
            <w:tcW w:w="3920" w:type="dxa"/>
            <w:tcBorders>
              <w:top w:val="nil"/>
              <w:left w:val="nil"/>
              <w:bottom w:val="single" w:sz="4" w:space="0" w:color="auto"/>
              <w:right w:val="single" w:sz="4" w:space="0" w:color="auto"/>
            </w:tcBorders>
            <w:shd w:val="clear" w:color="auto" w:fill="auto"/>
            <w:noWrap/>
            <w:hideMark/>
          </w:tcPr>
          <w:p w14:paraId="0D87F1B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Valjar nad 5t</w:t>
            </w:r>
          </w:p>
        </w:tc>
        <w:tc>
          <w:tcPr>
            <w:tcW w:w="1940" w:type="dxa"/>
            <w:tcBorders>
              <w:top w:val="nil"/>
              <w:left w:val="nil"/>
              <w:bottom w:val="single" w:sz="4" w:space="0" w:color="auto"/>
              <w:right w:val="single" w:sz="4" w:space="0" w:color="auto"/>
            </w:tcBorders>
            <w:shd w:val="clear" w:color="000000" w:fill="D9D9D9"/>
            <w:noWrap/>
            <w:vAlign w:val="bottom"/>
            <w:hideMark/>
          </w:tcPr>
          <w:p w14:paraId="33509AA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64AA43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688B4CE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431292E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7C72CC7"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01E3AA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22</w:t>
            </w:r>
          </w:p>
        </w:tc>
        <w:tc>
          <w:tcPr>
            <w:tcW w:w="3920" w:type="dxa"/>
            <w:tcBorders>
              <w:top w:val="nil"/>
              <w:left w:val="nil"/>
              <w:bottom w:val="single" w:sz="4" w:space="0" w:color="auto"/>
              <w:right w:val="single" w:sz="4" w:space="0" w:color="auto"/>
            </w:tcBorders>
            <w:shd w:val="clear" w:color="auto" w:fill="auto"/>
            <w:noWrap/>
            <w:hideMark/>
          </w:tcPr>
          <w:p w14:paraId="02BCD67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Valjar 2,5t -  5t</w:t>
            </w:r>
          </w:p>
        </w:tc>
        <w:tc>
          <w:tcPr>
            <w:tcW w:w="1940" w:type="dxa"/>
            <w:tcBorders>
              <w:top w:val="nil"/>
              <w:left w:val="nil"/>
              <w:bottom w:val="single" w:sz="4" w:space="0" w:color="auto"/>
              <w:right w:val="single" w:sz="4" w:space="0" w:color="auto"/>
            </w:tcBorders>
            <w:shd w:val="clear" w:color="000000" w:fill="D9D9D9"/>
            <w:noWrap/>
            <w:vAlign w:val="bottom"/>
            <w:hideMark/>
          </w:tcPr>
          <w:p w14:paraId="217D274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9583BD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8FC734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77E06D1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05169F61"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F0DCB8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23</w:t>
            </w:r>
          </w:p>
        </w:tc>
        <w:tc>
          <w:tcPr>
            <w:tcW w:w="3920" w:type="dxa"/>
            <w:tcBorders>
              <w:top w:val="nil"/>
              <w:left w:val="nil"/>
              <w:bottom w:val="single" w:sz="4" w:space="0" w:color="auto"/>
              <w:right w:val="single" w:sz="4" w:space="0" w:color="auto"/>
            </w:tcBorders>
            <w:shd w:val="clear" w:color="auto" w:fill="auto"/>
            <w:noWrap/>
            <w:hideMark/>
          </w:tcPr>
          <w:p w14:paraId="3F44B50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Rezkar za asfalt</w:t>
            </w:r>
          </w:p>
        </w:tc>
        <w:tc>
          <w:tcPr>
            <w:tcW w:w="1940" w:type="dxa"/>
            <w:tcBorders>
              <w:top w:val="nil"/>
              <w:left w:val="nil"/>
              <w:bottom w:val="single" w:sz="4" w:space="0" w:color="auto"/>
              <w:right w:val="single" w:sz="4" w:space="0" w:color="auto"/>
            </w:tcBorders>
            <w:shd w:val="clear" w:color="000000" w:fill="D9D9D9"/>
            <w:noWrap/>
            <w:vAlign w:val="bottom"/>
            <w:hideMark/>
          </w:tcPr>
          <w:p w14:paraId="49E2C5D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BCC5DD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0A39A6D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60C1C7B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10FF466F"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FED0A0E"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24</w:t>
            </w:r>
          </w:p>
        </w:tc>
        <w:tc>
          <w:tcPr>
            <w:tcW w:w="3920" w:type="dxa"/>
            <w:tcBorders>
              <w:top w:val="nil"/>
              <w:left w:val="nil"/>
              <w:bottom w:val="single" w:sz="4" w:space="0" w:color="auto"/>
              <w:right w:val="single" w:sz="4" w:space="0" w:color="auto"/>
            </w:tcBorders>
            <w:shd w:val="clear" w:color="auto" w:fill="auto"/>
            <w:noWrap/>
            <w:hideMark/>
          </w:tcPr>
          <w:p w14:paraId="53A78F4E" w14:textId="35C8D3DE"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Greder </w:t>
            </w:r>
          </w:p>
        </w:tc>
        <w:tc>
          <w:tcPr>
            <w:tcW w:w="1940" w:type="dxa"/>
            <w:tcBorders>
              <w:top w:val="nil"/>
              <w:left w:val="nil"/>
              <w:bottom w:val="single" w:sz="4" w:space="0" w:color="auto"/>
              <w:right w:val="single" w:sz="4" w:space="0" w:color="auto"/>
            </w:tcBorders>
            <w:shd w:val="clear" w:color="000000" w:fill="D9D9D9"/>
            <w:noWrap/>
            <w:vAlign w:val="bottom"/>
            <w:hideMark/>
          </w:tcPr>
          <w:p w14:paraId="5E31837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C8D6E2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48C7CD0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3411268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21172082"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C3DD7C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25</w:t>
            </w:r>
          </w:p>
        </w:tc>
        <w:tc>
          <w:tcPr>
            <w:tcW w:w="3920" w:type="dxa"/>
            <w:tcBorders>
              <w:top w:val="nil"/>
              <w:left w:val="nil"/>
              <w:bottom w:val="single" w:sz="4" w:space="0" w:color="auto"/>
              <w:right w:val="single" w:sz="4" w:space="0" w:color="auto"/>
            </w:tcBorders>
            <w:shd w:val="clear" w:color="auto" w:fill="auto"/>
            <w:noWrap/>
            <w:hideMark/>
          </w:tcPr>
          <w:p w14:paraId="5B8CDE9D" w14:textId="3BA1626C"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Buldozer </w:t>
            </w:r>
          </w:p>
        </w:tc>
        <w:tc>
          <w:tcPr>
            <w:tcW w:w="1940" w:type="dxa"/>
            <w:tcBorders>
              <w:top w:val="nil"/>
              <w:left w:val="nil"/>
              <w:bottom w:val="single" w:sz="4" w:space="0" w:color="auto"/>
              <w:right w:val="single" w:sz="4" w:space="0" w:color="auto"/>
            </w:tcBorders>
            <w:shd w:val="clear" w:color="000000" w:fill="D9D9D9"/>
            <w:noWrap/>
            <w:vAlign w:val="bottom"/>
            <w:hideMark/>
          </w:tcPr>
          <w:p w14:paraId="464512A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2E8DCB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1A69439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53528DC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22B9089"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F46DAB2"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26</w:t>
            </w:r>
          </w:p>
        </w:tc>
        <w:tc>
          <w:tcPr>
            <w:tcW w:w="3920" w:type="dxa"/>
            <w:tcBorders>
              <w:top w:val="nil"/>
              <w:left w:val="nil"/>
              <w:bottom w:val="single" w:sz="4" w:space="0" w:color="auto"/>
              <w:right w:val="single" w:sz="4" w:space="0" w:color="auto"/>
            </w:tcBorders>
            <w:shd w:val="clear" w:color="auto" w:fill="auto"/>
            <w:noWrap/>
            <w:hideMark/>
          </w:tcPr>
          <w:p w14:paraId="2C408C5F" w14:textId="5A0495EF"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Bager</w:t>
            </w:r>
          </w:p>
        </w:tc>
        <w:tc>
          <w:tcPr>
            <w:tcW w:w="1940" w:type="dxa"/>
            <w:tcBorders>
              <w:top w:val="nil"/>
              <w:left w:val="nil"/>
              <w:bottom w:val="single" w:sz="4" w:space="0" w:color="auto"/>
              <w:right w:val="single" w:sz="4" w:space="0" w:color="auto"/>
            </w:tcBorders>
            <w:shd w:val="clear" w:color="000000" w:fill="D9D9D9"/>
            <w:noWrap/>
            <w:vAlign w:val="bottom"/>
            <w:hideMark/>
          </w:tcPr>
          <w:p w14:paraId="4355EAB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21A058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4B5416B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73F752A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61F77D5A"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C54C1F2"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28</w:t>
            </w:r>
          </w:p>
        </w:tc>
        <w:tc>
          <w:tcPr>
            <w:tcW w:w="3920" w:type="dxa"/>
            <w:tcBorders>
              <w:top w:val="nil"/>
              <w:left w:val="nil"/>
              <w:bottom w:val="single" w:sz="4" w:space="0" w:color="auto"/>
              <w:right w:val="single" w:sz="4" w:space="0" w:color="auto"/>
            </w:tcBorders>
            <w:shd w:val="clear" w:color="auto" w:fill="auto"/>
            <w:noWrap/>
            <w:hideMark/>
          </w:tcPr>
          <w:p w14:paraId="2AA1233A" w14:textId="71817538"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Valjar</w:t>
            </w:r>
          </w:p>
        </w:tc>
        <w:tc>
          <w:tcPr>
            <w:tcW w:w="1940" w:type="dxa"/>
            <w:tcBorders>
              <w:top w:val="nil"/>
              <w:left w:val="nil"/>
              <w:bottom w:val="single" w:sz="4" w:space="0" w:color="auto"/>
              <w:right w:val="single" w:sz="4" w:space="0" w:color="auto"/>
            </w:tcBorders>
            <w:shd w:val="clear" w:color="000000" w:fill="D9D9D9"/>
            <w:noWrap/>
            <w:vAlign w:val="bottom"/>
            <w:hideMark/>
          </w:tcPr>
          <w:p w14:paraId="02D1386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F6D49B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0EB2C9B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7BF0DA6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3354008F"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E90E11A"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29</w:t>
            </w:r>
          </w:p>
        </w:tc>
        <w:tc>
          <w:tcPr>
            <w:tcW w:w="3920" w:type="dxa"/>
            <w:tcBorders>
              <w:top w:val="nil"/>
              <w:left w:val="nil"/>
              <w:bottom w:val="single" w:sz="4" w:space="0" w:color="auto"/>
              <w:right w:val="single" w:sz="4" w:space="0" w:color="auto"/>
            </w:tcBorders>
            <w:shd w:val="clear" w:color="auto" w:fill="auto"/>
            <w:noWrap/>
            <w:hideMark/>
          </w:tcPr>
          <w:p w14:paraId="47188281" w14:textId="182D26FE"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Rovokopač</w:t>
            </w:r>
          </w:p>
        </w:tc>
        <w:tc>
          <w:tcPr>
            <w:tcW w:w="1940" w:type="dxa"/>
            <w:tcBorders>
              <w:top w:val="nil"/>
              <w:left w:val="nil"/>
              <w:bottom w:val="single" w:sz="4" w:space="0" w:color="auto"/>
              <w:right w:val="single" w:sz="4" w:space="0" w:color="auto"/>
            </w:tcBorders>
            <w:shd w:val="clear" w:color="000000" w:fill="D9D9D9"/>
            <w:noWrap/>
            <w:vAlign w:val="bottom"/>
            <w:hideMark/>
          </w:tcPr>
          <w:p w14:paraId="1253639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4211BD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53685A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37B1995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A1077CA"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8A64E02"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30</w:t>
            </w:r>
          </w:p>
        </w:tc>
        <w:tc>
          <w:tcPr>
            <w:tcW w:w="3920" w:type="dxa"/>
            <w:tcBorders>
              <w:top w:val="nil"/>
              <w:left w:val="nil"/>
              <w:bottom w:val="single" w:sz="4" w:space="0" w:color="auto"/>
              <w:right w:val="single" w:sz="4" w:space="0" w:color="auto"/>
            </w:tcBorders>
            <w:shd w:val="clear" w:color="auto" w:fill="auto"/>
            <w:noWrap/>
            <w:hideMark/>
          </w:tcPr>
          <w:p w14:paraId="5F0B7752" w14:textId="332F405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Nakladač</w:t>
            </w:r>
          </w:p>
        </w:tc>
        <w:tc>
          <w:tcPr>
            <w:tcW w:w="1940" w:type="dxa"/>
            <w:tcBorders>
              <w:top w:val="nil"/>
              <w:left w:val="nil"/>
              <w:bottom w:val="single" w:sz="4" w:space="0" w:color="auto"/>
              <w:right w:val="single" w:sz="4" w:space="0" w:color="auto"/>
            </w:tcBorders>
            <w:shd w:val="clear" w:color="000000" w:fill="D9D9D9"/>
            <w:noWrap/>
            <w:vAlign w:val="bottom"/>
            <w:hideMark/>
          </w:tcPr>
          <w:p w14:paraId="55ED616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EBE736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3B5D043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7A78743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5943A744"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4D07798"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31</w:t>
            </w:r>
          </w:p>
        </w:tc>
        <w:tc>
          <w:tcPr>
            <w:tcW w:w="3920" w:type="dxa"/>
            <w:tcBorders>
              <w:top w:val="nil"/>
              <w:left w:val="nil"/>
              <w:bottom w:val="single" w:sz="4" w:space="0" w:color="auto"/>
              <w:right w:val="single" w:sz="4" w:space="0" w:color="auto"/>
            </w:tcBorders>
            <w:shd w:val="clear" w:color="auto" w:fill="auto"/>
            <w:noWrap/>
            <w:hideMark/>
          </w:tcPr>
          <w:p w14:paraId="2C88DBC2" w14:textId="1DAA7CED"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Avtodvigalo </w:t>
            </w:r>
          </w:p>
        </w:tc>
        <w:tc>
          <w:tcPr>
            <w:tcW w:w="1940" w:type="dxa"/>
            <w:tcBorders>
              <w:top w:val="nil"/>
              <w:left w:val="nil"/>
              <w:bottom w:val="single" w:sz="4" w:space="0" w:color="auto"/>
              <w:right w:val="single" w:sz="4" w:space="0" w:color="auto"/>
            </w:tcBorders>
            <w:shd w:val="clear" w:color="000000" w:fill="D9D9D9"/>
            <w:noWrap/>
            <w:vAlign w:val="bottom"/>
            <w:hideMark/>
          </w:tcPr>
          <w:p w14:paraId="19637DA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8D7C01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27F0FF1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6376A27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1BC641D7"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374B518"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32</w:t>
            </w:r>
          </w:p>
        </w:tc>
        <w:tc>
          <w:tcPr>
            <w:tcW w:w="3920" w:type="dxa"/>
            <w:tcBorders>
              <w:top w:val="nil"/>
              <w:left w:val="nil"/>
              <w:bottom w:val="single" w:sz="4" w:space="0" w:color="auto"/>
              <w:right w:val="single" w:sz="4" w:space="0" w:color="auto"/>
            </w:tcBorders>
            <w:shd w:val="clear" w:color="auto" w:fill="auto"/>
            <w:noWrap/>
            <w:hideMark/>
          </w:tcPr>
          <w:p w14:paraId="7F5427F1" w14:textId="5057CEA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Elektroagregat </w:t>
            </w:r>
          </w:p>
        </w:tc>
        <w:tc>
          <w:tcPr>
            <w:tcW w:w="1940" w:type="dxa"/>
            <w:tcBorders>
              <w:top w:val="nil"/>
              <w:left w:val="nil"/>
              <w:bottom w:val="single" w:sz="4" w:space="0" w:color="auto"/>
              <w:right w:val="single" w:sz="4" w:space="0" w:color="auto"/>
            </w:tcBorders>
            <w:shd w:val="clear" w:color="000000" w:fill="D9D9D9"/>
            <w:noWrap/>
            <w:vAlign w:val="bottom"/>
            <w:hideMark/>
          </w:tcPr>
          <w:p w14:paraId="5A8D3AA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7107E2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4EC545D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0114F34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0A204D72" w14:textId="77777777" w:rsidTr="00D714A1">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1FD8946C"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33</w:t>
            </w:r>
          </w:p>
        </w:tc>
        <w:tc>
          <w:tcPr>
            <w:tcW w:w="3920" w:type="dxa"/>
            <w:tcBorders>
              <w:top w:val="nil"/>
              <w:left w:val="nil"/>
              <w:bottom w:val="single" w:sz="4" w:space="0" w:color="auto"/>
              <w:right w:val="single" w:sz="4" w:space="0" w:color="auto"/>
            </w:tcBorders>
            <w:shd w:val="clear" w:color="auto" w:fill="auto"/>
            <w:hideMark/>
          </w:tcPr>
          <w:p w14:paraId="52C2C4DE" w14:textId="21126391"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Naprava za visokotačno pranje z vodnim curkom 150-400bar</w:t>
            </w:r>
          </w:p>
        </w:tc>
        <w:tc>
          <w:tcPr>
            <w:tcW w:w="1940" w:type="dxa"/>
            <w:tcBorders>
              <w:top w:val="nil"/>
              <w:left w:val="nil"/>
              <w:bottom w:val="single" w:sz="4" w:space="0" w:color="auto"/>
              <w:right w:val="single" w:sz="4" w:space="0" w:color="auto"/>
            </w:tcBorders>
            <w:shd w:val="clear" w:color="000000" w:fill="D9D9D9"/>
            <w:noWrap/>
            <w:vAlign w:val="bottom"/>
            <w:hideMark/>
          </w:tcPr>
          <w:p w14:paraId="150761B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73D4CC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65B836B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6717763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6E25E6FB"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447B9E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34</w:t>
            </w:r>
          </w:p>
        </w:tc>
        <w:tc>
          <w:tcPr>
            <w:tcW w:w="3920" w:type="dxa"/>
            <w:tcBorders>
              <w:top w:val="nil"/>
              <w:left w:val="nil"/>
              <w:bottom w:val="single" w:sz="4" w:space="0" w:color="auto"/>
              <w:right w:val="single" w:sz="4" w:space="0" w:color="auto"/>
            </w:tcBorders>
            <w:shd w:val="clear" w:color="auto" w:fill="auto"/>
            <w:noWrap/>
            <w:hideMark/>
          </w:tcPr>
          <w:p w14:paraId="1EB28757" w14:textId="7CDF1EC6"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Vrtalna garnitura za pilote</w:t>
            </w:r>
          </w:p>
        </w:tc>
        <w:tc>
          <w:tcPr>
            <w:tcW w:w="1940" w:type="dxa"/>
            <w:tcBorders>
              <w:top w:val="nil"/>
              <w:left w:val="nil"/>
              <w:bottom w:val="single" w:sz="4" w:space="0" w:color="auto"/>
              <w:right w:val="single" w:sz="4" w:space="0" w:color="auto"/>
            </w:tcBorders>
            <w:shd w:val="clear" w:color="000000" w:fill="D9D9D9"/>
            <w:noWrap/>
            <w:vAlign w:val="bottom"/>
            <w:hideMark/>
          </w:tcPr>
          <w:p w14:paraId="41FEDA9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9149F5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000000" w:fill="D9D9D9"/>
            <w:noWrap/>
            <w:vAlign w:val="bottom"/>
            <w:hideMark/>
          </w:tcPr>
          <w:p w14:paraId="5732515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4067EE1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64733566" w14:textId="77777777" w:rsidTr="00D714A1">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F1B2A5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35</w:t>
            </w:r>
          </w:p>
        </w:tc>
        <w:tc>
          <w:tcPr>
            <w:tcW w:w="3920" w:type="dxa"/>
            <w:tcBorders>
              <w:top w:val="nil"/>
              <w:left w:val="nil"/>
              <w:bottom w:val="single" w:sz="4" w:space="0" w:color="auto"/>
              <w:right w:val="single" w:sz="4" w:space="0" w:color="auto"/>
            </w:tcBorders>
            <w:shd w:val="clear" w:color="auto" w:fill="auto"/>
            <w:noWrap/>
            <w:hideMark/>
          </w:tcPr>
          <w:p w14:paraId="1034088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w:t>
            </w:r>
          </w:p>
        </w:tc>
        <w:tc>
          <w:tcPr>
            <w:tcW w:w="1940" w:type="dxa"/>
            <w:tcBorders>
              <w:top w:val="nil"/>
              <w:left w:val="nil"/>
              <w:bottom w:val="single" w:sz="4" w:space="0" w:color="auto"/>
              <w:right w:val="single" w:sz="4" w:space="0" w:color="auto"/>
            </w:tcBorders>
            <w:shd w:val="clear" w:color="auto" w:fill="auto"/>
            <w:noWrap/>
            <w:vAlign w:val="bottom"/>
            <w:hideMark/>
          </w:tcPr>
          <w:p w14:paraId="3737CA0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14:paraId="724D739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58189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6EB3027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5AE3E37E" w14:textId="77777777" w:rsidTr="00D714A1">
        <w:trPr>
          <w:gridAfter w:val="2"/>
          <w:wAfter w:w="292" w:type="dxa"/>
          <w:trHeight w:val="323"/>
        </w:trPr>
        <w:tc>
          <w:tcPr>
            <w:tcW w:w="700" w:type="dxa"/>
            <w:tcBorders>
              <w:top w:val="nil"/>
              <w:left w:val="single" w:sz="4" w:space="0" w:color="auto"/>
              <w:bottom w:val="single" w:sz="4" w:space="0" w:color="auto"/>
              <w:right w:val="nil"/>
            </w:tcBorders>
            <w:shd w:val="clear" w:color="auto" w:fill="auto"/>
            <w:noWrap/>
            <w:hideMark/>
          </w:tcPr>
          <w:p w14:paraId="32D468B1"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920" w:type="dxa"/>
            <w:tcBorders>
              <w:top w:val="nil"/>
              <w:left w:val="single" w:sz="4" w:space="0" w:color="auto"/>
              <w:bottom w:val="single" w:sz="4" w:space="0" w:color="auto"/>
              <w:right w:val="single" w:sz="4" w:space="0" w:color="auto"/>
            </w:tcBorders>
            <w:shd w:val="clear" w:color="auto" w:fill="auto"/>
            <w:noWrap/>
            <w:hideMark/>
          </w:tcPr>
          <w:p w14:paraId="19C1119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nil"/>
            </w:tcBorders>
            <w:shd w:val="clear" w:color="auto" w:fill="auto"/>
            <w:noWrap/>
            <w:vAlign w:val="bottom"/>
            <w:hideMark/>
          </w:tcPr>
          <w:p w14:paraId="1ECC85A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14:paraId="2731240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340D74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3429" w:type="dxa"/>
            <w:tcBorders>
              <w:top w:val="nil"/>
              <w:left w:val="nil"/>
              <w:bottom w:val="single" w:sz="4" w:space="0" w:color="auto"/>
              <w:right w:val="single" w:sz="4" w:space="0" w:color="auto"/>
            </w:tcBorders>
            <w:shd w:val="clear" w:color="auto" w:fill="auto"/>
            <w:noWrap/>
            <w:vAlign w:val="bottom"/>
            <w:hideMark/>
          </w:tcPr>
          <w:p w14:paraId="098F560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347B4768" w14:textId="77777777" w:rsidTr="00D714A1">
        <w:trPr>
          <w:gridAfter w:val="2"/>
          <w:wAfter w:w="292" w:type="dxa"/>
          <w:trHeight w:val="300"/>
        </w:trPr>
        <w:tc>
          <w:tcPr>
            <w:tcW w:w="700" w:type="dxa"/>
            <w:tcBorders>
              <w:top w:val="nil"/>
              <w:left w:val="nil"/>
              <w:bottom w:val="nil"/>
              <w:right w:val="nil"/>
            </w:tcBorders>
            <w:shd w:val="clear" w:color="auto" w:fill="auto"/>
            <w:noWrap/>
            <w:hideMark/>
          </w:tcPr>
          <w:p w14:paraId="739B454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920" w:type="dxa"/>
            <w:tcBorders>
              <w:top w:val="nil"/>
              <w:left w:val="nil"/>
              <w:bottom w:val="nil"/>
              <w:right w:val="nil"/>
            </w:tcBorders>
            <w:shd w:val="clear" w:color="auto" w:fill="auto"/>
            <w:noWrap/>
            <w:hideMark/>
          </w:tcPr>
          <w:p w14:paraId="26BD428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45AD31F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2063C30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2E3DB0A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0FAE804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0A4BD2B7" w14:textId="77777777" w:rsidTr="00D714A1">
        <w:trPr>
          <w:trHeight w:val="300"/>
        </w:trPr>
        <w:tc>
          <w:tcPr>
            <w:tcW w:w="700" w:type="dxa"/>
            <w:tcBorders>
              <w:top w:val="nil"/>
              <w:left w:val="nil"/>
              <w:bottom w:val="nil"/>
              <w:right w:val="nil"/>
            </w:tcBorders>
            <w:shd w:val="clear" w:color="auto" w:fill="auto"/>
            <w:noWrap/>
            <w:hideMark/>
          </w:tcPr>
          <w:p w14:paraId="786F3C0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w:t>
            </w:r>
          </w:p>
        </w:tc>
        <w:tc>
          <w:tcPr>
            <w:tcW w:w="13641" w:type="dxa"/>
            <w:gridSpan w:val="7"/>
            <w:tcBorders>
              <w:top w:val="nil"/>
              <w:left w:val="nil"/>
              <w:bottom w:val="nil"/>
              <w:right w:val="nil"/>
            </w:tcBorders>
            <w:shd w:val="clear" w:color="auto" w:fill="auto"/>
            <w:noWrap/>
            <w:hideMark/>
          </w:tcPr>
          <w:p w14:paraId="5E5F54F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izvajalec navede morebitno ostalo mehanizacijo oz. opremo, ki jo bo uporabil pri kalkulaciji za izvedbo razpisanih del oziroma doda več vrst navedene mehanizacije oz. opreme</w:t>
            </w:r>
          </w:p>
        </w:tc>
      </w:tr>
      <w:tr w:rsidR="00D714A1" w:rsidRPr="00715702" w14:paraId="20170C14" w14:textId="77777777" w:rsidTr="00D714A1">
        <w:trPr>
          <w:trHeight w:val="300"/>
        </w:trPr>
        <w:tc>
          <w:tcPr>
            <w:tcW w:w="700" w:type="dxa"/>
            <w:tcBorders>
              <w:top w:val="nil"/>
              <w:left w:val="nil"/>
              <w:bottom w:val="nil"/>
              <w:right w:val="nil"/>
            </w:tcBorders>
            <w:shd w:val="clear" w:color="auto" w:fill="auto"/>
            <w:noWrap/>
            <w:hideMark/>
          </w:tcPr>
          <w:p w14:paraId="19DF6C6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13495" w:type="dxa"/>
            <w:gridSpan w:val="6"/>
            <w:tcBorders>
              <w:top w:val="nil"/>
              <w:left w:val="nil"/>
              <w:bottom w:val="nil"/>
              <w:right w:val="nil"/>
            </w:tcBorders>
            <w:shd w:val="clear" w:color="auto" w:fill="auto"/>
            <w:noWrap/>
            <w:hideMark/>
          </w:tcPr>
          <w:p w14:paraId="2B4F896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ki jo bo uporabil v kalkulaciji za izvedbo posameznih del in sicer ločeno po tipih ali kapacitetah</w:t>
            </w:r>
          </w:p>
        </w:tc>
        <w:tc>
          <w:tcPr>
            <w:tcW w:w="146" w:type="dxa"/>
            <w:tcBorders>
              <w:top w:val="nil"/>
              <w:left w:val="nil"/>
              <w:bottom w:val="nil"/>
              <w:right w:val="nil"/>
            </w:tcBorders>
            <w:shd w:val="clear" w:color="auto" w:fill="auto"/>
            <w:noWrap/>
            <w:vAlign w:val="bottom"/>
            <w:hideMark/>
          </w:tcPr>
          <w:p w14:paraId="255745A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0547B8C7" w14:textId="77777777" w:rsidTr="00D714A1">
        <w:trPr>
          <w:trHeight w:val="300"/>
        </w:trPr>
        <w:tc>
          <w:tcPr>
            <w:tcW w:w="700" w:type="dxa"/>
            <w:tcBorders>
              <w:top w:val="nil"/>
              <w:left w:val="nil"/>
              <w:bottom w:val="nil"/>
              <w:right w:val="nil"/>
            </w:tcBorders>
            <w:shd w:val="clear" w:color="auto" w:fill="auto"/>
            <w:noWrap/>
            <w:hideMark/>
          </w:tcPr>
          <w:p w14:paraId="2F3725E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vertAlign w:val="superscript"/>
                <w:lang w:eastAsia="sl-SI"/>
              </w:rPr>
              <w:t>1</w:t>
            </w:r>
            <w:r w:rsidRPr="00715702">
              <w:rPr>
                <w:rFonts w:ascii="Calibri" w:eastAsia="Times New Roman" w:hAnsi="Calibri" w:cs="Times New Roman"/>
                <w:color w:val="000000"/>
                <w:sz w:val="18"/>
                <w:szCs w:val="18"/>
                <w:lang w:eastAsia="sl-SI"/>
              </w:rPr>
              <w:t xml:space="preserve"> -</w:t>
            </w:r>
          </w:p>
        </w:tc>
        <w:tc>
          <w:tcPr>
            <w:tcW w:w="9920" w:type="dxa"/>
            <w:gridSpan w:val="4"/>
            <w:tcBorders>
              <w:top w:val="nil"/>
              <w:left w:val="nil"/>
              <w:bottom w:val="nil"/>
              <w:right w:val="nil"/>
            </w:tcBorders>
            <w:shd w:val="clear" w:color="auto" w:fill="auto"/>
            <w:noWrap/>
            <w:hideMark/>
          </w:tcPr>
          <w:p w14:paraId="71B598B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izvajalec pod kapaciteto navede moč stroja v kW oziroma zmogljivost stroja/opreme.</w:t>
            </w:r>
          </w:p>
        </w:tc>
        <w:tc>
          <w:tcPr>
            <w:tcW w:w="3429" w:type="dxa"/>
            <w:tcBorders>
              <w:top w:val="nil"/>
              <w:left w:val="nil"/>
              <w:bottom w:val="nil"/>
              <w:right w:val="nil"/>
            </w:tcBorders>
            <w:shd w:val="clear" w:color="auto" w:fill="auto"/>
            <w:noWrap/>
            <w:vAlign w:val="bottom"/>
            <w:hideMark/>
          </w:tcPr>
          <w:p w14:paraId="5EB1364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tcBorders>
              <w:top w:val="nil"/>
              <w:left w:val="nil"/>
              <w:bottom w:val="nil"/>
              <w:right w:val="nil"/>
            </w:tcBorders>
            <w:shd w:val="clear" w:color="auto" w:fill="auto"/>
            <w:noWrap/>
            <w:vAlign w:val="bottom"/>
            <w:hideMark/>
          </w:tcPr>
          <w:p w14:paraId="4F7BC41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5A1F7E93"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6EC11F15" w14:textId="77777777" w:rsidTr="00D714A1">
        <w:trPr>
          <w:trHeight w:val="300"/>
        </w:trPr>
        <w:tc>
          <w:tcPr>
            <w:tcW w:w="700" w:type="dxa"/>
            <w:tcBorders>
              <w:top w:val="nil"/>
              <w:left w:val="nil"/>
              <w:bottom w:val="nil"/>
              <w:right w:val="nil"/>
            </w:tcBorders>
            <w:shd w:val="clear" w:color="auto" w:fill="auto"/>
            <w:noWrap/>
            <w:hideMark/>
          </w:tcPr>
          <w:p w14:paraId="2B8868E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3920" w:type="dxa"/>
            <w:tcBorders>
              <w:top w:val="nil"/>
              <w:left w:val="nil"/>
              <w:bottom w:val="nil"/>
              <w:right w:val="nil"/>
            </w:tcBorders>
            <w:shd w:val="clear" w:color="auto" w:fill="auto"/>
            <w:noWrap/>
            <w:hideMark/>
          </w:tcPr>
          <w:p w14:paraId="2B2E6CF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1940" w:type="dxa"/>
            <w:tcBorders>
              <w:top w:val="nil"/>
              <w:left w:val="nil"/>
              <w:bottom w:val="nil"/>
              <w:right w:val="nil"/>
            </w:tcBorders>
            <w:shd w:val="clear" w:color="auto" w:fill="auto"/>
            <w:noWrap/>
            <w:vAlign w:val="bottom"/>
            <w:hideMark/>
          </w:tcPr>
          <w:p w14:paraId="2F173F4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29E2A6A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7720798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33E2617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EC11794"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20B22EFB"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31FF3F71" w14:textId="77777777" w:rsidTr="00D714A1">
        <w:trPr>
          <w:trHeight w:val="300"/>
        </w:trPr>
        <w:tc>
          <w:tcPr>
            <w:tcW w:w="4620" w:type="dxa"/>
            <w:gridSpan w:val="2"/>
            <w:tcBorders>
              <w:top w:val="nil"/>
              <w:left w:val="nil"/>
              <w:bottom w:val="nil"/>
              <w:right w:val="nil"/>
            </w:tcBorders>
            <w:shd w:val="clear" w:color="auto" w:fill="auto"/>
            <w:noWrap/>
            <w:hideMark/>
          </w:tcPr>
          <w:p w14:paraId="01D268E9" w14:textId="70B4472A" w:rsidR="00D714A1" w:rsidRPr="00715702" w:rsidRDefault="00D714A1" w:rsidP="005B7705">
            <w:pPr>
              <w:widowControl/>
              <w:spacing w:before="0" w:after="0"/>
              <w:contextualSpacing w:val="0"/>
              <w:jc w:val="left"/>
              <w:rPr>
                <w:rFonts w:ascii="Calibri" w:eastAsia="Times New Roman" w:hAnsi="Calibri" w:cs="Times New Roman"/>
                <w:b/>
                <w:bCs/>
                <w:color w:val="000000"/>
                <w:sz w:val="18"/>
                <w:szCs w:val="18"/>
                <w:u w:val="single"/>
                <w:lang w:eastAsia="sl-SI"/>
              </w:rPr>
            </w:pPr>
            <w:r w:rsidRPr="00715702">
              <w:rPr>
                <w:rFonts w:ascii="Calibri" w:eastAsia="Times New Roman" w:hAnsi="Calibri" w:cs="Times New Roman"/>
                <w:b/>
                <w:bCs/>
                <w:color w:val="000000"/>
                <w:sz w:val="18"/>
                <w:szCs w:val="18"/>
                <w:u w:val="single"/>
                <w:lang w:eastAsia="sl-SI"/>
              </w:rPr>
              <w:t xml:space="preserve">Navodilo za izpolnitev priloge </w:t>
            </w:r>
            <w:r w:rsidR="005B7705" w:rsidRPr="00715702">
              <w:rPr>
                <w:rFonts w:ascii="Calibri" w:eastAsia="Times New Roman" w:hAnsi="Calibri" w:cs="Times New Roman"/>
                <w:b/>
                <w:bCs/>
                <w:color w:val="000000"/>
                <w:sz w:val="18"/>
                <w:szCs w:val="18"/>
                <w:u w:val="single"/>
                <w:lang w:eastAsia="sl-SI"/>
              </w:rPr>
              <w:t>C</w:t>
            </w:r>
            <w:r w:rsidRPr="00715702">
              <w:rPr>
                <w:rFonts w:ascii="Calibri" w:eastAsia="Times New Roman" w:hAnsi="Calibri" w:cs="Times New Roman"/>
                <w:b/>
                <w:bCs/>
                <w:color w:val="000000"/>
                <w:sz w:val="18"/>
                <w:szCs w:val="18"/>
                <w:u w:val="single"/>
                <w:lang w:eastAsia="sl-SI"/>
              </w:rPr>
              <w:t>:</w:t>
            </w:r>
          </w:p>
        </w:tc>
        <w:tc>
          <w:tcPr>
            <w:tcW w:w="1940" w:type="dxa"/>
            <w:tcBorders>
              <w:top w:val="nil"/>
              <w:left w:val="nil"/>
              <w:bottom w:val="nil"/>
              <w:right w:val="nil"/>
            </w:tcBorders>
            <w:shd w:val="clear" w:color="auto" w:fill="auto"/>
            <w:noWrap/>
            <w:vAlign w:val="bottom"/>
            <w:hideMark/>
          </w:tcPr>
          <w:p w14:paraId="000F64E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699F870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280B16F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4C7CAFF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66774CFA"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09D10025"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30183F9C" w14:textId="77777777" w:rsidTr="00D714A1">
        <w:trPr>
          <w:trHeight w:val="300"/>
        </w:trPr>
        <w:tc>
          <w:tcPr>
            <w:tcW w:w="700" w:type="dxa"/>
            <w:tcBorders>
              <w:top w:val="nil"/>
              <w:left w:val="nil"/>
              <w:bottom w:val="nil"/>
              <w:right w:val="nil"/>
            </w:tcBorders>
            <w:shd w:val="clear" w:color="auto" w:fill="auto"/>
            <w:noWrap/>
            <w:hideMark/>
          </w:tcPr>
          <w:p w14:paraId="2831AE24"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a/</w:t>
            </w:r>
          </w:p>
        </w:tc>
        <w:tc>
          <w:tcPr>
            <w:tcW w:w="13641" w:type="dxa"/>
            <w:gridSpan w:val="7"/>
            <w:tcBorders>
              <w:top w:val="nil"/>
              <w:left w:val="nil"/>
              <w:bottom w:val="nil"/>
              <w:right w:val="nil"/>
            </w:tcBorders>
            <w:shd w:val="clear" w:color="auto" w:fill="auto"/>
            <w:noWrap/>
            <w:hideMark/>
          </w:tcPr>
          <w:p w14:paraId="14F257A0"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 xml:space="preserve">izvajalec mora izpolniti vse v tabeli predvidene rubrike v celoti (sivo obarvane celice v tabeli, kolona F - Opomba se dopolni po potrebi). </w:t>
            </w:r>
          </w:p>
        </w:tc>
      </w:tr>
      <w:tr w:rsidR="00D714A1" w:rsidRPr="00715702" w14:paraId="42875E47" w14:textId="77777777" w:rsidTr="00D714A1">
        <w:trPr>
          <w:trHeight w:val="300"/>
        </w:trPr>
        <w:tc>
          <w:tcPr>
            <w:tcW w:w="700" w:type="dxa"/>
            <w:tcBorders>
              <w:top w:val="nil"/>
              <w:left w:val="nil"/>
              <w:bottom w:val="nil"/>
              <w:right w:val="nil"/>
            </w:tcBorders>
            <w:shd w:val="clear" w:color="auto" w:fill="auto"/>
            <w:noWrap/>
            <w:hideMark/>
          </w:tcPr>
          <w:p w14:paraId="2D4D1D23"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b/</w:t>
            </w:r>
          </w:p>
        </w:tc>
        <w:tc>
          <w:tcPr>
            <w:tcW w:w="13641" w:type="dxa"/>
            <w:gridSpan w:val="7"/>
            <w:tcBorders>
              <w:top w:val="nil"/>
              <w:left w:val="nil"/>
              <w:bottom w:val="nil"/>
              <w:right w:val="nil"/>
            </w:tcBorders>
            <w:shd w:val="clear" w:color="auto" w:fill="auto"/>
            <w:noWrap/>
            <w:hideMark/>
          </w:tcPr>
          <w:p w14:paraId="02639CEA"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če bo izvajalec pri kalkulaciji v svoji ponudbi uporabljal dodatno mehanizacijo in opremo pri posameznih postavkah vezano na tehnologijo izvajanja del,</w:t>
            </w:r>
          </w:p>
        </w:tc>
      </w:tr>
      <w:tr w:rsidR="00D714A1" w:rsidRPr="00715702" w14:paraId="506D95B3" w14:textId="77777777" w:rsidTr="00D714A1">
        <w:trPr>
          <w:trHeight w:val="300"/>
        </w:trPr>
        <w:tc>
          <w:tcPr>
            <w:tcW w:w="700" w:type="dxa"/>
            <w:tcBorders>
              <w:top w:val="nil"/>
              <w:left w:val="nil"/>
              <w:bottom w:val="nil"/>
              <w:right w:val="nil"/>
            </w:tcBorders>
            <w:shd w:val="clear" w:color="auto" w:fill="auto"/>
            <w:noWrap/>
            <w:hideMark/>
          </w:tcPr>
          <w:p w14:paraId="5E389625"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13495" w:type="dxa"/>
            <w:gridSpan w:val="6"/>
            <w:tcBorders>
              <w:top w:val="nil"/>
              <w:left w:val="nil"/>
              <w:bottom w:val="nil"/>
              <w:right w:val="nil"/>
            </w:tcBorders>
            <w:shd w:val="clear" w:color="auto" w:fill="auto"/>
            <w:noWrap/>
            <w:hideMark/>
          </w:tcPr>
          <w:p w14:paraId="3BE4FDCE"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mora to dodatno mehanizacijo in opremo navesti v gornji tabeli z ustrezno dopolnitvijo tabele</w:t>
            </w:r>
          </w:p>
        </w:tc>
        <w:tc>
          <w:tcPr>
            <w:tcW w:w="146" w:type="dxa"/>
            <w:tcBorders>
              <w:top w:val="nil"/>
              <w:left w:val="nil"/>
              <w:bottom w:val="nil"/>
              <w:right w:val="nil"/>
            </w:tcBorders>
            <w:shd w:val="clear" w:color="auto" w:fill="auto"/>
            <w:noWrap/>
            <w:vAlign w:val="bottom"/>
            <w:hideMark/>
          </w:tcPr>
          <w:p w14:paraId="5AE9A50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4783C38A" w14:textId="77777777" w:rsidTr="00D714A1">
        <w:trPr>
          <w:trHeight w:val="300"/>
        </w:trPr>
        <w:tc>
          <w:tcPr>
            <w:tcW w:w="700" w:type="dxa"/>
            <w:tcBorders>
              <w:top w:val="nil"/>
              <w:left w:val="nil"/>
              <w:bottom w:val="nil"/>
              <w:right w:val="nil"/>
            </w:tcBorders>
            <w:shd w:val="clear" w:color="auto" w:fill="auto"/>
            <w:noWrap/>
            <w:hideMark/>
          </w:tcPr>
          <w:p w14:paraId="1714D3CA"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c/</w:t>
            </w:r>
          </w:p>
        </w:tc>
        <w:tc>
          <w:tcPr>
            <w:tcW w:w="13641" w:type="dxa"/>
            <w:gridSpan w:val="7"/>
            <w:tcBorders>
              <w:top w:val="nil"/>
              <w:left w:val="nil"/>
              <w:bottom w:val="nil"/>
              <w:right w:val="nil"/>
            </w:tcBorders>
            <w:shd w:val="clear" w:color="auto" w:fill="auto"/>
            <w:noWrap/>
            <w:hideMark/>
          </w:tcPr>
          <w:p w14:paraId="150DA51B"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prodajna cena ure mehanizacije oz. opreme mora vključevati tudi strošek upravljalca stroja ter vse direktne in indirektne stroške.</w:t>
            </w:r>
          </w:p>
        </w:tc>
      </w:tr>
      <w:tr w:rsidR="00D714A1" w:rsidRPr="00715702" w14:paraId="54A4E65F" w14:textId="77777777" w:rsidTr="00D714A1">
        <w:trPr>
          <w:trHeight w:val="300"/>
        </w:trPr>
        <w:tc>
          <w:tcPr>
            <w:tcW w:w="700" w:type="dxa"/>
            <w:tcBorders>
              <w:top w:val="nil"/>
              <w:left w:val="nil"/>
              <w:bottom w:val="nil"/>
              <w:right w:val="nil"/>
            </w:tcBorders>
            <w:shd w:val="clear" w:color="auto" w:fill="auto"/>
            <w:noWrap/>
            <w:hideMark/>
          </w:tcPr>
          <w:p w14:paraId="24F170F5"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3920" w:type="dxa"/>
            <w:tcBorders>
              <w:top w:val="nil"/>
              <w:left w:val="nil"/>
              <w:bottom w:val="nil"/>
              <w:right w:val="nil"/>
            </w:tcBorders>
            <w:shd w:val="clear" w:color="auto" w:fill="auto"/>
            <w:noWrap/>
            <w:hideMark/>
          </w:tcPr>
          <w:p w14:paraId="5D872917"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1940" w:type="dxa"/>
            <w:tcBorders>
              <w:top w:val="nil"/>
              <w:left w:val="nil"/>
              <w:bottom w:val="nil"/>
              <w:right w:val="nil"/>
            </w:tcBorders>
            <w:shd w:val="clear" w:color="auto" w:fill="auto"/>
            <w:noWrap/>
            <w:vAlign w:val="bottom"/>
            <w:hideMark/>
          </w:tcPr>
          <w:p w14:paraId="2540392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2BDCCF2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5102EF8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78AC771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B60C3A3"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1A3DEC74"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122CBE84" w14:textId="77777777" w:rsidTr="00D714A1">
        <w:trPr>
          <w:trHeight w:val="300"/>
        </w:trPr>
        <w:tc>
          <w:tcPr>
            <w:tcW w:w="700" w:type="dxa"/>
            <w:tcBorders>
              <w:top w:val="nil"/>
              <w:left w:val="nil"/>
              <w:bottom w:val="nil"/>
              <w:right w:val="nil"/>
            </w:tcBorders>
            <w:shd w:val="clear" w:color="auto" w:fill="auto"/>
            <w:noWrap/>
            <w:hideMark/>
          </w:tcPr>
          <w:p w14:paraId="5526A83F"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3920" w:type="dxa"/>
            <w:tcBorders>
              <w:top w:val="nil"/>
              <w:left w:val="nil"/>
              <w:bottom w:val="nil"/>
              <w:right w:val="nil"/>
            </w:tcBorders>
            <w:shd w:val="clear" w:color="auto" w:fill="auto"/>
            <w:noWrap/>
            <w:hideMark/>
          </w:tcPr>
          <w:p w14:paraId="47115BA4"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1940" w:type="dxa"/>
            <w:tcBorders>
              <w:top w:val="nil"/>
              <w:left w:val="nil"/>
              <w:bottom w:val="nil"/>
              <w:right w:val="nil"/>
            </w:tcBorders>
            <w:shd w:val="clear" w:color="auto" w:fill="auto"/>
            <w:noWrap/>
            <w:vAlign w:val="bottom"/>
            <w:hideMark/>
          </w:tcPr>
          <w:p w14:paraId="7FF58BD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0A030BE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31EC715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56C5CB7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7D1B3D10"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19028ECB"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5D36B475" w14:textId="77777777" w:rsidTr="00D714A1">
        <w:trPr>
          <w:trHeight w:val="300"/>
        </w:trPr>
        <w:tc>
          <w:tcPr>
            <w:tcW w:w="700" w:type="dxa"/>
            <w:tcBorders>
              <w:top w:val="nil"/>
              <w:left w:val="nil"/>
              <w:bottom w:val="nil"/>
              <w:right w:val="nil"/>
            </w:tcBorders>
            <w:shd w:val="clear" w:color="auto" w:fill="auto"/>
            <w:noWrap/>
            <w:hideMark/>
          </w:tcPr>
          <w:p w14:paraId="59958D57"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3920" w:type="dxa"/>
            <w:tcBorders>
              <w:top w:val="nil"/>
              <w:left w:val="nil"/>
              <w:bottom w:val="nil"/>
              <w:right w:val="nil"/>
            </w:tcBorders>
            <w:shd w:val="clear" w:color="auto" w:fill="auto"/>
            <w:noWrap/>
            <w:hideMark/>
          </w:tcPr>
          <w:p w14:paraId="595C3612"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p>
        </w:tc>
        <w:tc>
          <w:tcPr>
            <w:tcW w:w="1940" w:type="dxa"/>
            <w:tcBorders>
              <w:top w:val="nil"/>
              <w:left w:val="nil"/>
              <w:bottom w:val="nil"/>
              <w:right w:val="nil"/>
            </w:tcBorders>
            <w:shd w:val="clear" w:color="auto" w:fill="auto"/>
            <w:noWrap/>
            <w:vAlign w:val="bottom"/>
            <w:hideMark/>
          </w:tcPr>
          <w:p w14:paraId="419326D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454682F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3D1BFF2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76191DF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3C9F648C"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49E12434"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2AA68F8E" w14:textId="77777777" w:rsidTr="00D714A1">
        <w:trPr>
          <w:trHeight w:val="300"/>
        </w:trPr>
        <w:tc>
          <w:tcPr>
            <w:tcW w:w="4620" w:type="dxa"/>
            <w:gridSpan w:val="2"/>
            <w:tcBorders>
              <w:top w:val="nil"/>
              <w:left w:val="nil"/>
              <w:bottom w:val="nil"/>
              <w:right w:val="nil"/>
            </w:tcBorders>
            <w:shd w:val="clear" w:color="auto" w:fill="auto"/>
            <w:noWrap/>
            <w:hideMark/>
          </w:tcPr>
          <w:p w14:paraId="16B5D6F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Datum: ……………………………………………..</w:t>
            </w:r>
          </w:p>
        </w:tc>
        <w:tc>
          <w:tcPr>
            <w:tcW w:w="1940" w:type="dxa"/>
            <w:tcBorders>
              <w:top w:val="nil"/>
              <w:left w:val="nil"/>
              <w:bottom w:val="nil"/>
              <w:right w:val="nil"/>
            </w:tcBorders>
            <w:shd w:val="clear" w:color="auto" w:fill="auto"/>
            <w:noWrap/>
            <w:vAlign w:val="bottom"/>
            <w:hideMark/>
          </w:tcPr>
          <w:p w14:paraId="590512E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32B413B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4164685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4403687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51CB39B4"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7C718920"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45FA73E8" w14:textId="77777777" w:rsidTr="00D714A1">
        <w:trPr>
          <w:trHeight w:val="300"/>
        </w:trPr>
        <w:tc>
          <w:tcPr>
            <w:tcW w:w="700" w:type="dxa"/>
            <w:tcBorders>
              <w:top w:val="nil"/>
              <w:left w:val="nil"/>
              <w:bottom w:val="nil"/>
              <w:right w:val="nil"/>
            </w:tcBorders>
            <w:shd w:val="clear" w:color="auto" w:fill="auto"/>
            <w:noWrap/>
            <w:hideMark/>
          </w:tcPr>
          <w:p w14:paraId="52DE090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3920" w:type="dxa"/>
            <w:tcBorders>
              <w:top w:val="nil"/>
              <w:left w:val="nil"/>
              <w:bottom w:val="nil"/>
              <w:right w:val="nil"/>
            </w:tcBorders>
            <w:shd w:val="clear" w:color="auto" w:fill="auto"/>
            <w:noWrap/>
            <w:hideMark/>
          </w:tcPr>
          <w:p w14:paraId="2B0D7EE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1940" w:type="dxa"/>
            <w:tcBorders>
              <w:top w:val="nil"/>
              <w:left w:val="nil"/>
              <w:bottom w:val="nil"/>
              <w:right w:val="nil"/>
            </w:tcBorders>
            <w:shd w:val="clear" w:color="auto" w:fill="auto"/>
            <w:noWrap/>
            <w:vAlign w:val="bottom"/>
            <w:hideMark/>
          </w:tcPr>
          <w:p w14:paraId="3FCB301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80" w:type="dxa"/>
            <w:tcBorders>
              <w:top w:val="nil"/>
              <w:left w:val="nil"/>
              <w:bottom w:val="nil"/>
              <w:right w:val="nil"/>
            </w:tcBorders>
            <w:shd w:val="clear" w:color="auto" w:fill="auto"/>
            <w:noWrap/>
            <w:vAlign w:val="bottom"/>
            <w:hideMark/>
          </w:tcPr>
          <w:p w14:paraId="71002AE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180" w:type="dxa"/>
            <w:tcBorders>
              <w:top w:val="nil"/>
              <w:left w:val="nil"/>
              <w:bottom w:val="nil"/>
              <w:right w:val="nil"/>
            </w:tcBorders>
            <w:shd w:val="clear" w:color="auto" w:fill="auto"/>
            <w:noWrap/>
            <w:vAlign w:val="bottom"/>
            <w:hideMark/>
          </w:tcPr>
          <w:p w14:paraId="2E7AF69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3429" w:type="dxa"/>
            <w:tcBorders>
              <w:top w:val="nil"/>
              <w:left w:val="nil"/>
              <w:bottom w:val="nil"/>
              <w:right w:val="nil"/>
            </w:tcBorders>
            <w:shd w:val="clear" w:color="auto" w:fill="auto"/>
            <w:noWrap/>
            <w:vAlign w:val="bottom"/>
            <w:hideMark/>
          </w:tcPr>
          <w:p w14:paraId="3E53303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146" w:type="dxa"/>
            <w:vAlign w:val="center"/>
            <w:hideMark/>
          </w:tcPr>
          <w:p w14:paraId="186D5F49"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36ED3AED"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bl>
    <w:p w14:paraId="23C3CC5D" w14:textId="2937E35A" w:rsidR="00D714A1" w:rsidRPr="00715702" w:rsidRDefault="00D714A1" w:rsidP="00D714A1">
      <w:pPr>
        <w:pStyle w:val="Odstavekseznama"/>
        <w:numPr>
          <w:ilvl w:val="0"/>
          <w:numId w:val="0"/>
        </w:numPr>
        <w:ind w:left="794"/>
      </w:pPr>
    </w:p>
    <w:p w14:paraId="6019C8BD" w14:textId="77777777" w:rsidR="00D714A1" w:rsidRPr="00715702" w:rsidRDefault="00D714A1">
      <w:pPr>
        <w:widowControl/>
        <w:spacing w:before="0" w:after="200" w:line="276" w:lineRule="auto"/>
        <w:contextualSpacing w:val="0"/>
        <w:jc w:val="left"/>
      </w:pPr>
      <w:r w:rsidRPr="00715702">
        <w:br w:type="page"/>
      </w:r>
    </w:p>
    <w:p w14:paraId="734485A2" w14:textId="42EBA58D" w:rsidR="006A3929" w:rsidRPr="00715702" w:rsidRDefault="006A3929" w:rsidP="006A3929">
      <w:pPr>
        <w:pStyle w:val="Naslov2"/>
      </w:pPr>
      <w:bookmarkStart w:id="1540" w:name="_Toc63012056"/>
      <w:r w:rsidRPr="00715702">
        <w:t>P</w:t>
      </w:r>
      <w:r w:rsidR="00715702">
        <w:t>riloga</w:t>
      </w:r>
      <w:r w:rsidRPr="00715702">
        <w:t xml:space="preserve"> »C1«</w:t>
      </w:r>
      <w:bookmarkEnd w:id="1540"/>
    </w:p>
    <w:tbl>
      <w:tblPr>
        <w:tblW w:w="13312" w:type="dxa"/>
        <w:tblInd w:w="55" w:type="dxa"/>
        <w:tblCellMar>
          <w:left w:w="70" w:type="dxa"/>
          <w:right w:w="70" w:type="dxa"/>
        </w:tblCellMar>
        <w:tblLook w:val="04A0" w:firstRow="1" w:lastRow="0" w:firstColumn="1" w:lastColumn="0" w:noHBand="0" w:noVBand="1"/>
      </w:tblPr>
      <w:tblGrid>
        <w:gridCol w:w="700"/>
        <w:gridCol w:w="4240"/>
        <w:gridCol w:w="1860"/>
        <w:gridCol w:w="1380"/>
        <w:gridCol w:w="1940"/>
        <w:gridCol w:w="2900"/>
        <w:gridCol w:w="146"/>
        <w:gridCol w:w="146"/>
      </w:tblGrid>
      <w:tr w:rsidR="00D714A1" w:rsidRPr="00715702" w14:paraId="6FD414F7" w14:textId="77777777" w:rsidTr="006A3929">
        <w:trPr>
          <w:gridAfter w:val="2"/>
          <w:wAfter w:w="292" w:type="dxa"/>
          <w:trHeight w:val="300"/>
        </w:trPr>
        <w:tc>
          <w:tcPr>
            <w:tcW w:w="700" w:type="dxa"/>
            <w:tcBorders>
              <w:top w:val="nil"/>
              <w:left w:val="nil"/>
              <w:bottom w:val="nil"/>
              <w:right w:val="nil"/>
            </w:tcBorders>
            <w:shd w:val="clear" w:color="auto" w:fill="auto"/>
            <w:noWrap/>
            <w:vAlign w:val="bottom"/>
            <w:hideMark/>
          </w:tcPr>
          <w:p w14:paraId="7E91E72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4240" w:type="dxa"/>
            <w:tcBorders>
              <w:top w:val="nil"/>
              <w:left w:val="nil"/>
              <w:bottom w:val="nil"/>
              <w:right w:val="nil"/>
            </w:tcBorders>
            <w:shd w:val="clear" w:color="auto" w:fill="auto"/>
            <w:noWrap/>
            <w:vAlign w:val="bottom"/>
            <w:hideMark/>
          </w:tcPr>
          <w:p w14:paraId="3E5D202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60" w:type="dxa"/>
            <w:tcBorders>
              <w:top w:val="nil"/>
              <w:left w:val="nil"/>
              <w:bottom w:val="nil"/>
              <w:right w:val="nil"/>
            </w:tcBorders>
            <w:shd w:val="clear" w:color="auto" w:fill="auto"/>
            <w:noWrap/>
            <w:vAlign w:val="bottom"/>
            <w:hideMark/>
          </w:tcPr>
          <w:p w14:paraId="15A83EE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380" w:type="dxa"/>
            <w:tcBorders>
              <w:top w:val="nil"/>
              <w:left w:val="nil"/>
              <w:bottom w:val="nil"/>
              <w:right w:val="nil"/>
            </w:tcBorders>
            <w:shd w:val="clear" w:color="auto" w:fill="auto"/>
            <w:noWrap/>
            <w:vAlign w:val="bottom"/>
            <w:hideMark/>
          </w:tcPr>
          <w:p w14:paraId="72830F7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28F554B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66C006DC" w14:textId="3C61A3CF" w:rsidR="00D714A1" w:rsidRPr="00715702" w:rsidRDefault="00EB7FF5"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»C1«</w:t>
            </w:r>
          </w:p>
        </w:tc>
      </w:tr>
      <w:tr w:rsidR="00D714A1" w:rsidRPr="00715702" w14:paraId="7A553741" w14:textId="77777777" w:rsidTr="006A3929">
        <w:trPr>
          <w:gridAfter w:val="2"/>
          <w:wAfter w:w="292" w:type="dxa"/>
          <w:trHeight w:val="300"/>
        </w:trPr>
        <w:tc>
          <w:tcPr>
            <w:tcW w:w="6800" w:type="dxa"/>
            <w:gridSpan w:val="3"/>
            <w:tcBorders>
              <w:top w:val="nil"/>
              <w:left w:val="nil"/>
              <w:bottom w:val="nil"/>
              <w:right w:val="nil"/>
            </w:tcBorders>
            <w:shd w:val="clear" w:color="auto" w:fill="auto"/>
            <w:noWrap/>
            <w:vAlign w:val="bottom"/>
            <w:hideMark/>
          </w:tcPr>
          <w:p w14:paraId="363528EA"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SEZNAM KALKULATIVNIH ELEMENTOV - TRANSPORTNA SREDSTVA</w:t>
            </w:r>
          </w:p>
        </w:tc>
        <w:tc>
          <w:tcPr>
            <w:tcW w:w="1380" w:type="dxa"/>
            <w:tcBorders>
              <w:top w:val="nil"/>
              <w:left w:val="nil"/>
              <w:bottom w:val="nil"/>
              <w:right w:val="nil"/>
            </w:tcBorders>
            <w:shd w:val="clear" w:color="auto" w:fill="auto"/>
            <w:noWrap/>
            <w:vAlign w:val="bottom"/>
            <w:hideMark/>
          </w:tcPr>
          <w:p w14:paraId="306F631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3C3A1BA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1C441137" w14:textId="77777777" w:rsidR="00D714A1" w:rsidRPr="00715702" w:rsidRDefault="00D714A1" w:rsidP="00D714A1">
            <w:pPr>
              <w:widowControl/>
              <w:spacing w:before="0" w:after="0"/>
              <w:contextualSpacing w:val="0"/>
              <w:jc w:val="right"/>
              <w:rPr>
                <w:rFonts w:ascii="Calibri" w:eastAsia="Times New Roman" w:hAnsi="Calibri" w:cs="Times New Roman"/>
                <w:color w:val="000000"/>
                <w:sz w:val="22"/>
                <w:lang w:eastAsia="sl-SI"/>
              </w:rPr>
            </w:pPr>
          </w:p>
        </w:tc>
      </w:tr>
      <w:tr w:rsidR="00D714A1" w:rsidRPr="00715702" w14:paraId="747CA074" w14:textId="77777777" w:rsidTr="006A3929">
        <w:trPr>
          <w:gridAfter w:val="2"/>
          <w:wAfter w:w="292" w:type="dxa"/>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B55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Zap.</w:t>
            </w:r>
            <w:r w:rsidRPr="00715702">
              <w:rPr>
                <w:rFonts w:ascii="Calibri" w:eastAsia="Times New Roman" w:hAnsi="Calibri" w:cs="Times New Roman"/>
                <w:color w:val="000000"/>
                <w:sz w:val="22"/>
                <w:lang w:eastAsia="sl-SI"/>
              </w:rPr>
              <w:br/>
              <w:t>št.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517BC19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Vrste transpotnih sredstev</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3BFCEE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Tip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070203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Nosilnost</w:t>
            </w:r>
          </w:p>
        </w:tc>
        <w:tc>
          <w:tcPr>
            <w:tcW w:w="1940" w:type="dxa"/>
            <w:tcBorders>
              <w:top w:val="single" w:sz="4" w:space="0" w:color="auto"/>
              <w:left w:val="nil"/>
              <w:bottom w:val="single" w:sz="4" w:space="0" w:color="auto"/>
              <w:right w:val="nil"/>
            </w:tcBorders>
            <w:shd w:val="clear" w:color="auto" w:fill="auto"/>
            <w:vAlign w:val="center"/>
            <w:hideMark/>
          </w:tcPr>
          <w:p w14:paraId="2891E58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Prodajna cena ure EUR/uro</w:t>
            </w:r>
            <w:r w:rsidRPr="00715702">
              <w:rPr>
                <w:rFonts w:ascii="Calibri" w:eastAsia="Times New Roman" w:hAnsi="Calibri" w:cs="Times New Roman"/>
                <w:color w:val="000000"/>
                <w:sz w:val="22"/>
                <w:lang w:eastAsia="sl-SI"/>
              </w:rPr>
              <w:br/>
              <w:t>(brez DDV)</w:t>
            </w:r>
          </w:p>
        </w:tc>
        <w:tc>
          <w:tcPr>
            <w:tcW w:w="2900" w:type="dxa"/>
            <w:tcBorders>
              <w:top w:val="single" w:sz="4" w:space="0" w:color="auto"/>
              <w:left w:val="single" w:sz="4" w:space="0" w:color="auto"/>
              <w:bottom w:val="nil"/>
              <w:right w:val="single" w:sz="4" w:space="0" w:color="auto"/>
            </w:tcBorders>
            <w:shd w:val="clear" w:color="auto" w:fill="auto"/>
            <w:vAlign w:val="center"/>
            <w:hideMark/>
          </w:tcPr>
          <w:p w14:paraId="00205C2B"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Opomba</w:t>
            </w:r>
          </w:p>
        </w:tc>
      </w:tr>
      <w:tr w:rsidR="00D714A1" w:rsidRPr="00715702" w14:paraId="1DB58D02" w14:textId="77777777" w:rsidTr="006A3929">
        <w:trPr>
          <w:gridAfter w:val="2"/>
          <w:wAfter w:w="292" w:type="dxa"/>
          <w:trHeight w:val="315"/>
        </w:trPr>
        <w:tc>
          <w:tcPr>
            <w:tcW w:w="700" w:type="dxa"/>
            <w:tcBorders>
              <w:top w:val="nil"/>
              <w:left w:val="single" w:sz="4" w:space="0" w:color="auto"/>
              <w:bottom w:val="double" w:sz="6" w:space="0" w:color="auto"/>
              <w:right w:val="single" w:sz="4" w:space="0" w:color="auto"/>
            </w:tcBorders>
            <w:shd w:val="clear" w:color="auto" w:fill="auto"/>
            <w:vAlign w:val="center"/>
            <w:hideMark/>
          </w:tcPr>
          <w:p w14:paraId="6C24833E"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p>
        </w:tc>
        <w:tc>
          <w:tcPr>
            <w:tcW w:w="4240" w:type="dxa"/>
            <w:tcBorders>
              <w:top w:val="nil"/>
              <w:left w:val="nil"/>
              <w:bottom w:val="double" w:sz="6" w:space="0" w:color="auto"/>
              <w:right w:val="single" w:sz="4" w:space="0" w:color="auto"/>
            </w:tcBorders>
            <w:shd w:val="clear" w:color="auto" w:fill="auto"/>
            <w:vAlign w:val="center"/>
            <w:hideMark/>
          </w:tcPr>
          <w:p w14:paraId="4FCBC88D"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p>
        </w:tc>
        <w:tc>
          <w:tcPr>
            <w:tcW w:w="1860" w:type="dxa"/>
            <w:tcBorders>
              <w:top w:val="nil"/>
              <w:left w:val="nil"/>
              <w:bottom w:val="double" w:sz="6" w:space="0" w:color="auto"/>
              <w:right w:val="single" w:sz="4" w:space="0" w:color="auto"/>
            </w:tcBorders>
            <w:shd w:val="clear" w:color="auto" w:fill="auto"/>
            <w:vAlign w:val="center"/>
            <w:hideMark/>
          </w:tcPr>
          <w:p w14:paraId="57D999C5"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w:t>
            </w:r>
          </w:p>
        </w:tc>
        <w:tc>
          <w:tcPr>
            <w:tcW w:w="1380" w:type="dxa"/>
            <w:tcBorders>
              <w:top w:val="nil"/>
              <w:left w:val="nil"/>
              <w:bottom w:val="double" w:sz="6" w:space="0" w:color="auto"/>
              <w:right w:val="single" w:sz="4" w:space="0" w:color="auto"/>
            </w:tcBorders>
            <w:shd w:val="clear" w:color="auto" w:fill="auto"/>
            <w:vAlign w:val="center"/>
            <w:hideMark/>
          </w:tcPr>
          <w:p w14:paraId="51ECFE85"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p>
        </w:tc>
        <w:tc>
          <w:tcPr>
            <w:tcW w:w="1940" w:type="dxa"/>
            <w:tcBorders>
              <w:top w:val="nil"/>
              <w:left w:val="nil"/>
              <w:bottom w:val="double" w:sz="6" w:space="0" w:color="auto"/>
              <w:right w:val="single" w:sz="4" w:space="0" w:color="auto"/>
            </w:tcBorders>
            <w:shd w:val="clear" w:color="auto" w:fill="auto"/>
            <w:vAlign w:val="center"/>
            <w:hideMark/>
          </w:tcPr>
          <w:p w14:paraId="0BED19FF"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w:t>
            </w:r>
          </w:p>
        </w:tc>
        <w:tc>
          <w:tcPr>
            <w:tcW w:w="2900" w:type="dxa"/>
            <w:tcBorders>
              <w:top w:val="single" w:sz="4" w:space="0" w:color="auto"/>
              <w:left w:val="nil"/>
              <w:bottom w:val="double" w:sz="6" w:space="0" w:color="auto"/>
              <w:right w:val="single" w:sz="4" w:space="0" w:color="auto"/>
            </w:tcBorders>
            <w:shd w:val="clear" w:color="auto" w:fill="auto"/>
            <w:vAlign w:val="center"/>
            <w:hideMark/>
          </w:tcPr>
          <w:p w14:paraId="220B11C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H</w:t>
            </w:r>
          </w:p>
        </w:tc>
      </w:tr>
      <w:tr w:rsidR="00D714A1" w:rsidRPr="00715702" w14:paraId="72EC9B36" w14:textId="77777777" w:rsidTr="006A3929">
        <w:trPr>
          <w:gridAfter w:val="2"/>
          <w:wAfter w:w="292" w:type="dxa"/>
          <w:trHeight w:val="323"/>
        </w:trPr>
        <w:tc>
          <w:tcPr>
            <w:tcW w:w="700" w:type="dxa"/>
            <w:tcBorders>
              <w:top w:val="nil"/>
              <w:left w:val="single" w:sz="4" w:space="0" w:color="auto"/>
              <w:bottom w:val="nil"/>
              <w:right w:val="single" w:sz="4" w:space="0" w:color="auto"/>
            </w:tcBorders>
            <w:shd w:val="clear" w:color="auto" w:fill="auto"/>
            <w:vAlign w:val="center"/>
            <w:hideMark/>
          </w:tcPr>
          <w:p w14:paraId="58EF426B"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w:t>
            </w:r>
          </w:p>
        </w:tc>
        <w:tc>
          <w:tcPr>
            <w:tcW w:w="4240" w:type="dxa"/>
            <w:tcBorders>
              <w:top w:val="nil"/>
              <w:left w:val="nil"/>
              <w:bottom w:val="nil"/>
              <w:right w:val="single" w:sz="4" w:space="0" w:color="auto"/>
            </w:tcBorders>
            <w:shd w:val="clear" w:color="auto" w:fill="auto"/>
            <w:noWrap/>
            <w:vAlign w:val="bottom"/>
            <w:hideMark/>
          </w:tcPr>
          <w:p w14:paraId="6DD3E1A7"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 xml:space="preserve">KAMION KIPER </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7484BB4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2310828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single" w:sz="4" w:space="0" w:color="auto"/>
              <w:left w:val="nil"/>
              <w:bottom w:val="single" w:sz="4" w:space="0" w:color="auto"/>
              <w:right w:val="single" w:sz="4" w:space="0" w:color="auto"/>
            </w:tcBorders>
            <w:shd w:val="clear" w:color="000000" w:fill="D9D9D9"/>
            <w:noWrap/>
            <w:vAlign w:val="bottom"/>
            <w:hideMark/>
          </w:tcPr>
          <w:p w14:paraId="4B6D689D"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3F531F8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62F91BF0" w14:textId="77777777" w:rsidTr="006A3929">
        <w:trPr>
          <w:gridAfter w:val="2"/>
          <w:wAfter w:w="292"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506A"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F18DEA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KAMION NEKIPER</w:t>
            </w:r>
          </w:p>
        </w:tc>
        <w:tc>
          <w:tcPr>
            <w:tcW w:w="1860" w:type="dxa"/>
            <w:tcBorders>
              <w:top w:val="nil"/>
              <w:left w:val="nil"/>
              <w:bottom w:val="single" w:sz="4" w:space="0" w:color="auto"/>
              <w:right w:val="single" w:sz="4" w:space="0" w:color="auto"/>
            </w:tcBorders>
            <w:shd w:val="clear" w:color="000000" w:fill="D9D9D9"/>
            <w:noWrap/>
            <w:vAlign w:val="bottom"/>
            <w:hideMark/>
          </w:tcPr>
          <w:p w14:paraId="1821A48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5DB180F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000000" w:fill="D9D9D9"/>
            <w:noWrap/>
            <w:vAlign w:val="bottom"/>
            <w:hideMark/>
          </w:tcPr>
          <w:p w14:paraId="7DAC9CB3"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6204889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0C2D0E89" w14:textId="77777777" w:rsidTr="006A3929">
        <w:trPr>
          <w:gridAfter w:val="2"/>
          <w:wAfter w:w="29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B1B589" w14:textId="4AD0E27E" w:rsidR="00D714A1" w:rsidRPr="00715702" w:rsidRDefault="0031755C"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w:t>
            </w:r>
            <w:r w:rsidR="00D714A1" w:rsidRPr="00715702">
              <w:rPr>
                <w:rFonts w:ascii="Calibri" w:eastAsia="Times New Roman" w:hAnsi="Calibri" w:cs="Times New Roman"/>
                <w:color w:val="000000"/>
                <w:sz w:val="22"/>
                <w:lang w:eastAsia="sl-SI"/>
              </w:rPr>
              <w:t> </w:t>
            </w:r>
          </w:p>
        </w:tc>
        <w:tc>
          <w:tcPr>
            <w:tcW w:w="4240" w:type="dxa"/>
            <w:tcBorders>
              <w:top w:val="nil"/>
              <w:left w:val="nil"/>
              <w:bottom w:val="single" w:sz="4" w:space="0" w:color="auto"/>
              <w:right w:val="single" w:sz="4" w:space="0" w:color="auto"/>
            </w:tcBorders>
            <w:shd w:val="clear" w:color="auto" w:fill="auto"/>
            <w:vAlign w:val="center"/>
            <w:hideMark/>
          </w:tcPr>
          <w:p w14:paraId="018DF91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KAMION VLAČILEC</w:t>
            </w:r>
          </w:p>
        </w:tc>
        <w:tc>
          <w:tcPr>
            <w:tcW w:w="1860" w:type="dxa"/>
            <w:tcBorders>
              <w:top w:val="nil"/>
              <w:left w:val="nil"/>
              <w:bottom w:val="single" w:sz="4" w:space="0" w:color="auto"/>
              <w:right w:val="single" w:sz="4" w:space="0" w:color="auto"/>
            </w:tcBorders>
            <w:shd w:val="clear" w:color="000000" w:fill="D9D9D9"/>
            <w:noWrap/>
            <w:vAlign w:val="bottom"/>
            <w:hideMark/>
          </w:tcPr>
          <w:p w14:paraId="3E9A13F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37FDBDE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000000" w:fill="D9D9D9"/>
            <w:noWrap/>
            <w:vAlign w:val="bottom"/>
            <w:hideMark/>
          </w:tcPr>
          <w:p w14:paraId="1C6C43C8"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00710DD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4D1A53CB" w14:textId="77777777" w:rsidTr="006A3929">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9342F0" w14:textId="704014F6" w:rsidR="00D714A1" w:rsidRPr="00715702" w:rsidRDefault="0031755C"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w:t>
            </w:r>
            <w:r w:rsidR="00D714A1" w:rsidRPr="00715702">
              <w:rPr>
                <w:rFonts w:ascii="Calibri" w:eastAsia="Times New Roman" w:hAnsi="Calibri" w:cs="Times New Roman"/>
                <w:color w:val="000000"/>
                <w:sz w:val="22"/>
                <w:lang w:eastAsia="sl-SI"/>
              </w:rPr>
              <w:t>.</w:t>
            </w:r>
          </w:p>
        </w:tc>
        <w:tc>
          <w:tcPr>
            <w:tcW w:w="4240" w:type="dxa"/>
            <w:tcBorders>
              <w:top w:val="nil"/>
              <w:left w:val="nil"/>
              <w:bottom w:val="single" w:sz="4" w:space="0" w:color="auto"/>
              <w:right w:val="single" w:sz="4" w:space="0" w:color="auto"/>
            </w:tcBorders>
            <w:shd w:val="clear" w:color="auto" w:fill="auto"/>
            <w:noWrap/>
            <w:vAlign w:val="bottom"/>
            <w:hideMark/>
          </w:tcPr>
          <w:p w14:paraId="277BB3C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AVTOMEŠALEC </w:t>
            </w:r>
          </w:p>
        </w:tc>
        <w:tc>
          <w:tcPr>
            <w:tcW w:w="1860" w:type="dxa"/>
            <w:tcBorders>
              <w:top w:val="nil"/>
              <w:left w:val="nil"/>
              <w:bottom w:val="single" w:sz="4" w:space="0" w:color="auto"/>
              <w:right w:val="single" w:sz="4" w:space="0" w:color="auto"/>
            </w:tcBorders>
            <w:shd w:val="clear" w:color="000000" w:fill="D9D9D9"/>
            <w:noWrap/>
            <w:vAlign w:val="bottom"/>
            <w:hideMark/>
          </w:tcPr>
          <w:p w14:paraId="4FAC156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7BE214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000000" w:fill="D9D9D9"/>
            <w:noWrap/>
            <w:vAlign w:val="bottom"/>
            <w:hideMark/>
          </w:tcPr>
          <w:p w14:paraId="740E98B8"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6F05D070"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4F72A57E" w14:textId="77777777" w:rsidTr="006A3929">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0D7D5F" w14:textId="1BC56F55" w:rsidR="00D714A1" w:rsidRPr="00715702" w:rsidRDefault="0031755C"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w:t>
            </w:r>
            <w:r w:rsidR="00D714A1" w:rsidRPr="00715702">
              <w:rPr>
                <w:rFonts w:ascii="Calibri" w:eastAsia="Times New Roman" w:hAnsi="Calibri" w:cs="Times New Roman"/>
                <w:color w:val="000000"/>
                <w:sz w:val="22"/>
                <w:lang w:eastAsia="sl-SI"/>
              </w:rPr>
              <w:t>.</w:t>
            </w:r>
          </w:p>
        </w:tc>
        <w:tc>
          <w:tcPr>
            <w:tcW w:w="4240" w:type="dxa"/>
            <w:tcBorders>
              <w:top w:val="nil"/>
              <w:left w:val="nil"/>
              <w:bottom w:val="single" w:sz="4" w:space="0" w:color="auto"/>
              <w:right w:val="single" w:sz="4" w:space="0" w:color="auto"/>
            </w:tcBorders>
            <w:shd w:val="clear" w:color="auto" w:fill="auto"/>
            <w:noWrap/>
            <w:vAlign w:val="bottom"/>
            <w:hideMark/>
          </w:tcPr>
          <w:p w14:paraId="4E8F6B3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AVTOCISTERNA ZA VODO </w:t>
            </w:r>
          </w:p>
        </w:tc>
        <w:tc>
          <w:tcPr>
            <w:tcW w:w="1860" w:type="dxa"/>
            <w:tcBorders>
              <w:top w:val="nil"/>
              <w:left w:val="nil"/>
              <w:bottom w:val="single" w:sz="4" w:space="0" w:color="auto"/>
              <w:right w:val="single" w:sz="4" w:space="0" w:color="auto"/>
            </w:tcBorders>
            <w:shd w:val="clear" w:color="000000" w:fill="D9D9D9"/>
            <w:noWrap/>
            <w:vAlign w:val="bottom"/>
            <w:hideMark/>
          </w:tcPr>
          <w:p w14:paraId="6F10342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5BADB7F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000000" w:fill="D9D9D9"/>
            <w:noWrap/>
            <w:vAlign w:val="bottom"/>
            <w:hideMark/>
          </w:tcPr>
          <w:p w14:paraId="3276C1D1"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10F62EE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C73E2BC" w14:textId="77777777" w:rsidTr="006A3929">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43AE7B" w14:textId="76AA4035" w:rsidR="00D714A1" w:rsidRPr="00715702" w:rsidRDefault="0031755C"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w:t>
            </w:r>
            <w:r w:rsidR="00D714A1" w:rsidRPr="00715702">
              <w:rPr>
                <w:rFonts w:ascii="Calibri" w:eastAsia="Times New Roman" w:hAnsi="Calibri" w:cs="Times New Roman"/>
                <w:color w:val="000000"/>
                <w:sz w:val="22"/>
                <w:lang w:eastAsia="sl-SI"/>
              </w:rPr>
              <w:t>.</w:t>
            </w:r>
          </w:p>
        </w:tc>
        <w:tc>
          <w:tcPr>
            <w:tcW w:w="4240" w:type="dxa"/>
            <w:tcBorders>
              <w:top w:val="nil"/>
              <w:left w:val="nil"/>
              <w:bottom w:val="single" w:sz="4" w:space="0" w:color="auto"/>
              <w:right w:val="single" w:sz="4" w:space="0" w:color="auto"/>
            </w:tcBorders>
            <w:shd w:val="clear" w:color="auto" w:fill="auto"/>
            <w:noWrap/>
            <w:vAlign w:val="bottom"/>
            <w:hideMark/>
          </w:tcPr>
          <w:p w14:paraId="4B89B17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AVTO SAMONAKLADALNIK Z DVIG. NAPRAVO</w:t>
            </w:r>
          </w:p>
        </w:tc>
        <w:tc>
          <w:tcPr>
            <w:tcW w:w="1860" w:type="dxa"/>
            <w:tcBorders>
              <w:top w:val="nil"/>
              <w:left w:val="nil"/>
              <w:bottom w:val="single" w:sz="4" w:space="0" w:color="auto"/>
              <w:right w:val="single" w:sz="4" w:space="0" w:color="auto"/>
            </w:tcBorders>
            <w:shd w:val="clear" w:color="000000" w:fill="D9D9D9"/>
            <w:noWrap/>
            <w:vAlign w:val="bottom"/>
            <w:hideMark/>
          </w:tcPr>
          <w:p w14:paraId="7C6A547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637F79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000000" w:fill="D9D9D9"/>
            <w:noWrap/>
            <w:vAlign w:val="bottom"/>
            <w:hideMark/>
          </w:tcPr>
          <w:p w14:paraId="7C22D823"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5FCAA6F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2BCA6359" w14:textId="77777777" w:rsidTr="006A3929">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4CE4F6B" w14:textId="32C3DC72" w:rsidR="00D714A1" w:rsidRPr="00715702" w:rsidRDefault="0031755C"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w:t>
            </w:r>
            <w:r w:rsidR="00D714A1" w:rsidRPr="00715702">
              <w:rPr>
                <w:rFonts w:ascii="Calibri" w:eastAsia="Times New Roman" w:hAnsi="Calibri" w:cs="Times New Roman"/>
                <w:color w:val="000000"/>
                <w:sz w:val="22"/>
                <w:lang w:eastAsia="sl-SI"/>
              </w:rPr>
              <w:t>.</w:t>
            </w:r>
          </w:p>
        </w:tc>
        <w:tc>
          <w:tcPr>
            <w:tcW w:w="4240" w:type="dxa"/>
            <w:tcBorders>
              <w:top w:val="nil"/>
              <w:left w:val="nil"/>
              <w:bottom w:val="single" w:sz="4" w:space="0" w:color="auto"/>
              <w:right w:val="single" w:sz="4" w:space="0" w:color="auto"/>
            </w:tcBorders>
            <w:shd w:val="clear" w:color="auto" w:fill="auto"/>
            <w:noWrap/>
            <w:vAlign w:val="bottom"/>
            <w:hideMark/>
          </w:tcPr>
          <w:p w14:paraId="79C97EE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w:t>
            </w:r>
          </w:p>
        </w:tc>
        <w:tc>
          <w:tcPr>
            <w:tcW w:w="1860" w:type="dxa"/>
            <w:tcBorders>
              <w:top w:val="nil"/>
              <w:left w:val="nil"/>
              <w:bottom w:val="single" w:sz="4" w:space="0" w:color="auto"/>
              <w:right w:val="single" w:sz="4" w:space="0" w:color="auto"/>
            </w:tcBorders>
            <w:shd w:val="clear" w:color="auto" w:fill="auto"/>
            <w:noWrap/>
            <w:vAlign w:val="bottom"/>
            <w:hideMark/>
          </w:tcPr>
          <w:p w14:paraId="4217601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auto" w:fill="auto"/>
            <w:noWrap/>
            <w:vAlign w:val="bottom"/>
            <w:hideMark/>
          </w:tcPr>
          <w:p w14:paraId="15CEB82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14:paraId="367BDA4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4870D5E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0BD0A906" w14:textId="77777777" w:rsidTr="006A3929">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5206CE"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4240" w:type="dxa"/>
            <w:tcBorders>
              <w:top w:val="nil"/>
              <w:left w:val="nil"/>
              <w:bottom w:val="single" w:sz="4" w:space="0" w:color="auto"/>
              <w:right w:val="nil"/>
            </w:tcBorders>
            <w:shd w:val="clear" w:color="auto" w:fill="auto"/>
            <w:noWrap/>
            <w:vAlign w:val="bottom"/>
            <w:hideMark/>
          </w:tcPr>
          <w:p w14:paraId="7BDBCC8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A4219A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380" w:type="dxa"/>
            <w:tcBorders>
              <w:top w:val="nil"/>
              <w:left w:val="nil"/>
              <w:bottom w:val="single" w:sz="4" w:space="0" w:color="auto"/>
              <w:right w:val="single" w:sz="4" w:space="0" w:color="auto"/>
            </w:tcBorders>
            <w:shd w:val="clear" w:color="auto" w:fill="auto"/>
            <w:noWrap/>
            <w:vAlign w:val="bottom"/>
            <w:hideMark/>
          </w:tcPr>
          <w:p w14:paraId="14DF07F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14:paraId="4B406E1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900" w:type="dxa"/>
            <w:tcBorders>
              <w:top w:val="nil"/>
              <w:left w:val="nil"/>
              <w:bottom w:val="single" w:sz="4" w:space="0" w:color="auto"/>
              <w:right w:val="single" w:sz="4" w:space="0" w:color="auto"/>
            </w:tcBorders>
            <w:shd w:val="clear" w:color="auto" w:fill="auto"/>
            <w:noWrap/>
            <w:vAlign w:val="bottom"/>
            <w:hideMark/>
          </w:tcPr>
          <w:p w14:paraId="01CC0B0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D714A1" w:rsidRPr="00715702" w14:paraId="74C10DD1" w14:textId="77777777" w:rsidTr="006A3929">
        <w:trPr>
          <w:gridAfter w:val="2"/>
          <w:wAfter w:w="292" w:type="dxa"/>
          <w:trHeight w:val="323"/>
        </w:trPr>
        <w:tc>
          <w:tcPr>
            <w:tcW w:w="700" w:type="dxa"/>
            <w:tcBorders>
              <w:top w:val="nil"/>
              <w:left w:val="nil"/>
              <w:bottom w:val="nil"/>
              <w:right w:val="nil"/>
            </w:tcBorders>
            <w:shd w:val="clear" w:color="auto" w:fill="auto"/>
            <w:noWrap/>
            <w:vAlign w:val="bottom"/>
            <w:hideMark/>
          </w:tcPr>
          <w:p w14:paraId="5EF1009B"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22"/>
                <w:lang w:eastAsia="sl-SI"/>
              </w:rPr>
            </w:pPr>
          </w:p>
        </w:tc>
        <w:tc>
          <w:tcPr>
            <w:tcW w:w="4240" w:type="dxa"/>
            <w:tcBorders>
              <w:top w:val="nil"/>
              <w:left w:val="nil"/>
              <w:bottom w:val="nil"/>
              <w:right w:val="nil"/>
            </w:tcBorders>
            <w:shd w:val="clear" w:color="auto" w:fill="auto"/>
            <w:noWrap/>
            <w:vAlign w:val="bottom"/>
            <w:hideMark/>
          </w:tcPr>
          <w:p w14:paraId="5EB11855"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860" w:type="dxa"/>
            <w:tcBorders>
              <w:top w:val="nil"/>
              <w:left w:val="nil"/>
              <w:bottom w:val="nil"/>
              <w:right w:val="nil"/>
            </w:tcBorders>
            <w:shd w:val="clear" w:color="auto" w:fill="auto"/>
            <w:noWrap/>
            <w:vAlign w:val="bottom"/>
            <w:hideMark/>
          </w:tcPr>
          <w:p w14:paraId="4AFF643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380" w:type="dxa"/>
            <w:tcBorders>
              <w:top w:val="nil"/>
              <w:left w:val="nil"/>
              <w:bottom w:val="nil"/>
              <w:right w:val="nil"/>
            </w:tcBorders>
            <w:shd w:val="clear" w:color="auto" w:fill="auto"/>
            <w:noWrap/>
            <w:vAlign w:val="bottom"/>
            <w:hideMark/>
          </w:tcPr>
          <w:p w14:paraId="42B4B56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299FE9F7"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76DF6F6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214EFB16" w14:textId="77777777" w:rsidTr="006A3929">
        <w:trPr>
          <w:trHeight w:val="300"/>
        </w:trPr>
        <w:tc>
          <w:tcPr>
            <w:tcW w:w="700" w:type="dxa"/>
            <w:tcBorders>
              <w:top w:val="nil"/>
              <w:left w:val="nil"/>
              <w:bottom w:val="nil"/>
              <w:right w:val="nil"/>
            </w:tcBorders>
            <w:shd w:val="clear" w:color="auto" w:fill="auto"/>
            <w:noWrap/>
            <w:vAlign w:val="bottom"/>
            <w:hideMark/>
          </w:tcPr>
          <w:p w14:paraId="2D3BF7A6"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w:t>
            </w:r>
          </w:p>
        </w:tc>
        <w:tc>
          <w:tcPr>
            <w:tcW w:w="12612" w:type="dxa"/>
            <w:gridSpan w:val="7"/>
            <w:tcBorders>
              <w:top w:val="nil"/>
              <w:left w:val="nil"/>
              <w:bottom w:val="nil"/>
              <w:right w:val="nil"/>
            </w:tcBorders>
            <w:shd w:val="clear" w:color="auto" w:fill="auto"/>
            <w:noWrap/>
            <w:vAlign w:val="bottom"/>
            <w:hideMark/>
          </w:tcPr>
          <w:p w14:paraId="7098645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 xml:space="preserve">izvajalec navede morebitna ostala transportna sredstva (več vrst oziroma več tipov transportnih sredstev) , ki jih bo uporabil pri kalkulaciji za izvedbo razpisanih del </w:t>
            </w:r>
          </w:p>
        </w:tc>
      </w:tr>
      <w:tr w:rsidR="00D714A1" w:rsidRPr="00715702" w14:paraId="1D4AE08B" w14:textId="77777777" w:rsidTr="006A3929">
        <w:trPr>
          <w:trHeight w:val="300"/>
        </w:trPr>
        <w:tc>
          <w:tcPr>
            <w:tcW w:w="700" w:type="dxa"/>
            <w:tcBorders>
              <w:top w:val="nil"/>
              <w:left w:val="nil"/>
              <w:bottom w:val="nil"/>
              <w:right w:val="nil"/>
            </w:tcBorders>
            <w:shd w:val="clear" w:color="auto" w:fill="auto"/>
            <w:noWrap/>
            <w:vAlign w:val="bottom"/>
            <w:hideMark/>
          </w:tcPr>
          <w:p w14:paraId="6E033090" w14:textId="77777777" w:rsidR="00D714A1" w:rsidRPr="00715702" w:rsidRDefault="00D714A1" w:rsidP="00D714A1">
            <w:pPr>
              <w:widowControl/>
              <w:spacing w:before="0" w:after="0"/>
              <w:contextualSpacing w:val="0"/>
              <w:jc w:val="center"/>
              <w:rPr>
                <w:rFonts w:ascii="Calibri" w:eastAsia="Times New Roman" w:hAnsi="Calibri" w:cs="Times New Roman"/>
                <w:color w:val="000000"/>
                <w:sz w:val="18"/>
                <w:szCs w:val="18"/>
                <w:lang w:eastAsia="sl-SI"/>
              </w:rPr>
            </w:pPr>
          </w:p>
        </w:tc>
        <w:tc>
          <w:tcPr>
            <w:tcW w:w="4240" w:type="dxa"/>
            <w:tcBorders>
              <w:top w:val="nil"/>
              <w:left w:val="nil"/>
              <w:bottom w:val="nil"/>
              <w:right w:val="nil"/>
            </w:tcBorders>
            <w:shd w:val="clear" w:color="auto" w:fill="auto"/>
            <w:noWrap/>
            <w:vAlign w:val="bottom"/>
            <w:hideMark/>
          </w:tcPr>
          <w:p w14:paraId="0B6AFFA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18"/>
                <w:szCs w:val="18"/>
                <w:lang w:eastAsia="sl-SI"/>
              </w:rPr>
            </w:pPr>
          </w:p>
        </w:tc>
        <w:tc>
          <w:tcPr>
            <w:tcW w:w="1860" w:type="dxa"/>
            <w:tcBorders>
              <w:top w:val="nil"/>
              <w:left w:val="nil"/>
              <w:bottom w:val="nil"/>
              <w:right w:val="nil"/>
            </w:tcBorders>
            <w:shd w:val="clear" w:color="auto" w:fill="auto"/>
            <w:noWrap/>
            <w:vAlign w:val="bottom"/>
            <w:hideMark/>
          </w:tcPr>
          <w:p w14:paraId="22DE362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380" w:type="dxa"/>
            <w:tcBorders>
              <w:top w:val="nil"/>
              <w:left w:val="nil"/>
              <w:bottom w:val="nil"/>
              <w:right w:val="nil"/>
            </w:tcBorders>
            <w:shd w:val="clear" w:color="auto" w:fill="auto"/>
            <w:noWrap/>
            <w:vAlign w:val="bottom"/>
            <w:hideMark/>
          </w:tcPr>
          <w:p w14:paraId="41D1695D"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19C3E8C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0BC60BE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47C2C507"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160D74EA"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5240C40A" w14:textId="77777777" w:rsidTr="006A3929">
        <w:trPr>
          <w:trHeight w:val="300"/>
        </w:trPr>
        <w:tc>
          <w:tcPr>
            <w:tcW w:w="4940" w:type="dxa"/>
            <w:gridSpan w:val="2"/>
            <w:tcBorders>
              <w:top w:val="nil"/>
              <w:left w:val="nil"/>
              <w:bottom w:val="nil"/>
              <w:right w:val="nil"/>
            </w:tcBorders>
            <w:shd w:val="clear" w:color="auto" w:fill="auto"/>
            <w:noWrap/>
            <w:vAlign w:val="bottom"/>
            <w:hideMark/>
          </w:tcPr>
          <w:p w14:paraId="5C94FC6D" w14:textId="77777777" w:rsidR="00D714A1" w:rsidRPr="00715702" w:rsidRDefault="00D714A1" w:rsidP="00D714A1">
            <w:pPr>
              <w:widowControl/>
              <w:spacing w:before="0" w:after="0"/>
              <w:contextualSpacing w:val="0"/>
              <w:jc w:val="left"/>
              <w:rPr>
                <w:rFonts w:ascii="Calibri" w:eastAsia="Times New Roman" w:hAnsi="Calibri" w:cs="Times New Roman"/>
                <w:b/>
                <w:bCs/>
                <w:color w:val="000000"/>
                <w:sz w:val="18"/>
                <w:szCs w:val="18"/>
                <w:u w:val="single"/>
                <w:lang w:eastAsia="sl-SI"/>
              </w:rPr>
            </w:pPr>
            <w:r w:rsidRPr="00715702">
              <w:rPr>
                <w:rFonts w:ascii="Calibri" w:eastAsia="Times New Roman" w:hAnsi="Calibri" w:cs="Times New Roman"/>
                <w:b/>
                <w:bCs/>
                <w:color w:val="000000"/>
                <w:sz w:val="18"/>
                <w:szCs w:val="18"/>
                <w:u w:val="single"/>
                <w:lang w:eastAsia="sl-SI"/>
              </w:rPr>
              <w:t>Navodilo za izpolnitev priloge C1:</w:t>
            </w:r>
          </w:p>
        </w:tc>
        <w:tc>
          <w:tcPr>
            <w:tcW w:w="1860" w:type="dxa"/>
            <w:tcBorders>
              <w:top w:val="nil"/>
              <w:left w:val="nil"/>
              <w:bottom w:val="nil"/>
              <w:right w:val="nil"/>
            </w:tcBorders>
            <w:shd w:val="clear" w:color="auto" w:fill="auto"/>
            <w:noWrap/>
            <w:vAlign w:val="bottom"/>
            <w:hideMark/>
          </w:tcPr>
          <w:p w14:paraId="5AA4C9D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380" w:type="dxa"/>
            <w:tcBorders>
              <w:top w:val="nil"/>
              <w:left w:val="nil"/>
              <w:bottom w:val="nil"/>
              <w:right w:val="nil"/>
            </w:tcBorders>
            <w:shd w:val="clear" w:color="auto" w:fill="auto"/>
            <w:noWrap/>
            <w:vAlign w:val="bottom"/>
            <w:hideMark/>
          </w:tcPr>
          <w:p w14:paraId="7EDF7086"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5CECD2D1"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04608BCC"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6DFCBDB"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529C539E"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319675CC" w14:textId="77777777" w:rsidTr="006A3929">
        <w:trPr>
          <w:trHeight w:val="300"/>
        </w:trPr>
        <w:tc>
          <w:tcPr>
            <w:tcW w:w="700" w:type="dxa"/>
            <w:tcBorders>
              <w:top w:val="nil"/>
              <w:left w:val="nil"/>
              <w:bottom w:val="nil"/>
              <w:right w:val="nil"/>
            </w:tcBorders>
            <w:shd w:val="clear" w:color="auto" w:fill="auto"/>
            <w:noWrap/>
            <w:vAlign w:val="bottom"/>
            <w:hideMark/>
          </w:tcPr>
          <w:p w14:paraId="19ADA633" w14:textId="77777777" w:rsidR="00D714A1" w:rsidRPr="00715702" w:rsidRDefault="00D714A1" w:rsidP="00D714A1">
            <w:pPr>
              <w:widowControl/>
              <w:spacing w:before="0" w:after="0"/>
              <w:contextualSpacing w:val="0"/>
              <w:jc w:val="center"/>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a/</w:t>
            </w:r>
          </w:p>
        </w:tc>
        <w:tc>
          <w:tcPr>
            <w:tcW w:w="12612" w:type="dxa"/>
            <w:gridSpan w:val="7"/>
            <w:tcBorders>
              <w:top w:val="nil"/>
              <w:left w:val="nil"/>
              <w:bottom w:val="nil"/>
              <w:right w:val="nil"/>
            </w:tcBorders>
            <w:shd w:val="clear" w:color="auto" w:fill="auto"/>
            <w:noWrap/>
            <w:vAlign w:val="bottom"/>
            <w:hideMark/>
          </w:tcPr>
          <w:p w14:paraId="35CDC1F4"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 xml:space="preserve">izvajalec mora izpolniti vse v tabeli predvidene rubrike v celoti (sivo obarvane celice, kolona H - Opomba se dopolni po potrebi). </w:t>
            </w:r>
          </w:p>
        </w:tc>
      </w:tr>
      <w:tr w:rsidR="00D714A1" w:rsidRPr="00715702" w14:paraId="4BFD0939" w14:textId="77777777" w:rsidTr="006A3929">
        <w:trPr>
          <w:trHeight w:val="300"/>
        </w:trPr>
        <w:tc>
          <w:tcPr>
            <w:tcW w:w="700" w:type="dxa"/>
            <w:tcBorders>
              <w:top w:val="nil"/>
              <w:left w:val="nil"/>
              <w:bottom w:val="nil"/>
              <w:right w:val="nil"/>
            </w:tcBorders>
            <w:shd w:val="clear" w:color="auto" w:fill="auto"/>
            <w:noWrap/>
            <w:vAlign w:val="bottom"/>
            <w:hideMark/>
          </w:tcPr>
          <w:p w14:paraId="7431E9E0" w14:textId="77777777" w:rsidR="00D714A1" w:rsidRPr="00715702" w:rsidRDefault="00D714A1" w:rsidP="00D714A1">
            <w:pPr>
              <w:widowControl/>
              <w:spacing w:before="0" w:after="0"/>
              <w:contextualSpacing w:val="0"/>
              <w:jc w:val="center"/>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b/</w:t>
            </w:r>
          </w:p>
        </w:tc>
        <w:tc>
          <w:tcPr>
            <w:tcW w:w="12612" w:type="dxa"/>
            <w:gridSpan w:val="7"/>
            <w:tcBorders>
              <w:top w:val="nil"/>
              <w:left w:val="nil"/>
              <w:bottom w:val="nil"/>
              <w:right w:val="nil"/>
            </w:tcBorders>
            <w:shd w:val="clear" w:color="auto" w:fill="auto"/>
            <w:noWrap/>
            <w:vAlign w:val="bottom"/>
            <w:hideMark/>
          </w:tcPr>
          <w:p w14:paraId="39E61D41"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če bo izvajalec pri kalkulaciji v svoji ponudbi uporabljal dodatna transportna sredstva pri posameznih postavkah vezano na tehnologijo izvajanja del,</w:t>
            </w:r>
          </w:p>
        </w:tc>
      </w:tr>
      <w:tr w:rsidR="00D714A1" w:rsidRPr="00715702" w14:paraId="718B2B65" w14:textId="77777777" w:rsidTr="006A3929">
        <w:trPr>
          <w:trHeight w:val="300"/>
        </w:trPr>
        <w:tc>
          <w:tcPr>
            <w:tcW w:w="700" w:type="dxa"/>
            <w:tcBorders>
              <w:top w:val="nil"/>
              <w:left w:val="nil"/>
              <w:bottom w:val="nil"/>
              <w:right w:val="nil"/>
            </w:tcBorders>
            <w:shd w:val="clear" w:color="auto" w:fill="auto"/>
            <w:noWrap/>
            <w:vAlign w:val="bottom"/>
            <w:hideMark/>
          </w:tcPr>
          <w:p w14:paraId="4557BBE7" w14:textId="77777777" w:rsidR="00D714A1" w:rsidRPr="00715702" w:rsidRDefault="00D714A1" w:rsidP="00D714A1">
            <w:pPr>
              <w:widowControl/>
              <w:spacing w:before="0" w:after="0"/>
              <w:contextualSpacing w:val="0"/>
              <w:jc w:val="center"/>
              <w:rPr>
                <w:rFonts w:ascii="Calibri" w:eastAsia="Times New Roman" w:hAnsi="Calibri" w:cs="Times New Roman"/>
                <w:sz w:val="18"/>
                <w:szCs w:val="18"/>
                <w:lang w:eastAsia="sl-SI"/>
              </w:rPr>
            </w:pPr>
          </w:p>
        </w:tc>
        <w:tc>
          <w:tcPr>
            <w:tcW w:w="12320" w:type="dxa"/>
            <w:gridSpan w:val="5"/>
            <w:tcBorders>
              <w:top w:val="nil"/>
              <w:left w:val="nil"/>
              <w:bottom w:val="nil"/>
              <w:right w:val="nil"/>
            </w:tcBorders>
            <w:shd w:val="clear" w:color="auto" w:fill="auto"/>
            <w:noWrap/>
            <w:vAlign w:val="bottom"/>
            <w:hideMark/>
          </w:tcPr>
          <w:p w14:paraId="51D071D8"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mora ta dodatna transportna sredstva navesti v gornji tabeli z ustrezno dopolnitvijo tabele</w:t>
            </w:r>
          </w:p>
        </w:tc>
        <w:tc>
          <w:tcPr>
            <w:tcW w:w="146" w:type="dxa"/>
            <w:tcBorders>
              <w:top w:val="nil"/>
              <w:left w:val="nil"/>
              <w:bottom w:val="nil"/>
              <w:right w:val="nil"/>
            </w:tcBorders>
            <w:shd w:val="clear" w:color="auto" w:fill="auto"/>
            <w:noWrap/>
            <w:vAlign w:val="bottom"/>
            <w:hideMark/>
          </w:tcPr>
          <w:p w14:paraId="44AC5F0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tcBorders>
              <w:top w:val="nil"/>
              <w:left w:val="nil"/>
              <w:bottom w:val="nil"/>
              <w:right w:val="nil"/>
            </w:tcBorders>
            <w:shd w:val="clear" w:color="auto" w:fill="auto"/>
            <w:noWrap/>
            <w:vAlign w:val="bottom"/>
            <w:hideMark/>
          </w:tcPr>
          <w:p w14:paraId="23C5AD04"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r>
      <w:tr w:rsidR="00D714A1" w:rsidRPr="00715702" w14:paraId="1F76A7ED" w14:textId="77777777" w:rsidTr="006A3929">
        <w:trPr>
          <w:trHeight w:val="300"/>
        </w:trPr>
        <w:tc>
          <w:tcPr>
            <w:tcW w:w="700" w:type="dxa"/>
            <w:tcBorders>
              <w:top w:val="nil"/>
              <w:left w:val="nil"/>
              <w:bottom w:val="nil"/>
              <w:right w:val="nil"/>
            </w:tcBorders>
            <w:shd w:val="clear" w:color="auto" w:fill="auto"/>
            <w:noWrap/>
            <w:vAlign w:val="bottom"/>
            <w:hideMark/>
          </w:tcPr>
          <w:p w14:paraId="030CC3B2" w14:textId="77777777" w:rsidR="00D714A1" w:rsidRPr="00715702" w:rsidRDefault="00D714A1" w:rsidP="00D714A1">
            <w:pPr>
              <w:widowControl/>
              <w:spacing w:before="0" w:after="0"/>
              <w:contextualSpacing w:val="0"/>
              <w:jc w:val="center"/>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c/</w:t>
            </w:r>
          </w:p>
        </w:tc>
        <w:tc>
          <w:tcPr>
            <w:tcW w:w="12612" w:type="dxa"/>
            <w:gridSpan w:val="7"/>
            <w:tcBorders>
              <w:top w:val="nil"/>
              <w:left w:val="nil"/>
              <w:bottom w:val="nil"/>
              <w:right w:val="nil"/>
            </w:tcBorders>
            <w:shd w:val="clear" w:color="auto" w:fill="auto"/>
            <w:noWrap/>
            <w:vAlign w:val="bottom"/>
            <w:hideMark/>
          </w:tcPr>
          <w:p w14:paraId="1BBC3CD6" w14:textId="77777777" w:rsidR="00D714A1" w:rsidRPr="00715702" w:rsidRDefault="00D714A1" w:rsidP="00D714A1">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prodajna cena ure transportnih sredstev mora vključevati tudi strošek upravljalca vozila ter vse direktne in indirektne stroške</w:t>
            </w:r>
          </w:p>
        </w:tc>
      </w:tr>
      <w:tr w:rsidR="00D714A1" w:rsidRPr="00715702" w14:paraId="39331501" w14:textId="77777777" w:rsidTr="006A3929">
        <w:trPr>
          <w:trHeight w:val="300"/>
        </w:trPr>
        <w:tc>
          <w:tcPr>
            <w:tcW w:w="700" w:type="dxa"/>
            <w:tcBorders>
              <w:top w:val="nil"/>
              <w:left w:val="nil"/>
              <w:bottom w:val="nil"/>
              <w:right w:val="nil"/>
            </w:tcBorders>
            <w:shd w:val="clear" w:color="auto" w:fill="auto"/>
            <w:noWrap/>
            <w:vAlign w:val="bottom"/>
            <w:hideMark/>
          </w:tcPr>
          <w:p w14:paraId="2614F2D6"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p>
        </w:tc>
        <w:tc>
          <w:tcPr>
            <w:tcW w:w="4240" w:type="dxa"/>
            <w:tcBorders>
              <w:top w:val="nil"/>
              <w:left w:val="nil"/>
              <w:bottom w:val="nil"/>
              <w:right w:val="nil"/>
            </w:tcBorders>
            <w:shd w:val="clear" w:color="auto" w:fill="auto"/>
            <w:noWrap/>
            <w:vAlign w:val="bottom"/>
            <w:hideMark/>
          </w:tcPr>
          <w:p w14:paraId="0CB4B704"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p>
        </w:tc>
        <w:tc>
          <w:tcPr>
            <w:tcW w:w="1860" w:type="dxa"/>
            <w:tcBorders>
              <w:top w:val="nil"/>
              <w:left w:val="nil"/>
              <w:bottom w:val="nil"/>
              <w:right w:val="nil"/>
            </w:tcBorders>
            <w:shd w:val="clear" w:color="auto" w:fill="auto"/>
            <w:noWrap/>
            <w:vAlign w:val="bottom"/>
            <w:hideMark/>
          </w:tcPr>
          <w:p w14:paraId="0BDDBB92"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p>
        </w:tc>
        <w:tc>
          <w:tcPr>
            <w:tcW w:w="1380" w:type="dxa"/>
            <w:tcBorders>
              <w:top w:val="nil"/>
              <w:left w:val="nil"/>
              <w:bottom w:val="nil"/>
              <w:right w:val="nil"/>
            </w:tcBorders>
            <w:shd w:val="clear" w:color="auto" w:fill="auto"/>
            <w:noWrap/>
            <w:vAlign w:val="bottom"/>
            <w:hideMark/>
          </w:tcPr>
          <w:p w14:paraId="54717C78"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20C0FCC9"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26AE61C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AEA7A1F"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605BB4C7"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5B92B06F" w14:textId="77777777" w:rsidTr="006A3929">
        <w:trPr>
          <w:trHeight w:val="300"/>
        </w:trPr>
        <w:tc>
          <w:tcPr>
            <w:tcW w:w="700" w:type="dxa"/>
            <w:tcBorders>
              <w:top w:val="nil"/>
              <w:left w:val="nil"/>
              <w:bottom w:val="nil"/>
              <w:right w:val="nil"/>
            </w:tcBorders>
            <w:shd w:val="clear" w:color="auto" w:fill="auto"/>
            <w:noWrap/>
            <w:vAlign w:val="bottom"/>
            <w:hideMark/>
          </w:tcPr>
          <w:p w14:paraId="77B9919D"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p>
        </w:tc>
        <w:tc>
          <w:tcPr>
            <w:tcW w:w="4240" w:type="dxa"/>
            <w:tcBorders>
              <w:top w:val="nil"/>
              <w:left w:val="nil"/>
              <w:bottom w:val="nil"/>
              <w:right w:val="nil"/>
            </w:tcBorders>
            <w:shd w:val="clear" w:color="auto" w:fill="auto"/>
            <w:noWrap/>
            <w:vAlign w:val="bottom"/>
            <w:hideMark/>
          </w:tcPr>
          <w:p w14:paraId="25143477"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p>
        </w:tc>
        <w:tc>
          <w:tcPr>
            <w:tcW w:w="1860" w:type="dxa"/>
            <w:tcBorders>
              <w:top w:val="nil"/>
              <w:left w:val="nil"/>
              <w:bottom w:val="nil"/>
              <w:right w:val="nil"/>
            </w:tcBorders>
            <w:shd w:val="clear" w:color="auto" w:fill="auto"/>
            <w:noWrap/>
            <w:vAlign w:val="bottom"/>
            <w:hideMark/>
          </w:tcPr>
          <w:p w14:paraId="132D7999" w14:textId="77777777" w:rsidR="00D714A1" w:rsidRPr="00715702" w:rsidRDefault="00D714A1" w:rsidP="00D714A1">
            <w:pPr>
              <w:widowControl/>
              <w:spacing w:before="0" w:after="0"/>
              <w:contextualSpacing w:val="0"/>
              <w:jc w:val="left"/>
              <w:rPr>
                <w:rFonts w:ascii="Calibri" w:eastAsia="Times New Roman" w:hAnsi="Calibri" w:cs="Times New Roman"/>
                <w:sz w:val="22"/>
                <w:lang w:eastAsia="sl-SI"/>
              </w:rPr>
            </w:pPr>
          </w:p>
        </w:tc>
        <w:tc>
          <w:tcPr>
            <w:tcW w:w="1380" w:type="dxa"/>
            <w:tcBorders>
              <w:top w:val="nil"/>
              <w:left w:val="nil"/>
              <w:bottom w:val="nil"/>
              <w:right w:val="nil"/>
            </w:tcBorders>
            <w:shd w:val="clear" w:color="auto" w:fill="auto"/>
            <w:noWrap/>
            <w:vAlign w:val="bottom"/>
            <w:hideMark/>
          </w:tcPr>
          <w:p w14:paraId="529E972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291AAD2F"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7F72A60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6C5794EF"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76F9788D"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r w:rsidR="00D714A1" w:rsidRPr="00715702" w14:paraId="4974B90D" w14:textId="77777777" w:rsidTr="006A3929">
        <w:trPr>
          <w:trHeight w:val="300"/>
        </w:trPr>
        <w:tc>
          <w:tcPr>
            <w:tcW w:w="4940" w:type="dxa"/>
            <w:gridSpan w:val="2"/>
            <w:tcBorders>
              <w:top w:val="nil"/>
              <w:left w:val="nil"/>
              <w:bottom w:val="nil"/>
              <w:right w:val="nil"/>
            </w:tcBorders>
            <w:shd w:val="clear" w:color="auto" w:fill="auto"/>
            <w:noWrap/>
            <w:vAlign w:val="bottom"/>
            <w:hideMark/>
          </w:tcPr>
          <w:p w14:paraId="25876BDE"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Datum: ……………………………………………..</w:t>
            </w:r>
          </w:p>
        </w:tc>
        <w:tc>
          <w:tcPr>
            <w:tcW w:w="1860" w:type="dxa"/>
            <w:tcBorders>
              <w:top w:val="nil"/>
              <w:left w:val="nil"/>
              <w:bottom w:val="nil"/>
              <w:right w:val="nil"/>
            </w:tcBorders>
            <w:shd w:val="clear" w:color="auto" w:fill="auto"/>
            <w:noWrap/>
            <w:vAlign w:val="bottom"/>
            <w:hideMark/>
          </w:tcPr>
          <w:p w14:paraId="5741D972"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380" w:type="dxa"/>
            <w:tcBorders>
              <w:top w:val="nil"/>
              <w:left w:val="nil"/>
              <w:bottom w:val="nil"/>
              <w:right w:val="nil"/>
            </w:tcBorders>
            <w:shd w:val="clear" w:color="auto" w:fill="auto"/>
            <w:noWrap/>
            <w:vAlign w:val="bottom"/>
            <w:hideMark/>
          </w:tcPr>
          <w:p w14:paraId="143FD44A"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940" w:type="dxa"/>
            <w:tcBorders>
              <w:top w:val="nil"/>
              <w:left w:val="nil"/>
              <w:bottom w:val="nil"/>
              <w:right w:val="nil"/>
            </w:tcBorders>
            <w:shd w:val="clear" w:color="auto" w:fill="auto"/>
            <w:noWrap/>
            <w:vAlign w:val="bottom"/>
            <w:hideMark/>
          </w:tcPr>
          <w:p w14:paraId="6FBFE79B"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2900" w:type="dxa"/>
            <w:tcBorders>
              <w:top w:val="nil"/>
              <w:left w:val="nil"/>
              <w:bottom w:val="nil"/>
              <w:right w:val="nil"/>
            </w:tcBorders>
            <w:shd w:val="clear" w:color="auto" w:fill="auto"/>
            <w:noWrap/>
            <w:vAlign w:val="bottom"/>
            <w:hideMark/>
          </w:tcPr>
          <w:p w14:paraId="30252583" w14:textId="77777777" w:rsidR="00D714A1" w:rsidRPr="00715702" w:rsidRDefault="00D714A1" w:rsidP="00D714A1">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1C1CE457"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c>
          <w:tcPr>
            <w:tcW w:w="146" w:type="dxa"/>
            <w:vAlign w:val="center"/>
            <w:hideMark/>
          </w:tcPr>
          <w:p w14:paraId="1B70979A" w14:textId="77777777" w:rsidR="00D714A1" w:rsidRPr="00715702" w:rsidRDefault="00D714A1" w:rsidP="00D714A1">
            <w:pPr>
              <w:widowControl/>
              <w:spacing w:before="0" w:after="0"/>
              <w:contextualSpacing w:val="0"/>
              <w:jc w:val="left"/>
              <w:rPr>
                <w:rFonts w:ascii="Times New Roman" w:eastAsia="Times New Roman" w:hAnsi="Times New Roman" w:cs="Times New Roman"/>
                <w:sz w:val="20"/>
                <w:szCs w:val="20"/>
                <w:lang w:eastAsia="sl-SI"/>
              </w:rPr>
            </w:pPr>
          </w:p>
        </w:tc>
      </w:tr>
    </w:tbl>
    <w:p w14:paraId="7394A982" w14:textId="14E94854" w:rsidR="00EB7FF5" w:rsidRPr="00715702" w:rsidRDefault="00EB7FF5" w:rsidP="00D714A1">
      <w:pPr>
        <w:pStyle w:val="Odstavekseznama"/>
        <w:numPr>
          <w:ilvl w:val="0"/>
          <w:numId w:val="0"/>
        </w:numPr>
        <w:ind w:left="794"/>
      </w:pPr>
    </w:p>
    <w:p w14:paraId="4F5F165B" w14:textId="77777777" w:rsidR="00EB7FF5" w:rsidRPr="00715702" w:rsidRDefault="00EB7FF5">
      <w:pPr>
        <w:widowControl/>
        <w:spacing w:before="0" w:after="200" w:line="276" w:lineRule="auto"/>
        <w:contextualSpacing w:val="0"/>
        <w:jc w:val="left"/>
      </w:pPr>
      <w:r w:rsidRPr="00715702">
        <w:br w:type="page"/>
      </w:r>
    </w:p>
    <w:p w14:paraId="2FF81273" w14:textId="3026D2E0" w:rsidR="006A3929" w:rsidRPr="00715702" w:rsidRDefault="006A3929" w:rsidP="006A3929">
      <w:pPr>
        <w:pStyle w:val="Naslov2"/>
      </w:pPr>
      <w:bookmarkStart w:id="1541" w:name="_Toc63012057"/>
      <w:r w:rsidRPr="00715702">
        <w:t>P</w:t>
      </w:r>
      <w:r w:rsidR="00715702">
        <w:t>riloga</w:t>
      </w:r>
      <w:r w:rsidRPr="00715702">
        <w:t xml:space="preserve"> »D«</w:t>
      </w:r>
      <w:bookmarkEnd w:id="1541"/>
    </w:p>
    <w:tbl>
      <w:tblPr>
        <w:tblW w:w="9946" w:type="dxa"/>
        <w:tblInd w:w="55" w:type="dxa"/>
        <w:tblCellMar>
          <w:left w:w="70" w:type="dxa"/>
          <w:right w:w="70" w:type="dxa"/>
        </w:tblCellMar>
        <w:tblLook w:val="04A0" w:firstRow="1" w:lastRow="0" w:firstColumn="1" w:lastColumn="0" w:noHBand="0" w:noVBand="1"/>
      </w:tblPr>
      <w:tblGrid>
        <w:gridCol w:w="700"/>
        <w:gridCol w:w="2700"/>
        <w:gridCol w:w="4480"/>
        <w:gridCol w:w="960"/>
        <w:gridCol w:w="960"/>
        <w:gridCol w:w="146"/>
      </w:tblGrid>
      <w:tr w:rsidR="00EB7FF5" w:rsidRPr="00715702" w14:paraId="55F155A2" w14:textId="77777777" w:rsidTr="00EB7FF5">
        <w:trPr>
          <w:gridAfter w:val="1"/>
          <w:wAfter w:w="146" w:type="dxa"/>
          <w:trHeight w:val="300"/>
        </w:trPr>
        <w:tc>
          <w:tcPr>
            <w:tcW w:w="700" w:type="dxa"/>
            <w:tcBorders>
              <w:top w:val="nil"/>
              <w:left w:val="nil"/>
              <w:bottom w:val="nil"/>
              <w:right w:val="nil"/>
            </w:tcBorders>
            <w:shd w:val="clear" w:color="auto" w:fill="auto"/>
            <w:noWrap/>
            <w:vAlign w:val="bottom"/>
            <w:hideMark/>
          </w:tcPr>
          <w:p w14:paraId="0DE973EF"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18"/>
                <w:szCs w:val="18"/>
                <w:lang w:eastAsia="sl-SI"/>
              </w:rPr>
            </w:pPr>
          </w:p>
        </w:tc>
        <w:tc>
          <w:tcPr>
            <w:tcW w:w="2700" w:type="dxa"/>
            <w:tcBorders>
              <w:top w:val="nil"/>
              <w:left w:val="nil"/>
              <w:bottom w:val="nil"/>
              <w:right w:val="nil"/>
            </w:tcBorders>
            <w:shd w:val="clear" w:color="auto" w:fill="auto"/>
            <w:noWrap/>
            <w:vAlign w:val="bottom"/>
            <w:hideMark/>
          </w:tcPr>
          <w:p w14:paraId="50114741"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4480" w:type="dxa"/>
            <w:tcBorders>
              <w:top w:val="nil"/>
              <w:left w:val="nil"/>
              <w:bottom w:val="nil"/>
              <w:right w:val="nil"/>
            </w:tcBorders>
            <w:shd w:val="clear" w:color="auto" w:fill="auto"/>
            <w:noWrap/>
            <w:vAlign w:val="bottom"/>
            <w:hideMark/>
          </w:tcPr>
          <w:p w14:paraId="41E761A1"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64992F3C"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63B5F127" w14:textId="00EE77AE" w:rsidR="00EB7FF5" w:rsidRPr="00715702" w:rsidRDefault="0047434A"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p>
        </w:tc>
      </w:tr>
      <w:tr w:rsidR="00EB7FF5" w:rsidRPr="00715702" w14:paraId="3DA09EC5" w14:textId="77777777" w:rsidTr="00EB7FF5">
        <w:trPr>
          <w:trHeight w:val="300"/>
        </w:trPr>
        <w:tc>
          <w:tcPr>
            <w:tcW w:w="8840" w:type="dxa"/>
            <w:gridSpan w:val="4"/>
            <w:tcBorders>
              <w:top w:val="nil"/>
              <w:left w:val="nil"/>
              <w:bottom w:val="nil"/>
              <w:right w:val="nil"/>
            </w:tcBorders>
            <w:shd w:val="clear" w:color="auto" w:fill="auto"/>
            <w:noWrap/>
            <w:vAlign w:val="bottom"/>
            <w:hideMark/>
          </w:tcPr>
          <w:p w14:paraId="266F1A58"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SEZNAM KALKULATIVNIH ELEMENTOV - DELOVNA SILA</w:t>
            </w:r>
          </w:p>
        </w:tc>
        <w:tc>
          <w:tcPr>
            <w:tcW w:w="960" w:type="dxa"/>
            <w:tcBorders>
              <w:top w:val="nil"/>
              <w:left w:val="nil"/>
              <w:bottom w:val="nil"/>
              <w:right w:val="nil"/>
            </w:tcBorders>
            <w:shd w:val="clear" w:color="auto" w:fill="auto"/>
            <w:noWrap/>
            <w:vAlign w:val="bottom"/>
            <w:hideMark/>
          </w:tcPr>
          <w:p w14:paraId="0F526A6D" w14:textId="77777777" w:rsidR="00EB7FF5" w:rsidRPr="00715702" w:rsidRDefault="00EB7FF5" w:rsidP="00EB7FF5">
            <w:pPr>
              <w:widowControl/>
              <w:spacing w:before="0" w:after="0"/>
              <w:contextualSpacing w:val="0"/>
              <w:jc w:val="right"/>
              <w:rPr>
                <w:rFonts w:ascii="Calibri" w:eastAsia="Times New Roman" w:hAnsi="Calibri" w:cs="Times New Roman"/>
                <w:color w:val="000000"/>
                <w:sz w:val="22"/>
                <w:lang w:eastAsia="sl-SI"/>
              </w:rPr>
            </w:pPr>
          </w:p>
        </w:tc>
        <w:tc>
          <w:tcPr>
            <w:tcW w:w="146" w:type="dxa"/>
            <w:tcBorders>
              <w:top w:val="nil"/>
              <w:left w:val="nil"/>
              <w:bottom w:val="nil"/>
              <w:right w:val="nil"/>
            </w:tcBorders>
            <w:shd w:val="clear" w:color="auto" w:fill="auto"/>
            <w:noWrap/>
            <w:vAlign w:val="bottom"/>
            <w:hideMark/>
          </w:tcPr>
          <w:p w14:paraId="67C9A3DF"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r>
      <w:tr w:rsidR="00EB7FF5" w:rsidRPr="00715702" w14:paraId="67DB6274" w14:textId="77777777" w:rsidTr="00EB7FF5">
        <w:trPr>
          <w:trHeight w:val="1002"/>
        </w:trPr>
        <w:tc>
          <w:tcPr>
            <w:tcW w:w="700" w:type="dxa"/>
            <w:tcBorders>
              <w:top w:val="single" w:sz="4" w:space="0" w:color="auto"/>
              <w:left w:val="single" w:sz="4" w:space="0" w:color="auto"/>
              <w:bottom w:val="nil"/>
              <w:right w:val="single" w:sz="4" w:space="0" w:color="auto"/>
            </w:tcBorders>
            <w:shd w:val="clear" w:color="auto" w:fill="auto"/>
            <w:vAlign w:val="center"/>
            <w:hideMark/>
          </w:tcPr>
          <w:p w14:paraId="55F7AF9A"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Zap.</w:t>
            </w:r>
            <w:r w:rsidRPr="00715702">
              <w:rPr>
                <w:rFonts w:ascii="Calibri" w:eastAsia="Times New Roman" w:hAnsi="Calibri" w:cs="Times New Roman"/>
                <w:color w:val="000000"/>
                <w:sz w:val="22"/>
                <w:lang w:eastAsia="sl-SI"/>
              </w:rPr>
              <w:br/>
              <w:t>št.</w:t>
            </w:r>
          </w:p>
        </w:tc>
        <w:tc>
          <w:tcPr>
            <w:tcW w:w="2700" w:type="dxa"/>
            <w:tcBorders>
              <w:top w:val="single" w:sz="4" w:space="0" w:color="auto"/>
              <w:left w:val="nil"/>
              <w:bottom w:val="nil"/>
              <w:right w:val="nil"/>
            </w:tcBorders>
            <w:shd w:val="clear" w:color="auto" w:fill="auto"/>
            <w:vAlign w:val="center"/>
            <w:hideMark/>
          </w:tcPr>
          <w:p w14:paraId="1A187E17"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Opis delovne sile in</w:t>
            </w:r>
            <w:r w:rsidRPr="00715702">
              <w:rPr>
                <w:rFonts w:ascii="Calibri" w:eastAsia="Times New Roman" w:hAnsi="Calibri" w:cs="Times New Roman"/>
                <w:color w:val="000000"/>
                <w:sz w:val="22"/>
                <w:lang w:eastAsia="sl-SI"/>
              </w:rPr>
              <w:br/>
              <w:t>kvalifikacija</w:t>
            </w:r>
          </w:p>
        </w:tc>
        <w:tc>
          <w:tcPr>
            <w:tcW w:w="4480" w:type="dxa"/>
            <w:tcBorders>
              <w:top w:val="single" w:sz="4" w:space="0" w:color="auto"/>
              <w:left w:val="nil"/>
              <w:bottom w:val="nil"/>
              <w:right w:val="single" w:sz="4" w:space="0" w:color="auto"/>
            </w:tcBorders>
            <w:shd w:val="clear" w:color="auto" w:fill="auto"/>
            <w:vAlign w:val="center"/>
            <w:hideMark/>
          </w:tcPr>
          <w:p w14:paraId="38A9F559" w14:textId="77777777" w:rsidR="00EB7FF5" w:rsidRPr="00715702" w:rsidRDefault="00EB7FF5" w:rsidP="00EB7FF5">
            <w:pPr>
              <w:widowControl/>
              <w:spacing w:before="0" w:after="0"/>
              <w:contextualSpacing w:val="0"/>
              <w:jc w:val="center"/>
              <w:rPr>
                <w:rFonts w:ascii="Calibri" w:eastAsia="Times New Roman" w:hAnsi="Calibri" w:cs="Times New Roman"/>
                <w:sz w:val="22"/>
                <w:lang w:eastAsia="sl-SI"/>
              </w:rPr>
            </w:pPr>
            <w:r w:rsidRPr="00715702">
              <w:rPr>
                <w:rFonts w:ascii="Calibri" w:eastAsia="Times New Roman" w:hAnsi="Calibri" w:cs="Times New Roman"/>
                <w:sz w:val="22"/>
                <w:lang w:eastAsia="sl-SI"/>
              </w:rPr>
              <w:t xml:space="preserve">Prodajna cena ure </w:t>
            </w:r>
            <w:r w:rsidRPr="00715702">
              <w:rPr>
                <w:rFonts w:ascii="Calibri" w:eastAsia="Times New Roman" w:hAnsi="Calibri" w:cs="Times New Roman"/>
                <w:sz w:val="22"/>
                <w:lang w:eastAsia="sl-SI"/>
              </w:rPr>
              <w:br/>
              <w:t xml:space="preserve">EUR/uro </w:t>
            </w:r>
            <w:r w:rsidRPr="00715702">
              <w:rPr>
                <w:rFonts w:ascii="Calibri" w:eastAsia="Times New Roman" w:hAnsi="Calibri" w:cs="Times New Roman"/>
                <w:sz w:val="22"/>
                <w:lang w:eastAsia="sl-SI"/>
              </w:rPr>
              <w:br/>
              <w:t>(brez DDV)</w:t>
            </w:r>
          </w:p>
        </w:tc>
        <w:tc>
          <w:tcPr>
            <w:tcW w:w="960" w:type="dxa"/>
            <w:tcBorders>
              <w:top w:val="nil"/>
              <w:left w:val="nil"/>
              <w:bottom w:val="nil"/>
              <w:right w:val="nil"/>
            </w:tcBorders>
            <w:shd w:val="clear" w:color="auto" w:fill="auto"/>
            <w:noWrap/>
            <w:vAlign w:val="bottom"/>
            <w:hideMark/>
          </w:tcPr>
          <w:p w14:paraId="6B362BA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1834803B"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31280883"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17D27F6F" w14:textId="77777777" w:rsidTr="00EB7FF5">
        <w:trPr>
          <w:trHeight w:val="315"/>
        </w:trPr>
        <w:tc>
          <w:tcPr>
            <w:tcW w:w="70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65CE650"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p>
        </w:tc>
        <w:tc>
          <w:tcPr>
            <w:tcW w:w="2700" w:type="dxa"/>
            <w:tcBorders>
              <w:top w:val="single" w:sz="4" w:space="0" w:color="auto"/>
              <w:left w:val="nil"/>
              <w:bottom w:val="double" w:sz="6" w:space="0" w:color="auto"/>
              <w:right w:val="single" w:sz="4" w:space="0" w:color="auto"/>
            </w:tcBorders>
            <w:shd w:val="clear" w:color="auto" w:fill="auto"/>
            <w:vAlign w:val="center"/>
            <w:hideMark/>
          </w:tcPr>
          <w:p w14:paraId="14FC73AA"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p>
        </w:tc>
        <w:tc>
          <w:tcPr>
            <w:tcW w:w="4480" w:type="dxa"/>
            <w:tcBorders>
              <w:top w:val="single" w:sz="4" w:space="0" w:color="auto"/>
              <w:left w:val="nil"/>
              <w:bottom w:val="double" w:sz="6" w:space="0" w:color="auto"/>
              <w:right w:val="single" w:sz="4" w:space="0" w:color="auto"/>
            </w:tcBorders>
            <w:shd w:val="clear" w:color="auto" w:fill="auto"/>
            <w:vAlign w:val="center"/>
            <w:hideMark/>
          </w:tcPr>
          <w:p w14:paraId="33EE0A1D"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p>
        </w:tc>
        <w:tc>
          <w:tcPr>
            <w:tcW w:w="960" w:type="dxa"/>
            <w:tcBorders>
              <w:top w:val="nil"/>
              <w:left w:val="nil"/>
              <w:bottom w:val="nil"/>
              <w:right w:val="nil"/>
            </w:tcBorders>
            <w:shd w:val="clear" w:color="auto" w:fill="auto"/>
            <w:noWrap/>
            <w:vAlign w:val="bottom"/>
            <w:hideMark/>
          </w:tcPr>
          <w:p w14:paraId="4E06CDB4"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760E640E"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21215BFB"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6292E0BC"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6F713D"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700" w:type="dxa"/>
            <w:tcBorders>
              <w:top w:val="nil"/>
              <w:left w:val="nil"/>
              <w:bottom w:val="single" w:sz="4" w:space="0" w:color="auto"/>
              <w:right w:val="single" w:sz="4" w:space="0" w:color="auto"/>
            </w:tcBorders>
            <w:shd w:val="clear" w:color="auto" w:fill="auto"/>
            <w:noWrap/>
            <w:vAlign w:val="bottom"/>
            <w:hideMark/>
          </w:tcPr>
          <w:p w14:paraId="2B57CF35"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4480" w:type="dxa"/>
            <w:tcBorders>
              <w:top w:val="nil"/>
              <w:left w:val="nil"/>
              <w:bottom w:val="single" w:sz="4" w:space="0" w:color="auto"/>
              <w:right w:val="single" w:sz="4" w:space="0" w:color="auto"/>
            </w:tcBorders>
            <w:shd w:val="clear" w:color="000000" w:fill="D9D9D9"/>
            <w:noWrap/>
            <w:vAlign w:val="bottom"/>
            <w:hideMark/>
          </w:tcPr>
          <w:p w14:paraId="62B4F7E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539626A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4254ACFB"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457CDF64"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56AF7C2A"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C46B3B"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w:t>
            </w:r>
          </w:p>
        </w:tc>
        <w:tc>
          <w:tcPr>
            <w:tcW w:w="2700" w:type="dxa"/>
            <w:tcBorders>
              <w:top w:val="nil"/>
              <w:left w:val="nil"/>
              <w:bottom w:val="single" w:sz="4" w:space="0" w:color="auto"/>
              <w:right w:val="single" w:sz="4" w:space="0" w:color="auto"/>
            </w:tcBorders>
            <w:shd w:val="clear" w:color="auto" w:fill="auto"/>
            <w:noWrap/>
            <w:vAlign w:val="bottom"/>
            <w:hideMark/>
          </w:tcPr>
          <w:p w14:paraId="05529599"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DELAVEC  VK</w:t>
            </w:r>
          </w:p>
        </w:tc>
        <w:tc>
          <w:tcPr>
            <w:tcW w:w="4480" w:type="dxa"/>
            <w:tcBorders>
              <w:top w:val="nil"/>
              <w:left w:val="nil"/>
              <w:bottom w:val="single" w:sz="4" w:space="0" w:color="auto"/>
              <w:right w:val="single" w:sz="4" w:space="0" w:color="auto"/>
            </w:tcBorders>
            <w:shd w:val="clear" w:color="000000" w:fill="D9D9D9"/>
            <w:noWrap/>
            <w:vAlign w:val="bottom"/>
            <w:hideMark/>
          </w:tcPr>
          <w:p w14:paraId="4C41B5EB"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0FECE013"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0D5CFB5E"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4323FD0C"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7512B799"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3B4A0D"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w:t>
            </w:r>
          </w:p>
        </w:tc>
        <w:tc>
          <w:tcPr>
            <w:tcW w:w="2700" w:type="dxa"/>
            <w:tcBorders>
              <w:top w:val="nil"/>
              <w:left w:val="nil"/>
              <w:bottom w:val="single" w:sz="4" w:space="0" w:color="auto"/>
              <w:right w:val="single" w:sz="4" w:space="0" w:color="auto"/>
            </w:tcBorders>
            <w:shd w:val="clear" w:color="auto" w:fill="auto"/>
            <w:noWrap/>
            <w:vAlign w:val="bottom"/>
            <w:hideMark/>
          </w:tcPr>
          <w:p w14:paraId="6E9492B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DELAVEC KV</w:t>
            </w:r>
          </w:p>
        </w:tc>
        <w:tc>
          <w:tcPr>
            <w:tcW w:w="4480" w:type="dxa"/>
            <w:tcBorders>
              <w:top w:val="nil"/>
              <w:left w:val="nil"/>
              <w:bottom w:val="single" w:sz="4" w:space="0" w:color="auto"/>
              <w:right w:val="single" w:sz="4" w:space="0" w:color="auto"/>
            </w:tcBorders>
            <w:shd w:val="clear" w:color="000000" w:fill="D9D9D9"/>
            <w:noWrap/>
            <w:vAlign w:val="bottom"/>
            <w:hideMark/>
          </w:tcPr>
          <w:p w14:paraId="54CC4C1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3C900CC3"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7D4658B9"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EC6A0C7"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6DB25556"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1A6975"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w:t>
            </w:r>
          </w:p>
        </w:tc>
        <w:tc>
          <w:tcPr>
            <w:tcW w:w="2700" w:type="dxa"/>
            <w:tcBorders>
              <w:top w:val="nil"/>
              <w:left w:val="nil"/>
              <w:bottom w:val="single" w:sz="4" w:space="0" w:color="auto"/>
              <w:right w:val="single" w:sz="4" w:space="0" w:color="auto"/>
            </w:tcBorders>
            <w:shd w:val="clear" w:color="auto" w:fill="auto"/>
            <w:noWrap/>
            <w:vAlign w:val="bottom"/>
            <w:hideMark/>
          </w:tcPr>
          <w:p w14:paraId="124C978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DELAVEC PK</w:t>
            </w:r>
          </w:p>
        </w:tc>
        <w:tc>
          <w:tcPr>
            <w:tcW w:w="4480" w:type="dxa"/>
            <w:tcBorders>
              <w:top w:val="nil"/>
              <w:left w:val="nil"/>
              <w:bottom w:val="single" w:sz="4" w:space="0" w:color="auto"/>
              <w:right w:val="single" w:sz="4" w:space="0" w:color="auto"/>
            </w:tcBorders>
            <w:shd w:val="clear" w:color="000000" w:fill="D9D9D9"/>
            <w:noWrap/>
            <w:vAlign w:val="bottom"/>
            <w:hideMark/>
          </w:tcPr>
          <w:p w14:paraId="1F5DF0B5"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71E82159"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71544C1D"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49F8ED3F"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5C50BDD0"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80C112"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w:t>
            </w:r>
          </w:p>
        </w:tc>
        <w:tc>
          <w:tcPr>
            <w:tcW w:w="2700" w:type="dxa"/>
            <w:tcBorders>
              <w:top w:val="nil"/>
              <w:left w:val="nil"/>
              <w:bottom w:val="single" w:sz="4" w:space="0" w:color="auto"/>
              <w:right w:val="single" w:sz="4" w:space="0" w:color="auto"/>
            </w:tcBorders>
            <w:shd w:val="clear" w:color="auto" w:fill="auto"/>
            <w:noWrap/>
            <w:vAlign w:val="bottom"/>
            <w:hideMark/>
          </w:tcPr>
          <w:p w14:paraId="7F7BC10D"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DELAVEC NK</w:t>
            </w:r>
          </w:p>
        </w:tc>
        <w:tc>
          <w:tcPr>
            <w:tcW w:w="4480" w:type="dxa"/>
            <w:tcBorders>
              <w:top w:val="nil"/>
              <w:left w:val="nil"/>
              <w:bottom w:val="single" w:sz="4" w:space="0" w:color="auto"/>
              <w:right w:val="single" w:sz="4" w:space="0" w:color="auto"/>
            </w:tcBorders>
            <w:shd w:val="clear" w:color="000000" w:fill="D9D9D9"/>
            <w:noWrap/>
            <w:vAlign w:val="bottom"/>
            <w:hideMark/>
          </w:tcPr>
          <w:p w14:paraId="49AA171E"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1D45BC6E"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175A9C55"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A2C3097"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1E52BF12"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8EADCE"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w:t>
            </w:r>
          </w:p>
        </w:tc>
        <w:tc>
          <w:tcPr>
            <w:tcW w:w="2700" w:type="dxa"/>
            <w:tcBorders>
              <w:top w:val="nil"/>
              <w:left w:val="nil"/>
              <w:bottom w:val="single" w:sz="4" w:space="0" w:color="auto"/>
              <w:right w:val="single" w:sz="4" w:space="0" w:color="auto"/>
            </w:tcBorders>
            <w:shd w:val="clear" w:color="auto" w:fill="auto"/>
            <w:noWrap/>
            <w:vAlign w:val="bottom"/>
            <w:hideMark/>
          </w:tcPr>
          <w:p w14:paraId="1CAE782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KV ASFALTER</w:t>
            </w:r>
          </w:p>
        </w:tc>
        <w:tc>
          <w:tcPr>
            <w:tcW w:w="4480" w:type="dxa"/>
            <w:tcBorders>
              <w:top w:val="nil"/>
              <w:left w:val="nil"/>
              <w:bottom w:val="single" w:sz="4" w:space="0" w:color="auto"/>
              <w:right w:val="single" w:sz="4" w:space="0" w:color="auto"/>
            </w:tcBorders>
            <w:shd w:val="clear" w:color="000000" w:fill="D9D9D9"/>
            <w:noWrap/>
            <w:vAlign w:val="bottom"/>
            <w:hideMark/>
          </w:tcPr>
          <w:p w14:paraId="6C43379E"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69B999FD"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105566D7"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3756F71C"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4A26D3CD"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78DD78"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w:t>
            </w:r>
          </w:p>
        </w:tc>
        <w:tc>
          <w:tcPr>
            <w:tcW w:w="2700" w:type="dxa"/>
            <w:tcBorders>
              <w:top w:val="nil"/>
              <w:left w:val="nil"/>
              <w:bottom w:val="single" w:sz="4" w:space="0" w:color="auto"/>
              <w:right w:val="single" w:sz="4" w:space="0" w:color="auto"/>
            </w:tcBorders>
            <w:shd w:val="clear" w:color="auto" w:fill="auto"/>
            <w:noWrap/>
            <w:vAlign w:val="bottom"/>
            <w:hideMark/>
          </w:tcPr>
          <w:p w14:paraId="22D52CD2"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VARILEC</w:t>
            </w:r>
          </w:p>
        </w:tc>
        <w:tc>
          <w:tcPr>
            <w:tcW w:w="4480" w:type="dxa"/>
            <w:tcBorders>
              <w:top w:val="nil"/>
              <w:left w:val="nil"/>
              <w:bottom w:val="single" w:sz="4" w:space="0" w:color="auto"/>
              <w:right w:val="single" w:sz="4" w:space="0" w:color="auto"/>
            </w:tcBorders>
            <w:shd w:val="clear" w:color="000000" w:fill="D9D9D9"/>
            <w:noWrap/>
            <w:vAlign w:val="bottom"/>
            <w:hideMark/>
          </w:tcPr>
          <w:p w14:paraId="6725412A"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1B41D009"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46D6B2B3"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3592572B"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6B9000E2" w14:textId="77777777" w:rsidTr="00EB7FF5">
        <w:trPr>
          <w:trHeight w:val="32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984EBE"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w:t>
            </w:r>
          </w:p>
        </w:tc>
        <w:tc>
          <w:tcPr>
            <w:tcW w:w="2700" w:type="dxa"/>
            <w:tcBorders>
              <w:top w:val="nil"/>
              <w:left w:val="nil"/>
              <w:bottom w:val="single" w:sz="4" w:space="0" w:color="auto"/>
              <w:right w:val="single" w:sz="4" w:space="0" w:color="auto"/>
            </w:tcBorders>
            <w:shd w:val="clear" w:color="auto" w:fill="auto"/>
            <w:noWrap/>
            <w:vAlign w:val="bottom"/>
            <w:hideMark/>
          </w:tcPr>
          <w:p w14:paraId="44119EBF"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03E96A"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960" w:type="dxa"/>
            <w:tcBorders>
              <w:top w:val="nil"/>
              <w:left w:val="nil"/>
              <w:bottom w:val="nil"/>
              <w:right w:val="nil"/>
            </w:tcBorders>
            <w:shd w:val="clear" w:color="auto" w:fill="auto"/>
            <w:noWrap/>
            <w:vAlign w:val="bottom"/>
            <w:hideMark/>
          </w:tcPr>
          <w:p w14:paraId="781E7427"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435AE4B1"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11044321"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7B2BB989" w14:textId="77777777" w:rsidTr="00EB7FF5">
        <w:trPr>
          <w:trHeight w:val="300"/>
        </w:trPr>
        <w:tc>
          <w:tcPr>
            <w:tcW w:w="700" w:type="dxa"/>
            <w:tcBorders>
              <w:top w:val="nil"/>
              <w:left w:val="nil"/>
              <w:bottom w:val="nil"/>
              <w:right w:val="nil"/>
            </w:tcBorders>
            <w:shd w:val="clear" w:color="auto" w:fill="auto"/>
            <w:noWrap/>
            <w:vAlign w:val="bottom"/>
            <w:hideMark/>
          </w:tcPr>
          <w:p w14:paraId="0E7ECB47"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2700" w:type="dxa"/>
            <w:tcBorders>
              <w:top w:val="nil"/>
              <w:left w:val="nil"/>
              <w:bottom w:val="nil"/>
              <w:right w:val="nil"/>
            </w:tcBorders>
            <w:shd w:val="clear" w:color="auto" w:fill="auto"/>
            <w:noWrap/>
            <w:vAlign w:val="bottom"/>
            <w:hideMark/>
          </w:tcPr>
          <w:p w14:paraId="314908EF"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4480" w:type="dxa"/>
            <w:tcBorders>
              <w:top w:val="nil"/>
              <w:left w:val="nil"/>
              <w:bottom w:val="nil"/>
              <w:right w:val="nil"/>
            </w:tcBorders>
            <w:shd w:val="clear" w:color="auto" w:fill="auto"/>
            <w:noWrap/>
            <w:vAlign w:val="bottom"/>
            <w:hideMark/>
          </w:tcPr>
          <w:p w14:paraId="59E87DC2"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472D5983"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31CFCEDB"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C3F805A"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403415AD" w14:textId="77777777" w:rsidTr="00EB7FF5">
        <w:trPr>
          <w:trHeight w:val="300"/>
        </w:trPr>
        <w:tc>
          <w:tcPr>
            <w:tcW w:w="700" w:type="dxa"/>
            <w:tcBorders>
              <w:top w:val="nil"/>
              <w:left w:val="nil"/>
              <w:bottom w:val="nil"/>
              <w:right w:val="nil"/>
            </w:tcBorders>
            <w:shd w:val="clear" w:color="auto" w:fill="auto"/>
            <w:noWrap/>
            <w:vAlign w:val="bottom"/>
            <w:hideMark/>
          </w:tcPr>
          <w:p w14:paraId="5779A97D" w14:textId="77777777" w:rsidR="00EB7FF5" w:rsidRPr="00715702" w:rsidRDefault="00EB7FF5" w:rsidP="00EB7FF5">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w:t>
            </w:r>
          </w:p>
        </w:tc>
        <w:tc>
          <w:tcPr>
            <w:tcW w:w="9246" w:type="dxa"/>
            <w:gridSpan w:val="5"/>
            <w:tcBorders>
              <w:top w:val="nil"/>
              <w:left w:val="nil"/>
              <w:bottom w:val="nil"/>
              <w:right w:val="nil"/>
            </w:tcBorders>
            <w:shd w:val="clear" w:color="auto" w:fill="auto"/>
            <w:noWrap/>
            <w:vAlign w:val="bottom"/>
            <w:hideMark/>
          </w:tcPr>
          <w:p w14:paraId="71680FD3"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izvajalec navede morebitno ostalo delovno silo, ki jo bo uporabil pri kalkulaciji  za izvedbo razpisanih del</w:t>
            </w:r>
          </w:p>
        </w:tc>
      </w:tr>
      <w:tr w:rsidR="00EB7FF5" w:rsidRPr="00715702" w14:paraId="1A812CC3" w14:textId="77777777" w:rsidTr="00EB7FF5">
        <w:trPr>
          <w:trHeight w:val="300"/>
        </w:trPr>
        <w:tc>
          <w:tcPr>
            <w:tcW w:w="700" w:type="dxa"/>
            <w:tcBorders>
              <w:top w:val="nil"/>
              <w:left w:val="nil"/>
              <w:bottom w:val="nil"/>
              <w:right w:val="nil"/>
            </w:tcBorders>
            <w:shd w:val="clear" w:color="auto" w:fill="auto"/>
            <w:noWrap/>
            <w:vAlign w:val="bottom"/>
            <w:hideMark/>
          </w:tcPr>
          <w:p w14:paraId="293069C9"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2700" w:type="dxa"/>
            <w:tcBorders>
              <w:top w:val="nil"/>
              <w:left w:val="nil"/>
              <w:bottom w:val="nil"/>
              <w:right w:val="nil"/>
            </w:tcBorders>
            <w:shd w:val="clear" w:color="auto" w:fill="auto"/>
            <w:noWrap/>
            <w:vAlign w:val="bottom"/>
            <w:hideMark/>
          </w:tcPr>
          <w:p w14:paraId="415718FD"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4480" w:type="dxa"/>
            <w:tcBorders>
              <w:top w:val="nil"/>
              <w:left w:val="nil"/>
              <w:bottom w:val="nil"/>
              <w:right w:val="nil"/>
            </w:tcBorders>
            <w:shd w:val="clear" w:color="auto" w:fill="auto"/>
            <w:noWrap/>
            <w:vAlign w:val="bottom"/>
            <w:hideMark/>
          </w:tcPr>
          <w:p w14:paraId="45667B0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078987B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422853B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20208453"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4D21D286" w14:textId="77777777" w:rsidTr="00EB7FF5">
        <w:trPr>
          <w:trHeight w:val="300"/>
        </w:trPr>
        <w:tc>
          <w:tcPr>
            <w:tcW w:w="3400" w:type="dxa"/>
            <w:gridSpan w:val="2"/>
            <w:tcBorders>
              <w:top w:val="nil"/>
              <w:left w:val="nil"/>
              <w:bottom w:val="nil"/>
              <w:right w:val="nil"/>
            </w:tcBorders>
            <w:shd w:val="clear" w:color="auto" w:fill="auto"/>
            <w:noWrap/>
            <w:vAlign w:val="bottom"/>
            <w:hideMark/>
          </w:tcPr>
          <w:p w14:paraId="689EE8B0" w14:textId="1D359B93" w:rsidR="00EB7FF5" w:rsidRPr="00715702" w:rsidRDefault="00EB7FF5" w:rsidP="006A3929">
            <w:pPr>
              <w:widowControl/>
              <w:spacing w:before="0" w:after="0"/>
              <w:contextualSpacing w:val="0"/>
              <w:jc w:val="left"/>
              <w:rPr>
                <w:rFonts w:ascii="Calibri" w:eastAsia="Times New Roman" w:hAnsi="Calibri" w:cs="Times New Roman"/>
                <w:b/>
                <w:bCs/>
                <w:color w:val="000000"/>
                <w:sz w:val="18"/>
                <w:szCs w:val="18"/>
                <w:u w:val="single"/>
                <w:lang w:eastAsia="sl-SI"/>
              </w:rPr>
            </w:pPr>
            <w:r w:rsidRPr="00715702">
              <w:rPr>
                <w:rFonts w:ascii="Calibri" w:eastAsia="Times New Roman" w:hAnsi="Calibri" w:cs="Times New Roman"/>
                <w:b/>
                <w:bCs/>
                <w:color w:val="000000"/>
                <w:sz w:val="18"/>
                <w:szCs w:val="18"/>
                <w:u w:val="single"/>
                <w:lang w:eastAsia="sl-SI"/>
              </w:rPr>
              <w:t xml:space="preserve">Navodilo za izpolnitev priloge </w:t>
            </w:r>
            <w:r w:rsidR="006A3929" w:rsidRPr="00715702">
              <w:rPr>
                <w:rFonts w:ascii="Calibri" w:eastAsia="Times New Roman" w:hAnsi="Calibri" w:cs="Times New Roman"/>
                <w:b/>
                <w:bCs/>
                <w:color w:val="000000"/>
                <w:sz w:val="18"/>
                <w:szCs w:val="18"/>
                <w:u w:val="single"/>
                <w:lang w:eastAsia="sl-SI"/>
              </w:rPr>
              <w:t>D</w:t>
            </w:r>
            <w:r w:rsidRPr="00715702">
              <w:rPr>
                <w:rFonts w:ascii="Calibri" w:eastAsia="Times New Roman" w:hAnsi="Calibri" w:cs="Times New Roman"/>
                <w:b/>
                <w:bCs/>
                <w:color w:val="000000"/>
                <w:sz w:val="18"/>
                <w:szCs w:val="18"/>
                <w:u w:val="single"/>
                <w:lang w:eastAsia="sl-SI"/>
              </w:rPr>
              <w:t>:</w:t>
            </w:r>
          </w:p>
        </w:tc>
        <w:tc>
          <w:tcPr>
            <w:tcW w:w="4480" w:type="dxa"/>
            <w:tcBorders>
              <w:top w:val="nil"/>
              <w:left w:val="nil"/>
              <w:bottom w:val="nil"/>
              <w:right w:val="nil"/>
            </w:tcBorders>
            <w:shd w:val="clear" w:color="auto" w:fill="auto"/>
            <w:noWrap/>
            <w:vAlign w:val="bottom"/>
            <w:hideMark/>
          </w:tcPr>
          <w:p w14:paraId="33519C74"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5CEBD2EC"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5E079E32"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654CC4AB"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376E3417" w14:textId="77777777" w:rsidTr="00EB7FF5">
        <w:trPr>
          <w:trHeight w:val="300"/>
        </w:trPr>
        <w:tc>
          <w:tcPr>
            <w:tcW w:w="700" w:type="dxa"/>
            <w:tcBorders>
              <w:top w:val="nil"/>
              <w:left w:val="nil"/>
              <w:bottom w:val="nil"/>
              <w:right w:val="nil"/>
            </w:tcBorders>
            <w:shd w:val="clear" w:color="auto" w:fill="auto"/>
            <w:noWrap/>
            <w:vAlign w:val="bottom"/>
            <w:hideMark/>
          </w:tcPr>
          <w:p w14:paraId="259648EE" w14:textId="77777777" w:rsidR="00EB7FF5" w:rsidRPr="00715702" w:rsidRDefault="00EB7FF5" w:rsidP="00EB7FF5">
            <w:pPr>
              <w:widowControl/>
              <w:spacing w:before="0" w:after="0"/>
              <w:contextualSpacing w:val="0"/>
              <w:jc w:val="center"/>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a/</w:t>
            </w:r>
          </w:p>
        </w:tc>
        <w:tc>
          <w:tcPr>
            <w:tcW w:w="8140" w:type="dxa"/>
            <w:gridSpan w:val="3"/>
            <w:tcBorders>
              <w:top w:val="nil"/>
              <w:left w:val="nil"/>
              <w:bottom w:val="nil"/>
              <w:right w:val="nil"/>
            </w:tcBorders>
            <w:shd w:val="clear" w:color="auto" w:fill="auto"/>
            <w:noWrap/>
            <w:vAlign w:val="bottom"/>
            <w:hideMark/>
          </w:tcPr>
          <w:p w14:paraId="11789BAB" w14:textId="77777777" w:rsidR="00EB7FF5" w:rsidRPr="00715702" w:rsidRDefault="00EB7FF5" w:rsidP="00EB7FF5">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izvajalec mora izpolniti vse v tabeli predvidene rubrike v celoti (sivo obarvane celice).</w:t>
            </w:r>
          </w:p>
        </w:tc>
        <w:tc>
          <w:tcPr>
            <w:tcW w:w="960" w:type="dxa"/>
            <w:tcBorders>
              <w:top w:val="nil"/>
              <w:left w:val="nil"/>
              <w:bottom w:val="nil"/>
              <w:right w:val="nil"/>
            </w:tcBorders>
            <w:shd w:val="clear" w:color="auto" w:fill="auto"/>
            <w:noWrap/>
            <w:vAlign w:val="bottom"/>
            <w:hideMark/>
          </w:tcPr>
          <w:p w14:paraId="5AF8B45B"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tcBorders>
              <w:top w:val="nil"/>
              <w:left w:val="nil"/>
              <w:bottom w:val="nil"/>
              <w:right w:val="nil"/>
            </w:tcBorders>
            <w:shd w:val="clear" w:color="auto" w:fill="auto"/>
            <w:noWrap/>
            <w:vAlign w:val="bottom"/>
            <w:hideMark/>
          </w:tcPr>
          <w:p w14:paraId="122BDA9B"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r>
      <w:tr w:rsidR="00EB7FF5" w:rsidRPr="00715702" w14:paraId="109CC97B" w14:textId="77777777" w:rsidTr="00EB7FF5">
        <w:trPr>
          <w:trHeight w:val="300"/>
        </w:trPr>
        <w:tc>
          <w:tcPr>
            <w:tcW w:w="700" w:type="dxa"/>
            <w:tcBorders>
              <w:top w:val="nil"/>
              <w:left w:val="nil"/>
              <w:bottom w:val="nil"/>
              <w:right w:val="nil"/>
            </w:tcBorders>
            <w:shd w:val="clear" w:color="auto" w:fill="auto"/>
            <w:noWrap/>
            <w:vAlign w:val="bottom"/>
            <w:hideMark/>
          </w:tcPr>
          <w:p w14:paraId="19D130A6" w14:textId="77777777" w:rsidR="00EB7FF5" w:rsidRPr="00715702" w:rsidRDefault="00EB7FF5" w:rsidP="00EB7FF5">
            <w:pPr>
              <w:widowControl/>
              <w:spacing w:before="0" w:after="0"/>
              <w:contextualSpacing w:val="0"/>
              <w:jc w:val="center"/>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b/</w:t>
            </w:r>
          </w:p>
        </w:tc>
        <w:tc>
          <w:tcPr>
            <w:tcW w:w="9246" w:type="dxa"/>
            <w:gridSpan w:val="5"/>
            <w:tcBorders>
              <w:top w:val="nil"/>
              <w:left w:val="nil"/>
              <w:bottom w:val="nil"/>
              <w:right w:val="nil"/>
            </w:tcBorders>
            <w:shd w:val="clear" w:color="auto" w:fill="auto"/>
            <w:noWrap/>
            <w:vAlign w:val="bottom"/>
            <w:hideMark/>
          </w:tcPr>
          <w:p w14:paraId="0943FF10" w14:textId="77777777" w:rsidR="00EB7FF5" w:rsidRPr="00715702" w:rsidRDefault="00EB7FF5" w:rsidP="00EB7FF5">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če bo izvajalec pri kalkulaciji v svoji ponudbi uporabljal dodatno delovno silo pri posameznih postavkah vezano na</w:t>
            </w:r>
          </w:p>
        </w:tc>
      </w:tr>
      <w:tr w:rsidR="00EB7FF5" w:rsidRPr="00715702" w14:paraId="09CBDCBC" w14:textId="77777777" w:rsidTr="00EB7FF5">
        <w:trPr>
          <w:trHeight w:val="300"/>
        </w:trPr>
        <w:tc>
          <w:tcPr>
            <w:tcW w:w="700" w:type="dxa"/>
            <w:tcBorders>
              <w:top w:val="nil"/>
              <w:left w:val="nil"/>
              <w:bottom w:val="nil"/>
              <w:right w:val="nil"/>
            </w:tcBorders>
            <w:shd w:val="clear" w:color="auto" w:fill="auto"/>
            <w:noWrap/>
            <w:vAlign w:val="bottom"/>
            <w:hideMark/>
          </w:tcPr>
          <w:p w14:paraId="69EA1DCB" w14:textId="77777777" w:rsidR="00EB7FF5" w:rsidRPr="00715702" w:rsidRDefault="00EB7FF5" w:rsidP="00EB7FF5">
            <w:pPr>
              <w:widowControl/>
              <w:spacing w:before="0" w:after="0"/>
              <w:contextualSpacing w:val="0"/>
              <w:jc w:val="center"/>
              <w:rPr>
                <w:rFonts w:ascii="Calibri" w:eastAsia="Times New Roman" w:hAnsi="Calibri" w:cs="Times New Roman"/>
                <w:sz w:val="18"/>
                <w:szCs w:val="18"/>
                <w:lang w:eastAsia="sl-SI"/>
              </w:rPr>
            </w:pPr>
          </w:p>
        </w:tc>
        <w:tc>
          <w:tcPr>
            <w:tcW w:w="9246" w:type="dxa"/>
            <w:gridSpan w:val="5"/>
            <w:tcBorders>
              <w:top w:val="nil"/>
              <w:left w:val="nil"/>
              <w:bottom w:val="nil"/>
              <w:right w:val="nil"/>
            </w:tcBorders>
            <w:shd w:val="clear" w:color="auto" w:fill="auto"/>
            <w:noWrap/>
            <w:vAlign w:val="bottom"/>
            <w:hideMark/>
          </w:tcPr>
          <w:p w14:paraId="5585D1BB" w14:textId="77777777" w:rsidR="00EB7FF5" w:rsidRPr="00715702" w:rsidRDefault="00EB7FF5" w:rsidP="00EB7FF5">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na tehnologijo izvajanja del, mora to dodatno delovno silo navesti v gornji tabeli z ustrezno dopolnitvijo tabele</w:t>
            </w:r>
          </w:p>
        </w:tc>
      </w:tr>
      <w:tr w:rsidR="00EB7FF5" w:rsidRPr="00715702" w14:paraId="2EB317AF" w14:textId="77777777" w:rsidTr="00EB7FF5">
        <w:trPr>
          <w:trHeight w:val="300"/>
        </w:trPr>
        <w:tc>
          <w:tcPr>
            <w:tcW w:w="700" w:type="dxa"/>
            <w:tcBorders>
              <w:top w:val="nil"/>
              <w:left w:val="nil"/>
              <w:bottom w:val="nil"/>
              <w:right w:val="nil"/>
            </w:tcBorders>
            <w:shd w:val="clear" w:color="auto" w:fill="auto"/>
            <w:noWrap/>
            <w:vAlign w:val="bottom"/>
            <w:hideMark/>
          </w:tcPr>
          <w:p w14:paraId="6CDFDE0D" w14:textId="77777777" w:rsidR="00EB7FF5" w:rsidRPr="00715702" w:rsidRDefault="00EB7FF5" w:rsidP="00EB7FF5">
            <w:pPr>
              <w:widowControl/>
              <w:spacing w:before="0" w:after="0"/>
              <w:contextualSpacing w:val="0"/>
              <w:jc w:val="center"/>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c/</w:t>
            </w:r>
          </w:p>
        </w:tc>
        <w:tc>
          <w:tcPr>
            <w:tcW w:w="9100" w:type="dxa"/>
            <w:gridSpan w:val="4"/>
            <w:tcBorders>
              <w:top w:val="nil"/>
              <w:left w:val="nil"/>
              <w:bottom w:val="nil"/>
              <w:right w:val="nil"/>
            </w:tcBorders>
            <w:shd w:val="clear" w:color="auto" w:fill="auto"/>
            <w:noWrap/>
            <w:vAlign w:val="bottom"/>
            <w:hideMark/>
          </w:tcPr>
          <w:p w14:paraId="63569D0B" w14:textId="77777777" w:rsidR="00EB7FF5" w:rsidRPr="00715702" w:rsidRDefault="00EB7FF5" w:rsidP="00EB7FF5">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izvajalec mora v prodajni ceni ure delovne sile zajeti vse direktne in indirektne stroške.</w:t>
            </w:r>
          </w:p>
        </w:tc>
        <w:tc>
          <w:tcPr>
            <w:tcW w:w="146" w:type="dxa"/>
            <w:tcBorders>
              <w:top w:val="nil"/>
              <w:left w:val="nil"/>
              <w:bottom w:val="nil"/>
              <w:right w:val="nil"/>
            </w:tcBorders>
            <w:shd w:val="clear" w:color="auto" w:fill="auto"/>
            <w:noWrap/>
            <w:vAlign w:val="bottom"/>
            <w:hideMark/>
          </w:tcPr>
          <w:p w14:paraId="0CD3A6CF"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r>
      <w:tr w:rsidR="00EB7FF5" w:rsidRPr="00715702" w14:paraId="08157225" w14:textId="77777777" w:rsidTr="00EB7FF5">
        <w:trPr>
          <w:trHeight w:val="300"/>
        </w:trPr>
        <w:tc>
          <w:tcPr>
            <w:tcW w:w="700" w:type="dxa"/>
            <w:tcBorders>
              <w:top w:val="nil"/>
              <w:left w:val="nil"/>
              <w:bottom w:val="nil"/>
              <w:right w:val="nil"/>
            </w:tcBorders>
            <w:shd w:val="clear" w:color="auto" w:fill="auto"/>
            <w:noWrap/>
            <w:vAlign w:val="bottom"/>
            <w:hideMark/>
          </w:tcPr>
          <w:p w14:paraId="27A06F2A"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p>
        </w:tc>
        <w:tc>
          <w:tcPr>
            <w:tcW w:w="2700" w:type="dxa"/>
            <w:tcBorders>
              <w:top w:val="nil"/>
              <w:left w:val="nil"/>
              <w:bottom w:val="nil"/>
              <w:right w:val="nil"/>
            </w:tcBorders>
            <w:shd w:val="clear" w:color="auto" w:fill="auto"/>
            <w:noWrap/>
            <w:vAlign w:val="bottom"/>
            <w:hideMark/>
          </w:tcPr>
          <w:p w14:paraId="50D568E3"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p>
        </w:tc>
        <w:tc>
          <w:tcPr>
            <w:tcW w:w="4480" w:type="dxa"/>
            <w:tcBorders>
              <w:top w:val="nil"/>
              <w:left w:val="nil"/>
              <w:bottom w:val="nil"/>
              <w:right w:val="nil"/>
            </w:tcBorders>
            <w:shd w:val="clear" w:color="auto" w:fill="auto"/>
            <w:noWrap/>
            <w:vAlign w:val="bottom"/>
            <w:hideMark/>
          </w:tcPr>
          <w:p w14:paraId="2625A302"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p>
        </w:tc>
        <w:tc>
          <w:tcPr>
            <w:tcW w:w="960" w:type="dxa"/>
            <w:tcBorders>
              <w:top w:val="nil"/>
              <w:left w:val="nil"/>
              <w:bottom w:val="nil"/>
              <w:right w:val="nil"/>
            </w:tcBorders>
            <w:shd w:val="clear" w:color="auto" w:fill="auto"/>
            <w:noWrap/>
            <w:vAlign w:val="bottom"/>
            <w:hideMark/>
          </w:tcPr>
          <w:p w14:paraId="0CEB55B4"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3B4382ED"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2802A234"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3405CCAA" w14:textId="77777777" w:rsidTr="00EB7FF5">
        <w:trPr>
          <w:trHeight w:val="300"/>
        </w:trPr>
        <w:tc>
          <w:tcPr>
            <w:tcW w:w="700" w:type="dxa"/>
            <w:tcBorders>
              <w:top w:val="nil"/>
              <w:left w:val="nil"/>
              <w:bottom w:val="nil"/>
              <w:right w:val="nil"/>
            </w:tcBorders>
            <w:shd w:val="clear" w:color="auto" w:fill="auto"/>
            <w:noWrap/>
            <w:vAlign w:val="bottom"/>
            <w:hideMark/>
          </w:tcPr>
          <w:p w14:paraId="39C8B355"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p>
        </w:tc>
        <w:tc>
          <w:tcPr>
            <w:tcW w:w="2700" w:type="dxa"/>
            <w:tcBorders>
              <w:top w:val="nil"/>
              <w:left w:val="nil"/>
              <w:bottom w:val="nil"/>
              <w:right w:val="nil"/>
            </w:tcBorders>
            <w:shd w:val="clear" w:color="auto" w:fill="auto"/>
            <w:noWrap/>
            <w:vAlign w:val="bottom"/>
            <w:hideMark/>
          </w:tcPr>
          <w:p w14:paraId="63949F11"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p>
        </w:tc>
        <w:tc>
          <w:tcPr>
            <w:tcW w:w="4480" w:type="dxa"/>
            <w:tcBorders>
              <w:top w:val="nil"/>
              <w:left w:val="nil"/>
              <w:bottom w:val="nil"/>
              <w:right w:val="nil"/>
            </w:tcBorders>
            <w:shd w:val="clear" w:color="auto" w:fill="auto"/>
            <w:noWrap/>
            <w:vAlign w:val="bottom"/>
            <w:hideMark/>
          </w:tcPr>
          <w:p w14:paraId="57A72B30" w14:textId="77777777" w:rsidR="00EB7FF5" w:rsidRPr="00715702" w:rsidRDefault="00EB7FF5" w:rsidP="00EB7FF5">
            <w:pPr>
              <w:widowControl/>
              <w:spacing w:before="0" w:after="0"/>
              <w:contextualSpacing w:val="0"/>
              <w:jc w:val="left"/>
              <w:rPr>
                <w:rFonts w:ascii="Calibri" w:eastAsia="Times New Roman" w:hAnsi="Calibri" w:cs="Times New Roman"/>
                <w:sz w:val="22"/>
                <w:lang w:eastAsia="sl-SI"/>
              </w:rPr>
            </w:pPr>
          </w:p>
        </w:tc>
        <w:tc>
          <w:tcPr>
            <w:tcW w:w="960" w:type="dxa"/>
            <w:tcBorders>
              <w:top w:val="nil"/>
              <w:left w:val="nil"/>
              <w:bottom w:val="nil"/>
              <w:right w:val="nil"/>
            </w:tcBorders>
            <w:shd w:val="clear" w:color="auto" w:fill="auto"/>
            <w:noWrap/>
            <w:vAlign w:val="bottom"/>
            <w:hideMark/>
          </w:tcPr>
          <w:p w14:paraId="4330AC6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960" w:type="dxa"/>
            <w:tcBorders>
              <w:top w:val="nil"/>
              <w:left w:val="nil"/>
              <w:bottom w:val="nil"/>
              <w:right w:val="nil"/>
            </w:tcBorders>
            <w:shd w:val="clear" w:color="auto" w:fill="auto"/>
            <w:noWrap/>
            <w:vAlign w:val="bottom"/>
            <w:hideMark/>
          </w:tcPr>
          <w:p w14:paraId="3D51B3D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vAlign w:val="center"/>
            <w:hideMark/>
          </w:tcPr>
          <w:p w14:paraId="026D3E90" w14:textId="77777777" w:rsidR="00EB7FF5" w:rsidRPr="00715702" w:rsidRDefault="00EB7FF5" w:rsidP="00EB7FF5">
            <w:pPr>
              <w:widowControl/>
              <w:spacing w:before="0" w:after="0"/>
              <w:contextualSpacing w:val="0"/>
              <w:jc w:val="left"/>
              <w:rPr>
                <w:rFonts w:ascii="Times New Roman" w:eastAsia="Times New Roman" w:hAnsi="Times New Roman" w:cs="Times New Roman"/>
                <w:sz w:val="20"/>
                <w:szCs w:val="20"/>
                <w:lang w:eastAsia="sl-SI"/>
              </w:rPr>
            </w:pPr>
          </w:p>
        </w:tc>
      </w:tr>
      <w:tr w:rsidR="00EB7FF5" w:rsidRPr="00715702" w14:paraId="626900EC" w14:textId="77777777" w:rsidTr="00EB7FF5">
        <w:trPr>
          <w:trHeight w:val="300"/>
        </w:trPr>
        <w:tc>
          <w:tcPr>
            <w:tcW w:w="8840" w:type="dxa"/>
            <w:gridSpan w:val="4"/>
            <w:tcBorders>
              <w:top w:val="nil"/>
              <w:left w:val="nil"/>
              <w:bottom w:val="nil"/>
              <w:right w:val="nil"/>
            </w:tcBorders>
            <w:shd w:val="clear" w:color="auto" w:fill="auto"/>
            <w:noWrap/>
            <w:vAlign w:val="bottom"/>
            <w:hideMark/>
          </w:tcPr>
          <w:p w14:paraId="7015013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Datum: ……………………………………………..</w:t>
            </w:r>
          </w:p>
        </w:tc>
        <w:tc>
          <w:tcPr>
            <w:tcW w:w="960" w:type="dxa"/>
            <w:tcBorders>
              <w:top w:val="nil"/>
              <w:left w:val="nil"/>
              <w:bottom w:val="nil"/>
              <w:right w:val="nil"/>
            </w:tcBorders>
            <w:shd w:val="clear" w:color="auto" w:fill="auto"/>
            <w:noWrap/>
            <w:vAlign w:val="bottom"/>
            <w:hideMark/>
          </w:tcPr>
          <w:p w14:paraId="70DCBB40"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c>
          <w:tcPr>
            <w:tcW w:w="146" w:type="dxa"/>
            <w:tcBorders>
              <w:top w:val="nil"/>
              <w:left w:val="nil"/>
              <w:bottom w:val="nil"/>
              <w:right w:val="nil"/>
            </w:tcBorders>
            <w:shd w:val="clear" w:color="auto" w:fill="auto"/>
            <w:noWrap/>
            <w:vAlign w:val="bottom"/>
            <w:hideMark/>
          </w:tcPr>
          <w:p w14:paraId="5F087478" w14:textId="77777777" w:rsidR="00EB7FF5" w:rsidRPr="00715702" w:rsidRDefault="00EB7FF5" w:rsidP="00EB7FF5">
            <w:pPr>
              <w:widowControl/>
              <w:spacing w:before="0" w:after="0"/>
              <w:contextualSpacing w:val="0"/>
              <w:jc w:val="left"/>
              <w:rPr>
                <w:rFonts w:ascii="Calibri" w:eastAsia="Times New Roman" w:hAnsi="Calibri" w:cs="Times New Roman"/>
                <w:color w:val="000000"/>
                <w:sz w:val="22"/>
                <w:lang w:eastAsia="sl-SI"/>
              </w:rPr>
            </w:pPr>
          </w:p>
        </w:tc>
      </w:tr>
    </w:tbl>
    <w:p w14:paraId="54887836" w14:textId="5273A87E" w:rsidR="0047434A" w:rsidRPr="00715702" w:rsidRDefault="0047434A">
      <w:pPr>
        <w:widowControl/>
        <w:spacing w:before="0" w:after="200" w:line="276" w:lineRule="auto"/>
        <w:contextualSpacing w:val="0"/>
        <w:jc w:val="left"/>
      </w:pPr>
    </w:p>
    <w:p w14:paraId="3A13C616" w14:textId="77777777" w:rsidR="0047434A" w:rsidRPr="00715702" w:rsidRDefault="0047434A">
      <w:pPr>
        <w:widowControl/>
        <w:spacing w:before="0" w:after="200" w:line="276" w:lineRule="auto"/>
        <w:contextualSpacing w:val="0"/>
        <w:jc w:val="left"/>
      </w:pPr>
      <w:r w:rsidRPr="00715702">
        <w:br w:type="page"/>
      </w:r>
    </w:p>
    <w:p w14:paraId="51BD442D" w14:textId="43817914" w:rsidR="006A3929" w:rsidRPr="00715702" w:rsidRDefault="006A3929" w:rsidP="006A3929">
      <w:pPr>
        <w:pStyle w:val="Naslov2"/>
      </w:pPr>
      <w:bookmarkStart w:id="1542" w:name="_Toc63012058"/>
      <w:r w:rsidRPr="00715702">
        <w:t>P</w:t>
      </w:r>
      <w:r w:rsidR="00715702">
        <w:t>riloga</w:t>
      </w:r>
      <w:r w:rsidRPr="00715702">
        <w:t xml:space="preserve"> »D1«</w:t>
      </w:r>
      <w:bookmarkEnd w:id="1542"/>
    </w:p>
    <w:p w14:paraId="0CD49563" w14:textId="77EDBAE4" w:rsidR="00EB7FF5" w:rsidRPr="00715702" w:rsidRDefault="001855CE">
      <w:pPr>
        <w:widowControl/>
        <w:spacing w:before="0" w:after="200" w:line="276" w:lineRule="auto"/>
        <w:contextualSpacing w:val="0"/>
        <w:jc w:val="left"/>
      </w:pPr>
      <w:r w:rsidRPr="00715702">
        <w:t>SEZNAM KALKULATIVNIH ELEMENTOV - MATERIALI, POLIZDELKI, PREFABRIKATI</w:t>
      </w:r>
      <w:r w:rsidRPr="00715702">
        <w:tab/>
      </w:r>
      <w:r w:rsidRPr="00715702">
        <w:tab/>
      </w:r>
      <w:r w:rsidRPr="00715702">
        <w:tab/>
      </w:r>
      <w:r w:rsidRPr="00715702">
        <w:tab/>
      </w:r>
      <w:r w:rsidRPr="00715702">
        <w:tab/>
        <w:t>»D1«</w:t>
      </w:r>
    </w:p>
    <w:tbl>
      <w:tblPr>
        <w:tblW w:w="14049" w:type="dxa"/>
        <w:tblInd w:w="55" w:type="dxa"/>
        <w:tblCellMar>
          <w:left w:w="70" w:type="dxa"/>
          <w:right w:w="70" w:type="dxa"/>
        </w:tblCellMar>
        <w:tblLook w:val="04A0" w:firstRow="1" w:lastRow="0" w:firstColumn="1" w:lastColumn="0" w:noHBand="0" w:noVBand="1"/>
      </w:tblPr>
      <w:tblGrid>
        <w:gridCol w:w="873"/>
        <w:gridCol w:w="383"/>
        <w:gridCol w:w="4146"/>
        <w:gridCol w:w="893"/>
        <w:gridCol w:w="2084"/>
        <w:gridCol w:w="461"/>
        <w:gridCol w:w="960"/>
        <w:gridCol w:w="146"/>
        <w:gridCol w:w="134"/>
        <w:gridCol w:w="1842"/>
        <w:gridCol w:w="1201"/>
        <w:gridCol w:w="926"/>
      </w:tblGrid>
      <w:tr w:rsidR="00871E79" w:rsidRPr="00715702" w14:paraId="27877A88" w14:textId="77777777" w:rsidTr="00871E79">
        <w:trPr>
          <w:trHeight w:val="867"/>
        </w:trPr>
        <w:tc>
          <w:tcPr>
            <w:tcW w:w="8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282AC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Zap.</w:t>
            </w:r>
            <w:r w:rsidRPr="00715702">
              <w:rPr>
                <w:rFonts w:ascii="Calibri" w:eastAsia="Times New Roman" w:hAnsi="Calibri" w:cs="Times New Roman"/>
                <w:color w:val="000000"/>
                <w:sz w:val="22"/>
                <w:lang w:eastAsia="sl-SI"/>
              </w:rPr>
              <w:br/>
              <w:t>št.</w:t>
            </w:r>
          </w:p>
        </w:tc>
        <w:tc>
          <w:tcPr>
            <w:tcW w:w="45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DFEB84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Vrste materialov, polizdelkov in prefabrikatov</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F0C31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Enota</w:t>
            </w:r>
            <w:r w:rsidRPr="00715702">
              <w:rPr>
                <w:rFonts w:ascii="Calibri" w:eastAsia="Times New Roman" w:hAnsi="Calibri" w:cs="Times New Roman"/>
                <w:color w:val="000000"/>
                <w:sz w:val="22"/>
                <w:lang w:eastAsia="sl-SI"/>
              </w:rPr>
              <w:br/>
              <w:t>mere</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78B56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Nabavna cena materiala frco izvor</w:t>
            </w:r>
            <w:r w:rsidRPr="00715702">
              <w:rPr>
                <w:rFonts w:ascii="Calibri" w:eastAsia="Times New Roman" w:hAnsi="Calibri" w:cs="Times New Roman"/>
                <w:color w:val="000000"/>
                <w:sz w:val="22"/>
                <w:lang w:eastAsia="sl-SI"/>
              </w:rPr>
              <w:br/>
              <w:t>(v EUR brez DDV)</w:t>
            </w:r>
          </w:p>
        </w:tc>
        <w:tc>
          <w:tcPr>
            <w:tcW w:w="170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40FE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Cena zunanjega prevoza</w:t>
            </w:r>
            <w:r w:rsidRPr="00715702">
              <w:rPr>
                <w:rFonts w:ascii="Calibri" w:eastAsia="Times New Roman" w:hAnsi="Calibri" w:cs="Times New Roman"/>
                <w:color w:val="000000"/>
                <w:sz w:val="22"/>
                <w:lang w:eastAsia="sl-SI"/>
              </w:rPr>
              <w:br/>
              <w:t xml:space="preserve"> (v EUR brez DDV) </w:t>
            </w:r>
            <w:r w:rsidRPr="00715702">
              <w:rPr>
                <w:rFonts w:ascii="Calibri" w:eastAsia="Times New Roman" w:hAnsi="Calibri" w:cs="Times New Roman"/>
                <w:color w:val="000000"/>
                <w:sz w:val="22"/>
                <w:vertAlign w:val="superscript"/>
                <w:lang w:eastAsia="sl-SI"/>
              </w:rPr>
              <w:t>2</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7204F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Cena notranjega prevoza </w:t>
            </w:r>
            <w:r w:rsidRPr="00715702">
              <w:rPr>
                <w:rFonts w:ascii="Calibri" w:eastAsia="Times New Roman" w:hAnsi="Calibri" w:cs="Times New Roman"/>
                <w:color w:val="000000"/>
                <w:sz w:val="22"/>
                <w:lang w:eastAsia="sl-SI"/>
              </w:rPr>
              <w:br/>
              <w:t xml:space="preserve">(v EUR brez DDV) </w:t>
            </w:r>
            <w:r w:rsidRPr="00715702">
              <w:rPr>
                <w:rFonts w:ascii="Calibri" w:eastAsia="Times New Roman" w:hAnsi="Calibri" w:cs="Times New Roman"/>
                <w:color w:val="000000"/>
                <w:sz w:val="22"/>
                <w:vertAlign w:val="superscript"/>
                <w:lang w:eastAsia="sl-SI"/>
              </w:rPr>
              <w:t>3</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34D2C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Opomba</w:t>
            </w:r>
          </w:p>
        </w:tc>
      </w:tr>
      <w:tr w:rsidR="00871E79" w:rsidRPr="00715702" w14:paraId="2D3DF2A4" w14:textId="77777777" w:rsidTr="00871E79">
        <w:trPr>
          <w:trHeight w:val="600"/>
        </w:trPr>
        <w:tc>
          <w:tcPr>
            <w:tcW w:w="873" w:type="dxa"/>
            <w:vMerge/>
            <w:tcBorders>
              <w:top w:val="single" w:sz="4" w:space="0" w:color="auto"/>
              <w:left w:val="single" w:sz="4" w:space="0" w:color="auto"/>
              <w:bottom w:val="single" w:sz="4" w:space="0" w:color="auto"/>
              <w:right w:val="single" w:sz="4" w:space="0" w:color="auto"/>
            </w:tcBorders>
            <w:vAlign w:val="center"/>
            <w:hideMark/>
          </w:tcPr>
          <w:p w14:paraId="1374838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14:paraId="77E5CC5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45DE308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14:paraId="39057A0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1701" w:type="dxa"/>
            <w:gridSpan w:val="4"/>
            <w:vMerge/>
            <w:tcBorders>
              <w:top w:val="single" w:sz="4" w:space="0" w:color="auto"/>
              <w:left w:val="single" w:sz="4" w:space="0" w:color="auto"/>
              <w:bottom w:val="single" w:sz="4" w:space="0" w:color="000000"/>
              <w:right w:val="single" w:sz="4" w:space="0" w:color="auto"/>
            </w:tcBorders>
            <w:vAlign w:val="center"/>
            <w:hideMark/>
          </w:tcPr>
          <w:p w14:paraId="22276C8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D7B7F4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14:paraId="65CE0FB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r>
      <w:tr w:rsidR="00871E79" w:rsidRPr="00715702" w14:paraId="49228967" w14:textId="77777777" w:rsidTr="00871E79">
        <w:trPr>
          <w:trHeight w:val="315"/>
        </w:trPr>
        <w:tc>
          <w:tcPr>
            <w:tcW w:w="873" w:type="dxa"/>
            <w:tcBorders>
              <w:top w:val="nil"/>
              <w:left w:val="single" w:sz="4" w:space="0" w:color="auto"/>
              <w:bottom w:val="double" w:sz="6" w:space="0" w:color="auto"/>
              <w:right w:val="single" w:sz="4" w:space="0" w:color="auto"/>
            </w:tcBorders>
            <w:shd w:val="clear" w:color="auto" w:fill="auto"/>
            <w:hideMark/>
          </w:tcPr>
          <w:p w14:paraId="3C924D8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p>
        </w:tc>
        <w:tc>
          <w:tcPr>
            <w:tcW w:w="4529" w:type="dxa"/>
            <w:gridSpan w:val="2"/>
            <w:tcBorders>
              <w:top w:val="nil"/>
              <w:left w:val="nil"/>
              <w:bottom w:val="double" w:sz="6" w:space="0" w:color="auto"/>
              <w:right w:val="single" w:sz="4" w:space="0" w:color="auto"/>
            </w:tcBorders>
            <w:shd w:val="clear" w:color="auto" w:fill="auto"/>
            <w:hideMark/>
          </w:tcPr>
          <w:p w14:paraId="53B5069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p>
        </w:tc>
        <w:tc>
          <w:tcPr>
            <w:tcW w:w="893" w:type="dxa"/>
            <w:tcBorders>
              <w:top w:val="nil"/>
              <w:left w:val="nil"/>
              <w:bottom w:val="double" w:sz="6" w:space="0" w:color="auto"/>
              <w:right w:val="single" w:sz="4" w:space="0" w:color="auto"/>
            </w:tcBorders>
            <w:shd w:val="clear" w:color="auto" w:fill="auto"/>
            <w:hideMark/>
          </w:tcPr>
          <w:p w14:paraId="62CB955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w:t>
            </w:r>
          </w:p>
        </w:tc>
        <w:tc>
          <w:tcPr>
            <w:tcW w:w="2084" w:type="dxa"/>
            <w:tcBorders>
              <w:top w:val="nil"/>
              <w:left w:val="nil"/>
              <w:bottom w:val="double" w:sz="6" w:space="0" w:color="auto"/>
              <w:right w:val="single" w:sz="4" w:space="0" w:color="auto"/>
            </w:tcBorders>
            <w:shd w:val="clear" w:color="auto" w:fill="auto"/>
            <w:vAlign w:val="center"/>
            <w:hideMark/>
          </w:tcPr>
          <w:p w14:paraId="34EAAD59" w14:textId="478DA5FD"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p>
        </w:tc>
        <w:tc>
          <w:tcPr>
            <w:tcW w:w="1701" w:type="dxa"/>
            <w:gridSpan w:val="4"/>
            <w:tcBorders>
              <w:top w:val="nil"/>
              <w:left w:val="nil"/>
              <w:bottom w:val="double" w:sz="6" w:space="0" w:color="auto"/>
              <w:right w:val="single" w:sz="4" w:space="0" w:color="auto"/>
            </w:tcBorders>
            <w:shd w:val="clear" w:color="auto" w:fill="auto"/>
            <w:vAlign w:val="center"/>
            <w:hideMark/>
          </w:tcPr>
          <w:p w14:paraId="2A08F76A" w14:textId="63A7C37F"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w:t>
            </w:r>
          </w:p>
        </w:tc>
        <w:tc>
          <w:tcPr>
            <w:tcW w:w="1842" w:type="dxa"/>
            <w:tcBorders>
              <w:top w:val="nil"/>
              <w:left w:val="nil"/>
              <w:bottom w:val="double" w:sz="6" w:space="0" w:color="auto"/>
              <w:right w:val="single" w:sz="4" w:space="0" w:color="auto"/>
            </w:tcBorders>
            <w:shd w:val="clear" w:color="auto" w:fill="auto"/>
            <w:vAlign w:val="center"/>
            <w:hideMark/>
          </w:tcPr>
          <w:p w14:paraId="35086D4F" w14:textId="4885B8DD"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F</w:t>
            </w:r>
          </w:p>
        </w:tc>
        <w:tc>
          <w:tcPr>
            <w:tcW w:w="2127" w:type="dxa"/>
            <w:gridSpan w:val="2"/>
            <w:tcBorders>
              <w:top w:val="nil"/>
              <w:left w:val="nil"/>
              <w:bottom w:val="double" w:sz="6" w:space="0" w:color="auto"/>
              <w:right w:val="single" w:sz="4" w:space="0" w:color="auto"/>
            </w:tcBorders>
            <w:shd w:val="clear" w:color="auto" w:fill="auto"/>
            <w:vAlign w:val="center"/>
            <w:hideMark/>
          </w:tcPr>
          <w:p w14:paraId="1F563456" w14:textId="3D67A472"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G</w:t>
            </w:r>
          </w:p>
        </w:tc>
      </w:tr>
      <w:tr w:rsidR="00871E79" w:rsidRPr="00715702" w14:paraId="7C3298B8" w14:textId="77777777" w:rsidTr="00871E79">
        <w:trPr>
          <w:trHeight w:val="319"/>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14:paraId="4CFE1D2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w:t>
            </w:r>
          </w:p>
        </w:tc>
        <w:tc>
          <w:tcPr>
            <w:tcW w:w="4529" w:type="dxa"/>
            <w:gridSpan w:val="2"/>
            <w:tcBorders>
              <w:top w:val="single" w:sz="4" w:space="0" w:color="auto"/>
              <w:left w:val="nil"/>
              <w:bottom w:val="single" w:sz="4" w:space="0" w:color="auto"/>
              <w:right w:val="single" w:sz="4" w:space="0" w:color="auto"/>
            </w:tcBorders>
            <w:shd w:val="clear" w:color="auto" w:fill="auto"/>
            <w:hideMark/>
          </w:tcPr>
          <w:p w14:paraId="4BB1D1E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Humus</w:t>
            </w:r>
          </w:p>
        </w:tc>
        <w:tc>
          <w:tcPr>
            <w:tcW w:w="893" w:type="dxa"/>
            <w:tcBorders>
              <w:top w:val="single" w:sz="4" w:space="0" w:color="auto"/>
              <w:left w:val="nil"/>
              <w:bottom w:val="single" w:sz="4" w:space="0" w:color="auto"/>
              <w:right w:val="single" w:sz="4" w:space="0" w:color="auto"/>
            </w:tcBorders>
            <w:shd w:val="clear" w:color="auto" w:fill="auto"/>
            <w:noWrap/>
            <w:hideMark/>
          </w:tcPr>
          <w:p w14:paraId="7FCEC8E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single" w:sz="4" w:space="0" w:color="auto"/>
              <w:left w:val="nil"/>
              <w:bottom w:val="single" w:sz="4" w:space="0" w:color="auto"/>
              <w:right w:val="single" w:sz="4" w:space="0" w:color="auto"/>
            </w:tcBorders>
            <w:shd w:val="clear" w:color="000000" w:fill="D9D9D9"/>
            <w:vAlign w:val="center"/>
            <w:hideMark/>
          </w:tcPr>
          <w:p w14:paraId="73C1EB1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single" w:sz="4" w:space="0" w:color="auto"/>
              <w:left w:val="nil"/>
              <w:bottom w:val="single" w:sz="4" w:space="0" w:color="auto"/>
              <w:right w:val="single" w:sz="4" w:space="0" w:color="auto"/>
            </w:tcBorders>
            <w:shd w:val="clear" w:color="000000" w:fill="D9D9D9"/>
            <w:vAlign w:val="center"/>
            <w:hideMark/>
          </w:tcPr>
          <w:p w14:paraId="7164825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37E9D57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20AF328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2FBFDD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C19BAB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w:t>
            </w:r>
          </w:p>
        </w:tc>
        <w:tc>
          <w:tcPr>
            <w:tcW w:w="4529" w:type="dxa"/>
            <w:gridSpan w:val="2"/>
            <w:tcBorders>
              <w:top w:val="nil"/>
              <w:left w:val="nil"/>
              <w:bottom w:val="single" w:sz="4" w:space="0" w:color="auto"/>
              <w:right w:val="single" w:sz="4" w:space="0" w:color="auto"/>
            </w:tcBorders>
            <w:shd w:val="clear" w:color="auto" w:fill="auto"/>
            <w:hideMark/>
          </w:tcPr>
          <w:p w14:paraId="421CB94D" w14:textId="1BC99179"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w:t>
            </w:r>
            <w:r w:rsidR="00871E79" w:rsidRPr="00715702">
              <w:rPr>
                <w:rFonts w:ascii="Calibri" w:eastAsia="Times New Roman" w:hAnsi="Calibri" w:cs="Times New Roman"/>
                <w:color w:val="000000"/>
                <w:sz w:val="22"/>
                <w:lang w:eastAsia="sl-SI"/>
              </w:rPr>
              <w:t>remencev pesek zrnavosti 0,5/1 mm</w:t>
            </w:r>
          </w:p>
        </w:tc>
        <w:tc>
          <w:tcPr>
            <w:tcW w:w="893" w:type="dxa"/>
            <w:tcBorders>
              <w:top w:val="nil"/>
              <w:left w:val="nil"/>
              <w:bottom w:val="single" w:sz="4" w:space="0" w:color="auto"/>
              <w:right w:val="single" w:sz="4" w:space="0" w:color="auto"/>
            </w:tcBorders>
            <w:shd w:val="clear" w:color="auto" w:fill="auto"/>
            <w:noWrap/>
            <w:hideMark/>
          </w:tcPr>
          <w:p w14:paraId="62FD890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77E9D14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00D9CE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5483DB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3F74E82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0904AB4"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846AFE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w:t>
            </w:r>
          </w:p>
        </w:tc>
        <w:tc>
          <w:tcPr>
            <w:tcW w:w="4529" w:type="dxa"/>
            <w:gridSpan w:val="2"/>
            <w:tcBorders>
              <w:top w:val="nil"/>
              <w:left w:val="nil"/>
              <w:bottom w:val="single" w:sz="4" w:space="0" w:color="auto"/>
              <w:right w:val="single" w:sz="4" w:space="0" w:color="auto"/>
            </w:tcBorders>
            <w:shd w:val="clear" w:color="auto" w:fill="auto"/>
            <w:hideMark/>
          </w:tcPr>
          <w:p w14:paraId="6AD6CF44" w14:textId="2A492A00"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0 - 2 mm</w:t>
            </w:r>
          </w:p>
        </w:tc>
        <w:tc>
          <w:tcPr>
            <w:tcW w:w="893" w:type="dxa"/>
            <w:tcBorders>
              <w:top w:val="nil"/>
              <w:left w:val="nil"/>
              <w:bottom w:val="single" w:sz="4" w:space="0" w:color="auto"/>
              <w:right w:val="single" w:sz="4" w:space="0" w:color="auto"/>
            </w:tcBorders>
            <w:shd w:val="clear" w:color="auto" w:fill="auto"/>
            <w:noWrap/>
            <w:hideMark/>
          </w:tcPr>
          <w:p w14:paraId="4DDA43D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66711CB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1C66C23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D3675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D41CE3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8DE24E0"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A8E9C8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w:t>
            </w:r>
          </w:p>
        </w:tc>
        <w:tc>
          <w:tcPr>
            <w:tcW w:w="4529" w:type="dxa"/>
            <w:gridSpan w:val="2"/>
            <w:tcBorders>
              <w:top w:val="nil"/>
              <w:left w:val="nil"/>
              <w:bottom w:val="single" w:sz="4" w:space="0" w:color="auto"/>
              <w:right w:val="single" w:sz="4" w:space="0" w:color="auto"/>
            </w:tcBorders>
            <w:shd w:val="clear" w:color="auto" w:fill="auto"/>
            <w:hideMark/>
          </w:tcPr>
          <w:p w14:paraId="0C16D4CA" w14:textId="7142E1C4"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0 - 4 mm</w:t>
            </w:r>
          </w:p>
        </w:tc>
        <w:tc>
          <w:tcPr>
            <w:tcW w:w="893" w:type="dxa"/>
            <w:tcBorders>
              <w:top w:val="nil"/>
              <w:left w:val="nil"/>
              <w:bottom w:val="single" w:sz="4" w:space="0" w:color="auto"/>
              <w:right w:val="single" w:sz="4" w:space="0" w:color="auto"/>
            </w:tcBorders>
            <w:shd w:val="clear" w:color="auto" w:fill="auto"/>
            <w:noWrap/>
            <w:hideMark/>
          </w:tcPr>
          <w:p w14:paraId="62EDF2B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0360AA5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E74C08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00AAF7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4FB544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BF5F39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D399ED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w:t>
            </w:r>
          </w:p>
        </w:tc>
        <w:tc>
          <w:tcPr>
            <w:tcW w:w="4529" w:type="dxa"/>
            <w:gridSpan w:val="2"/>
            <w:tcBorders>
              <w:top w:val="nil"/>
              <w:left w:val="nil"/>
              <w:bottom w:val="single" w:sz="4" w:space="0" w:color="auto"/>
              <w:right w:val="single" w:sz="4" w:space="0" w:color="auto"/>
            </w:tcBorders>
            <w:shd w:val="clear" w:color="auto" w:fill="auto"/>
            <w:hideMark/>
          </w:tcPr>
          <w:p w14:paraId="268F3C27" w14:textId="73BE8310"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2 - 4 mm</w:t>
            </w:r>
          </w:p>
        </w:tc>
        <w:tc>
          <w:tcPr>
            <w:tcW w:w="893" w:type="dxa"/>
            <w:tcBorders>
              <w:top w:val="nil"/>
              <w:left w:val="nil"/>
              <w:bottom w:val="single" w:sz="4" w:space="0" w:color="auto"/>
              <w:right w:val="single" w:sz="4" w:space="0" w:color="auto"/>
            </w:tcBorders>
            <w:shd w:val="clear" w:color="auto" w:fill="auto"/>
            <w:noWrap/>
            <w:hideMark/>
          </w:tcPr>
          <w:p w14:paraId="600377D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078A0B6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55E4910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C9C0E7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9E331A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A8CBC0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58EF31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w:t>
            </w:r>
          </w:p>
        </w:tc>
        <w:tc>
          <w:tcPr>
            <w:tcW w:w="4529" w:type="dxa"/>
            <w:gridSpan w:val="2"/>
            <w:tcBorders>
              <w:top w:val="nil"/>
              <w:left w:val="nil"/>
              <w:bottom w:val="single" w:sz="4" w:space="0" w:color="auto"/>
              <w:right w:val="single" w:sz="4" w:space="0" w:color="auto"/>
            </w:tcBorders>
            <w:shd w:val="clear" w:color="auto" w:fill="auto"/>
            <w:hideMark/>
          </w:tcPr>
          <w:p w14:paraId="280FE61D" w14:textId="244DF552"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4 - 8 mm</w:t>
            </w:r>
          </w:p>
        </w:tc>
        <w:tc>
          <w:tcPr>
            <w:tcW w:w="893" w:type="dxa"/>
            <w:tcBorders>
              <w:top w:val="nil"/>
              <w:left w:val="nil"/>
              <w:bottom w:val="single" w:sz="4" w:space="0" w:color="auto"/>
              <w:right w:val="single" w:sz="4" w:space="0" w:color="auto"/>
            </w:tcBorders>
            <w:shd w:val="clear" w:color="auto" w:fill="auto"/>
            <w:noWrap/>
            <w:hideMark/>
          </w:tcPr>
          <w:p w14:paraId="04FBA1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7919772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0FE3A2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409387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0C9033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A24A9BC"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416461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w:t>
            </w:r>
          </w:p>
        </w:tc>
        <w:tc>
          <w:tcPr>
            <w:tcW w:w="4529" w:type="dxa"/>
            <w:gridSpan w:val="2"/>
            <w:tcBorders>
              <w:top w:val="nil"/>
              <w:left w:val="nil"/>
              <w:bottom w:val="single" w:sz="4" w:space="0" w:color="auto"/>
              <w:right w:val="single" w:sz="4" w:space="0" w:color="auto"/>
            </w:tcBorders>
            <w:shd w:val="clear" w:color="auto" w:fill="auto"/>
            <w:hideMark/>
          </w:tcPr>
          <w:p w14:paraId="658BA969" w14:textId="69EF20FF"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8 - 11 mm</w:t>
            </w:r>
          </w:p>
        </w:tc>
        <w:tc>
          <w:tcPr>
            <w:tcW w:w="893" w:type="dxa"/>
            <w:tcBorders>
              <w:top w:val="nil"/>
              <w:left w:val="nil"/>
              <w:bottom w:val="single" w:sz="4" w:space="0" w:color="auto"/>
              <w:right w:val="single" w:sz="4" w:space="0" w:color="auto"/>
            </w:tcBorders>
            <w:shd w:val="clear" w:color="auto" w:fill="auto"/>
            <w:noWrap/>
            <w:hideMark/>
          </w:tcPr>
          <w:p w14:paraId="39EEFEC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67CEC12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01D4FCD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2F5824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7F92B48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FA00A93"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B90738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w:t>
            </w:r>
          </w:p>
        </w:tc>
        <w:tc>
          <w:tcPr>
            <w:tcW w:w="4529" w:type="dxa"/>
            <w:gridSpan w:val="2"/>
            <w:tcBorders>
              <w:top w:val="nil"/>
              <w:left w:val="nil"/>
              <w:bottom w:val="single" w:sz="4" w:space="0" w:color="auto"/>
              <w:right w:val="single" w:sz="4" w:space="0" w:color="auto"/>
            </w:tcBorders>
            <w:shd w:val="clear" w:color="auto" w:fill="auto"/>
            <w:hideMark/>
          </w:tcPr>
          <w:p w14:paraId="5FACE0E7" w14:textId="6C244118"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11 - 16 mm</w:t>
            </w:r>
          </w:p>
        </w:tc>
        <w:tc>
          <w:tcPr>
            <w:tcW w:w="893" w:type="dxa"/>
            <w:tcBorders>
              <w:top w:val="nil"/>
              <w:left w:val="nil"/>
              <w:bottom w:val="single" w:sz="4" w:space="0" w:color="auto"/>
              <w:right w:val="single" w:sz="4" w:space="0" w:color="auto"/>
            </w:tcBorders>
            <w:shd w:val="clear" w:color="auto" w:fill="auto"/>
            <w:noWrap/>
            <w:hideMark/>
          </w:tcPr>
          <w:p w14:paraId="063CD61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7095149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2441DE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A3D001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013A2B6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FB52348"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9C2826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w:t>
            </w:r>
          </w:p>
        </w:tc>
        <w:tc>
          <w:tcPr>
            <w:tcW w:w="4529" w:type="dxa"/>
            <w:gridSpan w:val="2"/>
            <w:tcBorders>
              <w:top w:val="nil"/>
              <w:left w:val="nil"/>
              <w:bottom w:val="single" w:sz="4" w:space="0" w:color="auto"/>
              <w:right w:val="single" w:sz="4" w:space="0" w:color="auto"/>
            </w:tcBorders>
            <w:shd w:val="clear" w:color="auto" w:fill="auto"/>
            <w:hideMark/>
          </w:tcPr>
          <w:p w14:paraId="2612201F" w14:textId="4CC32C98"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8 - 16 mm</w:t>
            </w:r>
          </w:p>
        </w:tc>
        <w:tc>
          <w:tcPr>
            <w:tcW w:w="893" w:type="dxa"/>
            <w:tcBorders>
              <w:top w:val="nil"/>
              <w:left w:val="nil"/>
              <w:bottom w:val="single" w:sz="4" w:space="0" w:color="auto"/>
              <w:right w:val="single" w:sz="4" w:space="0" w:color="auto"/>
            </w:tcBorders>
            <w:shd w:val="clear" w:color="auto" w:fill="auto"/>
            <w:noWrap/>
            <w:hideMark/>
          </w:tcPr>
          <w:p w14:paraId="20670DE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43083C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E01409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11715C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6DAB4CF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E2F018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3176E5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10</w:t>
            </w:r>
          </w:p>
        </w:tc>
        <w:tc>
          <w:tcPr>
            <w:tcW w:w="4529" w:type="dxa"/>
            <w:gridSpan w:val="2"/>
            <w:tcBorders>
              <w:top w:val="nil"/>
              <w:left w:val="nil"/>
              <w:bottom w:val="single" w:sz="4" w:space="0" w:color="auto"/>
              <w:right w:val="single" w:sz="4" w:space="0" w:color="auto"/>
            </w:tcBorders>
            <w:shd w:val="clear" w:color="auto" w:fill="auto"/>
            <w:hideMark/>
          </w:tcPr>
          <w:p w14:paraId="74F058F1" w14:textId="52EE6904"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16 - 22 mm</w:t>
            </w:r>
          </w:p>
        </w:tc>
        <w:tc>
          <w:tcPr>
            <w:tcW w:w="893" w:type="dxa"/>
            <w:tcBorders>
              <w:top w:val="nil"/>
              <w:left w:val="nil"/>
              <w:bottom w:val="single" w:sz="4" w:space="0" w:color="auto"/>
              <w:right w:val="single" w:sz="4" w:space="0" w:color="auto"/>
            </w:tcBorders>
            <w:shd w:val="clear" w:color="auto" w:fill="auto"/>
            <w:noWrap/>
            <w:hideMark/>
          </w:tcPr>
          <w:p w14:paraId="4390F9E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417E1EF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1E764ED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BBB133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2DC72D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F2E8D5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C5AFDF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11</w:t>
            </w:r>
          </w:p>
        </w:tc>
        <w:tc>
          <w:tcPr>
            <w:tcW w:w="4529" w:type="dxa"/>
            <w:gridSpan w:val="2"/>
            <w:tcBorders>
              <w:top w:val="nil"/>
              <w:left w:val="nil"/>
              <w:bottom w:val="single" w:sz="4" w:space="0" w:color="auto"/>
              <w:right w:val="single" w:sz="4" w:space="0" w:color="auto"/>
            </w:tcBorders>
            <w:shd w:val="clear" w:color="auto" w:fill="auto"/>
            <w:hideMark/>
          </w:tcPr>
          <w:p w14:paraId="29CF0AF0" w14:textId="10A11E11"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16 - 32 mm</w:t>
            </w:r>
          </w:p>
        </w:tc>
        <w:tc>
          <w:tcPr>
            <w:tcW w:w="893" w:type="dxa"/>
            <w:tcBorders>
              <w:top w:val="nil"/>
              <w:left w:val="nil"/>
              <w:bottom w:val="single" w:sz="4" w:space="0" w:color="auto"/>
              <w:right w:val="single" w:sz="4" w:space="0" w:color="auto"/>
            </w:tcBorders>
            <w:shd w:val="clear" w:color="auto" w:fill="auto"/>
            <w:noWrap/>
            <w:hideMark/>
          </w:tcPr>
          <w:p w14:paraId="06E350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32226A3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D52164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12D682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601693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6ED5160"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7F2366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12</w:t>
            </w:r>
          </w:p>
        </w:tc>
        <w:tc>
          <w:tcPr>
            <w:tcW w:w="4529" w:type="dxa"/>
            <w:gridSpan w:val="2"/>
            <w:tcBorders>
              <w:top w:val="nil"/>
              <w:left w:val="nil"/>
              <w:bottom w:val="single" w:sz="4" w:space="0" w:color="auto"/>
              <w:right w:val="single" w:sz="4" w:space="0" w:color="auto"/>
            </w:tcBorders>
            <w:shd w:val="clear" w:color="auto" w:fill="auto"/>
            <w:hideMark/>
          </w:tcPr>
          <w:p w14:paraId="221DCC6F" w14:textId="33C63989"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0 - 31 mm</w:t>
            </w:r>
          </w:p>
        </w:tc>
        <w:tc>
          <w:tcPr>
            <w:tcW w:w="893" w:type="dxa"/>
            <w:tcBorders>
              <w:top w:val="nil"/>
              <w:left w:val="nil"/>
              <w:bottom w:val="single" w:sz="4" w:space="0" w:color="auto"/>
              <w:right w:val="single" w:sz="4" w:space="0" w:color="auto"/>
            </w:tcBorders>
            <w:shd w:val="clear" w:color="auto" w:fill="auto"/>
            <w:noWrap/>
            <w:hideMark/>
          </w:tcPr>
          <w:p w14:paraId="6C388F0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6262913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A68CBA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15ACBF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334FC9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3D75298"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957A02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13</w:t>
            </w:r>
          </w:p>
        </w:tc>
        <w:tc>
          <w:tcPr>
            <w:tcW w:w="4529" w:type="dxa"/>
            <w:gridSpan w:val="2"/>
            <w:tcBorders>
              <w:top w:val="nil"/>
              <w:left w:val="nil"/>
              <w:bottom w:val="single" w:sz="4" w:space="0" w:color="auto"/>
              <w:right w:val="single" w:sz="4" w:space="0" w:color="auto"/>
            </w:tcBorders>
            <w:shd w:val="clear" w:color="auto" w:fill="auto"/>
            <w:hideMark/>
          </w:tcPr>
          <w:p w14:paraId="21A6B3B5" w14:textId="4B63FB0A"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robljena frakcija 0 - 45 mm</w:t>
            </w:r>
          </w:p>
        </w:tc>
        <w:tc>
          <w:tcPr>
            <w:tcW w:w="893" w:type="dxa"/>
            <w:tcBorders>
              <w:top w:val="nil"/>
              <w:left w:val="nil"/>
              <w:bottom w:val="single" w:sz="4" w:space="0" w:color="auto"/>
              <w:right w:val="single" w:sz="4" w:space="0" w:color="auto"/>
            </w:tcBorders>
            <w:shd w:val="clear" w:color="auto" w:fill="auto"/>
            <w:noWrap/>
            <w:hideMark/>
          </w:tcPr>
          <w:p w14:paraId="1348F68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1022CED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267037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4FD173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C70862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02F6C8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688758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14</w:t>
            </w:r>
          </w:p>
        </w:tc>
        <w:tc>
          <w:tcPr>
            <w:tcW w:w="4529" w:type="dxa"/>
            <w:gridSpan w:val="2"/>
            <w:tcBorders>
              <w:top w:val="nil"/>
              <w:left w:val="nil"/>
              <w:bottom w:val="single" w:sz="4" w:space="0" w:color="auto"/>
              <w:right w:val="single" w:sz="4" w:space="0" w:color="auto"/>
            </w:tcBorders>
            <w:shd w:val="clear" w:color="auto" w:fill="auto"/>
            <w:hideMark/>
          </w:tcPr>
          <w:p w14:paraId="4C125E04" w14:textId="3ED9F9B5"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w:t>
            </w:r>
            <w:r w:rsidR="00871E79" w:rsidRPr="00715702">
              <w:rPr>
                <w:rFonts w:ascii="Calibri" w:eastAsia="Times New Roman" w:hAnsi="Calibri" w:cs="Times New Roman"/>
                <w:color w:val="000000"/>
                <w:sz w:val="22"/>
                <w:lang w:eastAsia="sl-SI"/>
              </w:rPr>
              <w:t>ampon 0-32 mm</w:t>
            </w:r>
          </w:p>
        </w:tc>
        <w:tc>
          <w:tcPr>
            <w:tcW w:w="893" w:type="dxa"/>
            <w:tcBorders>
              <w:top w:val="nil"/>
              <w:left w:val="nil"/>
              <w:bottom w:val="single" w:sz="4" w:space="0" w:color="auto"/>
              <w:right w:val="single" w:sz="4" w:space="0" w:color="auto"/>
            </w:tcBorders>
            <w:shd w:val="clear" w:color="auto" w:fill="auto"/>
            <w:noWrap/>
            <w:hideMark/>
          </w:tcPr>
          <w:p w14:paraId="77AD975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1A1C869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5364ACC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845C25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073D27E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1C83D35"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664558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15</w:t>
            </w:r>
          </w:p>
        </w:tc>
        <w:tc>
          <w:tcPr>
            <w:tcW w:w="4529" w:type="dxa"/>
            <w:gridSpan w:val="2"/>
            <w:tcBorders>
              <w:top w:val="nil"/>
              <w:left w:val="nil"/>
              <w:bottom w:val="single" w:sz="4" w:space="0" w:color="auto"/>
              <w:right w:val="single" w:sz="4" w:space="0" w:color="auto"/>
            </w:tcBorders>
            <w:shd w:val="clear" w:color="auto" w:fill="auto"/>
            <w:hideMark/>
          </w:tcPr>
          <w:p w14:paraId="12331DDA" w14:textId="74912BF2"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w:t>
            </w:r>
            <w:r w:rsidR="00871E79" w:rsidRPr="00715702">
              <w:rPr>
                <w:rFonts w:ascii="Calibri" w:eastAsia="Times New Roman" w:hAnsi="Calibri" w:cs="Times New Roman"/>
                <w:color w:val="000000"/>
                <w:sz w:val="22"/>
                <w:lang w:eastAsia="sl-SI"/>
              </w:rPr>
              <w:t>ampon 0-45 mm</w:t>
            </w:r>
          </w:p>
        </w:tc>
        <w:tc>
          <w:tcPr>
            <w:tcW w:w="893" w:type="dxa"/>
            <w:tcBorders>
              <w:top w:val="nil"/>
              <w:left w:val="nil"/>
              <w:bottom w:val="single" w:sz="4" w:space="0" w:color="auto"/>
              <w:right w:val="single" w:sz="4" w:space="0" w:color="auto"/>
            </w:tcBorders>
            <w:shd w:val="clear" w:color="auto" w:fill="auto"/>
            <w:noWrap/>
            <w:hideMark/>
          </w:tcPr>
          <w:p w14:paraId="4E0CF1F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M4</w:t>
            </w:r>
          </w:p>
        </w:tc>
        <w:tc>
          <w:tcPr>
            <w:tcW w:w="2084" w:type="dxa"/>
            <w:tcBorders>
              <w:top w:val="nil"/>
              <w:left w:val="nil"/>
              <w:bottom w:val="single" w:sz="4" w:space="0" w:color="auto"/>
              <w:right w:val="single" w:sz="4" w:space="0" w:color="auto"/>
            </w:tcBorders>
            <w:shd w:val="clear" w:color="000000" w:fill="D9D9D9"/>
            <w:vAlign w:val="center"/>
            <w:hideMark/>
          </w:tcPr>
          <w:p w14:paraId="5E0319F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38070DB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1A6E7A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7B128D6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14631EA"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9E0D88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16</w:t>
            </w:r>
          </w:p>
        </w:tc>
        <w:tc>
          <w:tcPr>
            <w:tcW w:w="4529" w:type="dxa"/>
            <w:gridSpan w:val="2"/>
            <w:tcBorders>
              <w:top w:val="nil"/>
              <w:left w:val="nil"/>
              <w:bottom w:val="single" w:sz="4" w:space="0" w:color="auto"/>
              <w:right w:val="single" w:sz="4" w:space="0" w:color="auto"/>
            </w:tcBorders>
            <w:shd w:val="clear" w:color="auto" w:fill="auto"/>
            <w:hideMark/>
          </w:tcPr>
          <w:p w14:paraId="51DF3DFB" w14:textId="2A2A4970"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w:t>
            </w:r>
            <w:r w:rsidR="00871E79" w:rsidRPr="00715702">
              <w:rPr>
                <w:rFonts w:ascii="Calibri" w:eastAsia="Times New Roman" w:hAnsi="Calibri" w:cs="Times New Roman"/>
                <w:color w:val="000000"/>
                <w:sz w:val="22"/>
                <w:lang w:eastAsia="sl-SI"/>
              </w:rPr>
              <w:t>ampon 0-63 mm</w:t>
            </w:r>
          </w:p>
        </w:tc>
        <w:tc>
          <w:tcPr>
            <w:tcW w:w="893" w:type="dxa"/>
            <w:tcBorders>
              <w:top w:val="nil"/>
              <w:left w:val="nil"/>
              <w:bottom w:val="single" w:sz="4" w:space="0" w:color="auto"/>
              <w:right w:val="single" w:sz="4" w:space="0" w:color="auto"/>
            </w:tcBorders>
            <w:shd w:val="clear" w:color="auto" w:fill="auto"/>
            <w:noWrap/>
            <w:hideMark/>
          </w:tcPr>
          <w:p w14:paraId="7C59B3F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M5</w:t>
            </w:r>
          </w:p>
        </w:tc>
        <w:tc>
          <w:tcPr>
            <w:tcW w:w="2084" w:type="dxa"/>
            <w:tcBorders>
              <w:top w:val="nil"/>
              <w:left w:val="nil"/>
              <w:bottom w:val="single" w:sz="4" w:space="0" w:color="auto"/>
              <w:right w:val="single" w:sz="4" w:space="0" w:color="auto"/>
            </w:tcBorders>
            <w:shd w:val="clear" w:color="000000" w:fill="D9D9D9"/>
            <w:vAlign w:val="center"/>
            <w:hideMark/>
          </w:tcPr>
          <w:p w14:paraId="3AFBA68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32F61A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BC225C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22F07A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765EDB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CF5D57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17</w:t>
            </w:r>
          </w:p>
        </w:tc>
        <w:tc>
          <w:tcPr>
            <w:tcW w:w="4529" w:type="dxa"/>
            <w:gridSpan w:val="2"/>
            <w:tcBorders>
              <w:top w:val="nil"/>
              <w:left w:val="nil"/>
              <w:bottom w:val="single" w:sz="4" w:space="0" w:color="auto"/>
              <w:right w:val="single" w:sz="4" w:space="0" w:color="auto"/>
            </w:tcBorders>
            <w:shd w:val="clear" w:color="auto" w:fill="auto"/>
            <w:hideMark/>
          </w:tcPr>
          <w:p w14:paraId="6E0A3E9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Lomljenec iz karbonatnih kamenin</w:t>
            </w:r>
          </w:p>
        </w:tc>
        <w:tc>
          <w:tcPr>
            <w:tcW w:w="893" w:type="dxa"/>
            <w:tcBorders>
              <w:top w:val="nil"/>
              <w:left w:val="nil"/>
              <w:bottom w:val="single" w:sz="4" w:space="0" w:color="auto"/>
              <w:right w:val="single" w:sz="4" w:space="0" w:color="auto"/>
            </w:tcBorders>
            <w:shd w:val="clear" w:color="auto" w:fill="auto"/>
            <w:noWrap/>
            <w:hideMark/>
          </w:tcPr>
          <w:p w14:paraId="1A0F3DC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325264C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1DF0437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558EFA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FEF38E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FD6B46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C5CBD5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18</w:t>
            </w:r>
          </w:p>
        </w:tc>
        <w:tc>
          <w:tcPr>
            <w:tcW w:w="4529" w:type="dxa"/>
            <w:gridSpan w:val="2"/>
            <w:tcBorders>
              <w:top w:val="nil"/>
              <w:left w:val="nil"/>
              <w:bottom w:val="single" w:sz="4" w:space="0" w:color="auto"/>
              <w:right w:val="single" w:sz="4" w:space="0" w:color="auto"/>
            </w:tcBorders>
            <w:shd w:val="clear" w:color="auto" w:fill="auto"/>
            <w:hideMark/>
          </w:tcPr>
          <w:p w14:paraId="2CD7F62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Lomljenec iz silikatnih kamenin</w:t>
            </w:r>
          </w:p>
        </w:tc>
        <w:tc>
          <w:tcPr>
            <w:tcW w:w="893" w:type="dxa"/>
            <w:tcBorders>
              <w:top w:val="nil"/>
              <w:left w:val="nil"/>
              <w:bottom w:val="single" w:sz="4" w:space="0" w:color="auto"/>
              <w:right w:val="single" w:sz="4" w:space="0" w:color="auto"/>
            </w:tcBorders>
            <w:shd w:val="clear" w:color="auto" w:fill="auto"/>
            <w:noWrap/>
            <w:hideMark/>
          </w:tcPr>
          <w:p w14:paraId="740A868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261A932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48C176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D6BD61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D01F9B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D45186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AD2DC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19</w:t>
            </w:r>
          </w:p>
        </w:tc>
        <w:tc>
          <w:tcPr>
            <w:tcW w:w="4529" w:type="dxa"/>
            <w:gridSpan w:val="2"/>
            <w:tcBorders>
              <w:top w:val="nil"/>
              <w:left w:val="nil"/>
              <w:bottom w:val="single" w:sz="4" w:space="0" w:color="auto"/>
              <w:right w:val="single" w:sz="4" w:space="0" w:color="auto"/>
            </w:tcBorders>
            <w:shd w:val="clear" w:color="auto" w:fill="auto"/>
            <w:hideMark/>
          </w:tcPr>
          <w:p w14:paraId="666516D2" w14:textId="459F6D6E"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rodec 4 - 8 mm</w:t>
            </w:r>
          </w:p>
        </w:tc>
        <w:tc>
          <w:tcPr>
            <w:tcW w:w="893" w:type="dxa"/>
            <w:tcBorders>
              <w:top w:val="nil"/>
              <w:left w:val="nil"/>
              <w:bottom w:val="single" w:sz="4" w:space="0" w:color="auto"/>
              <w:right w:val="single" w:sz="4" w:space="0" w:color="auto"/>
            </w:tcBorders>
            <w:shd w:val="clear" w:color="auto" w:fill="auto"/>
            <w:noWrap/>
            <w:hideMark/>
          </w:tcPr>
          <w:p w14:paraId="4F29563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4F5354E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4AEDF4D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5D5E54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9C95EC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37F10B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EC5549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20</w:t>
            </w:r>
          </w:p>
        </w:tc>
        <w:tc>
          <w:tcPr>
            <w:tcW w:w="4529" w:type="dxa"/>
            <w:gridSpan w:val="2"/>
            <w:tcBorders>
              <w:top w:val="nil"/>
              <w:left w:val="nil"/>
              <w:bottom w:val="single" w:sz="4" w:space="0" w:color="auto"/>
              <w:right w:val="single" w:sz="4" w:space="0" w:color="auto"/>
            </w:tcBorders>
            <w:shd w:val="clear" w:color="auto" w:fill="auto"/>
            <w:hideMark/>
          </w:tcPr>
          <w:p w14:paraId="334C3C9E" w14:textId="4BA55500"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rodec 8 - 16 mm</w:t>
            </w:r>
          </w:p>
        </w:tc>
        <w:tc>
          <w:tcPr>
            <w:tcW w:w="893" w:type="dxa"/>
            <w:tcBorders>
              <w:top w:val="nil"/>
              <w:left w:val="nil"/>
              <w:bottom w:val="single" w:sz="4" w:space="0" w:color="auto"/>
              <w:right w:val="single" w:sz="4" w:space="0" w:color="auto"/>
            </w:tcBorders>
            <w:shd w:val="clear" w:color="auto" w:fill="auto"/>
            <w:noWrap/>
            <w:hideMark/>
          </w:tcPr>
          <w:p w14:paraId="0EBE3F9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5C2A916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8196EA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2B763D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07D56F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802F8CF"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CB1DA8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21</w:t>
            </w:r>
          </w:p>
        </w:tc>
        <w:tc>
          <w:tcPr>
            <w:tcW w:w="4529" w:type="dxa"/>
            <w:gridSpan w:val="2"/>
            <w:tcBorders>
              <w:top w:val="nil"/>
              <w:left w:val="nil"/>
              <w:bottom w:val="single" w:sz="4" w:space="0" w:color="auto"/>
              <w:right w:val="single" w:sz="4" w:space="0" w:color="auto"/>
            </w:tcBorders>
            <w:shd w:val="clear" w:color="auto" w:fill="auto"/>
            <w:hideMark/>
          </w:tcPr>
          <w:p w14:paraId="2E1A66C2" w14:textId="16551E15"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rodec 8 - 32 mm</w:t>
            </w:r>
          </w:p>
        </w:tc>
        <w:tc>
          <w:tcPr>
            <w:tcW w:w="893" w:type="dxa"/>
            <w:tcBorders>
              <w:top w:val="nil"/>
              <w:left w:val="nil"/>
              <w:bottom w:val="single" w:sz="4" w:space="0" w:color="auto"/>
              <w:right w:val="single" w:sz="4" w:space="0" w:color="auto"/>
            </w:tcBorders>
            <w:shd w:val="clear" w:color="auto" w:fill="auto"/>
            <w:noWrap/>
            <w:hideMark/>
          </w:tcPr>
          <w:p w14:paraId="45E4ECE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7F9DD90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59C530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92A6A9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2B48196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9A4E9A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50FCAC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22</w:t>
            </w:r>
          </w:p>
        </w:tc>
        <w:tc>
          <w:tcPr>
            <w:tcW w:w="4529" w:type="dxa"/>
            <w:gridSpan w:val="2"/>
            <w:tcBorders>
              <w:top w:val="nil"/>
              <w:left w:val="nil"/>
              <w:bottom w:val="single" w:sz="4" w:space="0" w:color="auto"/>
              <w:right w:val="single" w:sz="4" w:space="0" w:color="auto"/>
            </w:tcBorders>
            <w:shd w:val="clear" w:color="auto" w:fill="auto"/>
            <w:hideMark/>
          </w:tcPr>
          <w:p w14:paraId="79E238BC" w14:textId="34FC118B"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rodec 16 - 32 mm</w:t>
            </w:r>
          </w:p>
        </w:tc>
        <w:tc>
          <w:tcPr>
            <w:tcW w:w="893" w:type="dxa"/>
            <w:tcBorders>
              <w:top w:val="nil"/>
              <w:left w:val="nil"/>
              <w:bottom w:val="single" w:sz="4" w:space="0" w:color="auto"/>
              <w:right w:val="single" w:sz="4" w:space="0" w:color="auto"/>
            </w:tcBorders>
            <w:shd w:val="clear" w:color="auto" w:fill="auto"/>
            <w:noWrap/>
            <w:hideMark/>
          </w:tcPr>
          <w:p w14:paraId="76A7706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15FA1AA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36DC258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6983E6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099EBC2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52D21B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6A3879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23</w:t>
            </w:r>
          </w:p>
        </w:tc>
        <w:tc>
          <w:tcPr>
            <w:tcW w:w="4529" w:type="dxa"/>
            <w:gridSpan w:val="2"/>
            <w:tcBorders>
              <w:top w:val="nil"/>
              <w:left w:val="nil"/>
              <w:bottom w:val="single" w:sz="4" w:space="0" w:color="auto"/>
              <w:right w:val="single" w:sz="4" w:space="0" w:color="auto"/>
            </w:tcBorders>
            <w:shd w:val="clear" w:color="auto" w:fill="auto"/>
            <w:hideMark/>
          </w:tcPr>
          <w:p w14:paraId="3A94F42F" w14:textId="622E09A1"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Tirna greda</w:t>
            </w:r>
            <w:r w:rsidR="00871E79" w:rsidRPr="00715702">
              <w:rPr>
                <w:rFonts w:ascii="Calibri" w:eastAsia="Times New Roman" w:hAnsi="Calibri" w:cs="Times New Roman"/>
                <w:color w:val="000000"/>
                <w:sz w:val="22"/>
                <w:lang w:eastAsia="sl-SI"/>
              </w:rPr>
              <w:t xml:space="preserve"> (tolčenec)</w:t>
            </w:r>
          </w:p>
        </w:tc>
        <w:tc>
          <w:tcPr>
            <w:tcW w:w="893" w:type="dxa"/>
            <w:tcBorders>
              <w:top w:val="nil"/>
              <w:left w:val="nil"/>
              <w:bottom w:val="single" w:sz="4" w:space="0" w:color="auto"/>
              <w:right w:val="single" w:sz="4" w:space="0" w:color="auto"/>
            </w:tcBorders>
            <w:shd w:val="clear" w:color="auto" w:fill="auto"/>
            <w:noWrap/>
            <w:hideMark/>
          </w:tcPr>
          <w:p w14:paraId="7F688A7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50597E6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14522C4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F7A50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26A5AE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6B7DCA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6F7310E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24</w:t>
            </w:r>
          </w:p>
        </w:tc>
        <w:tc>
          <w:tcPr>
            <w:tcW w:w="4529" w:type="dxa"/>
            <w:gridSpan w:val="2"/>
            <w:tcBorders>
              <w:top w:val="nil"/>
              <w:left w:val="nil"/>
              <w:bottom w:val="single" w:sz="4" w:space="0" w:color="auto"/>
              <w:right w:val="single" w:sz="4" w:space="0" w:color="auto"/>
            </w:tcBorders>
            <w:shd w:val="clear" w:color="auto" w:fill="auto"/>
            <w:hideMark/>
          </w:tcPr>
          <w:p w14:paraId="2C5C008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Tirna greda (eruptivna kamnina)</w:t>
            </w:r>
          </w:p>
        </w:tc>
        <w:tc>
          <w:tcPr>
            <w:tcW w:w="893" w:type="dxa"/>
            <w:tcBorders>
              <w:top w:val="nil"/>
              <w:left w:val="nil"/>
              <w:bottom w:val="single" w:sz="4" w:space="0" w:color="auto"/>
              <w:right w:val="single" w:sz="4" w:space="0" w:color="auto"/>
            </w:tcBorders>
            <w:shd w:val="clear" w:color="auto" w:fill="auto"/>
            <w:noWrap/>
            <w:hideMark/>
          </w:tcPr>
          <w:p w14:paraId="608C0A2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4872418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6249E23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7792F7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F1E413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D7647D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698C31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25</w:t>
            </w:r>
          </w:p>
        </w:tc>
        <w:tc>
          <w:tcPr>
            <w:tcW w:w="4529" w:type="dxa"/>
            <w:gridSpan w:val="2"/>
            <w:tcBorders>
              <w:top w:val="nil"/>
              <w:left w:val="nil"/>
              <w:bottom w:val="single" w:sz="4" w:space="0" w:color="auto"/>
              <w:right w:val="single" w:sz="4" w:space="0" w:color="auto"/>
            </w:tcBorders>
            <w:shd w:val="clear" w:color="auto" w:fill="auto"/>
            <w:hideMark/>
          </w:tcPr>
          <w:p w14:paraId="4D80393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Betonski pragi</w:t>
            </w:r>
          </w:p>
        </w:tc>
        <w:tc>
          <w:tcPr>
            <w:tcW w:w="893" w:type="dxa"/>
            <w:tcBorders>
              <w:top w:val="nil"/>
              <w:left w:val="nil"/>
              <w:bottom w:val="single" w:sz="4" w:space="0" w:color="auto"/>
              <w:right w:val="single" w:sz="4" w:space="0" w:color="auto"/>
            </w:tcBorders>
            <w:shd w:val="clear" w:color="auto" w:fill="auto"/>
            <w:noWrap/>
            <w:hideMark/>
          </w:tcPr>
          <w:p w14:paraId="4B1EFAB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noWrap/>
            <w:vAlign w:val="bottom"/>
            <w:hideMark/>
          </w:tcPr>
          <w:p w14:paraId="5B71925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F07D33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A3EED5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B245FA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7EEAD0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DAF939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26</w:t>
            </w:r>
          </w:p>
        </w:tc>
        <w:tc>
          <w:tcPr>
            <w:tcW w:w="4529" w:type="dxa"/>
            <w:gridSpan w:val="2"/>
            <w:tcBorders>
              <w:top w:val="nil"/>
              <w:left w:val="nil"/>
              <w:bottom w:val="single" w:sz="4" w:space="0" w:color="auto"/>
              <w:right w:val="single" w:sz="4" w:space="0" w:color="auto"/>
            </w:tcBorders>
            <w:shd w:val="clear" w:color="auto" w:fill="auto"/>
            <w:hideMark/>
          </w:tcPr>
          <w:p w14:paraId="13BF065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Leseni hrastovi pragi dolžine 2,60m</w:t>
            </w:r>
          </w:p>
        </w:tc>
        <w:tc>
          <w:tcPr>
            <w:tcW w:w="893" w:type="dxa"/>
            <w:tcBorders>
              <w:top w:val="nil"/>
              <w:left w:val="nil"/>
              <w:bottom w:val="single" w:sz="4" w:space="0" w:color="auto"/>
              <w:right w:val="single" w:sz="4" w:space="0" w:color="auto"/>
            </w:tcBorders>
            <w:shd w:val="clear" w:color="auto" w:fill="auto"/>
            <w:noWrap/>
            <w:hideMark/>
          </w:tcPr>
          <w:p w14:paraId="2264023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noWrap/>
            <w:vAlign w:val="bottom"/>
            <w:hideMark/>
          </w:tcPr>
          <w:p w14:paraId="414B6C1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057E3E7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72F371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96161B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81B58BA"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A71CA6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27</w:t>
            </w:r>
          </w:p>
        </w:tc>
        <w:tc>
          <w:tcPr>
            <w:tcW w:w="4529" w:type="dxa"/>
            <w:gridSpan w:val="2"/>
            <w:tcBorders>
              <w:top w:val="nil"/>
              <w:left w:val="nil"/>
              <w:bottom w:val="single" w:sz="4" w:space="0" w:color="auto"/>
              <w:right w:val="single" w:sz="4" w:space="0" w:color="auto"/>
            </w:tcBorders>
            <w:shd w:val="clear" w:color="auto" w:fill="auto"/>
            <w:hideMark/>
          </w:tcPr>
          <w:p w14:paraId="5A6F975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Tirnice trdote R350 HT -60E1</w:t>
            </w:r>
          </w:p>
        </w:tc>
        <w:tc>
          <w:tcPr>
            <w:tcW w:w="893" w:type="dxa"/>
            <w:tcBorders>
              <w:top w:val="nil"/>
              <w:left w:val="nil"/>
              <w:bottom w:val="single" w:sz="4" w:space="0" w:color="auto"/>
              <w:right w:val="single" w:sz="4" w:space="0" w:color="auto"/>
            </w:tcBorders>
            <w:shd w:val="clear" w:color="auto" w:fill="auto"/>
            <w:noWrap/>
            <w:hideMark/>
          </w:tcPr>
          <w:p w14:paraId="060E5D2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67D752C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4A90915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7255F2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FC0F24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8A50C0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C277D4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28</w:t>
            </w:r>
          </w:p>
        </w:tc>
        <w:tc>
          <w:tcPr>
            <w:tcW w:w="4529" w:type="dxa"/>
            <w:gridSpan w:val="2"/>
            <w:tcBorders>
              <w:top w:val="nil"/>
              <w:left w:val="nil"/>
              <w:bottom w:val="single" w:sz="4" w:space="0" w:color="auto"/>
              <w:right w:val="single" w:sz="4" w:space="0" w:color="auto"/>
            </w:tcBorders>
            <w:shd w:val="clear" w:color="auto" w:fill="auto"/>
            <w:hideMark/>
          </w:tcPr>
          <w:p w14:paraId="31FD34D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Tirnice trdote R260 HT -60E2</w:t>
            </w:r>
          </w:p>
        </w:tc>
        <w:tc>
          <w:tcPr>
            <w:tcW w:w="893" w:type="dxa"/>
            <w:tcBorders>
              <w:top w:val="nil"/>
              <w:left w:val="nil"/>
              <w:bottom w:val="single" w:sz="4" w:space="0" w:color="auto"/>
              <w:right w:val="single" w:sz="4" w:space="0" w:color="auto"/>
            </w:tcBorders>
            <w:shd w:val="clear" w:color="auto" w:fill="auto"/>
            <w:noWrap/>
            <w:hideMark/>
          </w:tcPr>
          <w:p w14:paraId="59E0796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4973DB9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CBC685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2FB3FF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BD2FF9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50A75F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ECBCBF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29</w:t>
            </w:r>
          </w:p>
        </w:tc>
        <w:tc>
          <w:tcPr>
            <w:tcW w:w="4529" w:type="dxa"/>
            <w:gridSpan w:val="2"/>
            <w:tcBorders>
              <w:top w:val="nil"/>
              <w:left w:val="nil"/>
              <w:bottom w:val="single" w:sz="4" w:space="0" w:color="auto"/>
              <w:right w:val="single" w:sz="4" w:space="0" w:color="auto"/>
            </w:tcBorders>
            <w:shd w:val="clear" w:color="auto" w:fill="auto"/>
            <w:hideMark/>
          </w:tcPr>
          <w:p w14:paraId="6B5C0DD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Elastični pribor za betonske prage</w:t>
            </w:r>
          </w:p>
        </w:tc>
        <w:tc>
          <w:tcPr>
            <w:tcW w:w="893" w:type="dxa"/>
            <w:tcBorders>
              <w:top w:val="nil"/>
              <w:left w:val="nil"/>
              <w:bottom w:val="single" w:sz="4" w:space="0" w:color="auto"/>
              <w:right w:val="single" w:sz="4" w:space="0" w:color="auto"/>
            </w:tcBorders>
            <w:shd w:val="clear" w:color="auto" w:fill="auto"/>
            <w:noWrap/>
            <w:hideMark/>
          </w:tcPr>
          <w:p w14:paraId="458B753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kpl/prag</w:t>
            </w:r>
          </w:p>
        </w:tc>
        <w:tc>
          <w:tcPr>
            <w:tcW w:w="2084" w:type="dxa"/>
            <w:tcBorders>
              <w:top w:val="nil"/>
              <w:left w:val="nil"/>
              <w:bottom w:val="single" w:sz="4" w:space="0" w:color="auto"/>
              <w:right w:val="single" w:sz="4" w:space="0" w:color="auto"/>
            </w:tcBorders>
            <w:shd w:val="clear" w:color="000000" w:fill="D9D9D9"/>
            <w:vAlign w:val="center"/>
            <w:hideMark/>
          </w:tcPr>
          <w:p w14:paraId="7F533BD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372B444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1E63E6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8F5495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C30550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D5CD1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30</w:t>
            </w:r>
          </w:p>
        </w:tc>
        <w:tc>
          <w:tcPr>
            <w:tcW w:w="4529" w:type="dxa"/>
            <w:gridSpan w:val="2"/>
            <w:tcBorders>
              <w:top w:val="nil"/>
              <w:left w:val="nil"/>
              <w:bottom w:val="single" w:sz="4" w:space="0" w:color="auto"/>
              <w:right w:val="single" w:sz="4" w:space="0" w:color="auto"/>
            </w:tcBorders>
            <w:shd w:val="clear" w:color="auto" w:fill="auto"/>
            <w:hideMark/>
          </w:tcPr>
          <w:p w14:paraId="6CE1323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Elastični pribor za lesene prage</w:t>
            </w:r>
          </w:p>
        </w:tc>
        <w:tc>
          <w:tcPr>
            <w:tcW w:w="893" w:type="dxa"/>
            <w:tcBorders>
              <w:top w:val="nil"/>
              <w:left w:val="nil"/>
              <w:bottom w:val="single" w:sz="4" w:space="0" w:color="auto"/>
              <w:right w:val="single" w:sz="4" w:space="0" w:color="auto"/>
            </w:tcBorders>
            <w:shd w:val="clear" w:color="auto" w:fill="auto"/>
            <w:noWrap/>
            <w:hideMark/>
          </w:tcPr>
          <w:p w14:paraId="164F85C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kpl/prag</w:t>
            </w:r>
          </w:p>
        </w:tc>
        <w:tc>
          <w:tcPr>
            <w:tcW w:w="2084" w:type="dxa"/>
            <w:tcBorders>
              <w:top w:val="nil"/>
              <w:left w:val="nil"/>
              <w:bottom w:val="single" w:sz="4" w:space="0" w:color="auto"/>
              <w:right w:val="single" w:sz="4" w:space="0" w:color="auto"/>
            </w:tcBorders>
            <w:shd w:val="clear" w:color="000000" w:fill="D9D9D9"/>
            <w:vAlign w:val="center"/>
            <w:hideMark/>
          </w:tcPr>
          <w:p w14:paraId="1ABEEB1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94CA1A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BE2392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30B7F49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2C65AB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53B8CA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31</w:t>
            </w:r>
          </w:p>
        </w:tc>
        <w:tc>
          <w:tcPr>
            <w:tcW w:w="4529" w:type="dxa"/>
            <w:gridSpan w:val="2"/>
            <w:tcBorders>
              <w:top w:val="nil"/>
              <w:left w:val="nil"/>
              <w:bottom w:val="single" w:sz="4" w:space="0" w:color="auto"/>
              <w:right w:val="single" w:sz="4" w:space="0" w:color="auto"/>
            </w:tcBorders>
            <w:shd w:val="clear" w:color="auto" w:fill="auto"/>
            <w:hideMark/>
          </w:tcPr>
          <w:p w14:paraId="589057C2" w14:textId="1AA667E1"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rehodne tirnice 60E1/49E1 dolžine 7,20 m, trdote R350HT</w:t>
            </w:r>
          </w:p>
        </w:tc>
        <w:tc>
          <w:tcPr>
            <w:tcW w:w="893" w:type="dxa"/>
            <w:tcBorders>
              <w:top w:val="nil"/>
              <w:left w:val="nil"/>
              <w:bottom w:val="single" w:sz="4" w:space="0" w:color="auto"/>
              <w:right w:val="single" w:sz="4" w:space="0" w:color="auto"/>
            </w:tcBorders>
            <w:shd w:val="clear" w:color="auto" w:fill="auto"/>
            <w:noWrap/>
            <w:hideMark/>
          </w:tcPr>
          <w:p w14:paraId="34838CF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05109E4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994A76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6E6778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28350F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0F5088C"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E93EF4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32</w:t>
            </w:r>
          </w:p>
        </w:tc>
        <w:tc>
          <w:tcPr>
            <w:tcW w:w="4529" w:type="dxa"/>
            <w:gridSpan w:val="2"/>
            <w:tcBorders>
              <w:top w:val="nil"/>
              <w:left w:val="nil"/>
              <w:bottom w:val="single" w:sz="4" w:space="0" w:color="auto"/>
              <w:right w:val="single" w:sz="4" w:space="0" w:color="auto"/>
            </w:tcBorders>
            <w:shd w:val="clear" w:color="auto" w:fill="auto"/>
            <w:hideMark/>
          </w:tcPr>
          <w:p w14:paraId="6C4F8933" w14:textId="3161719B"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rehodne tirnice 60E1/49E1 dolžine 7,20 m, trdote R260HT</w:t>
            </w:r>
          </w:p>
        </w:tc>
        <w:tc>
          <w:tcPr>
            <w:tcW w:w="893" w:type="dxa"/>
            <w:tcBorders>
              <w:top w:val="nil"/>
              <w:left w:val="nil"/>
              <w:bottom w:val="single" w:sz="4" w:space="0" w:color="auto"/>
              <w:right w:val="single" w:sz="4" w:space="0" w:color="auto"/>
            </w:tcBorders>
            <w:shd w:val="clear" w:color="auto" w:fill="auto"/>
            <w:noWrap/>
            <w:hideMark/>
          </w:tcPr>
          <w:p w14:paraId="424F66E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3251C7B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0667E67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B00358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3213140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05C830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355A3D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33</w:t>
            </w:r>
          </w:p>
        </w:tc>
        <w:tc>
          <w:tcPr>
            <w:tcW w:w="4529" w:type="dxa"/>
            <w:gridSpan w:val="2"/>
            <w:tcBorders>
              <w:top w:val="nil"/>
              <w:left w:val="nil"/>
              <w:bottom w:val="single" w:sz="4" w:space="0" w:color="auto"/>
              <w:right w:val="single" w:sz="4" w:space="0" w:color="auto"/>
            </w:tcBorders>
            <w:shd w:val="clear" w:color="auto" w:fill="auto"/>
            <w:hideMark/>
          </w:tcPr>
          <w:p w14:paraId="377A9BA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Kretnice 60E1-300 - 6°</w:t>
            </w:r>
          </w:p>
        </w:tc>
        <w:tc>
          <w:tcPr>
            <w:tcW w:w="893" w:type="dxa"/>
            <w:tcBorders>
              <w:top w:val="nil"/>
              <w:left w:val="nil"/>
              <w:bottom w:val="single" w:sz="4" w:space="0" w:color="auto"/>
              <w:right w:val="single" w:sz="4" w:space="0" w:color="auto"/>
            </w:tcBorders>
            <w:shd w:val="clear" w:color="auto" w:fill="auto"/>
            <w:noWrap/>
            <w:hideMark/>
          </w:tcPr>
          <w:p w14:paraId="75B188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4414E74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0F8B5E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06834F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08C4C8E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6FC75FA"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81BDBC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34</w:t>
            </w:r>
          </w:p>
        </w:tc>
        <w:tc>
          <w:tcPr>
            <w:tcW w:w="4529" w:type="dxa"/>
            <w:gridSpan w:val="2"/>
            <w:tcBorders>
              <w:top w:val="nil"/>
              <w:left w:val="nil"/>
              <w:bottom w:val="single" w:sz="4" w:space="0" w:color="auto"/>
              <w:right w:val="single" w:sz="4" w:space="0" w:color="auto"/>
            </w:tcBorders>
            <w:shd w:val="clear" w:color="auto" w:fill="auto"/>
            <w:hideMark/>
          </w:tcPr>
          <w:p w14:paraId="5FCBC75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Kape proti bočnemu premiku tira za betonski prag</w:t>
            </w:r>
          </w:p>
        </w:tc>
        <w:tc>
          <w:tcPr>
            <w:tcW w:w="893" w:type="dxa"/>
            <w:tcBorders>
              <w:top w:val="nil"/>
              <w:left w:val="nil"/>
              <w:bottom w:val="single" w:sz="4" w:space="0" w:color="auto"/>
              <w:right w:val="single" w:sz="4" w:space="0" w:color="auto"/>
            </w:tcBorders>
            <w:shd w:val="clear" w:color="auto" w:fill="auto"/>
            <w:noWrap/>
            <w:hideMark/>
          </w:tcPr>
          <w:p w14:paraId="27AA957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1FEB89A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A0C75C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B0F304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0BBFD9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F6A14D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E46D5C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35</w:t>
            </w:r>
          </w:p>
        </w:tc>
        <w:tc>
          <w:tcPr>
            <w:tcW w:w="4529" w:type="dxa"/>
            <w:gridSpan w:val="2"/>
            <w:tcBorders>
              <w:top w:val="nil"/>
              <w:left w:val="nil"/>
              <w:bottom w:val="single" w:sz="4" w:space="0" w:color="auto"/>
              <w:right w:val="single" w:sz="4" w:space="0" w:color="auto"/>
            </w:tcBorders>
            <w:shd w:val="clear" w:color="auto" w:fill="auto"/>
            <w:hideMark/>
          </w:tcPr>
          <w:p w14:paraId="6E842AF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Varilni material 60E1</w:t>
            </w:r>
          </w:p>
        </w:tc>
        <w:tc>
          <w:tcPr>
            <w:tcW w:w="893" w:type="dxa"/>
            <w:tcBorders>
              <w:top w:val="nil"/>
              <w:left w:val="nil"/>
              <w:bottom w:val="single" w:sz="4" w:space="0" w:color="auto"/>
              <w:right w:val="single" w:sz="4" w:space="0" w:color="auto"/>
            </w:tcBorders>
            <w:shd w:val="clear" w:color="auto" w:fill="auto"/>
            <w:noWrap/>
            <w:hideMark/>
          </w:tcPr>
          <w:p w14:paraId="5F70AF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34AEBDF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EBA8A5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55925B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0809EA3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4A9D72C"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3AE816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36</w:t>
            </w:r>
          </w:p>
        </w:tc>
        <w:tc>
          <w:tcPr>
            <w:tcW w:w="4529" w:type="dxa"/>
            <w:gridSpan w:val="2"/>
            <w:tcBorders>
              <w:top w:val="nil"/>
              <w:left w:val="nil"/>
              <w:bottom w:val="single" w:sz="4" w:space="0" w:color="auto"/>
              <w:right w:val="single" w:sz="4" w:space="0" w:color="auto"/>
            </w:tcBorders>
            <w:shd w:val="clear" w:color="auto" w:fill="auto"/>
            <w:hideMark/>
          </w:tcPr>
          <w:p w14:paraId="78A72BA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Trde plastične cevi fi 10cm</w:t>
            </w:r>
          </w:p>
        </w:tc>
        <w:tc>
          <w:tcPr>
            <w:tcW w:w="893" w:type="dxa"/>
            <w:tcBorders>
              <w:top w:val="nil"/>
              <w:left w:val="nil"/>
              <w:bottom w:val="single" w:sz="4" w:space="0" w:color="auto"/>
              <w:right w:val="single" w:sz="4" w:space="0" w:color="auto"/>
            </w:tcBorders>
            <w:shd w:val="clear" w:color="auto" w:fill="auto"/>
            <w:noWrap/>
            <w:hideMark/>
          </w:tcPr>
          <w:p w14:paraId="40427A5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5536D93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34387EE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66A49C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669D1E8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3FDA5F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2B085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37</w:t>
            </w:r>
          </w:p>
        </w:tc>
        <w:tc>
          <w:tcPr>
            <w:tcW w:w="4529" w:type="dxa"/>
            <w:gridSpan w:val="2"/>
            <w:tcBorders>
              <w:top w:val="nil"/>
              <w:left w:val="nil"/>
              <w:bottom w:val="single" w:sz="4" w:space="0" w:color="auto"/>
              <w:right w:val="single" w:sz="4" w:space="0" w:color="auto"/>
            </w:tcBorders>
            <w:shd w:val="clear" w:color="auto" w:fill="auto"/>
            <w:hideMark/>
          </w:tcPr>
          <w:p w14:paraId="790078D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Plastične drenažne cevi DN 250</w:t>
            </w:r>
          </w:p>
        </w:tc>
        <w:tc>
          <w:tcPr>
            <w:tcW w:w="893" w:type="dxa"/>
            <w:tcBorders>
              <w:top w:val="nil"/>
              <w:left w:val="nil"/>
              <w:bottom w:val="single" w:sz="4" w:space="0" w:color="auto"/>
              <w:right w:val="single" w:sz="4" w:space="0" w:color="auto"/>
            </w:tcBorders>
            <w:shd w:val="clear" w:color="auto" w:fill="auto"/>
            <w:noWrap/>
            <w:hideMark/>
          </w:tcPr>
          <w:p w14:paraId="2229C63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0257DAE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F76A88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62B917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077838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4D19B60"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4D4B8F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38</w:t>
            </w:r>
          </w:p>
        </w:tc>
        <w:tc>
          <w:tcPr>
            <w:tcW w:w="4529" w:type="dxa"/>
            <w:gridSpan w:val="2"/>
            <w:tcBorders>
              <w:top w:val="nil"/>
              <w:left w:val="nil"/>
              <w:bottom w:val="single" w:sz="4" w:space="0" w:color="auto"/>
              <w:right w:val="single" w:sz="4" w:space="0" w:color="auto"/>
            </w:tcBorders>
            <w:shd w:val="clear" w:color="auto" w:fill="auto"/>
            <w:hideMark/>
          </w:tcPr>
          <w:p w14:paraId="6FC9ADF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Plastične drenažne cevi DN 310 </w:t>
            </w:r>
          </w:p>
        </w:tc>
        <w:tc>
          <w:tcPr>
            <w:tcW w:w="893" w:type="dxa"/>
            <w:tcBorders>
              <w:top w:val="nil"/>
              <w:left w:val="nil"/>
              <w:bottom w:val="single" w:sz="4" w:space="0" w:color="auto"/>
              <w:right w:val="single" w:sz="4" w:space="0" w:color="auto"/>
            </w:tcBorders>
            <w:shd w:val="clear" w:color="auto" w:fill="auto"/>
            <w:noWrap/>
            <w:hideMark/>
          </w:tcPr>
          <w:p w14:paraId="272366F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077E477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12898F0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23FF83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2B227AE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2B79E1F"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842993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39</w:t>
            </w:r>
          </w:p>
        </w:tc>
        <w:tc>
          <w:tcPr>
            <w:tcW w:w="4529" w:type="dxa"/>
            <w:gridSpan w:val="2"/>
            <w:tcBorders>
              <w:top w:val="nil"/>
              <w:left w:val="nil"/>
              <w:bottom w:val="single" w:sz="4" w:space="0" w:color="auto"/>
              <w:right w:val="single" w:sz="4" w:space="0" w:color="auto"/>
            </w:tcBorders>
            <w:shd w:val="clear" w:color="auto" w:fill="auto"/>
            <w:hideMark/>
          </w:tcPr>
          <w:p w14:paraId="0DFC25E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PVC cevi Ø 160</w:t>
            </w:r>
          </w:p>
        </w:tc>
        <w:tc>
          <w:tcPr>
            <w:tcW w:w="893" w:type="dxa"/>
            <w:tcBorders>
              <w:top w:val="nil"/>
              <w:left w:val="nil"/>
              <w:bottom w:val="single" w:sz="4" w:space="0" w:color="auto"/>
              <w:right w:val="single" w:sz="4" w:space="0" w:color="auto"/>
            </w:tcBorders>
            <w:shd w:val="clear" w:color="auto" w:fill="auto"/>
            <w:noWrap/>
            <w:hideMark/>
          </w:tcPr>
          <w:p w14:paraId="1D45CEE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18566E8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46DABC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08178E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208B29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716835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939FA9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40</w:t>
            </w:r>
          </w:p>
        </w:tc>
        <w:tc>
          <w:tcPr>
            <w:tcW w:w="4529" w:type="dxa"/>
            <w:gridSpan w:val="2"/>
            <w:tcBorders>
              <w:top w:val="nil"/>
              <w:left w:val="nil"/>
              <w:bottom w:val="single" w:sz="4" w:space="0" w:color="auto"/>
              <w:right w:val="single" w:sz="4" w:space="0" w:color="auto"/>
            </w:tcBorders>
            <w:shd w:val="clear" w:color="auto" w:fill="auto"/>
            <w:hideMark/>
          </w:tcPr>
          <w:p w14:paraId="104FE32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Betonske cevi  Ø 30 l - 1m</w:t>
            </w:r>
          </w:p>
        </w:tc>
        <w:tc>
          <w:tcPr>
            <w:tcW w:w="893" w:type="dxa"/>
            <w:tcBorders>
              <w:top w:val="nil"/>
              <w:left w:val="nil"/>
              <w:bottom w:val="single" w:sz="4" w:space="0" w:color="auto"/>
              <w:right w:val="single" w:sz="4" w:space="0" w:color="auto"/>
            </w:tcBorders>
            <w:shd w:val="clear" w:color="auto" w:fill="auto"/>
            <w:noWrap/>
            <w:hideMark/>
          </w:tcPr>
          <w:p w14:paraId="63CA16A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08EFE23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5C6D6F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83179E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D1F5BE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F9F175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5B97E3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41</w:t>
            </w:r>
          </w:p>
        </w:tc>
        <w:tc>
          <w:tcPr>
            <w:tcW w:w="4529" w:type="dxa"/>
            <w:gridSpan w:val="2"/>
            <w:tcBorders>
              <w:top w:val="nil"/>
              <w:left w:val="nil"/>
              <w:bottom w:val="single" w:sz="4" w:space="0" w:color="auto"/>
              <w:right w:val="single" w:sz="4" w:space="0" w:color="auto"/>
            </w:tcBorders>
            <w:shd w:val="clear" w:color="auto" w:fill="auto"/>
            <w:hideMark/>
          </w:tcPr>
          <w:p w14:paraId="782AF29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Betonske cevi  Ø 40  l - 1m</w:t>
            </w:r>
          </w:p>
        </w:tc>
        <w:tc>
          <w:tcPr>
            <w:tcW w:w="893" w:type="dxa"/>
            <w:tcBorders>
              <w:top w:val="nil"/>
              <w:left w:val="nil"/>
              <w:bottom w:val="single" w:sz="4" w:space="0" w:color="auto"/>
              <w:right w:val="single" w:sz="4" w:space="0" w:color="auto"/>
            </w:tcBorders>
            <w:shd w:val="clear" w:color="auto" w:fill="auto"/>
            <w:noWrap/>
            <w:hideMark/>
          </w:tcPr>
          <w:p w14:paraId="22AA88E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2FB2141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5DB983C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1008C4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7D137C9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5B271D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54FAC9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42</w:t>
            </w:r>
          </w:p>
        </w:tc>
        <w:tc>
          <w:tcPr>
            <w:tcW w:w="4529" w:type="dxa"/>
            <w:gridSpan w:val="2"/>
            <w:tcBorders>
              <w:top w:val="nil"/>
              <w:left w:val="nil"/>
              <w:bottom w:val="single" w:sz="4" w:space="0" w:color="auto"/>
              <w:right w:val="single" w:sz="4" w:space="0" w:color="auto"/>
            </w:tcBorders>
            <w:shd w:val="clear" w:color="auto" w:fill="auto"/>
            <w:hideMark/>
          </w:tcPr>
          <w:p w14:paraId="1C9CEF0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Betonske cevi  Ø 60 l - 1m</w:t>
            </w:r>
          </w:p>
        </w:tc>
        <w:tc>
          <w:tcPr>
            <w:tcW w:w="893" w:type="dxa"/>
            <w:tcBorders>
              <w:top w:val="nil"/>
              <w:left w:val="nil"/>
              <w:bottom w:val="single" w:sz="4" w:space="0" w:color="auto"/>
              <w:right w:val="single" w:sz="4" w:space="0" w:color="auto"/>
            </w:tcBorders>
            <w:shd w:val="clear" w:color="auto" w:fill="auto"/>
            <w:noWrap/>
            <w:hideMark/>
          </w:tcPr>
          <w:p w14:paraId="4B8BA98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6247286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5EE584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614675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77CD2FD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3586F33"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9C68B2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43</w:t>
            </w:r>
          </w:p>
        </w:tc>
        <w:tc>
          <w:tcPr>
            <w:tcW w:w="4529" w:type="dxa"/>
            <w:gridSpan w:val="2"/>
            <w:tcBorders>
              <w:top w:val="nil"/>
              <w:left w:val="nil"/>
              <w:bottom w:val="single" w:sz="4" w:space="0" w:color="auto"/>
              <w:right w:val="single" w:sz="4" w:space="0" w:color="auto"/>
            </w:tcBorders>
            <w:shd w:val="clear" w:color="auto" w:fill="auto"/>
            <w:hideMark/>
          </w:tcPr>
          <w:p w14:paraId="50D4C0D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Betonske cevi Ø 120 cm l - 1m</w:t>
            </w:r>
          </w:p>
        </w:tc>
        <w:tc>
          <w:tcPr>
            <w:tcW w:w="893" w:type="dxa"/>
            <w:tcBorders>
              <w:top w:val="nil"/>
              <w:left w:val="nil"/>
              <w:bottom w:val="single" w:sz="4" w:space="0" w:color="auto"/>
              <w:right w:val="single" w:sz="4" w:space="0" w:color="auto"/>
            </w:tcBorders>
            <w:shd w:val="clear" w:color="auto" w:fill="auto"/>
            <w:noWrap/>
            <w:hideMark/>
          </w:tcPr>
          <w:p w14:paraId="0CF6CD2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089294E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A66586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35B1B8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93BB9E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8A243D5"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2AEB0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44</w:t>
            </w:r>
          </w:p>
        </w:tc>
        <w:tc>
          <w:tcPr>
            <w:tcW w:w="4529" w:type="dxa"/>
            <w:gridSpan w:val="2"/>
            <w:tcBorders>
              <w:top w:val="nil"/>
              <w:left w:val="nil"/>
              <w:bottom w:val="single" w:sz="4" w:space="0" w:color="auto"/>
              <w:right w:val="single" w:sz="4" w:space="0" w:color="auto"/>
            </w:tcBorders>
            <w:shd w:val="clear" w:color="auto" w:fill="auto"/>
            <w:hideMark/>
          </w:tcPr>
          <w:p w14:paraId="52B7CD77" w14:textId="0F6EDEF7"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C</w:t>
            </w:r>
            <w:r w:rsidR="00871E79" w:rsidRPr="00715702">
              <w:rPr>
                <w:rFonts w:ascii="Calibri" w:eastAsia="Times New Roman" w:hAnsi="Calibri" w:cs="Times New Roman"/>
                <w:color w:val="000000"/>
                <w:sz w:val="22"/>
                <w:lang w:eastAsia="sl-SI"/>
              </w:rPr>
              <w:t>evi iz poliestra premera 200 mm</w:t>
            </w:r>
          </w:p>
        </w:tc>
        <w:tc>
          <w:tcPr>
            <w:tcW w:w="893" w:type="dxa"/>
            <w:tcBorders>
              <w:top w:val="nil"/>
              <w:left w:val="nil"/>
              <w:bottom w:val="single" w:sz="4" w:space="0" w:color="auto"/>
              <w:right w:val="single" w:sz="4" w:space="0" w:color="auto"/>
            </w:tcBorders>
            <w:shd w:val="clear" w:color="auto" w:fill="auto"/>
            <w:noWrap/>
            <w:hideMark/>
          </w:tcPr>
          <w:p w14:paraId="7052299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0AD992F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57E817B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DE3EA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2BAA203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9C80D85"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4110D2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45</w:t>
            </w:r>
          </w:p>
        </w:tc>
        <w:tc>
          <w:tcPr>
            <w:tcW w:w="4529" w:type="dxa"/>
            <w:gridSpan w:val="2"/>
            <w:tcBorders>
              <w:top w:val="nil"/>
              <w:left w:val="nil"/>
              <w:bottom w:val="single" w:sz="4" w:space="0" w:color="auto"/>
              <w:right w:val="single" w:sz="4" w:space="0" w:color="auto"/>
            </w:tcBorders>
            <w:shd w:val="clear" w:color="auto" w:fill="auto"/>
            <w:hideMark/>
          </w:tcPr>
          <w:p w14:paraId="5D329C0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Geotekstil 400gr/m2</w:t>
            </w:r>
          </w:p>
        </w:tc>
        <w:tc>
          <w:tcPr>
            <w:tcW w:w="893" w:type="dxa"/>
            <w:tcBorders>
              <w:top w:val="nil"/>
              <w:left w:val="nil"/>
              <w:bottom w:val="single" w:sz="4" w:space="0" w:color="auto"/>
              <w:right w:val="single" w:sz="4" w:space="0" w:color="auto"/>
            </w:tcBorders>
            <w:shd w:val="clear" w:color="auto" w:fill="auto"/>
            <w:noWrap/>
            <w:hideMark/>
          </w:tcPr>
          <w:p w14:paraId="7997E8D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435DC75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FB48C8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C7FD48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F0A50B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526714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ABB7D4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46</w:t>
            </w:r>
          </w:p>
        </w:tc>
        <w:tc>
          <w:tcPr>
            <w:tcW w:w="4529" w:type="dxa"/>
            <w:gridSpan w:val="2"/>
            <w:tcBorders>
              <w:top w:val="nil"/>
              <w:left w:val="nil"/>
              <w:bottom w:val="single" w:sz="4" w:space="0" w:color="auto"/>
              <w:right w:val="single" w:sz="4" w:space="0" w:color="auto"/>
            </w:tcBorders>
            <w:shd w:val="clear" w:color="auto" w:fill="auto"/>
            <w:hideMark/>
          </w:tcPr>
          <w:p w14:paraId="05C133E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Betonske kanalete dim. 60/36/100</w:t>
            </w:r>
          </w:p>
        </w:tc>
        <w:tc>
          <w:tcPr>
            <w:tcW w:w="893" w:type="dxa"/>
            <w:tcBorders>
              <w:top w:val="nil"/>
              <w:left w:val="nil"/>
              <w:bottom w:val="single" w:sz="4" w:space="0" w:color="auto"/>
              <w:right w:val="single" w:sz="4" w:space="0" w:color="auto"/>
            </w:tcBorders>
            <w:shd w:val="clear" w:color="auto" w:fill="auto"/>
            <w:noWrap/>
            <w:hideMark/>
          </w:tcPr>
          <w:p w14:paraId="5FF1FB1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4140ECF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72CEF04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7E5CB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5CA839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CE8E2EF"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ED4603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47</w:t>
            </w:r>
          </w:p>
        </w:tc>
        <w:tc>
          <w:tcPr>
            <w:tcW w:w="4529" w:type="dxa"/>
            <w:gridSpan w:val="2"/>
            <w:tcBorders>
              <w:top w:val="nil"/>
              <w:left w:val="nil"/>
              <w:bottom w:val="single" w:sz="4" w:space="0" w:color="auto"/>
              <w:right w:val="single" w:sz="4" w:space="0" w:color="auto"/>
            </w:tcBorders>
            <w:shd w:val="clear" w:color="auto" w:fill="auto"/>
            <w:hideMark/>
          </w:tcPr>
          <w:p w14:paraId="347C43B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LTŽ pokrov Ø 60 cm, 250 KN</w:t>
            </w:r>
          </w:p>
        </w:tc>
        <w:tc>
          <w:tcPr>
            <w:tcW w:w="893" w:type="dxa"/>
            <w:tcBorders>
              <w:top w:val="nil"/>
              <w:left w:val="nil"/>
              <w:bottom w:val="single" w:sz="4" w:space="0" w:color="auto"/>
              <w:right w:val="single" w:sz="4" w:space="0" w:color="auto"/>
            </w:tcBorders>
            <w:shd w:val="clear" w:color="auto" w:fill="auto"/>
            <w:noWrap/>
            <w:hideMark/>
          </w:tcPr>
          <w:p w14:paraId="1E3EE1F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5D44801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27F3580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D843A8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4C5A21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74630F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D56F81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48</w:t>
            </w:r>
          </w:p>
        </w:tc>
        <w:tc>
          <w:tcPr>
            <w:tcW w:w="4529" w:type="dxa"/>
            <w:gridSpan w:val="2"/>
            <w:tcBorders>
              <w:top w:val="nil"/>
              <w:left w:val="nil"/>
              <w:bottom w:val="single" w:sz="4" w:space="0" w:color="auto"/>
              <w:right w:val="single" w:sz="4" w:space="0" w:color="auto"/>
            </w:tcBorders>
            <w:shd w:val="clear" w:color="auto" w:fill="auto"/>
            <w:hideMark/>
          </w:tcPr>
          <w:p w14:paraId="5C7766C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AB peronski element</w:t>
            </w:r>
          </w:p>
        </w:tc>
        <w:tc>
          <w:tcPr>
            <w:tcW w:w="893" w:type="dxa"/>
            <w:tcBorders>
              <w:top w:val="nil"/>
              <w:left w:val="nil"/>
              <w:bottom w:val="single" w:sz="4" w:space="0" w:color="auto"/>
              <w:right w:val="single" w:sz="4" w:space="0" w:color="auto"/>
            </w:tcBorders>
            <w:shd w:val="clear" w:color="auto" w:fill="auto"/>
            <w:noWrap/>
            <w:hideMark/>
          </w:tcPr>
          <w:p w14:paraId="6BAF193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0DD8B2E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4D53DF7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5AFF39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6A2136F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8276565"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AD0628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49</w:t>
            </w:r>
          </w:p>
        </w:tc>
        <w:tc>
          <w:tcPr>
            <w:tcW w:w="4529" w:type="dxa"/>
            <w:gridSpan w:val="2"/>
            <w:tcBorders>
              <w:top w:val="nil"/>
              <w:left w:val="nil"/>
              <w:bottom w:val="single" w:sz="4" w:space="0" w:color="auto"/>
              <w:right w:val="single" w:sz="4" w:space="0" w:color="auto"/>
            </w:tcBorders>
            <w:shd w:val="clear" w:color="auto" w:fill="auto"/>
            <w:hideMark/>
          </w:tcPr>
          <w:p w14:paraId="2760616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Betonski tlakovci višine 8cm</w:t>
            </w:r>
          </w:p>
        </w:tc>
        <w:tc>
          <w:tcPr>
            <w:tcW w:w="893" w:type="dxa"/>
            <w:tcBorders>
              <w:top w:val="nil"/>
              <w:left w:val="nil"/>
              <w:bottom w:val="single" w:sz="4" w:space="0" w:color="auto"/>
              <w:right w:val="single" w:sz="4" w:space="0" w:color="auto"/>
            </w:tcBorders>
            <w:shd w:val="clear" w:color="auto" w:fill="auto"/>
            <w:noWrap/>
            <w:hideMark/>
          </w:tcPr>
          <w:p w14:paraId="3785AB9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7C01AE3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67866F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B7E6E7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2C619F4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6A7669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A6992E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50</w:t>
            </w:r>
          </w:p>
        </w:tc>
        <w:tc>
          <w:tcPr>
            <w:tcW w:w="4529" w:type="dxa"/>
            <w:gridSpan w:val="2"/>
            <w:tcBorders>
              <w:top w:val="nil"/>
              <w:left w:val="nil"/>
              <w:bottom w:val="single" w:sz="4" w:space="0" w:color="auto"/>
              <w:right w:val="single" w:sz="4" w:space="0" w:color="auto"/>
            </w:tcBorders>
            <w:shd w:val="clear" w:color="auto" w:fill="auto"/>
            <w:hideMark/>
          </w:tcPr>
          <w:p w14:paraId="1F3699F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Betonski robniki dim. 8/20cm</w:t>
            </w:r>
          </w:p>
        </w:tc>
        <w:tc>
          <w:tcPr>
            <w:tcW w:w="893" w:type="dxa"/>
            <w:tcBorders>
              <w:top w:val="nil"/>
              <w:left w:val="nil"/>
              <w:bottom w:val="single" w:sz="4" w:space="0" w:color="auto"/>
              <w:right w:val="single" w:sz="4" w:space="0" w:color="auto"/>
            </w:tcBorders>
            <w:shd w:val="clear" w:color="auto" w:fill="auto"/>
            <w:noWrap/>
            <w:hideMark/>
          </w:tcPr>
          <w:p w14:paraId="0CBE5D7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79620AB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4142B42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70503C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566E75B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D8EDC54"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F18938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51</w:t>
            </w:r>
          </w:p>
        </w:tc>
        <w:tc>
          <w:tcPr>
            <w:tcW w:w="4529" w:type="dxa"/>
            <w:gridSpan w:val="2"/>
            <w:tcBorders>
              <w:top w:val="nil"/>
              <w:left w:val="nil"/>
              <w:bottom w:val="single" w:sz="4" w:space="0" w:color="auto"/>
              <w:right w:val="single" w:sz="4" w:space="0" w:color="auto"/>
            </w:tcBorders>
            <w:shd w:val="clear" w:color="auto" w:fill="auto"/>
            <w:hideMark/>
          </w:tcPr>
          <w:p w14:paraId="2CDFF9C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Betonski robniki dim.15/25cm</w:t>
            </w:r>
          </w:p>
        </w:tc>
        <w:tc>
          <w:tcPr>
            <w:tcW w:w="893" w:type="dxa"/>
            <w:tcBorders>
              <w:top w:val="nil"/>
              <w:left w:val="nil"/>
              <w:bottom w:val="single" w:sz="4" w:space="0" w:color="auto"/>
              <w:right w:val="single" w:sz="4" w:space="0" w:color="auto"/>
            </w:tcBorders>
            <w:shd w:val="clear" w:color="auto" w:fill="auto"/>
            <w:noWrap/>
            <w:hideMark/>
          </w:tcPr>
          <w:p w14:paraId="277F3F4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vAlign w:val="center"/>
            <w:hideMark/>
          </w:tcPr>
          <w:p w14:paraId="6D1E570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3FFCE7A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44EE7B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421C950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1F28888"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CA75CB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52</w:t>
            </w:r>
          </w:p>
        </w:tc>
        <w:tc>
          <w:tcPr>
            <w:tcW w:w="4529" w:type="dxa"/>
            <w:gridSpan w:val="2"/>
            <w:tcBorders>
              <w:top w:val="nil"/>
              <w:left w:val="nil"/>
              <w:bottom w:val="single" w:sz="4" w:space="0" w:color="auto"/>
              <w:right w:val="single" w:sz="4" w:space="0" w:color="auto"/>
            </w:tcBorders>
            <w:shd w:val="clear" w:color="auto" w:fill="auto"/>
            <w:hideMark/>
          </w:tcPr>
          <w:p w14:paraId="4B9D4015" w14:textId="21ED7BC3"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R</w:t>
            </w:r>
            <w:r w:rsidR="00871E79" w:rsidRPr="00715702">
              <w:rPr>
                <w:rFonts w:ascii="Calibri" w:eastAsia="Times New Roman" w:hAnsi="Calibri" w:cs="Times New Roman"/>
                <w:color w:val="000000"/>
                <w:sz w:val="22"/>
                <w:lang w:eastAsia="sl-SI"/>
              </w:rPr>
              <w:t>obnik  iz naravnega kamna s prerezom 20/23 cm</w:t>
            </w:r>
          </w:p>
        </w:tc>
        <w:tc>
          <w:tcPr>
            <w:tcW w:w="893" w:type="dxa"/>
            <w:tcBorders>
              <w:top w:val="nil"/>
              <w:left w:val="nil"/>
              <w:bottom w:val="single" w:sz="4" w:space="0" w:color="auto"/>
              <w:right w:val="single" w:sz="4" w:space="0" w:color="auto"/>
            </w:tcBorders>
            <w:shd w:val="clear" w:color="auto" w:fill="auto"/>
            <w:noWrap/>
            <w:hideMark/>
          </w:tcPr>
          <w:p w14:paraId="6AB050C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vAlign w:val="center"/>
            <w:hideMark/>
          </w:tcPr>
          <w:p w14:paraId="6D2386D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06F897C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9E3BDF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00FC165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F809EB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06CC3B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53</w:t>
            </w:r>
          </w:p>
        </w:tc>
        <w:tc>
          <w:tcPr>
            <w:tcW w:w="4529" w:type="dxa"/>
            <w:gridSpan w:val="2"/>
            <w:tcBorders>
              <w:top w:val="nil"/>
              <w:left w:val="nil"/>
              <w:bottom w:val="single" w:sz="4" w:space="0" w:color="auto"/>
              <w:right w:val="single" w:sz="4" w:space="0" w:color="auto"/>
            </w:tcBorders>
            <w:shd w:val="clear" w:color="auto" w:fill="auto"/>
            <w:hideMark/>
          </w:tcPr>
          <w:p w14:paraId="579C2D06" w14:textId="751276F1"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r w:rsidR="00871E79" w:rsidRPr="00715702">
              <w:rPr>
                <w:rFonts w:ascii="Calibri" w:eastAsia="Times New Roman" w:hAnsi="Calibri" w:cs="Times New Roman"/>
                <w:color w:val="000000"/>
                <w:sz w:val="22"/>
                <w:lang w:eastAsia="sl-SI"/>
              </w:rPr>
              <w:t>eton zemeljsko vlažen C 8/10 , XC0, Dmax16, PV-I, S3</w:t>
            </w:r>
          </w:p>
        </w:tc>
        <w:tc>
          <w:tcPr>
            <w:tcW w:w="893" w:type="dxa"/>
            <w:tcBorders>
              <w:top w:val="nil"/>
              <w:left w:val="nil"/>
              <w:bottom w:val="single" w:sz="4" w:space="0" w:color="auto"/>
              <w:right w:val="single" w:sz="4" w:space="0" w:color="auto"/>
            </w:tcBorders>
            <w:shd w:val="clear" w:color="auto" w:fill="auto"/>
            <w:noWrap/>
            <w:hideMark/>
          </w:tcPr>
          <w:p w14:paraId="1D78233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vAlign w:val="center"/>
            <w:hideMark/>
          </w:tcPr>
          <w:p w14:paraId="7CBC23E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vAlign w:val="center"/>
            <w:hideMark/>
          </w:tcPr>
          <w:p w14:paraId="58BB3C4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20428F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vAlign w:val="center"/>
            <w:hideMark/>
          </w:tcPr>
          <w:p w14:paraId="14A455E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C3EDF70" w14:textId="77777777" w:rsidTr="00871E79">
        <w:trPr>
          <w:trHeight w:val="300"/>
        </w:trPr>
        <w:tc>
          <w:tcPr>
            <w:tcW w:w="873" w:type="dxa"/>
            <w:tcBorders>
              <w:top w:val="nil"/>
              <w:left w:val="single" w:sz="4" w:space="0" w:color="auto"/>
              <w:bottom w:val="single" w:sz="4" w:space="0" w:color="auto"/>
              <w:right w:val="single" w:sz="4" w:space="0" w:color="auto"/>
            </w:tcBorders>
            <w:shd w:val="clear" w:color="auto" w:fill="auto"/>
            <w:hideMark/>
          </w:tcPr>
          <w:p w14:paraId="0456A35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54</w:t>
            </w:r>
          </w:p>
        </w:tc>
        <w:tc>
          <w:tcPr>
            <w:tcW w:w="4529" w:type="dxa"/>
            <w:gridSpan w:val="2"/>
            <w:tcBorders>
              <w:top w:val="nil"/>
              <w:left w:val="nil"/>
              <w:bottom w:val="single" w:sz="4" w:space="0" w:color="auto"/>
              <w:right w:val="single" w:sz="4" w:space="0" w:color="auto"/>
            </w:tcBorders>
            <w:shd w:val="clear" w:color="auto" w:fill="auto"/>
            <w:vAlign w:val="bottom"/>
            <w:hideMark/>
          </w:tcPr>
          <w:p w14:paraId="0AC5CD1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 C12/15 X0 D16</w:t>
            </w:r>
          </w:p>
        </w:tc>
        <w:tc>
          <w:tcPr>
            <w:tcW w:w="893" w:type="dxa"/>
            <w:tcBorders>
              <w:top w:val="nil"/>
              <w:left w:val="nil"/>
              <w:bottom w:val="single" w:sz="4" w:space="0" w:color="auto"/>
              <w:right w:val="single" w:sz="4" w:space="0" w:color="auto"/>
            </w:tcBorders>
            <w:shd w:val="clear" w:color="auto" w:fill="auto"/>
            <w:noWrap/>
            <w:hideMark/>
          </w:tcPr>
          <w:p w14:paraId="615924C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6350B33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9F8637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90C398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2506AD9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83F1F3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630E942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55</w:t>
            </w:r>
          </w:p>
        </w:tc>
        <w:tc>
          <w:tcPr>
            <w:tcW w:w="4529" w:type="dxa"/>
            <w:gridSpan w:val="2"/>
            <w:tcBorders>
              <w:top w:val="nil"/>
              <w:left w:val="nil"/>
              <w:bottom w:val="single" w:sz="4" w:space="0" w:color="auto"/>
              <w:right w:val="single" w:sz="4" w:space="0" w:color="auto"/>
            </w:tcBorders>
            <w:shd w:val="clear" w:color="auto" w:fill="auto"/>
            <w:hideMark/>
          </w:tcPr>
          <w:p w14:paraId="41561BB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 C12/15 XC4 D4 PV-II</w:t>
            </w:r>
          </w:p>
        </w:tc>
        <w:tc>
          <w:tcPr>
            <w:tcW w:w="893" w:type="dxa"/>
            <w:tcBorders>
              <w:top w:val="nil"/>
              <w:left w:val="nil"/>
              <w:bottom w:val="single" w:sz="4" w:space="0" w:color="auto"/>
              <w:right w:val="single" w:sz="4" w:space="0" w:color="auto"/>
            </w:tcBorders>
            <w:shd w:val="clear" w:color="auto" w:fill="auto"/>
            <w:noWrap/>
            <w:hideMark/>
          </w:tcPr>
          <w:p w14:paraId="1F72383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7E7F954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F8FB4C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7169E8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9CCFE2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4C6749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89C92C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56</w:t>
            </w:r>
          </w:p>
        </w:tc>
        <w:tc>
          <w:tcPr>
            <w:tcW w:w="4529" w:type="dxa"/>
            <w:gridSpan w:val="2"/>
            <w:tcBorders>
              <w:top w:val="nil"/>
              <w:left w:val="nil"/>
              <w:bottom w:val="single" w:sz="4" w:space="0" w:color="auto"/>
              <w:right w:val="single" w:sz="4" w:space="0" w:color="auto"/>
            </w:tcBorders>
            <w:shd w:val="clear" w:color="auto" w:fill="auto"/>
            <w:hideMark/>
          </w:tcPr>
          <w:p w14:paraId="79B7154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Beton C12/15 D4 XC4</w:t>
            </w:r>
          </w:p>
        </w:tc>
        <w:tc>
          <w:tcPr>
            <w:tcW w:w="893" w:type="dxa"/>
            <w:tcBorders>
              <w:top w:val="nil"/>
              <w:left w:val="nil"/>
              <w:bottom w:val="single" w:sz="4" w:space="0" w:color="auto"/>
              <w:right w:val="single" w:sz="4" w:space="0" w:color="auto"/>
            </w:tcBorders>
            <w:shd w:val="clear" w:color="auto" w:fill="auto"/>
            <w:noWrap/>
            <w:hideMark/>
          </w:tcPr>
          <w:p w14:paraId="7FB77DA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4A1296D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4632BAF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33C247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54F0D8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A34F55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C72C2E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57</w:t>
            </w:r>
          </w:p>
        </w:tc>
        <w:tc>
          <w:tcPr>
            <w:tcW w:w="4529" w:type="dxa"/>
            <w:gridSpan w:val="2"/>
            <w:tcBorders>
              <w:top w:val="nil"/>
              <w:left w:val="nil"/>
              <w:bottom w:val="single" w:sz="4" w:space="0" w:color="auto"/>
              <w:right w:val="single" w:sz="4" w:space="0" w:color="auto"/>
            </w:tcBorders>
            <w:shd w:val="clear" w:color="auto" w:fill="auto"/>
            <w:hideMark/>
          </w:tcPr>
          <w:p w14:paraId="39ACFFA6" w14:textId="1EC13AF4"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r w:rsidR="00871E79" w:rsidRPr="00715702">
              <w:rPr>
                <w:rFonts w:ascii="Calibri" w:eastAsia="Times New Roman" w:hAnsi="Calibri" w:cs="Times New Roman"/>
                <w:color w:val="000000"/>
                <w:sz w:val="22"/>
                <w:lang w:eastAsia="sl-SI"/>
              </w:rPr>
              <w:t xml:space="preserve">eton plastični  C 20/25 </w:t>
            </w:r>
          </w:p>
        </w:tc>
        <w:tc>
          <w:tcPr>
            <w:tcW w:w="893" w:type="dxa"/>
            <w:tcBorders>
              <w:top w:val="nil"/>
              <w:left w:val="nil"/>
              <w:bottom w:val="single" w:sz="4" w:space="0" w:color="auto"/>
              <w:right w:val="single" w:sz="4" w:space="0" w:color="auto"/>
            </w:tcBorders>
            <w:shd w:val="clear" w:color="auto" w:fill="auto"/>
            <w:noWrap/>
            <w:hideMark/>
          </w:tcPr>
          <w:p w14:paraId="3CD85F5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0E0EFEC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0500B3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9CAA29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DCCF08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373F63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CB4D35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58</w:t>
            </w:r>
          </w:p>
        </w:tc>
        <w:tc>
          <w:tcPr>
            <w:tcW w:w="4529" w:type="dxa"/>
            <w:gridSpan w:val="2"/>
            <w:tcBorders>
              <w:top w:val="nil"/>
              <w:left w:val="nil"/>
              <w:bottom w:val="single" w:sz="4" w:space="0" w:color="auto"/>
              <w:right w:val="single" w:sz="4" w:space="0" w:color="auto"/>
            </w:tcBorders>
            <w:shd w:val="clear" w:color="auto" w:fill="auto"/>
            <w:hideMark/>
          </w:tcPr>
          <w:p w14:paraId="601D5892" w14:textId="5ECE0F77"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eton plastični C16/20</w:t>
            </w:r>
          </w:p>
        </w:tc>
        <w:tc>
          <w:tcPr>
            <w:tcW w:w="893" w:type="dxa"/>
            <w:tcBorders>
              <w:top w:val="nil"/>
              <w:left w:val="nil"/>
              <w:bottom w:val="single" w:sz="4" w:space="0" w:color="auto"/>
              <w:right w:val="single" w:sz="4" w:space="0" w:color="auto"/>
            </w:tcBorders>
            <w:shd w:val="clear" w:color="auto" w:fill="auto"/>
            <w:noWrap/>
            <w:hideMark/>
          </w:tcPr>
          <w:p w14:paraId="60DBC54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67ECDDA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04FF93E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BD8D42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2850164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3069C8C"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2B973F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59</w:t>
            </w:r>
          </w:p>
        </w:tc>
        <w:tc>
          <w:tcPr>
            <w:tcW w:w="4529" w:type="dxa"/>
            <w:gridSpan w:val="2"/>
            <w:tcBorders>
              <w:top w:val="nil"/>
              <w:left w:val="nil"/>
              <w:bottom w:val="single" w:sz="4" w:space="0" w:color="auto"/>
              <w:right w:val="single" w:sz="4" w:space="0" w:color="auto"/>
            </w:tcBorders>
            <w:shd w:val="clear" w:color="auto" w:fill="auto"/>
            <w:hideMark/>
          </w:tcPr>
          <w:p w14:paraId="0FA1EE33" w14:textId="1F970286"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eton črpni 25/30 za pilote</w:t>
            </w:r>
          </w:p>
        </w:tc>
        <w:tc>
          <w:tcPr>
            <w:tcW w:w="893" w:type="dxa"/>
            <w:tcBorders>
              <w:top w:val="nil"/>
              <w:left w:val="nil"/>
              <w:bottom w:val="single" w:sz="4" w:space="0" w:color="auto"/>
              <w:right w:val="single" w:sz="4" w:space="0" w:color="auto"/>
            </w:tcBorders>
            <w:shd w:val="clear" w:color="auto" w:fill="auto"/>
            <w:noWrap/>
            <w:hideMark/>
          </w:tcPr>
          <w:p w14:paraId="523BC17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55AFF4E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A53B7C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8BD65E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4FAC28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C16BA4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FB0947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60</w:t>
            </w:r>
          </w:p>
        </w:tc>
        <w:tc>
          <w:tcPr>
            <w:tcW w:w="4529" w:type="dxa"/>
            <w:gridSpan w:val="2"/>
            <w:tcBorders>
              <w:top w:val="nil"/>
              <w:left w:val="nil"/>
              <w:bottom w:val="single" w:sz="4" w:space="0" w:color="auto"/>
              <w:right w:val="single" w:sz="4" w:space="0" w:color="auto"/>
            </w:tcBorders>
            <w:shd w:val="clear" w:color="auto" w:fill="auto"/>
            <w:hideMark/>
          </w:tcPr>
          <w:p w14:paraId="743D028E" w14:textId="293824DF"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eton C25/30 XC4, XF3</w:t>
            </w:r>
          </w:p>
        </w:tc>
        <w:tc>
          <w:tcPr>
            <w:tcW w:w="893" w:type="dxa"/>
            <w:tcBorders>
              <w:top w:val="nil"/>
              <w:left w:val="nil"/>
              <w:bottom w:val="single" w:sz="4" w:space="0" w:color="auto"/>
              <w:right w:val="single" w:sz="4" w:space="0" w:color="auto"/>
            </w:tcBorders>
            <w:shd w:val="clear" w:color="auto" w:fill="auto"/>
            <w:noWrap/>
            <w:hideMark/>
          </w:tcPr>
          <w:p w14:paraId="6397F3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30F65F1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6ABF7E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E5282B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E6D244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D759A8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EF4E5A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61</w:t>
            </w:r>
          </w:p>
        </w:tc>
        <w:tc>
          <w:tcPr>
            <w:tcW w:w="4529" w:type="dxa"/>
            <w:gridSpan w:val="2"/>
            <w:tcBorders>
              <w:top w:val="nil"/>
              <w:left w:val="nil"/>
              <w:bottom w:val="single" w:sz="4" w:space="0" w:color="auto"/>
              <w:right w:val="single" w:sz="4" w:space="0" w:color="auto"/>
            </w:tcBorders>
            <w:shd w:val="clear" w:color="auto" w:fill="auto"/>
            <w:hideMark/>
          </w:tcPr>
          <w:p w14:paraId="241BD3F3" w14:textId="720194B2"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eton C25/30 XD3, XF2</w:t>
            </w:r>
          </w:p>
        </w:tc>
        <w:tc>
          <w:tcPr>
            <w:tcW w:w="893" w:type="dxa"/>
            <w:tcBorders>
              <w:top w:val="nil"/>
              <w:left w:val="nil"/>
              <w:bottom w:val="single" w:sz="4" w:space="0" w:color="auto"/>
              <w:right w:val="single" w:sz="4" w:space="0" w:color="auto"/>
            </w:tcBorders>
            <w:shd w:val="clear" w:color="auto" w:fill="auto"/>
            <w:noWrap/>
            <w:hideMark/>
          </w:tcPr>
          <w:p w14:paraId="5A9ECA4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2519215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0200A6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83AD89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4932EC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89948DF"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3B5DC8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62</w:t>
            </w:r>
          </w:p>
        </w:tc>
        <w:tc>
          <w:tcPr>
            <w:tcW w:w="4529" w:type="dxa"/>
            <w:gridSpan w:val="2"/>
            <w:tcBorders>
              <w:top w:val="nil"/>
              <w:left w:val="nil"/>
              <w:bottom w:val="single" w:sz="4" w:space="0" w:color="auto"/>
              <w:right w:val="single" w:sz="4" w:space="0" w:color="auto"/>
            </w:tcBorders>
            <w:shd w:val="clear" w:color="auto" w:fill="auto"/>
            <w:hideMark/>
          </w:tcPr>
          <w:p w14:paraId="32DAC6D8" w14:textId="34D20DFF"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eton C30/37 XF2 XD1 PV-II D32 S4</w:t>
            </w:r>
          </w:p>
        </w:tc>
        <w:tc>
          <w:tcPr>
            <w:tcW w:w="893" w:type="dxa"/>
            <w:tcBorders>
              <w:top w:val="nil"/>
              <w:left w:val="nil"/>
              <w:bottom w:val="single" w:sz="4" w:space="0" w:color="auto"/>
              <w:right w:val="single" w:sz="4" w:space="0" w:color="auto"/>
            </w:tcBorders>
            <w:shd w:val="clear" w:color="auto" w:fill="auto"/>
            <w:noWrap/>
            <w:hideMark/>
          </w:tcPr>
          <w:p w14:paraId="0E0B1A1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00F987B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FD8A21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4CF3D0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D65E1E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2827B2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B8D4B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63</w:t>
            </w:r>
          </w:p>
        </w:tc>
        <w:tc>
          <w:tcPr>
            <w:tcW w:w="4529" w:type="dxa"/>
            <w:gridSpan w:val="2"/>
            <w:tcBorders>
              <w:top w:val="nil"/>
              <w:left w:val="nil"/>
              <w:bottom w:val="single" w:sz="4" w:space="0" w:color="auto"/>
              <w:right w:val="single" w:sz="4" w:space="0" w:color="auto"/>
            </w:tcBorders>
            <w:shd w:val="clear" w:color="auto" w:fill="auto"/>
            <w:hideMark/>
          </w:tcPr>
          <w:p w14:paraId="0699724B" w14:textId="6538F1E7"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eton  C30/37 XF3 XC4 PV-II D16 S4</w:t>
            </w:r>
          </w:p>
        </w:tc>
        <w:tc>
          <w:tcPr>
            <w:tcW w:w="893" w:type="dxa"/>
            <w:tcBorders>
              <w:top w:val="nil"/>
              <w:left w:val="nil"/>
              <w:bottom w:val="single" w:sz="4" w:space="0" w:color="auto"/>
              <w:right w:val="single" w:sz="4" w:space="0" w:color="auto"/>
            </w:tcBorders>
            <w:shd w:val="clear" w:color="auto" w:fill="auto"/>
            <w:noWrap/>
            <w:hideMark/>
          </w:tcPr>
          <w:p w14:paraId="47C24E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2EE05AD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009C85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25884F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8F1778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F57F7D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2BBB1E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64</w:t>
            </w:r>
          </w:p>
        </w:tc>
        <w:tc>
          <w:tcPr>
            <w:tcW w:w="4529" w:type="dxa"/>
            <w:gridSpan w:val="2"/>
            <w:tcBorders>
              <w:top w:val="nil"/>
              <w:left w:val="nil"/>
              <w:bottom w:val="single" w:sz="4" w:space="0" w:color="auto"/>
              <w:right w:val="single" w:sz="4" w:space="0" w:color="auto"/>
            </w:tcBorders>
            <w:shd w:val="clear" w:color="auto" w:fill="auto"/>
            <w:hideMark/>
          </w:tcPr>
          <w:p w14:paraId="15A5CFBB"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Beton C30/37 XC4 D32 S4 PV-II</w:t>
            </w:r>
          </w:p>
        </w:tc>
        <w:tc>
          <w:tcPr>
            <w:tcW w:w="893" w:type="dxa"/>
            <w:tcBorders>
              <w:top w:val="nil"/>
              <w:left w:val="nil"/>
              <w:bottom w:val="single" w:sz="4" w:space="0" w:color="auto"/>
              <w:right w:val="single" w:sz="4" w:space="0" w:color="auto"/>
            </w:tcBorders>
            <w:shd w:val="clear" w:color="auto" w:fill="auto"/>
            <w:noWrap/>
            <w:hideMark/>
          </w:tcPr>
          <w:p w14:paraId="151EEB5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2722E5D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00D87ED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C85C84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360458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696AAB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CCBC03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65</w:t>
            </w:r>
          </w:p>
        </w:tc>
        <w:tc>
          <w:tcPr>
            <w:tcW w:w="4529" w:type="dxa"/>
            <w:gridSpan w:val="2"/>
            <w:tcBorders>
              <w:top w:val="nil"/>
              <w:left w:val="nil"/>
              <w:bottom w:val="single" w:sz="4" w:space="0" w:color="auto"/>
              <w:right w:val="single" w:sz="4" w:space="0" w:color="auto"/>
            </w:tcBorders>
            <w:shd w:val="clear" w:color="auto" w:fill="auto"/>
            <w:hideMark/>
          </w:tcPr>
          <w:p w14:paraId="7F9AF781"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Beton C30/37 XD1 XF4  PV-II</w:t>
            </w:r>
          </w:p>
        </w:tc>
        <w:tc>
          <w:tcPr>
            <w:tcW w:w="893" w:type="dxa"/>
            <w:tcBorders>
              <w:top w:val="nil"/>
              <w:left w:val="nil"/>
              <w:bottom w:val="single" w:sz="4" w:space="0" w:color="auto"/>
              <w:right w:val="single" w:sz="4" w:space="0" w:color="auto"/>
            </w:tcBorders>
            <w:shd w:val="clear" w:color="auto" w:fill="auto"/>
            <w:noWrap/>
            <w:hideMark/>
          </w:tcPr>
          <w:p w14:paraId="7716046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75EED53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6677313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5A803B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9A268A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14DA44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D1FD73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66</w:t>
            </w:r>
          </w:p>
        </w:tc>
        <w:tc>
          <w:tcPr>
            <w:tcW w:w="4529" w:type="dxa"/>
            <w:gridSpan w:val="2"/>
            <w:tcBorders>
              <w:top w:val="nil"/>
              <w:left w:val="nil"/>
              <w:bottom w:val="single" w:sz="4" w:space="0" w:color="auto"/>
              <w:right w:val="single" w:sz="4" w:space="0" w:color="auto"/>
            </w:tcBorders>
            <w:shd w:val="clear" w:color="auto" w:fill="auto"/>
            <w:hideMark/>
          </w:tcPr>
          <w:p w14:paraId="2991382C"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Beton C30/37 XD3 XF4  PV-II</w:t>
            </w:r>
          </w:p>
        </w:tc>
        <w:tc>
          <w:tcPr>
            <w:tcW w:w="893" w:type="dxa"/>
            <w:tcBorders>
              <w:top w:val="nil"/>
              <w:left w:val="nil"/>
              <w:bottom w:val="single" w:sz="4" w:space="0" w:color="auto"/>
              <w:right w:val="single" w:sz="4" w:space="0" w:color="auto"/>
            </w:tcBorders>
            <w:shd w:val="clear" w:color="auto" w:fill="auto"/>
            <w:noWrap/>
            <w:hideMark/>
          </w:tcPr>
          <w:p w14:paraId="4324B0D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788D0CF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636B13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B38D32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E09995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85E828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AA5398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67</w:t>
            </w:r>
          </w:p>
        </w:tc>
        <w:tc>
          <w:tcPr>
            <w:tcW w:w="4529" w:type="dxa"/>
            <w:gridSpan w:val="2"/>
            <w:tcBorders>
              <w:top w:val="nil"/>
              <w:left w:val="nil"/>
              <w:bottom w:val="single" w:sz="4" w:space="0" w:color="auto"/>
              <w:right w:val="single" w:sz="4" w:space="0" w:color="auto"/>
            </w:tcBorders>
            <w:shd w:val="clear" w:color="auto" w:fill="auto"/>
            <w:hideMark/>
          </w:tcPr>
          <w:p w14:paraId="3F9CA6D1" w14:textId="49E92E6A"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w:t>
            </w:r>
            <w:r w:rsidR="00871E79" w:rsidRPr="00715702">
              <w:rPr>
                <w:rFonts w:ascii="Calibri" w:eastAsia="Times New Roman" w:hAnsi="Calibri" w:cs="Times New Roman"/>
                <w:sz w:val="22"/>
                <w:lang w:eastAsia="sl-SI"/>
              </w:rPr>
              <w:t>rizgan cementni beton C20/25</w:t>
            </w:r>
          </w:p>
        </w:tc>
        <w:tc>
          <w:tcPr>
            <w:tcW w:w="893" w:type="dxa"/>
            <w:tcBorders>
              <w:top w:val="nil"/>
              <w:left w:val="nil"/>
              <w:bottom w:val="single" w:sz="4" w:space="0" w:color="auto"/>
              <w:right w:val="single" w:sz="4" w:space="0" w:color="auto"/>
            </w:tcBorders>
            <w:shd w:val="clear" w:color="auto" w:fill="auto"/>
            <w:noWrap/>
            <w:hideMark/>
          </w:tcPr>
          <w:p w14:paraId="77B8714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07B91E3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63C8357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2B7CCC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037D12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F6B0C5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CC16C7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68</w:t>
            </w:r>
          </w:p>
        </w:tc>
        <w:tc>
          <w:tcPr>
            <w:tcW w:w="4529" w:type="dxa"/>
            <w:gridSpan w:val="2"/>
            <w:tcBorders>
              <w:top w:val="nil"/>
              <w:left w:val="nil"/>
              <w:bottom w:val="single" w:sz="4" w:space="0" w:color="auto"/>
              <w:right w:val="single" w:sz="4" w:space="0" w:color="auto"/>
            </w:tcBorders>
            <w:shd w:val="clear" w:color="auto" w:fill="auto"/>
            <w:hideMark/>
          </w:tcPr>
          <w:p w14:paraId="736A4C98"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Beton C35/45 XF2 XD1 PV-II D32 S4</w:t>
            </w:r>
          </w:p>
        </w:tc>
        <w:tc>
          <w:tcPr>
            <w:tcW w:w="893" w:type="dxa"/>
            <w:tcBorders>
              <w:top w:val="nil"/>
              <w:left w:val="nil"/>
              <w:bottom w:val="single" w:sz="4" w:space="0" w:color="auto"/>
              <w:right w:val="single" w:sz="4" w:space="0" w:color="auto"/>
            </w:tcBorders>
            <w:shd w:val="clear" w:color="auto" w:fill="auto"/>
            <w:noWrap/>
            <w:hideMark/>
          </w:tcPr>
          <w:p w14:paraId="500954B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774825F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5E58ED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2A659D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2D0CD9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41CAF3A"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8C454C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69</w:t>
            </w:r>
          </w:p>
        </w:tc>
        <w:tc>
          <w:tcPr>
            <w:tcW w:w="4529" w:type="dxa"/>
            <w:gridSpan w:val="2"/>
            <w:tcBorders>
              <w:top w:val="nil"/>
              <w:left w:val="nil"/>
              <w:bottom w:val="single" w:sz="4" w:space="0" w:color="auto"/>
              <w:right w:val="single" w:sz="4" w:space="0" w:color="auto"/>
            </w:tcBorders>
            <w:shd w:val="clear" w:color="auto" w:fill="auto"/>
            <w:hideMark/>
          </w:tcPr>
          <w:p w14:paraId="7EF4DF22"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AC 8 surf B 70/100 A3(Z2)</w:t>
            </w:r>
          </w:p>
        </w:tc>
        <w:tc>
          <w:tcPr>
            <w:tcW w:w="893" w:type="dxa"/>
            <w:tcBorders>
              <w:top w:val="nil"/>
              <w:left w:val="nil"/>
              <w:bottom w:val="single" w:sz="4" w:space="0" w:color="auto"/>
              <w:right w:val="single" w:sz="4" w:space="0" w:color="auto"/>
            </w:tcBorders>
            <w:shd w:val="clear" w:color="auto" w:fill="auto"/>
            <w:noWrap/>
            <w:hideMark/>
          </w:tcPr>
          <w:p w14:paraId="132105D4"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w:t>
            </w:r>
          </w:p>
        </w:tc>
        <w:tc>
          <w:tcPr>
            <w:tcW w:w="2084" w:type="dxa"/>
            <w:tcBorders>
              <w:top w:val="nil"/>
              <w:left w:val="nil"/>
              <w:bottom w:val="single" w:sz="4" w:space="0" w:color="auto"/>
              <w:right w:val="single" w:sz="4" w:space="0" w:color="auto"/>
            </w:tcBorders>
            <w:shd w:val="clear" w:color="000000" w:fill="D9D9D9"/>
            <w:noWrap/>
            <w:vAlign w:val="bottom"/>
            <w:hideMark/>
          </w:tcPr>
          <w:p w14:paraId="355BF0F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337447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A4A46D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2E8BCBF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7A03A4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B7B1E8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70</w:t>
            </w:r>
          </w:p>
        </w:tc>
        <w:tc>
          <w:tcPr>
            <w:tcW w:w="4529" w:type="dxa"/>
            <w:gridSpan w:val="2"/>
            <w:tcBorders>
              <w:top w:val="nil"/>
              <w:left w:val="nil"/>
              <w:bottom w:val="single" w:sz="4" w:space="0" w:color="auto"/>
              <w:right w:val="single" w:sz="4" w:space="0" w:color="auto"/>
            </w:tcBorders>
            <w:shd w:val="clear" w:color="auto" w:fill="auto"/>
            <w:hideMark/>
          </w:tcPr>
          <w:p w14:paraId="5D4E4448"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 xml:space="preserve">AC 8 surf B 70/100 A4 </w:t>
            </w:r>
          </w:p>
        </w:tc>
        <w:tc>
          <w:tcPr>
            <w:tcW w:w="893" w:type="dxa"/>
            <w:tcBorders>
              <w:top w:val="nil"/>
              <w:left w:val="nil"/>
              <w:bottom w:val="single" w:sz="4" w:space="0" w:color="auto"/>
              <w:right w:val="single" w:sz="4" w:space="0" w:color="auto"/>
            </w:tcBorders>
            <w:shd w:val="clear" w:color="auto" w:fill="auto"/>
            <w:noWrap/>
            <w:hideMark/>
          </w:tcPr>
          <w:p w14:paraId="1E9E5CF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t</w:t>
            </w:r>
          </w:p>
        </w:tc>
        <w:tc>
          <w:tcPr>
            <w:tcW w:w="2084" w:type="dxa"/>
            <w:tcBorders>
              <w:top w:val="nil"/>
              <w:left w:val="nil"/>
              <w:bottom w:val="single" w:sz="4" w:space="0" w:color="auto"/>
              <w:right w:val="single" w:sz="4" w:space="0" w:color="auto"/>
            </w:tcBorders>
            <w:shd w:val="clear" w:color="000000" w:fill="D9D9D9"/>
            <w:noWrap/>
            <w:vAlign w:val="bottom"/>
            <w:hideMark/>
          </w:tcPr>
          <w:p w14:paraId="578733D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8DDD8F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1D9453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741EFF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937AAF3"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8E8F50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71</w:t>
            </w:r>
          </w:p>
        </w:tc>
        <w:tc>
          <w:tcPr>
            <w:tcW w:w="4529" w:type="dxa"/>
            <w:gridSpan w:val="2"/>
            <w:tcBorders>
              <w:top w:val="nil"/>
              <w:left w:val="nil"/>
              <w:bottom w:val="single" w:sz="4" w:space="0" w:color="auto"/>
              <w:right w:val="single" w:sz="4" w:space="0" w:color="auto"/>
            </w:tcBorders>
            <w:shd w:val="clear" w:color="auto" w:fill="auto"/>
            <w:hideMark/>
          </w:tcPr>
          <w:p w14:paraId="7C0C3C8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Rebrasto železo B 500B do fi 12</w:t>
            </w:r>
          </w:p>
        </w:tc>
        <w:tc>
          <w:tcPr>
            <w:tcW w:w="893" w:type="dxa"/>
            <w:tcBorders>
              <w:top w:val="nil"/>
              <w:left w:val="nil"/>
              <w:bottom w:val="single" w:sz="4" w:space="0" w:color="auto"/>
              <w:right w:val="single" w:sz="4" w:space="0" w:color="auto"/>
            </w:tcBorders>
            <w:shd w:val="clear" w:color="auto" w:fill="auto"/>
            <w:noWrap/>
            <w:hideMark/>
          </w:tcPr>
          <w:p w14:paraId="7C7B932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4553C20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947360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BF14A5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2BDDF9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D072634"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67A6194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72</w:t>
            </w:r>
          </w:p>
        </w:tc>
        <w:tc>
          <w:tcPr>
            <w:tcW w:w="4529" w:type="dxa"/>
            <w:gridSpan w:val="2"/>
            <w:tcBorders>
              <w:top w:val="nil"/>
              <w:left w:val="nil"/>
              <w:bottom w:val="single" w:sz="4" w:space="0" w:color="auto"/>
              <w:right w:val="single" w:sz="4" w:space="0" w:color="auto"/>
            </w:tcBorders>
            <w:shd w:val="clear" w:color="auto" w:fill="auto"/>
            <w:hideMark/>
          </w:tcPr>
          <w:p w14:paraId="6A255D8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Rebrasto železo B 500B nad fi 14</w:t>
            </w:r>
          </w:p>
        </w:tc>
        <w:tc>
          <w:tcPr>
            <w:tcW w:w="893" w:type="dxa"/>
            <w:tcBorders>
              <w:top w:val="nil"/>
              <w:left w:val="nil"/>
              <w:bottom w:val="single" w:sz="4" w:space="0" w:color="auto"/>
              <w:right w:val="single" w:sz="4" w:space="0" w:color="auto"/>
            </w:tcBorders>
            <w:shd w:val="clear" w:color="auto" w:fill="auto"/>
            <w:noWrap/>
            <w:hideMark/>
          </w:tcPr>
          <w:p w14:paraId="3682444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52390DD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1D5663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22BE6BA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E339C7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6EDA4E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65154C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73</w:t>
            </w:r>
          </w:p>
        </w:tc>
        <w:tc>
          <w:tcPr>
            <w:tcW w:w="4529" w:type="dxa"/>
            <w:gridSpan w:val="2"/>
            <w:tcBorders>
              <w:top w:val="nil"/>
              <w:left w:val="nil"/>
              <w:bottom w:val="single" w:sz="4" w:space="0" w:color="auto"/>
              <w:right w:val="single" w:sz="4" w:space="0" w:color="auto"/>
            </w:tcBorders>
            <w:shd w:val="clear" w:color="auto" w:fill="auto"/>
            <w:hideMark/>
          </w:tcPr>
          <w:p w14:paraId="692D7555" w14:textId="09FB7CF5"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 xml:space="preserve">rmaturna mreža iz rebrastih jeklenih žic &gt; 6,0 kg/m2; B500B </w:t>
            </w:r>
          </w:p>
        </w:tc>
        <w:tc>
          <w:tcPr>
            <w:tcW w:w="893" w:type="dxa"/>
            <w:tcBorders>
              <w:top w:val="nil"/>
              <w:left w:val="nil"/>
              <w:bottom w:val="single" w:sz="4" w:space="0" w:color="auto"/>
              <w:right w:val="single" w:sz="4" w:space="0" w:color="auto"/>
            </w:tcBorders>
            <w:shd w:val="clear" w:color="auto" w:fill="auto"/>
            <w:noWrap/>
            <w:hideMark/>
          </w:tcPr>
          <w:p w14:paraId="0FFB3C7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1F8BB2C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4D55F58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5B9EEB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9081A8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3248FE5"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5DBE3E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74</w:t>
            </w:r>
          </w:p>
        </w:tc>
        <w:tc>
          <w:tcPr>
            <w:tcW w:w="4529" w:type="dxa"/>
            <w:gridSpan w:val="2"/>
            <w:tcBorders>
              <w:top w:val="nil"/>
              <w:left w:val="nil"/>
              <w:bottom w:val="single" w:sz="4" w:space="0" w:color="auto"/>
              <w:right w:val="single" w:sz="4" w:space="0" w:color="auto"/>
            </w:tcBorders>
            <w:shd w:val="clear" w:color="auto" w:fill="auto"/>
            <w:hideMark/>
          </w:tcPr>
          <w:p w14:paraId="7FC2A7F2" w14:textId="05A6973C"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rmaturna mreža iz rebrastih jeklenih žic &gt; 4,0 kg/m2  ÷  ≤ 6,0 kg/m2; B500B</w:t>
            </w:r>
          </w:p>
        </w:tc>
        <w:tc>
          <w:tcPr>
            <w:tcW w:w="893" w:type="dxa"/>
            <w:tcBorders>
              <w:top w:val="nil"/>
              <w:left w:val="nil"/>
              <w:bottom w:val="single" w:sz="4" w:space="0" w:color="auto"/>
              <w:right w:val="single" w:sz="4" w:space="0" w:color="auto"/>
            </w:tcBorders>
            <w:shd w:val="clear" w:color="auto" w:fill="auto"/>
            <w:noWrap/>
            <w:hideMark/>
          </w:tcPr>
          <w:p w14:paraId="69B1F45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54B845A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C54AF4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7D4CC3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9AB7E9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AE8DE1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CB115A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75</w:t>
            </w:r>
          </w:p>
        </w:tc>
        <w:tc>
          <w:tcPr>
            <w:tcW w:w="4529" w:type="dxa"/>
            <w:gridSpan w:val="2"/>
            <w:tcBorders>
              <w:top w:val="nil"/>
              <w:left w:val="nil"/>
              <w:bottom w:val="single" w:sz="4" w:space="0" w:color="auto"/>
              <w:right w:val="single" w:sz="4" w:space="0" w:color="auto"/>
            </w:tcBorders>
            <w:shd w:val="clear" w:color="auto" w:fill="auto"/>
            <w:hideMark/>
          </w:tcPr>
          <w:p w14:paraId="4097F910" w14:textId="3EEE0BB7"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rmaturna mreža iz rebrastih jeklenih žic &gt; 3,0 kg/m2  ÷  ≤ 4,0 kg/m2; B500B</w:t>
            </w:r>
          </w:p>
        </w:tc>
        <w:tc>
          <w:tcPr>
            <w:tcW w:w="893" w:type="dxa"/>
            <w:tcBorders>
              <w:top w:val="nil"/>
              <w:left w:val="nil"/>
              <w:bottom w:val="single" w:sz="4" w:space="0" w:color="auto"/>
              <w:right w:val="single" w:sz="4" w:space="0" w:color="auto"/>
            </w:tcBorders>
            <w:shd w:val="clear" w:color="auto" w:fill="auto"/>
            <w:noWrap/>
            <w:hideMark/>
          </w:tcPr>
          <w:p w14:paraId="213AB56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1EA4D1E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4155CE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29965B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1E074A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E833CD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29D495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76</w:t>
            </w:r>
          </w:p>
        </w:tc>
        <w:tc>
          <w:tcPr>
            <w:tcW w:w="4529" w:type="dxa"/>
            <w:gridSpan w:val="2"/>
            <w:tcBorders>
              <w:top w:val="nil"/>
              <w:left w:val="nil"/>
              <w:bottom w:val="single" w:sz="4" w:space="0" w:color="auto"/>
              <w:right w:val="single" w:sz="4" w:space="0" w:color="auto"/>
            </w:tcBorders>
            <w:shd w:val="clear" w:color="auto" w:fill="auto"/>
            <w:hideMark/>
          </w:tcPr>
          <w:p w14:paraId="5713436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Dywidag 26,5 mm, skupaj z zaščitno cevjo</w:t>
            </w:r>
          </w:p>
        </w:tc>
        <w:tc>
          <w:tcPr>
            <w:tcW w:w="893" w:type="dxa"/>
            <w:tcBorders>
              <w:top w:val="nil"/>
              <w:left w:val="nil"/>
              <w:bottom w:val="single" w:sz="4" w:space="0" w:color="auto"/>
              <w:right w:val="single" w:sz="4" w:space="0" w:color="auto"/>
            </w:tcBorders>
            <w:shd w:val="clear" w:color="auto" w:fill="auto"/>
            <w:noWrap/>
            <w:hideMark/>
          </w:tcPr>
          <w:p w14:paraId="190EAEF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m1</w:t>
            </w:r>
          </w:p>
        </w:tc>
        <w:tc>
          <w:tcPr>
            <w:tcW w:w="2084" w:type="dxa"/>
            <w:tcBorders>
              <w:top w:val="nil"/>
              <w:left w:val="nil"/>
              <w:bottom w:val="single" w:sz="4" w:space="0" w:color="auto"/>
              <w:right w:val="single" w:sz="4" w:space="0" w:color="auto"/>
            </w:tcBorders>
            <w:shd w:val="clear" w:color="000000" w:fill="D9D9D9"/>
            <w:noWrap/>
            <w:vAlign w:val="bottom"/>
            <w:hideMark/>
          </w:tcPr>
          <w:p w14:paraId="43DA91A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312D97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52E42C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AC40F1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0F2FEC4"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BC113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77</w:t>
            </w:r>
          </w:p>
        </w:tc>
        <w:tc>
          <w:tcPr>
            <w:tcW w:w="4529" w:type="dxa"/>
            <w:gridSpan w:val="2"/>
            <w:tcBorders>
              <w:top w:val="nil"/>
              <w:left w:val="nil"/>
              <w:bottom w:val="single" w:sz="4" w:space="0" w:color="auto"/>
              <w:right w:val="single" w:sz="4" w:space="0" w:color="auto"/>
            </w:tcBorders>
            <w:shd w:val="clear" w:color="auto" w:fill="auto"/>
            <w:hideMark/>
          </w:tcPr>
          <w:p w14:paraId="2923DB61" w14:textId="0C2BC8C0"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UPN160 profil iz jekla S235JR</w:t>
            </w:r>
          </w:p>
        </w:tc>
        <w:tc>
          <w:tcPr>
            <w:tcW w:w="893" w:type="dxa"/>
            <w:tcBorders>
              <w:top w:val="nil"/>
              <w:left w:val="nil"/>
              <w:bottom w:val="single" w:sz="4" w:space="0" w:color="auto"/>
              <w:right w:val="single" w:sz="4" w:space="0" w:color="auto"/>
            </w:tcBorders>
            <w:shd w:val="clear" w:color="auto" w:fill="auto"/>
            <w:noWrap/>
            <w:hideMark/>
          </w:tcPr>
          <w:p w14:paraId="5FA3E6C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6CA9ED1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4DF9475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F33F4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7332A8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E08A1F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52485D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78</w:t>
            </w:r>
          </w:p>
        </w:tc>
        <w:tc>
          <w:tcPr>
            <w:tcW w:w="4529" w:type="dxa"/>
            <w:gridSpan w:val="2"/>
            <w:tcBorders>
              <w:top w:val="nil"/>
              <w:left w:val="nil"/>
              <w:bottom w:val="single" w:sz="4" w:space="0" w:color="auto"/>
              <w:right w:val="single" w:sz="4" w:space="0" w:color="auto"/>
            </w:tcBorders>
            <w:shd w:val="clear" w:color="auto" w:fill="auto"/>
            <w:hideMark/>
          </w:tcPr>
          <w:p w14:paraId="25302EE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SN sider nosilnosti 250kN , dolžine 6m</w:t>
            </w:r>
          </w:p>
        </w:tc>
        <w:tc>
          <w:tcPr>
            <w:tcW w:w="893" w:type="dxa"/>
            <w:tcBorders>
              <w:top w:val="nil"/>
              <w:left w:val="nil"/>
              <w:bottom w:val="single" w:sz="4" w:space="0" w:color="auto"/>
              <w:right w:val="single" w:sz="4" w:space="0" w:color="auto"/>
            </w:tcBorders>
            <w:shd w:val="clear" w:color="auto" w:fill="auto"/>
            <w:noWrap/>
            <w:hideMark/>
          </w:tcPr>
          <w:p w14:paraId="44840F9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noWrap/>
            <w:vAlign w:val="bottom"/>
            <w:hideMark/>
          </w:tcPr>
          <w:p w14:paraId="0C4A024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0E456EA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18B3AE6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035765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5BBBD31"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C39945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79</w:t>
            </w:r>
          </w:p>
        </w:tc>
        <w:tc>
          <w:tcPr>
            <w:tcW w:w="4529" w:type="dxa"/>
            <w:gridSpan w:val="2"/>
            <w:tcBorders>
              <w:top w:val="nil"/>
              <w:left w:val="nil"/>
              <w:bottom w:val="single" w:sz="4" w:space="0" w:color="auto"/>
              <w:right w:val="single" w:sz="4" w:space="0" w:color="auto"/>
            </w:tcBorders>
            <w:shd w:val="clear" w:color="auto" w:fill="auto"/>
            <w:hideMark/>
          </w:tcPr>
          <w:p w14:paraId="17FB7AE9" w14:textId="03893251"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B</w:t>
            </w:r>
            <w:r w:rsidR="00871E79" w:rsidRPr="00715702">
              <w:rPr>
                <w:rFonts w:ascii="Calibri" w:eastAsia="Times New Roman" w:hAnsi="Calibri" w:cs="Times New Roman"/>
                <w:color w:val="000000"/>
                <w:sz w:val="22"/>
                <w:lang w:eastAsia="sl-SI"/>
              </w:rPr>
              <w:t>itumenski trakovi, debeli 4,5 ali 5 mm</w:t>
            </w:r>
          </w:p>
        </w:tc>
        <w:tc>
          <w:tcPr>
            <w:tcW w:w="893" w:type="dxa"/>
            <w:tcBorders>
              <w:top w:val="nil"/>
              <w:left w:val="nil"/>
              <w:bottom w:val="single" w:sz="4" w:space="0" w:color="auto"/>
              <w:right w:val="single" w:sz="4" w:space="0" w:color="auto"/>
            </w:tcBorders>
            <w:shd w:val="clear" w:color="auto" w:fill="auto"/>
            <w:noWrap/>
            <w:hideMark/>
          </w:tcPr>
          <w:p w14:paraId="25A6F8D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M2</w:t>
            </w:r>
          </w:p>
        </w:tc>
        <w:tc>
          <w:tcPr>
            <w:tcW w:w="2084" w:type="dxa"/>
            <w:tcBorders>
              <w:top w:val="nil"/>
              <w:left w:val="nil"/>
              <w:bottom w:val="single" w:sz="4" w:space="0" w:color="auto"/>
              <w:right w:val="single" w:sz="4" w:space="0" w:color="auto"/>
            </w:tcBorders>
            <w:shd w:val="clear" w:color="000000" w:fill="D9D9D9"/>
            <w:noWrap/>
            <w:vAlign w:val="bottom"/>
            <w:hideMark/>
          </w:tcPr>
          <w:p w14:paraId="5F36F38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A297BB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47C67D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3A756D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DDC3B04"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E55CC0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80</w:t>
            </w:r>
          </w:p>
        </w:tc>
        <w:tc>
          <w:tcPr>
            <w:tcW w:w="4529" w:type="dxa"/>
            <w:gridSpan w:val="2"/>
            <w:tcBorders>
              <w:top w:val="nil"/>
              <w:left w:val="nil"/>
              <w:bottom w:val="single" w:sz="4" w:space="0" w:color="auto"/>
              <w:right w:val="single" w:sz="4" w:space="0" w:color="auto"/>
            </w:tcBorders>
            <w:shd w:val="clear" w:color="auto" w:fill="auto"/>
            <w:hideMark/>
          </w:tcPr>
          <w:p w14:paraId="3C811078" w14:textId="4AA54ADD"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w:t>
            </w:r>
            <w:r w:rsidR="00871E79" w:rsidRPr="00715702">
              <w:rPr>
                <w:rFonts w:ascii="Calibri" w:eastAsia="Times New Roman" w:hAnsi="Calibri" w:cs="Times New Roman"/>
                <w:color w:val="000000"/>
                <w:sz w:val="22"/>
                <w:lang w:eastAsia="sl-SI"/>
              </w:rPr>
              <w:t>ationska bitumenska emulzija</w:t>
            </w:r>
          </w:p>
        </w:tc>
        <w:tc>
          <w:tcPr>
            <w:tcW w:w="893" w:type="dxa"/>
            <w:tcBorders>
              <w:top w:val="nil"/>
              <w:left w:val="nil"/>
              <w:bottom w:val="single" w:sz="4" w:space="0" w:color="auto"/>
              <w:right w:val="single" w:sz="4" w:space="0" w:color="auto"/>
            </w:tcBorders>
            <w:shd w:val="clear" w:color="auto" w:fill="auto"/>
            <w:noWrap/>
            <w:hideMark/>
          </w:tcPr>
          <w:p w14:paraId="3E61A30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37A6278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C47284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0E11B8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66E943D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2608E65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4D0CC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81</w:t>
            </w:r>
          </w:p>
        </w:tc>
        <w:tc>
          <w:tcPr>
            <w:tcW w:w="4529" w:type="dxa"/>
            <w:gridSpan w:val="2"/>
            <w:tcBorders>
              <w:top w:val="nil"/>
              <w:left w:val="nil"/>
              <w:bottom w:val="single" w:sz="4" w:space="0" w:color="auto"/>
              <w:right w:val="single" w:sz="4" w:space="0" w:color="auto"/>
            </w:tcBorders>
            <w:shd w:val="clear" w:color="auto" w:fill="auto"/>
            <w:hideMark/>
          </w:tcPr>
          <w:p w14:paraId="79500DE7" w14:textId="0EBE9FFC"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 xml:space="preserve">rmaturno jeklo - rebraste palice Ø ≥ 14 mm; B500B </w:t>
            </w:r>
          </w:p>
        </w:tc>
        <w:tc>
          <w:tcPr>
            <w:tcW w:w="893" w:type="dxa"/>
            <w:tcBorders>
              <w:top w:val="nil"/>
              <w:left w:val="nil"/>
              <w:bottom w:val="single" w:sz="4" w:space="0" w:color="auto"/>
              <w:right w:val="single" w:sz="4" w:space="0" w:color="auto"/>
            </w:tcBorders>
            <w:shd w:val="clear" w:color="auto" w:fill="auto"/>
            <w:noWrap/>
            <w:hideMark/>
          </w:tcPr>
          <w:p w14:paraId="0F324C0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491B7F4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EEE331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32AB59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288589E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009B76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E78AB7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82</w:t>
            </w:r>
          </w:p>
        </w:tc>
        <w:tc>
          <w:tcPr>
            <w:tcW w:w="4529" w:type="dxa"/>
            <w:gridSpan w:val="2"/>
            <w:tcBorders>
              <w:top w:val="nil"/>
              <w:left w:val="nil"/>
              <w:bottom w:val="single" w:sz="4" w:space="0" w:color="auto"/>
              <w:right w:val="single" w:sz="4" w:space="0" w:color="auto"/>
            </w:tcBorders>
            <w:shd w:val="clear" w:color="auto" w:fill="auto"/>
            <w:hideMark/>
          </w:tcPr>
          <w:p w14:paraId="365789C4" w14:textId="0EEDBD97"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rmaturno jeklo - rebraste palice Ø ≤ 12 mm; B500B</w:t>
            </w:r>
          </w:p>
        </w:tc>
        <w:tc>
          <w:tcPr>
            <w:tcW w:w="893" w:type="dxa"/>
            <w:tcBorders>
              <w:top w:val="nil"/>
              <w:left w:val="nil"/>
              <w:bottom w:val="single" w:sz="4" w:space="0" w:color="auto"/>
              <w:right w:val="single" w:sz="4" w:space="0" w:color="auto"/>
            </w:tcBorders>
            <w:shd w:val="clear" w:color="auto" w:fill="auto"/>
            <w:noWrap/>
            <w:hideMark/>
          </w:tcPr>
          <w:p w14:paraId="574CF64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2D701DE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413734B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7DEEA44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7220AE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C98BBF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0FCDE90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83</w:t>
            </w:r>
          </w:p>
        </w:tc>
        <w:tc>
          <w:tcPr>
            <w:tcW w:w="4529" w:type="dxa"/>
            <w:gridSpan w:val="2"/>
            <w:tcBorders>
              <w:top w:val="nil"/>
              <w:left w:val="nil"/>
              <w:bottom w:val="single" w:sz="4" w:space="0" w:color="auto"/>
              <w:right w:val="single" w:sz="4" w:space="0" w:color="auto"/>
            </w:tcBorders>
            <w:shd w:val="clear" w:color="auto" w:fill="auto"/>
            <w:hideMark/>
          </w:tcPr>
          <w:p w14:paraId="69724A26" w14:textId="27B92645"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 xml:space="preserve">rmaturna mreža iz rebrastih jeklenih žic &gt; 6,0 kg/m2; B500B </w:t>
            </w:r>
          </w:p>
        </w:tc>
        <w:tc>
          <w:tcPr>
            <w:tcW w:w="893" w:type="dxa"/>
            <w:tcBorders>
              <w:top w:val="nil"/>
              <w:left w:val="nil"/>
              <w:bottom w:val="single" w:sz="4" w:space="0" w:color="auto"/>
              <w:right w:val="single" w:sz="4" w:space="0" w:color="auto"/>
            </w:tcBorders>
            <w:shd w:val="clear" w:color="auto" w:fill="auto"/>
            <w:noWrap/>
            <w:hideMark/>
          </w:tcPr>
          <w:p w14:paraId="609384A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62A5535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B7BEFA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CA59D7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89739F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E3A748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A6F9B6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84</w:t>
            </w:r>
          </w:p>
        </w:tc>
        <w:tc>
          <w:tcPr>
            <w:tcW w:w="4529" w:type="dxa"/>
            <w:gridSpan w:val="2"/>
            <w:tcBorders>
              <w:top w:val="nil"/>
              <w:left w:val="nil"/>
              <w:bottom w:val="single" w:sz="4" w:space="0" w:color="auto"/>
              <w:right w:val="single" w:sz="4" w:space="0" w:color="auto"/>
            </w:tcBorders>
            <w:shd w:val="clear" w:color="auto" w:fill="auto"/>
            <w:hideMark/>
          </w:tcPr>
          <w:p w14:paraId="36AA238D" w14:textId="64B8974E"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rmaturna mreža iz rebrastih jeklenih žic &gt; 4,0 kg/m2  ÷  ≤ 6,0 kg/m2; B500B</w:t>
            </w:r>
          </w:p>
        </w:tc>
        <w:tc>
          <w:tcPr>
            <w:tcW w:w="893" w:type="dxa"/>
            <w:tcBorders>
              <w:top w:val="nil"/>
              <w:left w:val="nil"/>
              <w:bottom w:val="single" w:sz="4" w:space="0" w:color="auto"/>
              <w:right w:val="single" w:sz="4" w:space="0" w:color="auto"/>
            </w:tcBorders>
            <w:shd w:val="clear" w:color="auto" w:fill="auto"/>
            <w:noWrap/>
            <w:hideMark/>
          </w:tcPr>
          <w:p w14:paraId="38229D3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70012DD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78481D8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1A23D5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817A5A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0D91C7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39505D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85</w:t>
            </w:r>
          </w:p>
        </w:tc>
        <w:tc>
          <w:tcPr>
            <w:tcW w:w="4529" w:type="dxa"/>
            <w:gridSpan w:val="2"/>
            <w:tcBorders>
              <w:top w:val="nil"/>
              <w:left w:val="nil"/>
              <w:bottom w:val="single" w:sz="4" w:space="0" w:color="auto"/>
              <w:right w:val="single" w:sz="4" w:space="0" w:color="auto"/>
            </w:tcBorders>
            <w:shd w:val="clear" w:color="auto" w:fill="auto"/>
            <w:hideMark/>
          </w:tcPr>
          <w:p w14:paraId="770E7FD7" w14:textId="264BD1C3"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w:t>
            </w:r>
            <w:r w:rsidR="00871E79" w:rsidRPr="00715702">
              <w:rPr>
                <w:rFonts w:ascii="Calibri" w:eastAsia="Times New Roman" w:hAnsi="Calibri" w:cs="Times New Roman"/>
                <w:color w:val="000000"/>
                <w:sz w:val="22"/>
                <w:lang w:eastAsia="sl-SI"/>
              </w:rPr>
              <w:t>rmaturna mreža iz rebrastih jeklenih žic &gt; 3,0 kg/m2  ÷  ≤ 4,0 kg/m2; B500B</w:t>
            </w:r>
          </w:p>
        </w:tc>
        <w:tc>
          <w:tcPr>
            <w:tcW w:w="893" w:type="dxa"/>
            <w:tcBorders>
              <w:top w:val="nil"/>
              <w:left w:val="nil"/>
              <w:bottom w:val="single" w:sz="4" w:space="0" w:color="auto"/>
              <w:right w:val="single" w:sz="4" w:space="0" w:color="auto"/>
            </w:tcBorders>
            <w:shd w:val="clear" w:color="auto" w:fill="auto"/>
            <w:noWrap/>
            <w:hideMark/>
          </w:tcPr>
          <w:p w14:paraId="024B60C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626DC2E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7DBB1F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246856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67991B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64D595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426A1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86</w:t>
            </w:r>
          </w:p>
        </w:tc>
        <w:tc>
          <w:tcPr>
            <w:tcW w:w="4529" w:type="dxa"/>
            <w:gridSpan w:val="2"/>
            <w:tcBorders>
              <w:top w:val="nil"/>
              <w:left w:val="nil"/>
              <w:bottom w:val="single" w:sz="4" w:space="0" w:color="auto"/>
              <w:right w:val="single" w:sz="4" w:space="0" w:color="auto"/>
            </w:tcBorders>
            <w:shd w:val="clear" w:color="auto" w:fill="auto"/>
            <w:hideMark/>
          </w:tcPr>
          <w:p w14:paraId="09109CA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HEA 160</w:t>
            </w:r>
          </w:p>
        </w:tc>
        <w:tc>
          <w:tcPr>
            <w:tcW w:w="893" w:type="dxa"/>
            <w:tcBorders>
              <w:top w:val="nil"/>
              <w:left w:val="nil"/>
              <w:bottom w:val="single" w:sz="4" w:space="0" w:color="auto"/>
              <w:right w:val="single" w:sz="4" w:space="0" w:color="auto"/>
            </w:tcBorders>
            <w:shd w:val="clear" w:color="auto" w:fill="auto"/>
            <w:noWrap/>
            <w:hideMark/>
          </w:tcPr>
          <w:p w14:paraId="5D55907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4E3B60C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6FBA00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0E373D88"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840501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440494D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06980D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87</w:t>
            </w:r>
          </w:p>
        </w:tc>
        <w:tc>
          <w:tcPr>
            <w:tcW w:w="4529" w:type="dxa"/>
            <w:gridSpan w:val="2"/>
            <w:tcBorders>
              <w:top w:val="nil"/>
              <w:left w:val="nil"/>
              <w:bottom w:val="single" w:sz="4" w:space="0" w:color="auto"/>
              <w:right w:val="single" w:sz="4" w:space="0" w:color="auto"/>
            </w:tcBorders>
            <w:shd w:val="clear" w:color="auto" w:fill="auto"/>
            <w:hideMark/>
          </w:tcPr>
          <w:p w14:paraId="1A80022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HEA 180</w:t>
            </w:r>
          </w:p>
        </w:tc>
        <w:tc>
          <w:tcPr>
            <w:tcW w:w="893" w:type="dxa"/>
            <w:tcBorders>
              <w:top w:val="nil"/>
              <w:left w:val="nil"/>
              <w:bottom w:val="single" w:sz="4" w:space="0" w:color="auto"/>
              <w:right w:val="single" w:sz="4" w:space="0" w:color="auto"/>
            </w:tcBorders>
            <w:shd w:val="clear" w:color="auto" w:fill="auto"/>
            <w:noWrap/>
            <w:hideMark/>
          </w:tcPr>
          <w:p w14:paraId="3BDF9AC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361DF03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595662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F7D409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323807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8704E18"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ECE279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88</w:t>
            </w:r>
          </w:p>
        </w:tc>
        <w:tc>
          <w:tcPr>
            <w:tcW w:w="4529" w:type="dxa"/>
            <w:gridSpan w:val="2"/>
            <w:tcBorders>
              <w:top w:val="nil"/>
              <w:left w:val="nil"/>
              <w:bottom w:val="single" w:sz="4" w:space="0" w:color="auto"/>
              <w:right w:val="single" w:sz="4" w:space="0" w:color="auto"/>
            </w:tcBorders>
            <w:shd w:val="clear" w:color="auto" w:fill="auto"/>
            <w:hideMark/>
          </w:tcPr>
          <w:p w14:paraId="45D1838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UNP 160</w:t>
            </w:r>
          </w:p>
        </w:tc>
        <w:tc>
          <w:tcPr>
            <w:tcW w:w="893" w:type="dxa"/>
            <w:tcBorders>
              <w:top w:val="nil"/>
              <w:left w:val="nil"/>
              <w:bottom w:val="single" w:sz="4" w:space="0" w:color="auto"/>
              <w:right w:val="single" w:sz="4" w:space="0" w:color="auto"/>
            </w:tcBorders>
            <w:shd w:val="clear" w:color="auto" w:fill="auto"/>
            <w:noWrap/>
            <w:hideMark/>
          </w:tcPr>
          <w:p w14:paraId="11AFAA6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74C6158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6E33E2F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796BCD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CD6D32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6E0BF5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770EC6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89</w:t>
            </w:r>
          </w:p>
        </w:tc>
        <w:tc>
          <w:tcPr>
            <w:tcW w:w="4529" w:type="dxa"/>
            <w:gridSpan w:val="2"/>
            <w:tcBorders>
              <w:top w:val="nil"/>
              <w:left w:val="nil"/>
              <w:bottom w:val="single" w:sz="4" w:space="0" w:color="auto"/>
              <w:right w:val="single" w:sz="4" w:space="0" w:color="auto"/>
            </w:tcBorders>
            <w:shd w:val="clear" w:color="auto" w:fill="auto"/>
            <w:hideMark/>
          </w:tcPr>
          <w:p w14:paraId="0228E9C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AB element dim. 3,96/1,00/0,12 m, C30/37 XD3/XF4 CI0,2</w:t>
            </w:r>
          </w:p>
        </w:tc>
        <w:tc>
          <w:tcPr>
            <w:tcW w:w="893" w:type="dxa"/>
            <w:tcBorders>
              <w:top w:val="nil"/>
              <w:left w:val="nil"/>
              <w:bottom w:val="single" w:sz="4" w:space="0" w:color="auto"/>
              <w:right w:val="single" w:sz="4" w:space="0" w:color="auto"/>
            </w:tcBorders>
            <w:shd w:val="clear" w:color="auto" w:fill="auto"/>
            <w:noWrap/>
            <w:hideMark/>
          </w:tcPr>
          <w:p w14:paraId="769E4FE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M2</w:t>
            </w:r>
          </w:p>
        </w:tc>
        <w:tc>
          <w:tcPr>
            <w:tcW w:w="2084" w:type="dxa"/>
            <w:tcBorders>
              <w:top w:val="nil"/>
              <w:left w:val="nil"/>
              <w:bottom w:val="single" w:sz="4" w:space="0" w:color="auto"/>
              <w:right w:val="single" w:sz="4" w:space="0" w:color="auto"/>
            </w:tcBorders>
            <w:shd w:val="clear" w:color="000000" w:fill="D9D9D9"/>
            <w:noWrap/>
            <w:vAlign w:val="bottom"/>
            <w:hideMark/>
          </w:tcPr>
          <w:p w14:paraId="65CBCDE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6A6EAD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5C8BFE5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1AA21D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F91C143"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71A74E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90</w:t>
            </w:r>
          </w:p>
        </w:tc>
        <w:tc>
          <w:tcPr>
            <w:tcW w:w="4529" w:type="dxa"/>
            <w:gridSpan w:val="2"/>
            <w:tcBorders>
              <w:top w:val="nil"/>
              <w:left w:val="nil"/>
              <w:bottom w:val="single" w:sz="4" w:space="0" w:color="auto"/>
              <w:right w:val="single" w:sz="4" w:space="0" w:color="auto"/>
            </w:tcBorders>
            <w:shd w:val="clear" w:color="auto" w:fill="auto"/>
            <w:hideMark/>
          </w:tcPr>
          <w:p w14:paraId="3D04B68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AB element dim. 3,96/0,50/0,12 m, C30/37 XD3/XF4 CI0,2</w:t>
            </w:r>
          </w:p>
        </w:tc>
        <w:tc>
          <w:tcPr>
            <w:tcW w:w="893" w:type="dxa"/>
            <w:tcBorders>
              <w:top w:val="nil"/>
              <w:left w:val="nil"/>
              <w:bottom w:val="single" w:sz="4" w:space="0" w:color="auto"/>
              <w:right w:val="single" w:sz="4" w:space="0" w:color="auto"/>
            </w:tcBorders>
            <w:shd w:val="clear" w:color="auto" w:fill="auto"/>
            <w:noWrap/>
            <w:hideMark/>
          </w:tcPr>
          <w:p w14:paraId="78DB8B12"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M2</w:t>
            </w:r>
          </w:p>
        </w:tc>
        <w:tc>
          <w:tcPr>
            <w:tcW w:w="2084" w:type="dxa"/>
            <w:tcBorders>
              <w:top w:val="nil"/>
              <w:left w:val="nil"/>
              <w:bottom w:val="single" w:sz="4" w:space="0" w:color="auto"/>
              <w:right w:val="single" w:sz="4" w:space="0" w:color="auto"/>
            </w:tcBorders>
            <w:shd w:val="clear" w:color="000000" w:fill="D9D9D9"/>
            <w:noWrap/>
            <w:vAlign w:val="bottom"/>
            <w:hideMark/>
          </w:tcPr>
          <w:p w14:paraId="70DB33B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45B688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61C6628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2BFB50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7F561714" w14:textId="77777777" w:rsidTr="00871E79">
        <w:trPr>
          <w:trHeight w:val="600"/>
        </w:trPr>
        <w:tc>
          <w:tcPr>
            <w:tcW w:w="873" w:type="dxa"/>
            <w:tcBorders>
              <w:top w:val="nil"/>
              <w:left w:val="single" w:sz="4" w:space="0" w:color="auto"/>
              <w:bottom w:val="single" w:sz="4" w:space="0" w:color="auto"/>
              <w:right w:val="single" w:sz="4" w:space="0" w:color="auto"/>
            </w:tcBorders>
            <w:shd w:val="clear" w:color="auto" w:fill="auto"/>
            <w:hideMark/>
          </w:tcPr>
          <w:p w14:paraId="75B005B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91</w:t>
            </w:r>
          </w:p>
        </w:tc>
        <w:tc>
          <w:tcPr>
            <w:tcW w:w="4529" w:type="dxa"/>
            <w:gridSpan w:val="2"/>
            <w:tcBorders>
              <w:top w:val="nil"/>
              <w:left w:val="nil"/>
              <w:bottom w:val="single" w:sz="4" w:space="0" w:color="auto"/>
              <w:right w:val="single" w:sz="4" w:space="0" w:color="auto"/>
            </w:tcBorders>
            <w:shd w:val="clear" w:color="auto" w:fill="auto"/>
            <w:hideMark/>
          </w:tcPr>
          <w:p w14:paraId="7CD96B7E"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AB obojestransko absorbirajočega elementa za zaščito pred hrupom dim. 3,96/0,50/0,43 m, barva RAL. opomba: sestavljen iz AB plošče in lesocementne plošče</w:t>
            </w:r>
          </w:p>
        </w:tc>
        <w:tc>
          <w:tcPr>
            <w:tcW w:w="893" w:type="dxa"/>
            <w:tcBorders>
              <w:top w:val="nil"/>
              <w:left w:val="nil"/>
              <w:bottom w:val="single" w:sz="4" w:space="0" w:color="auto"/>
              <w:right w:val="single" w:sz="4" w:space="0" w:color="auto"/>
            </w:tcBorders>
            <w:shd w:val="clear" w:color="auto" w:fill="auto"/>
            <w:noWrap/>
            <w:hideMark/>
          </w:tcPr>
          <w:p w14:paraId="3BFDAB6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M2</w:t>
            </w:r>
          </w:p>
        </w:tc>
        <w:tc>
          <w:tcPr>
            <w:tcW w:w="2084" w:type="dxa"/>
            <w:tcBorders>
              <w:top w:val="nil"/>
              <w:left w:val="nil"/>
              <w:bottom w:val="single" w:sz="4" w:space="0" w:color="auto"/>
              <w:right w:val="single" w:sz="4" w:space="0" w:color="auto"/>
            </w:tcBorders>
            <w:shd w:val="clear" w:color="000000" w:fill="D9D9D9"/>
            <w:noWrap/>
            <w:vAlign w:val="bottom"/>
            <w:hideMark/>
          </w:tcPr>
          <w:p w14:paraId="14DB628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3F5F7FF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4DBD76B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880C6C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3E18A9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4C05E5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92</w:t>
            </w:r>
          </w:p>
        </w:tc>
        <w:tc>
          <w:tcPr>
            <w:tcW w:w="4529" w:type="dxa"/>
            <w:gridSpan w:val="2"/>
            <w:tcBorders>
              <w:top w:val="nil"/>
              <w:left w:val="nil"/>
              <w:bottom w:val="single" w:sz="4" w:space="0" w:color="auto"/>
              <w:right w:val="single" w:sz="4" w:space="0" w:color="auto"/>
            </w:tcBorders>
            <w:shd w:val="clear" w:color="auto" w:fill="auto"/>
            <w:hideMark/>
          </w:tcPr>
          <w:p w14:paraId="02F0F89F" w14:textId="4AAAD193"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J</w:t>
            </w:r>
            <w:r w:rsidR="00871E79" w:rsidRPr="00715702">
              <w:rPr>
                <w:rFonts w:ascii="Calibri" w:eastAsia="Times New Roman" w:hAnsi="Calibri" w:cs="Times New Roman"/>
                <w:color w:val="000000"/>
                <w:sz w:val="22"/>
                <w:lang w:eastAsia="sl-SI"/>
              </w:rPr>
              <w:t>eklena cev pilota S235 JR G2 Ø600/8mm L=3m</w:t>
            </w:r>
          </w:p>
        </w:tc>
        <w:tc>
          <w:tcPr>
            <w:tcW w:w="893" w:type="dxa"/>
            <w:tcBorders>
              <w:top w:val="nil"/>
              <w:left w:val="nil"/>
              <w:bottom w:val="single" w:sz="4" w:space="0" w:color="auto"/>
              <w:right w:val="single" w:sz="4" w:space="0" w:color="auto"/>
            </w:tcBorders>
            <w:shd w:val="clear" w:color="auto" w:fill="auto"/>
            <w:noWrap/>
            <w:hideMark/>
          </w:tcPr>
          <w:p w14:paraId="717E8F4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noWrap/>
            <w:vAlign w:val="bottom"/>
            <w:hideMark/>
          </w:tcPr>
          <w:p w14:paraId="2CBC991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A48BCE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vAlign w:val="center"/>
            <w:hideMark/>
          </w:tcPr>
          <w:p w14:paraId="3383A556"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C6AAFA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9688D9B"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E8E6C1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93</w:t>
            </w:r>
          </w:p>
        </w:tc>
        <w:tc>
          <w:tcPr>
            <w:tcW w:w="4529" w:type="dxa"/>
            <w:gridSpan w:val="2"/>
            <w:tcBorders>
              <w:top w:val="nil"/>
              <w:left w:val="nil"/>
              <w:bottom w:val="single" w:sz="4" w:space="0" w:color="auto"/>
              <w:right w:val="single" w:sz="4" w:space="0" w:color="auto"/>
            </w:tcBorders>
            <w:shd w:val="clear" w:color="auto" w:fill="auto"/>
            <w:hideMark/>
          </w:tcPr>
          <w:p w14:paraId="38D49E45" w14:textId="76AD77F9"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O</w:t>
            </w:r>
            <w:r w:rsidR="00871E79" w:rsidRPr="00715702">
              <w:rPr>
                <w:rFonts w:ascii="Calibri" w:eastAsia="Times New Roman" w:hAnsi="Calibri" w:cs="Times New Roman"/>
                <w:color w:val="000000"/>
                <w:sz w:val="22"/>
                <w:lang w:eastAsia="sl-SI"/>
              </w:rPr>
              <w:t>pažne plošče deb. 27 mm I. kvalit.</w:t>
            </w:r>
          </w:p>
        </w:tc>
        <w:tc>
          <w:tcPr>
            <w:tcW w:w="893" w:type="dxa"/>
            <w:tcBorders>
              <w:top w:val="nil"/>
              <w:left w:val="nil"/>
              <w:bottom w:val="single" w:sz="4" w:space="0" w:color="auto"/>
              <w:right w:val="single" w:sz="4" w:space="0" w:color="auto"/>
            </w:tcBorders>
            <w:shd w:val="clear" w:color="auto" w:fill="auto"/>
            <w:noWrap/>
            <w:hideMark/>
          </w:tcPr>
          <w:p w14:paraId="4FC88BA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M2</w:t>
            </w:r>
          </w:p>
        </w:tc>
        <w:tc>
          <w:tcPr>
            <w:tcW w:w="2084" w:type="dxa"/>
            <w:tcBorders>
              <w:top w:val="nil"/>
              <w:left w:val="nil"/>
              <w:bottom w:val="single" w:sz="4" w:space="0" w:color="auto"/>
              <w:right w:val="single" w:sz="4" w:space="0" w:color="auto"/>
            </w:tcBorders>
            <w:shd w:val="clear" w:color="000000" w:fill="D9D9D9"/>
            <w:noWrap/>
            <w:vAlign w:val="bottom"/>
            <w:hideMark/>
          </w:tcPr>
          <w:p w14:paraId="1392456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6D7E6FB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2690A8C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6A6D5E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CAF3A90"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5B0D3DD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94</w:t>
            </w:r>
          </w:p>
        </w:tc>
        <w:tc>
          <w:tcPr>
            <w:tcW w:w="4529" w:type="dxa"/>
            <w:gridSpan w:val="2"/>
            <w:tcBorders>
              <w:top w:val="nil"/>
              <w:left w:val="nil"/>
              <w:bottom w:val="single" w:sz="4" w:space="0" w:color="auto"/>
              <w:right w:val="single" w:sz="4" w:space="0" w:color="auto"/>
            </w:tcBorders>
            <w:shd w:val="clear" w:color="auto" w:fill="auto"/>
            <w:hideMark/>
          </w:tcPr>
          <w:p w14:paraId="260B16DC" w14:textId="6EB04FDD"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D</w:t>
            </w:r>
            <w:r w:rsidR="00871E79" w:rsidRPr="00715702">
              <w:rPr>
                <w:rFonts w:ascii="Calibri" w:eastAsia="Times New Roman" w:hAnsi="Calibri" w:cs="Times New Roman"/>
                <w:color w:val="000000"/>
                <w:sz w:val="22"/>
                <w:lang w:eastAsia="sl-SI"/>
              </w:rPr>
              <w:t>eske smreka deb. 24 mm</w:t>
            </w:r>
          </w:p>
        </w:tc>
        <w:tc>
          <w:tcPr>
            <w:tcW w:w="893" w:type="dxa"/>
            <w:tcBorders>
              <w:top w:val="nil"/>
              <w:left w:val="nil"/>
              <w:bottom w:val="single" w:sz="4" w:space="0" w:color="auto"/>
              <w:right w:val="single" w:sz="4" w:space="0" w:color="auto"/>
            </w:tcBorders>
            <w:shd w:val="clear" w:color="auto" w:fill="auto"/>
            <w:noWrap/>
            <w:hideMark/>
          </w:tcPr>
          <w:p w14:paraId="1278CC0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4FCEF57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1AAF845"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2703517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5586F3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EE924E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9669F4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95</w:t>
            </w:r>
          </w:p>
        </w:tc>
        <w:tc>
          <w:tcPr>
            <w:tcW w:w="4529" w:type="dxa"/>
            <w:gridSpan w:val="2"/>
            <w:tcBorders>
              <w:top w:val="nil"/>
              <w:left w:val="nil"/>
              <w:bottom w:val="single" w:sz="4" w:space="0" w:color="auto"/>
              <w:right w:val="single" w:sz="4" w:space="0" w:color="auto"/>
            </w:tcBorders>
            <w:shd w:val="clear" w:color="auto" w:fill="auto"/>
            <w:hideMark/>
          </w:tcPr>
          <w:p w14:paraId="10F81453" w14:textId="62C8E9FE"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P</w:t>
            </w:r>
            <w:r w:rsidR="00871E79" w:rsidRPr="00715702">
              <w:rPr>
                <w:rFonts w:ascii="Calibri" w:eastAsia="Times New Roman" w:hAnsi="Calibri" w:cs="Times New Roman"/>
                <w:color w:val="000000"/>
                <w:sz w:val="22"/>
                <w:lang w:eastAsia="sl-SI"/>
              </w:rPr>
              <w:t>lohi smreka deb. 48 mm</w:t>
            </w:r>
          </w:p>
        </w:tc>
        <w:tc>
          <w:tcPr>
            <w:tcW w:w="893" w:type="dxa"/>
            <w:tcBorders>
              <w:top w:val="nil"/>
              <w:left w:val="nil"/>
              <w:bottom w:val="single" w:sz="4" w:space="0" w:color="auto"/>
              <w:right w:val="single" w:sz="4" w:space="0" w:color="auto"/>
            </w:tcBorders>
            <w:shd w:val="clear" w:color="auto" w:fill="auto"/>
            <w:noWrap/>
            <w:hideMark/>
          </w:tcPr>
          <w:p w14:paraId="18305ED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2048621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13E7620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2EA841F8"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7F78D0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5DD0FE82"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1139549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96</w:t>
            </w:r>
          </w:p>
        </w:tc>
        <w:tc>
          <w:tcPr>
            <w:tcW w:w="4529" w:type="dxa"/>
            <w:gridSpan w:val="2"/>
            <w:tcBorders>
              <w:top w:val="nil"/>
              <w:left w:val="nil"/>
              <w:bottom w:val="single" w:sz="4" w:space="0" w:color="auto"/>
              <w:right w:val="single" w:sz="4" w:space="0" w:color="auto"/>
            </w:tcBorders>
            <w:shd w:val="clear" w:color="auto" w:fill="auto"/>
            <w:noWrap/>
            <w:hideMark/>
          </w:tcPr>
          <w:p w14:paraId="5F6FC255" w14:textId="5C0DA4A9"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G</w:t>
            </w:r>
            <w:r w:rsidR="00871E79" w:rsidRPr="00715702">
              <w:rPr>
                <w:rFonts w:ascii="Calibri" w:eastAsia="Times New Roman" w:hAnsi="Calibri" w:cs="Times New Roman"/>
                <w:color w:val="000000"/>
                <w:sz w:val="22"/>
                <w:lang w:eastAsia="sl-SI"/>
              </w:rPr>
              <w:t>ospodarsko razstrelivo</w:t>
            </w:r>
          </w:p>
        </w:tc>
        <w:tc>
          <w:tcPr>
            <w:tcW w:w="893" w:type="dxa"/>
            <w:tcBorders>
              <w:top w:val="nil"/>
              <w:left w:val="nil"/>
              <w:bottom w:val="single" w:sz="4" w:space="0" w:color="auto"/>
              <w:right w:val="single" w:sz="4" w:space="0" w:color="auto"/>
            </w:tcBorders>
            <w:shd w:val="clear" w:color="auto" w:fill="auto"/>
            <w:noWrap/>
            <w:hideMark/>
          </w:tcPr>
          <w:p w14:paraId="5D7F12A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KG</w:t>
            </w:r>
          </w:p>
        </w:tc>
        <w:tc>
          <w:tcPr>
            <w:tcW w:w="2084" w:type="dxa"/>
            <w:tcBorders>
              <w:top w:val="nil"/>
              <w:left w:val="nil"/>
              <w:bottom w:val="single" w:sz="4" w:space="0" w:color="auto"/>
              <w:right w:val="single" w:sz="4" w:space="0" w:color="auto"/>
            </w:tcBorders>
            <w:shd w:val="clear" w:color="000000" w:fill="D9D9D9"/>
            <w:noWrap/>
            <w:vAlign w:val="bottom"/>
            <w:hideMark/>
          </w:tcPr>
          <w:p w14:paraId="525F468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C20748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7423BC6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9FEC4C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22FB64D"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35C09BBE"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97</w:t>
            </w:r>
          </w:p>
        </w:tc>
        <w:tc>
          <w:tcPr>
            <w:tcW w:w="4529" w:type="dxa"/>
            <w:gridSpan w:val="2"/>
            <w:tcBorders>
              <w:top w:val="nil"/>
              <w:left w:val="nil"/>
              <w:bottom w:val="single" w:sz="4" w:space="0" w:color="auto"/>
              <w:right w:val="single" w:sz="4" w:space="0" w:color="auto"/>
            </w:tcBorders>
            <w:shd w:val="clear" w:color="auto" w:fill="auto"/>
            <w:noWrap/>
            <w:hideMark/>
          </w:tcPr>
          <w:p w14:paraId="39238BAF" w14:textId="23BE896C"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w:t>
            </w:r>
            <w:r w:rsidR="00871E79" w:rsidRPr="00715702">
              <w:rPr>
                <w:rFonts w:ascii="Calibri" w:eastAsia="Times New Roman" w:hAnsi="Calibri" w:cs="Times New Roman"/>
                <w:color w:val="000000"/>
                <w:sz w:val="22"/>
                <w:lang w:eastAsia="sl-SI"/>
              </w:rPr>
              <w:t>lektrični detonatorji</w:t>
            </w:r>
          </w:p>
        </w:tc>
        <w:tc>
          <w:tcPr>
            <w:tcW w:w="893" w:type="dxa"/>
            <w:tcBorders>
              <w:top w:val="nil"/>
              <w:left w:val="nil"/>
              <w:bottom w:val="single" w:sz="4" w:space="0" w:color="auto"/>
              <w:right w:val="single" w:sz="4" w:space="0" w:color="auto"/>
            </w:tcBorders>
            <w:shd w:val="clear" w:color="auto" w:fill="auto"/>
            <w:noWrap/>
            <w:hideMark/>
          </w:tcPr>
          <w:p w14:paraId="23B2933D"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KOS</w:t>
            </w:r>
          </w:p>
        </w:tc>
        <w:tc>
          <w:tcPr>
            <w:tcW w:w="2084" w:type="dxa"/>
            <w:tcBorders>
              <w:top w:val="nil"/>
              <w:left w:val="nil"/>
              <w:bottom w:val="single" w:sz="4" w:space="0" w:color="auto"/>
              <w:right w:val="single" w:sz="4" w:space="0" w:color="auto"/>
            </w:tcBorders>
            <w:shd w:val="clear" w:color="000000" w:fill="D9D9D9"/>
            <w:noWrap/>
            <w:vAlign w:val="bottom"/>
            <w:hideMark/>
          </w:tcPr>
          <w:p w14:paraId="3F3E50E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54B259E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592FBE4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7A4391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AA32329"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4B71544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98</w:t>
            </w:r>
          </w:p>
        </w:tc>
        <w:tc>
          <w:tcPr>
            <w:tcW w:w="4529" w:type="dxa"/>
            <w:gridSpan w:val="2"/>
            <w:tcBorders>
              <w:top w:val="nil"/>
              <w:left w:val="nil"/>
              <w:bottom w:val="single" w:sz="4" w:space="0" w:color="auto"/>
              <w:right w:val="single" w:sz="4" w:space="0" w:color="auto"/>
            </w:tcBorders>
            <w:shd w:val="clear" w:color="auto" w:fill="auto"/>
            <w:hideMark/>
          </w:tcPr>
          <w:p w14:paraId="55BA28DD" w14:textId="5593D1EC" w:rsidR="00871E79" w:rsidRPr="00715702" w:rsidRDefault="00C60BD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sz w:val="22"/>
                <w:lang w:eastAsia="sl-SI"/>
              </w:rPr>
              <w:t>H</w:t>
            </w:r>
            <w:r w:rsidR="00871E79" w:rsidRPr="00715702">
              <w:rPr>
                <w:rFonts w:ascii="Calibri" w:eastAsia="Times New Roman" w:hAnsi="Calibri" w:cs="Times New Roman"/>
                <w:sz w:val="22"/>
                <w:lang w:eastAsia="sl-SI"/>
              </w:rPr>
              <w:t>umus</w:t>
            </w:r>
          </w:p>
        </w:tc>
        <w:tc>
          <w:tcPr>
            <w:tcW w:w="893" w:type="dxa"/>
            <w:tcBorders>
              <w:top w:val="nil"/>
              <w:left w:val="nil"/>
              <w:bottom w:val="single" w:sz="4" w:space="0" w:color="auto"/>
              <w:right w:val="single" w:sz="4" w:space="0" w:color="auto"/>
            </w:tcBorders>
            <w:shd w:val="clear" w:color="auto" w:fill="auto"/>
            <w:noWrap/>
            <w:hideMark/>
          </w:tcPr>
          <w:p w14:paraId="61BE8BA9"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M3</w:t>
            </w:r>
          </w:p>
        </w:tc>
        <w:tc>
          <w:tcPr>
            <w:tcW w:w="2084" w:type="dxa"/>
            <w:tcBorders>
              <w:top w:val="nil"/>
              <w:left w:val="nil"/>
              <w:bottom w:val="single" w:sz="4" w:space="0" w:color="auto"/>
              <w:right w:val="single" w:sz="4" w:space="0" w:color="auto"/>
            </w:tcBorders>
            <w:shd w:val="clear" w:color="000000" w:fill="D9D9D9"/>
            <w:noWrap/>
            <w:vAlign w:val="bottom"/>
            <w:hideMark/>
          </w:tcPr>
          <w:p w14:paraId="473A792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946FB7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232957A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414523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35935AB6"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F88962F"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99</w:t>
            </w:r>
          </w:p>
        </w:tc>
        <w:tc>
          <w:tcPr>
            <w:tcW w:w="4529" w:type="dxa"/>
            <w:gridSpan w:val="2"/>
            <w:tcBorders>
              <w:top w:val="nil"/>
              <w:left w:val="nil"/>
              <w:bottom w:val="single" w:sz="4" w:space="0" w:color="auto"/>
              <w:right w:val="single" w:sz="4" w:space="0" w:color="auto"/>
            </w:tcBorders>
            <w:shd w:val="clear" w:color="auto" w:fill="auto"/>
            <w:noWrap/>
            <w:hideMark/>
          </w:tcPr>
          <w:p w14:paraId="35F6956A" w14:textId="3EEF40FE"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E</w:t>
            </w:r>
            <w:r w:rsidR="00871E79" w:rsidRPr="00715702">
              <w:rPr>
                <w:rFonts w:ascii="Calibri" w:eastAsia="Times New Roman" w:hAnsi="Calibri" w:cs="Times New Roman"/>
                <w:color w:val="000000"/>
                <w:sz w:val="22"/>
                <w:lang w:eastAsia="sl-SI"/>
              </w:rPr>
              <w:t>lektrična energija</w:t>
            </w:r>
          </w:p>
        </w:tc>
        <w:tc>
          <w:tcPr>
            <w:tcW w:w="893" w:type="dxa"/>
            <w:tcBorders>
              <w:top w:val="nil"/>
              <w:left w:val="nil"/>
              <w:bottom w:val="single" w:sz="4" w:space="0" w:color="auto"/>
              <w:right w:val="single" w:sz="4" w:space="0" w:color="auto"/>
            </w:tcBorders>
            <w:shd w:val="clear" w:color="auto" w:fill="auto"/>
            <w:noWrap/>
            <w:hideMark/>
          </w:tcPr>
          <w:p w14:paraId="4FCEE59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kWh</w:t>
            </w:r>
          </w:p>
        </w:tc>
        <w:tc>
          <w:tcPr>
            <w:tcW w:w="2084" w:type="dxa"/>
            <w:tcBorders>
              <w:top w:val="nil"/>
              <w:left w:val="nil"/>
              <w:bottom w:val="single" w:sz="4" w:space="0" w:color="auto"/>
              <w:right w:val="single" w:sz="4" w:space="0" w:color="auto"/>
            </w:tcBorders>
            <w:shd w:val="clear" w:color="000000" w:fill="D9D9D9"/>
            <w:noWrap/>
            <w:vAlign w:val="bottom"/>
            <w:hideMark/>
          </w:tcPr>
          <w:p w14:paraId="7D538CB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094A8CA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0C025E1A"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xml:space="preserve">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1E0BBD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B071C8A"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710BBAA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100</w:t>
            </w:r>
          </w:p>
        </w:tc>
        <w:tc>
          <w:tcPr>
            <w:tcW w:w="4529" w:type="dxa"/>
            <w:gridSpan w:val="2"/>
            <w:tcBorders>
              <w:top w:val="nil"/>
              <w:left w:val="nil"/>
              <w:bottom w:val="single" w:sz="4" w:space="0" w:color="auto"/>
              <w:right w:val="single" w:sz="4" w:space="0" w:color="auto"/>
            </w:tcBorders>
            <w:shd w:val="clear" w:color="auto" w:fill="auto"/>
            <w:noWrap/>
            <w:hideMark/>
          </w:tcPr>
          <w:p w14:paraId="6A047DE5" w14:textId="4E97DA0D" w:rsidR="00871E79" w:rsidRPr="00715702" w:rsidRDefault="00C60BD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N</w:t>
            </w:r>
            <w:r w:rsidR="00871E79" w:rsidRPr="00715702">
              <w:rPr>
                <w:rFonts w:ascii="Calibri" w:eastAsia="Times New Roman" w:hAnsi="Calibri" w:cs="Times New Roman"/>
                <w:color w:val="000000"/>
                <w:sz w:val="22"/>
                <w:lang w:eastAsia="sl-SI"/>
              </w:rPr>
              <w:t>afta</w:t>
            </w:r>
          </w:p>
        </w:tc>
        <w:tc>
          <w:tcPr>
            <w:tcW w:w="893" w:type="dxa"/>
            <w:tcBorders>
              <w:top w:val="nil"/>
              <w:left w:val="nil"/>
              <w:bottom w:val="single" w:sz="4" w:space="0" w:color="auto"/>
              <w:right w:val="single" w:sz="4" w:space="0" w:color="auto"/>
            </w:tcBorders>
            <w:shd w:val="clear" w:color="auto" w:fill="auto"/>
            <w:noWrap/>
            <w:hideMark/>
          </w:tcPr>
          <w:p w14:paraId="495EA35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L</w:t>
            </w:r>
          </w:p>
        </w:tc>
        <w:tc>
          <w:tcPr>
            <w:tcW w:w="2084" w:type="dxa"/>
            <w:tcBorders>
              <w:top w:val="nil"/>
              <w:left w:val="nil"/>
              <w:bottom w:val="single" w:sz="4" w:space="0" w:color="auto"/>
              <w:right w:val="single" w:sz="4" w:space="0" w:color="auto"/>
            </w:tcBorders>
            <w:shd w:val="clear" w:color="000000" w:fill="D9D9D9"/>
            <w:noWrap/>
            <w:vAlign w:val="bottom"/>
            <w:hideMark/>
          </w:tcPr>
          <w:p w14:paraId="3E7510D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000000" w:fill="D9D9D9"/>
            <w:noWrap/>
            <w:vAlign w:val="bottom"/>
            <w:hideMark/>
          </w:tcPr>
          <w:p w14:paraId="2C14491F"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2146008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58E315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6D34399E"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hideMark/>
          </w:tcPr>
          <w:p w14:paraId="2ADE966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101</w:t>
            </w:r>
          </w:p>
        </w:tc>
        <w:tc>
          <w:tcPr>
            <w:tcW w:w="4529" w:type="dxa"/>
            <w:gridSpan w:val="2"/>
            <w:tcBorders>
              <w:top w:val="nil"/>
              <w:left w:val="nil"/>
              <w:bottom w:val="single" w:sz="4" w:space="0" w:color="auto"/>
              <w:right w:val="single" w:sz="4" w:space="0" w:color="auto"/>
            </w:tcBorders>
            <w:shd w:val="clear" w:color="auto" w:fill="auto"/>
            <w:noWrap/>
            <w:hideMark/>
          </w:tcPr>
          <w:p w14:paraId="383BBC37"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w:t>
            </w:r>
          </w:p>
        </w:tc>
        <w:tc>
          <w:tcPr>
            <w:tcW w:w="893" w:type="dxa"/>
            <w:tcBorders>
              <w:top w:val="nil"/>
              <w:left w:val="nil"/>
              <w:bottom w:val="single" w:sz="4" w:space="0" w:color="auto"/>
              <w:right w:val="single" w:sz="4" w:space="0" w:color="auto"/>
            </w:tcBorders>
            <w:shd w:val="clear" w:color="auto" w:fill="auto"/>
            <w:noWrap/>
            <w:hideMark/>
          </w:tcPr>
          <w:p w14:paraId="66B04D9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084" w:type="dxa"/>
            <w:tcBorders>
              <w:top w:val="nil"/>
              <w:left w:val="nil"/>
              <w:bottom w:val="single" w:sz="4" w:space="0" w:color="auto"/>
              <w:right w:val="single" w:sz="4" w:space="0" w:color="auto"/>
            </w:tcBorders>
            <w:shd w:val="clear" w:color="auto" w:fill="auto"/>
            <w:noWrap/>
            <w:vAlign w:val="bottom"/>
            <w:hideMark/>
          </w:tcPr>
          <w:p w14:paraId="54021D3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7028327A"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single" w:sz="4" w:space="0" w:color="auto"/>
            </w:tcBorders>
            <w:shd w:val="clear" w:color="auto" w:fill="auto"/>
            <w:noWrap/>
            <w:vAlign w:val="bottom"/>
            <w:hideMark/>
          </w:tcPr>
          <w:p w14:paraId="51256E8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240EF75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0EFF3BD7" w14:textId="77777777" w:rsidTr="00871E79">
        <w:trPr>
          <w:trHeight w:val="319"/>
        </w:trPr>
        <w:tc>
          <w:tcPr>
            <w:tcW w:w="873" w:type="dxa"/>
            <w:tcBorders>
              <w:top w:val="nil"/>
              <w:left w:val="single" w:sz="4" w:space="0" w:color="auto"/>
              <w:bottom w:val="single" w:sz="4" w:space="0" w:color="auto"/>
              <w:right w:val="single" w:sz="4" w:space="0" w:color="auto"/>
            </w:tcBorders>
            <w:shd w:val="clear" w:color="auto" w:fill="auto"/>
            <w:noWrap/>
            <w:hideMark/>
          </w:tcPr>
          <w:p w14:paraId="07936141"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4529" w:type="dxa"/>
            <w:gridSpan w:val="2"/>
            <w:tcBorders>
              <w:top w:val="nil"/>
              <w:left w:val="nil"/>
              <w:bottom w:val="single" w:sz="4" w:space="0" w:color="auto"/>
              <w:right w:val="nil"/>
            </w:tcBorders>
            <w:shd w:val="clear" w:color="auto" w:fill="auto"/>
            <w:hideMark/>
          </w:tcPr>
          <w:p w14:paraId="3C06C205" w14:textId="77777777" w:rsidR="00871E79" w:rsidRPr="00715702" w:rsidRDefault="00871E79" w:rsidP="00871E79">
            <w:pPr>
              <w:widowControl/>
              <w:spacing w:before="0" w:after="0"/>
              <w:contextualSpacing w:val="0"/>
              <w:jc w:val="left"/>
              <w:rPr>
                <w:rFonts w:eastAsia="Times New Roman" w:cs="Arial"/>
                <w:color w:val="000000"/>
                <w:sz w:val="22"/>
                <w:lang w:eastAsia="sl-SI"/>
              </w:rPr>
            </w:pPr>
            <w:r w:rsidRPr="00715702">
              <w:rPr>
                <w:rFonts w:eastAsia="Times New Roman" w:cs="Arial"/>
                <w:color w:val="000000"/>
                <w:sz w:val="22"/>
                <w:lang w:eastAsia="sl-SI"/>
              </w:rPr>
              <w:t> </w:t>
            </w:r>
          </w:p>
        </w:tc>
        <w:tc>
          <w:tcPr>
            <w:tcW w:w="893" w:type="dxa"/>
            <w:tcBorders>
              <w:top w:val="nil"/>
              <w:left w:val="single" w:sz="4" w:space="0" w:color="auto"/>
              <w:bottom w:val="single" w:sz="4" w:space="0" w:color="auto"/>
              <w:right w:val="single" w:sz="4" w:space="0" w:color="auto"/>
            </w:tcBorders>
            <w:shd w:val="clear" w:color="auto" w:fill="auto"/>
            <w:noWrap/>
            <w:hideMark/>
          </w:tcPr>
          <w:p w14:paraId="6A4E17A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084" w:type="dxa"/>
            <w:tcBorders>
              <w:top w:val="nil"/>
              <w:left w:val="nil"/>
              <w:bottom w:val="single" w:sz="4" w:space="0" w:color="auto"/>
              <w:right w:val="nil"/>
            </w:tcBorders>
            <w:shd w:val="clear" w:color="auto" w:fill="auto"/>
            <w:noWrap/>
            <w:vAlign w:val="bottom"/>
            <w:hideMark/>
          </w:tcPr>
          <w:p w14:paraId="3890EFFC"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14:paraId="2B5378A1"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1842" w:type="dxa"/>
            <w:tcBorders>
              <w:top w:val="nil"/>
              <w:left w:val="nil"/>
              <w:bottom w:val="single" w:sz="4" w:space="0" w:color="auto"/>
              <w:right w:val="nil"/>
            </w:tcBorders>
            <w:shd w:val="clear" w:color="auto" w:fill="auto"/>
            <w:noWrap/>
            <w:vAlign w:val="bottom"/>
            <w:hideMark/>
          </w:tcPr>
          <w:p w14:paraId="3C478969"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6F619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r w:rsidRPr="00715702">
              <w:rPr>
                <w:rFonts w:ascii="Calibri" w:eastAsia="Times New Roman" w:hAnsi="Calibri" w:cs="Times New Roman"/>
                <w:color w:val="000000"/>
                <w:sz w:val="22"/>
                <w:lang w:eastAsia="sl-SI"/>
              </w:rPr>
              <w:t> </w:t>
            </w:r>
          </w:p>
        </w:tc>
      </w:tr>
      <w:tr w:rsidR="00871E79" w:rsidRPr="00715702" w14:paraId="1B3FB8F1" w14:textId="77777777" w:rsidTr="00871E79">
        <w:trPr>
          <w:trHeight w:val="300"/>
        </w:trPr>
        <w:tc>
          <w:tcPr>
            <w:tcW w:w="873" w:type="dxa"/>
            <w:tcBorders>
              <w:top w:val="nil"/>
              <w:left w:val="nil"/>
              <w:bottom w:val="nil"/>
              <w:right w:val="nil"/>
            </w:tcBorders>
            <w:shd w:val="clear" w:color="auto" w:fill="auto"/>
            <w:noWrap/>
            <w:hideMark/>
          </w:tcPr>
          <w:p w14:paraId="70A76F1C"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p>
        </w:tc>
        <w:tc>
          <w:tcPr>
            <w:tcW w:w="4529" w:type="dxa"/>
            <w:gridSpan w:val="2"/>
            <w:tcBorders>
              <w:top w:val="nil"/>
              <w:left w:val="nil"/>
              <w:bottom w:val="nil"/>
              <w:right w:val="nil"/>
            </w:tcBorders>
            <w:shd w:val="clear" w:color="auto" w:fill="auto"/>
            <w:hideMark/>
          </w:tcPr>
          <w:p w14:paraId="625E745D" w14:textId="77777777" w:rsidR="00871E79" w:rsidRPr="00715702" w:rsidRDefault="00871E79" w:rsidP="00871E79">
            <w:pPr>
              <w:widowControl/>
              <w:spacing w:before="0" w:after="0"/>
              <w:contextualSpacing w:val="0"/>
              <w:jc w:val="left"/>
              <w:rPr>
                <w:rFonts w:eastAsia="Times New Roman" w:cs="Arial"/>
                <w:color w:val="000000"/>
                <w:sz w:val="22"/>
                <w:lang w:eastAsia="sl-SI"/>
              </w:rPr>
            </w:pPr>
          </w:p>
        </w:tc>
        <w:tc>
          <w:tcPr>
            <w:tcW w:w="893" w:type="dxa"/>
            <w:tcBorders>
              <w:top w:val="nil"/>
              <w:left w:val="nil"/>
              <w:bottom w:val="nil"/>
              <w:right w:val="nil"/>
            </w:tcBorders>
            <w:shd w:val="clear" w:color="auto" w:fill="auto"/>
            <w:noWrap/>
            <w:hideMark/>
          </w:tcPr>
          <w:p w14:paraId="5CA302E7"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22"/>
                <w:lang w:eastAsia="sl-SI"/>
              </w:rPr>
            </w:pPr>
          </w:p>
        </w:tc>
        <w:tc>
          <w:tcPr>
            <w:tcW w:w="2084" w:type="dxa"/>
            <w:tcBorders>
              <w:top w:val="nil"/>
              <w:left w:val="nil"/>
              <w:bottom w:val="nil"/>
              <w:right w:val="nil"/>
            </w:tcBorders>
            <w:shd w:val="clear" w:color="auto" w:fill="auto"/>
            <w:noWrap/>
            <w:vAlign w:val="bottom"/>
            <w:hideMark/>
          </w:tcPr>
          <w:p w14:paraId="1BADB873"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1701" w:type="dxa"/>
            <w:gridSpan w:val="4"/>
            <w:tcBorders>
              <w:top w:val="nil"/>
              <w:left w:val="nil"/>
              <w:bottom w:val="nil"/>
              <w:right w:val="nil"/>
            </w:tcBorders>
            <w:shd w:val="clear" w:color="auto" w:fill="auto"/>
            <w:noWrap/>
            <w:vAlign w:val="bottom"/>
            <w:hideMark/>
          </w:tcPr>
          <w:p w14:paraId="7289D962"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1842" w:type="dxa"/>
            <w:tcBorders>
              <w:top w:val="nil"/>
              <w:left w:val="nil"/>
              <w:bottom w:val="nil"/>
              <w:right w:val="nil"/>
            </w:tcBorders>
            <w:shd w:val="clear" w:color="auto" w:fill="auto"/>
            <w:noWrap/>
            <w:vAlign w:val="bottom"/>
            <w:hideMark/>
          </w:tcPr>
          <w:p w14:paraId="2D657AFD"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2127" w:type="dxa"/>
            <w:gridSpan w:val="2"/>
            <w:tcBorders>
              <w:top w:val="nil"/>
              <w:left w:val="nil"/>
              <w:bottom w:val="nil"/>
              <w:right w:val="nil"/>
            </w:tcBorders>
            <w:shd w:val="clear" w:color="auto" w:fill="auto"/>
            <w:noWrap/>
            <w:vAlign w:val="bottom"/>
            <w:hideMark/>
          </w:tcPr>
          <w:p w14:paraId="292C1574"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22"/>
                <w:lang w:eastAsia="sl-SI"/>
              </w:rPr>
            </w:pPr>
          </w:p>
        </w:tc>
      </w:tr>
      <w:tr w:rsidR="00871E79" w:rsidRPr="00715702" w14:paraId="3D6A2722" w14:textId="77777777" w:rsidTr="00715702">
        <w:trPr>
          <w:gridAfter w:val="1"/>
          <w:wAfter w:w="926" w:type="dxa"/>
          <w:trHeight w:val="300"/>
        </w:trPr>
        <w:tc>
          <w:tcPr>
            <w:tcW w:w="1256" w:type="dxa"/>
            <w:gridSpan w:val="2"/>
            <w:tcBorders>
              <w:top w:val="nil"/>
              <w:left w:val="nil"/>
              <w:bottom w:val="nil"/>
              <w:right w:val="nil"/>
            </w:tcBorders>
            <w:shd w:val="clear" w:color="auto" w:fill="auto"/>
            <w:noWrap/>
            <w:hideMark/>
          </w:tcPr>
          <w:p w14:paraId="5973C6B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 xml:space="preserve">* </w:t>
            </w:r>
          </w:p>
        </w:tc>
        <w:tc>
          <w:tcPr>
            <w:tcW w:w="11867" w:type="dxa"/>
            <w:gridSpan w:val="9"/>
            <w:tcBorders>
              <w:top w:val="nil"/>
              <w:left w:val="nil"/>
              <w:bottom w:val="nil"/>
              <w:right w:val="nil"/>
            </w:tcBorders>
            <w:shd w:val="clear" w:color="auto" w:fill="auto"/>
            <w:noWrap/>
            <w:hideMark/>
          </w:tcPr>
          <w:p w14:paraId="499A3EDB"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 xml:space="preserve">izvajalec navede morebitni ostali material, polizdelke in prefabrikate, ki jih bo uporabil pri kalkulaciji za izvedbo razpisanih del </w:t>
            </w:r>
          </w:p>
        </w:tc>
      </w:tr>
      <w:tr w:rsidR="00871E79" w:rsidRPr="00715702" w14:paraId="0737E60D" w14:textId="77777777" w:rsidTr="00715702">
        <w:trPr>
          <w:gridAfter w:val="1"/>
          <w:wAfter w:w="926" w:type="dxa"/>
          <w:trHeight w:val="300"/>
        </w:trPr>
        <w:tc>
          <w:tcPr>
            <w:tcW w:w="1256" w:type="dxa"/>
            <w:gridSpan w:val="2"/>
            <w:tcBorders>
              <w:top w:val="nil"/>
              <w:left w:val="nil"/>
              <w:bottom w:val="nil"/>
              <w:right w:val="nil"/>
            </w:tcBorders>
            <w:shd w:val="clear" w:color="auto" w:fill="auto"/>
            <w:noWrap/>
            <w:hideMark/>
          </w:tcPr>
          <w:p w14:paraId="61936B6B"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vertAlign w:val="superscript"/>
                <w:lang w:eastAsia="sl-SI"/>
              </w:rPr>
              <w:t>2 -</w:t>
            </w:r>
          </w:p>
        </w:tc>
        <w:tc>
          <w:tcPr>
            <w:tcW w:w="11867" w:type="dxa"/>
            <w:gridSpan w:val="9"/>
            <w:tcBorders>
              <w:top w:val="nil"/>
              <w:left w:val="nil"/>
              <w:bottom w:val="nil"/>
              <w:right w:val="nil"/>
            </w:tcBorders>
            <w:shd w:val="clear" w:color="auto" w:fill="auto"/>
            <w:noWrap/>
            <w:hideMark/>
          </w:tcPr>
          <w:p w14:paraId="6F8CCA40"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cena prevoza materiala, polizdelkov in prefabrikatov od mesta izvora (nabave) do gradbišča</w:t>
            </w:r>
          </w:p>
        </w:tc>
      </w:tr>
      <w:tr w:rsidR="00871E79" w:rsidRPr="00715702" w14:paraId="698E9659" w14:textId="77777777" w:rsidTr="00715702">
        <w:trPr>
          <w:gridAfter w:val="1"/>
          <w:wAfter w:w="926" w:type="dxa"/>
          <w:trHeight w:val="300"/>
        </w:trPr>
        <w:tc>
          <w:tcPr>
            <w:tcW w:w="1256" w:type="dxa"/>
            <w:gridSpan w:val="2"/>
            <w:tcBorders>
              <w:top w:val="nil"/>
              <w:left w:val="nil"/>
              <w:bottom w:val="nil"/>
              <w:right w:val="nil"/>
            </w:tcBorders>
            <w:shd w:val="clear" w:color="auto" w:fill="auto"/>
            <w:noWrap/>
            <w:hideMark/>
          </w:tcPr>
          <w:p w14:paraId="06812A50"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vertAlign w:val="superscript"/>
                <w:lang w:eastAsia="sl-SI"/>
              </w:rPr>
              <w:t xml:space="preserve">3 - </w:t>
            </w:r>
          </w:p>
        </w:tc>
        <w:tc>
          <w:tcPr>
            <w:tcW w:w="11867" w:type="dxa"/>
            <w:gridSpan w:val="9"/>
            <w:tcBorders>
              <w:top w:val="nil"/>
              <w:left w:val="nil"/>
              <w:bottom w:val="nil"/>
              <w:right w:val="nil"/>
            </w:tcBorders>
            <w:shd w:val="clear" w:color="auto" w:fill="auto"/>
            <w:noWrap/>
            <w:hideMark/>
          </w:tcPr>
          <w:p w14:paraId="2440EB46" w14:textId="77777777" w:rsidR="00871E79" w:rsidRPr="00715702" w:rsidRDefault="00871E79" w:rsidP="00871E79">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cena prevoza materiala, polizdelkov in prefabrikatov v okviru gradbišča</w:t>
            </w:r>
          </w:p>
        </w:tc>
      </w:tr>
      <w:tr w:rsidR="00871E79" w:rsidRPr="00715702" w14:paraId="4C2C232F" w14:textId="77777777" w:rsidTr="00715702">
        <w:trPr>
          <w:gridAfter w:val="1"/>
          <w:wAfter w:w="926" w:type="dxa"/>
          <w:trHeight w:val="300"/>
        </w:trPr>
        <w:tc>
          <w:tcPr>
            <w:tcW w:w="13123" w:type="dxa"/>
            <w:gridSpan w:val="11"/>
            <w:tcBorders>
              <w:top w:val="nil"/>
              <w:left w:val="nil"/>
              <w:bottom w:val="nil"/>
              <w:right w:val="nil"/>
            </w:tcBorders>
            <w:shd w:val="clear" w:color="auto" w:fill="auto"/>
            <w:noWrap/>
            <w:hideMark/>
          </w:tcPr>
          <w:p w14:paraId="521008BD" w14:textId="1EF7449E" w:rsidR="00871E79" w:rsidRPr="00715702" w:rsidRDefault="00871E79" w:rsidP="00871E79">
            <w:pPr>
              <w:widowControl/>
              <w:spacing w:before="0" w:after="0"/>
              <w:contextualSpacing w:val="0"/>
              <w:jc w:val="left"/>
              <w:rPr>
                <w:rFonts w:ascii="Calibri" w:eastAsia="Times New Roman" w:hAnsi="Calibri" w:cs="Times New Roman"/>
                <w:color w:val="000000"/>
                <w:sz w:val="18"/>
                <w:szCs w:val="18"/>
                <w:u w:val="single"/>
                <w:lang w:eastAsia="sl-SI"/>
              </w:rPr>
            </w:pPr>
            <w:r w:rsidRPr="00715702">
              <w:rPr>
                <w:rFonts w:ascii="Calibri" w:eastAsia="Times New Roman" w:hAnsi="Calibri" w:cs="Times New Roman"/>
                <w:b/>
                <w:bCs/>
                <w:color w:val="000000"/>
                <w:sz w:val="18"/>
                <w:szCs w:val="18"/>
                <w:u w:val="single"/>
                <w:lang w:eastAsia="sl-SI"/>
              </w:rPr>
              <w:t>Navodilo za izpolnitev priloge D1:</w:t>
            </w:r>
          </w:p>
        </w:tc>
      </w:tr>
      <w:tr w:rsidR="00871E79" w:rsidRPr="00715702" w14:paraId="2EFB09D8" w14:textId="77777777" w:rsidTr="00715702">
        <w:trPr>
          <w:gridAfter w:val="1"/>
          <w:wAfter w:w="926" w:type="dxa"/>
          <w:trHeight w:val="300"/>
        </w:trPr>
        <w:tc>
          <w:tcPr>
            <w:tcW w:w="1256" w:type="dxa"/>
            <w:gridSpan w:val="2"/>
            <w:tcBorders>
              <w:top w:val="nil"/>
              <w:left w:val="nil"/>
              <w:bottom w:val="nil"/>
              <w:right w:val="nil"/>
            </w:tcBorders>
            <w:shd w:val="clear" w:color="auto" w:fill="auto"/>
            <w:noWrap/>
            <w:hideMark/>
          </w:tcPr>
          <w:p w14:paraId="544EAAD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a/</w:t>
            </w:r>
          </w:p>
        </w:tc>
        <w:tc>
          <w:tcPr>
            <w:tcW w:w="11867" w:type="dxa"/>
            <w:gridSpan w:val="9"/>
            <w:tcBorders>
              <w:top w:val="nil"/>
              <w:left w:val="nil"/>
              <w:bottom w:val="nil"/>
              <w:right w:val="nil"/>
            </w:tcBorders>
            <w:shd w:val="clear" w:color="auto" w:fill="auto"/>
            <w:noWrap/>
            <w:hideMark/>
          </w:tcPr>
          <w:p w14:paraId="68FC37F1" w14:textId="7E2337ED" w:rsidR="00871E79" w:rsidRPr="00715702" w:rsidRDefault="00871E79" w:rsidP="00871E79">
            <w:pPr>
              <w:widowControl/>
              <w:spacing w:before="0" w:after="0"/>
              <w:contextualSpacing w:val="0"/>
              <w:jc w:val="left"/>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 xml:space="preserve">izvajalec mora izpolniti vse predvidene rubrike v celoti (sivo obarvane celice, kolona G - Opomba se dopolni po potrebi). </w:t>
            </w:r>
          </w:p>
        </w:tc>
      </w:tr>
      <w:tr w:rsidR="00871E79" w:rsidRPr="00715702" w14:paraId="4F2C272B" w14:textId="77777777" w:rsidTr="00715702">
        <w:trPr>
          <w:gridAfter w:val="1"/>
          <w:wAfter w:w="926" w:type="dxa"/>
          <w:trHeight w:val="300"/>
        </w:trPr>
        <w:tc>
          <w:tcPr>
            <w:tcW w:w="1256" w:type="dxa"/>
            <w:gridSpan w:val="2"/>
            <w:tcBorders>
              <w:top w:val="nil"/>
              <w:left w:val="nil"/>
              <w:bottom w:val="nil"/>
              <w:right w:val="nil"/>
            </w:tcBorders>
            <w:shd w:val="clear" w:color="auto" w:fill="auto"/>
            <w:noWrap/>
            <w:hideMark/>
          </w:tcPr>
          <w:p w14:paraId="6FB56F85"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18"/>
                <w:szCs w:val="18"/>
                <w:lang w:eastAsia="sl-SI"/>
              </w:rPr>
            </w:pPr>
            <w:r w:rsidRPr="00715702">
              <w:rPr>
                <w:rFonts w:ascii="Calibri" w:eastAsia="Times New Roman" w:hAnsi="Calibri" w:cs="Times New Roman"/>
                <w:color w:val="000000"/>
                <w:sz w:val="18"/>
                <w:szCs w:val="18"/>
                <w:lang w:eastAsia="sl-SI"/>
              </w:rPr>
              <w:t>b/</w:t>
            </w:r>
          </w:p>
        </w:tc>
        <w:tc>
          <w:tcPr>
            <w:tcW w:w="11867" w:type="dxa"/>
            <w:gridSpan w:val="9"/>
            <w:tcBorders>
              <w:top w:val="nil"/>
              <w:left w:val="nil"/>
              <w:bottom w:val="nil"/>
              <w:right w:val="nil"/>
            </w:tcBorders>
            <w:shd w:val="clear" w:color="auto" w:fill="auto"/>
            <w:noWrap/>
            <w:hideMark/>
          </w:tcPr>
          <w:p w14:paraId="1E84292B" w14:textId="77777777" w:rsidR="00871E79" w:rsidRPr="00715702" w:rsidRDefault="00871E79" w:rsidP="00871E79">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če bo izvajalec pri kalkulaciji v svoji ponudbi uporabljal dodatne materiale, polizdelke in prefabrikate pri posameznih postavkah vezano na tehnologijo izvajanja del, mora te materiale, polizdelke in prefabrikate</w:t>
            </w:r>
          </w:p>
        </w:tc>
      </w:tr>
      <w:tr w:rsidR="00871E79" w:rsidRPr="00715702" w14:paraId="483184D6" w14:textId="77777777" w:rsidTr="00715702">
        <w:trPr>
          <w:gridAfter w:val="1"/>
          <w:wAfter w:w="926" w:type="dxa"/>
          <w:trHeight w:val="300"/>
        </w:trPr>
        <w:tc>
          <w:tcPr>
            <w:tcW w:w="1256" w:type="dxa"/>
            <w:gridSpan w:val="2"/>
            <w:tcBorders>
              <w:top w:val="nil"/>
              <w:left w:val="nil"/>
              <w:bottom w:val="nil"/>
              <w:right w:val="nil"/>
            </w:tcBorders>
            <w:shd w:val="clear" w:color="auto" w:fill="auto"/>
            <w:noWrap/>
            <w:hideMark/>
          </w:tcPr>
          <w:p w14:paraId="6BE78093" w14:textId="77777777" w:rsidR="00871E79" w:rsidRPr="00715702" w:rsidRDefault="00871E79" w:rsidP="00871E79">
            <w:pPr>
              <w:widowControl/>
              <w:spacing w:before="0" w:after="0"/>
              <w:contextualSpacing w:val="0"/>
              <w:jc w:val="center"/>
              <w:rPr>
                <w:rFonts w:ascii="Calibri" w:eastAsia="Times New Roman" w:hAnsi="Calibri" w:cs="Times New Roman"/>
                <w:color w:val="000000"/>
                <w:sz w:val="18"/>
                <w:szCs w:val="18"/>
                <w:lang w:eastAsia="sl-SI"/>
              </w:rPr>
            </w:pPr>
          </w:p>
        </w:tc>
        <w:tc>
          <w:tcPr>
            <w:tcW w:w="11867" w:type="dxa"/>
            <w:gridSpan w:val="9"/>
            <w:tcBorders>
              <w:top w:val="nil"/>
              <w:left w:val="nil"/>
              <w:bottom w:val="nil"/>
              <w:right w:val="nil"/>
            </w:tcBorders>
            <w:shd w:val="clear" w:color="auto" w:fill="auto"/>
            <w:noWrap/>
            <w:hideMark/>
          </w:tcPr>
          <w:p w14:paraId="2B3C6D15" w14:textId="77777777" w:rsidR="00871E79" w:rsidRPr="00715702" w:rsidRDefault="00871E79" w:rsidP="00871E79">
            <w:pPr>
              <w:widowControl/>
              <w:spacing w:before="0" w:after="0"/>
              <w:contextualSpacing w:val="0"/>
              <w:jc w:val="left"/>
              <w:rPr>
                <w:rFonts w:ascii="Calibri" w:eastAsia="Times New Roman" w:hAnsi="Calibri" w:cs="Times New Roman"/>
                <w:sz w:val="18"/>
                <w:szCs w:val="18"/>
                <w:lang w:eastAsia="sl-SI"/>
              </w:rPr>
            </w:pPr>
            <w:r w:rsidRPr="00715702">
              <w:rPr>
                <w:rFonts w:ascii="Calibri" w:eastAsia="Times New Roman" w:hAnsi="Calibri" w:cs="Times New Roman"/>
                <w:sz w:val="18"/>
                <w:szCs w:val="18"/>
                <w:lang w:eastAsia="sl-SI"/>
              </w:rPr>
              <w:t>navesti v gornji tabeli z ustrezno dopolnitvijo tabele. Pri tem mora upoštevati zahtevano skladnost  materialov, polizdelkov in prefabrikatov s predloženimi Tehničnimi specifikacijami in Posebnimi tehničnimi pogoji za izvedbo del.</w:t>
            </w:r>
          </w:p>
        </w:tc>
      </w:tr>
      <w:tr w:rsidR="00871E79" w:rsidRPr="00EB7FF5" w14:paraId="2A31A1CD" w14:textId="77777777" w:rsidTr="00871E79">
        <w:trPr>
          <w:gridAfter w:val="4"/>
          <w:wAfter w:w="4103" w:type="dxa"/>
          <w:trHeight w:val="300"/>
        </w:trPr>
        <w:tc>
          <w:tcPr>
            <w:tcW w:w="8840" w:type="dxa"/>
            <w:gridSpan w:val="6"/>
            <w:tcBorders>
              <w:top w:val="nil"/>
              <w:left w:val="nil"/>
              <w:bottom w:val="nil"/>
              <w:right w:val="nil"/>
            </w:tcBorders>
            <w:shd w:val="clear" w:color="auto" w:fill="auto"/>
            <w:noWrap/>
            <w:vAlign w:val="bottom"/>
            <w:hideMark/>
          </w:tcPr>
          <w:p w14:paraId="7E0E763C" w14:textId="77777777" w:rsidR="00871E79" w:rsidRPr="00715702" w:rsidRDefault="00871E79" w:rsidP="00871E79">
            <w:pPr>
              <w:widowControl/>
              <w:spacing w:before="0" w:after="0"/>
              <w:contextualSpacing w:val="0"/>
              <w:jc w:val="left"/>
              <w:rPr>
                <w:rFonts w:ascii="Calibri" w:eastAsia="Times New Roman" w:hAnsi="Calibri" w:cs="Times New Roman"/>
                <w:sz w:val="22"/>
                <w:lang w:eastAsia="sl-SI"/>
              </w:rPr>
            </w:pPr>
            <w:r w:rsidRPr="00715702">
              <w:rPr>
                <w:rFonts w:ascii="Calibri" w:eastAsia="Times New Roman" w:hAnsi="Calibri" w:cs="Times New Roman"/>
                <w:color w:val="000000"/>
                <w:sz w:val="22"/>
                <w:lang w:eastAsia="sl-SI"/>
              </w:rPr>
              <w:t>Datum: ……………………………………………..</w:t>
            </w:r>
          </w:p>
        </w:tc>
        <w:tc>
          <w:tcPr>
            <w:tcW w:w="960" w:type="dxa"/>
            <w:tcBorders>
              <w:top w:val="nil"/>
              <w:left w:val="nil"/>
              <w:bottom w:val="nil"/>
              <w:right w:val="nil"/>
            </w:tcBorders>
            <w:shd w:val="clear" w:color="auto" w:fill="auto"/>
            <w:noWrap/>
            <w:vAlign w:val="bottom"/>
            <w:hideMark/>
          </w:tcPr>
          <w:p w14:paraId="0BDAD050" w14:textId="77777777" w:rsidR="00871E79" w:rsidRPr="00EB7FF5" w:rsidRDefault="00871E79" w:rsidP="00871E79">
            <w:pPr>
              <w:widowControl/>
              <w:spacing w:before="0" w:after="0"/>
              <w:contextualSpacing w:val="0"/>
              <w:jc w:val="left"/>
              <w:rPr>
                <w:rFonts w:ascii="Calibri" w:eastAsia="Times New Roman" w:hAnsi="Calibri" w:cs="Times New Roman"/>
                <w:color w:val="000000"/>
                <w:sz w:val="22"/>
                <w:lang w:eastAsia="sl-SI"/>
              </w:rPr>
            </w:pPr>
          </w:p>
        </w:tc>
        <w:tc>
          <w:tcPr>
            <w:tcW w:w="146" w:type="dxa"/>
            <w:tcBorders>
              <w:top w:val="nil"/>
              <w:left w:val="nil"/>
              <w:bottom w:val="nil"/>
              <w:right w:val="nil"/>
            </w:tcBorders>
            <w:shd w:val="clear" w:color="auto" w:fill="auto"/>
            <w:noWrap/>
            <w:vAlign w:val="bottom"/>
            <w:hideMark/>
          </w:tcPr>
          <w:p w14:paraId="647651EB" w14:textId="77777777" w:rsidR="00871E79" w:rsidRPr="00EB7FF5" w:rsidRDefault="00871E79" w:rsidP="00871E79">
            <w:pPr>
              <w:widowControl/>
              <w:spacing w:before="0" w:after="0"/>
              <w:contextualSpacing w:val="0"/>
              <w:jc w:val="left"/>
              <w:rPr>
                <w:rFonts w:ascii="Calibri" w:eastAsia="Times New Roman" w:hAnsi="Calibri" w:cs="Times New Roman"/>
                <w:color w:val="000000"/>
                <w:sz w:val="22"/>
                <w:lang w:eastAsia="sl-SI"/>
              </w:rPr>
            </w:pPr>
          </w:p>
        </w:tc>
      </w:tr>
    </w:tbl>
    <w:p w14:paraId="23D69891" w14:textId="77777777" w:rsidR="0047434A" w:rsidRDefault="0047434A">
      <w:pPr>
        <w:widowControl/>
        <w:spacing w:before="0" w:after="200" w:line="276" w:lineRule="auto"/>
        <w:contextualSpacing w:val="0"/>
        <w:jc w:val="left"/>
      </w:pPr>
    </w:p>
    <w:sectPr w:rsidR="0047434A" w:rsidSect="00D714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E5D9" w14:textId="77777777" w:rsidR="000E45B7" w:rsidRDefault="000E45B7">
      <w:pPr>
        <w:spacing w:before="0" w:after="0"/>
      </w:pPr>
      <w:r>
        <w:separator/>
      </w:r>
    </w:p>
  </w:endnote>
  <w:endnote w:type="continuationSeparator" w:id="0">
    <w:p w14:paraId="1055439A" w14:textId="77777777" w:rsidR="000E45B7" w:rsidRDefault="000E45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ymbol (PCL6)">
    <w:panose1 w:val="00000000000000000000"/>
    <w:charset w:val="02"/>
    <w:family w:val="roman"/>
    <w:notTrueType/>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711416191"/>
      <w:docPartObj>
        <w:docPartGallery w:val="Page Numbers (Bottom of Page)"/>
        <w:docPartUnique/>
      </w:docPartObj>
    </w:sdtPr>
    <w:sdtEndPr/>
    <w:sdtContent>
      <w:p w14:paraId="3773319C" w14:textId="2959CE25" w:rsidR="00F42B64" w:rsidRPr="00E14BD7" w:rsidRDefault="00F42B64"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14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328</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12E" w14:textId="53D32DA5" w:rsidR="00F42B64" w:rsidRDefault="00F42B64" w:rsidP="000571F9">
    <w:pPr>
      <w:pStyle w:val="Noga"/>
      <w:tabs>
        <w:tab w:val="clear" w:pos="4513"/>
        <w:tab w:val="clear" w:pos="9026"/>
        <w:tab w:val="right" w:pos="8505"/>
      </w:tabs>
    </w:pPr>
    <w:r>
      <w:rPr>
        <w:i/>
        <w:sz w:val="22"/>
      </w:rPr>
      <w:t>Posebni</w:t>
    </w:r>
    <w:r w:rsidRPr="00E14BD7">
      <w:rPr>
        <w:i/>
        <w:sz w:val="22"/>
      </w:rPr>
      <w:t xml:space="preserve">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E8279B">
      <w:rPr>
        <w:i/>
        <w:noProof/>
        <w:sz w:val="22"/>
      </w:rPr>
      <w:t>1</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E8279B">
      <w:rPr>
        <w:i/>
        <w:noProof/>
        <w:sz w:val="22"/>
      </w:rPr>
      <w:t>245</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AF01" w14:textId="6C1C1E90" w:rsidR="00F42B64" w:rsidRPr="00896EBA" w:rsidRDefault="00F42B64" w:rsidP="00896EBA">
    <w:r w:rsidRPr="00896EBA">
      <w:t>Posebni  tehnični pogoji</w:t>
    </w:r>
    <w:r w:rsidRPr="00896EBA">
      <w:tab/>
    </w:r>
    <w:r w:rsidRPr="00896EBA">
      <w:tab/>
      <w:t xml:space="preserve"> </w:t>
    </w:r>
    <w:sdt>
      <w:sdtPr>
        <w:id w:val="149487196"/>
        <w:docPartObj>
          <w:docPartGallery w:val="Page Numbers (Bottom of Page)"/>
          <w:docPartUnique/>
        </w:docPartObj>
      </w:sdtPr>
      <w:sdtEndPr/>
      <w:sdtContent>
        <w:r w:rsidRPr="00896EBA">
          <w:fldChar w:fldCharType="begin"/>
        </w:r>
        <w:r w:rsidRPr="00896EBA">
          <w:instrText>PAGE   \* MERGEFORMAT</w:instrText>
        </w:r>
        <w:r w:rsidRPr="00896EBA">
          <w:fldChar w:fldCharType="separate"/>
        </w:r>
        <w:r w:rsidR="00E8279B">
          <w:rPr>
            <w:noProof/>
          </w:rPr>
          <w:t>73</w:t>
        </w:r>
        <w:r w:rsidRPr="00896EBA">
          <w:fldChar w:fldCharType="end"/>
        </w:r>
        <w:r w:rsidRPr="00896EBA">
          <w:t>/</w:t>
        </w:r>
        <w:r>
          <w:rPr>
            <w:noProof/>
          </w:rPr>
          <w:fldChar w:fldCharType="begin"/>
        </w:r>
        <w:r>
          <w:rPr>
            <w:noProof/>
          </w:rPr>
          <w:instrText xml:space="preserve"> NUMPAGES   \* MERGEFORMAT </w:instrText>
        </w:r>
        <w:r>
          <w:rPr>
            <w:noProof/>
          </w:rPr>
          <w:fldChar w:fldCharType="separate"/>
        </w:r>
        <w:r w:rsidR="00E8279B">
          <w:rPr>
            <w:noProof/>
          </w:rPr>
          <w:t>245</w:t>
        </w:r>
        <w:r>
          <w:rPr>
            <w:noProof/>
          </w:rPr>
          <w:fldChar w:fldCharType="end"/>
        </w:r>
      </w:sdtContent>
    </w:sdt>
  </w:p>
  <w:p w14:paraId="1E148977" w14:textId="77777777" w:rsidR="00F42B64" w:rsidRPr="00896EBA" w:rsidRDefault="00F42B64" w:rsidP="00896EB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05739"/>
      <w:docPartObj>
        <w:docPartGallery w:val="Page Numbers (Bottom of Page)"/>
        <w:docPartUnique/>
      </w:docPartObj>
    </w:sdtPr>
    <w:sdtEndPr/>
    <w:sdtContent>
      <w:p w14:paraId="4FF2320C" w14:textId="527EFEFF" w:rsidR="00F42B64" w:rsidRPr="00896EBA" w:rsidRDefault="00F42B64" w:rsidP="00896EBA">
        <w:r w:rsidRPr="00896EBA">
          <w:t xml:space="preserve">Posebni  tehnični pogoji </w:t>
        </w:r>
        <w:r w:rsidRPr="00896EBA">
          <w:tab/>
        </w:r>
        <w:r w:rsidRPr="00896EBA">
          <w:tab/>
        </w:r>
        <w:r w:rsidRPr="00896EBA">
          <w:fldChar w:fldCharType="begin"/>
        </w:r>
        <w:r w:rsidRPr="00896EBA">
          <w:instrText>PAGE   \* MERGEFORMAT</w:instrText>
        </w:r>
        <w:r w:rsidRPr="00896EBA">
          <w:fldChar w:fldCharType="separate"/>
        </w:r>
        <w:r w:rsidR="00E8279B">
          <w:rPr>
            <w:noProof/>
          </w:rPr>
          <w:t>74</w:t>
        </w:r>
        <w:r w:rsidRPr="00896EBA">
          <w:fldChar w:fldCharType="end"/>
        </w:r>
        <w:r w:rsidRPr="00896EBA">
          <w:t>/</w:t>
        </w:r>
        <w:r>
          <w:rPr>
            <w:noProof/>
          </w:rPr>
          <w:fldChar w:fldCharType="begin"/>
        </w:r>
        <w:r>
          <w:rPr>
            <w:noProof/>
          </w:rPr>
          <w:instrText xml:space="preserve"> NUMPAGES   \* MERGEFORMAT </w:instrText>
        </w:r>
        <w:r>
          <w:rPr>
            <w:noProof/>
          </w:rPr>
          <w:fldChar w:fldCharType="separate"/>
        </w:r>
        <w:r w:rsidR="00E8279B">
          <w:rPr>
            <w:noProof/>
          </w:rPr>
          <w:t>245</w:t>
        </w:r>
        <w:r>
          <w:rPr>
            <w:noProof/>
          </w:rPr>
          <w:fldChar w:fldCharType="end"/>
        </w:r>
      </w:p>
    </w:sdtContent>
  </w:sdt>
  <w:p w14:paraId="1976E82E" w14:textId="77777777" w:rsidR="00F42B64" w:rsidRPr="00896EBA" w:rsidRDefault="00F42B64" w:rsidP="00896EB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16330"/>
      <w:docPartObj>
        <w:docPartGallery w:val="Page Numbers (Bottom of Page)"/>
        <w:docPartUnique/>
      </w:docPartObj>
    </w:sdtPr>
    <w:sdtEndPr/>
    <w:sdtContent>
      <w:p w14:paraId="38E508EE" w14:textId="0BD0E6C7" w:rsidR="00F42B64" w:rsidRPr="00E36E3A" w:rsidRDefault="00F42B64" w:rsidP="00E36E3A">
        <w:r w:rsidRPr="00E36E3A">
          <w:t>Posebni  tehnični pogoji</w:t>
        </w:r>
        <w:r w:rsidRPr="00E36E3A">
          <w:tab/>
        </w:r>
        <w:r w:rsidRPr="00E36E3A">
          <w:tab/>
          <w:t xml:space="preserve"> </w:t>
        </w:r>
        <w:r w:rsidRPr="00E36E3A">
          <w:fldChar w:fldCharType="begin"/>
        </w:r>
        <w:r w:rsidRPr="00E36E3A">
          <w:instrText>PAGE   \* MERGEFORMAT</w:instrText>
        </w:r>
        <w:r w:rsidRPr="00E36E3A">
          <w:fldChar w:fldCharType="separate"/>
        </w:r>
        <w:r w:rsidR="00E8279B">
          <w:rPr>
            <w:noProof/>
          </w:rPr>
          <w:t>102</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E8279B">
          <w:rPr>
            <w:noProof/>
          </w:rPr>
          <w:t>245</w:t>
        </w:r>
        <w:r>
          <w:rPr>
            <w:noProof/>
          </w:rPr>
          <w:fldChar w:fldCharType="end"/>
        </w:r>
      </w:p>
    </w:sdtContent>
  </w:sdt>
  <w:p w14:paraId="4594657C" w14:textId="77777777" w:rsidR="00F42B64" w:rsidRPr="00E36E3A" w:rsidRDefault="00F42B64" w:rsidP="00E36E3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75901"/>
      <w:docPartObj>
        <w:docPartGallery w:val="Page Numbers (Bottom of Page)"/>
        <w:docPartUnique/>
      </w:docPartObj>
    </w:sdtPr>
    <w:sdtEndPr/>
    <w:sdtContent>
      <w:p w14:paraId="272B4216" w14:textId="336D00DB" w:rsidR="00F42B64" w:rsidRPr="00E36E3A" w:rsidRDefault="00F42B64" w:rsidP="00E36E3A">
        <w:r w:rsidRPr="00E36E3A">
          <w:t xml:space="preserve">Posebni  tehnični pogoji </w:t>
        </w:r>
        <w:r w:rsidRPr="00E36E3A">
          <w:tab/>
        </w:r>
        <w:r w:rsidRPr="00E36E3A">
          <w:tab/>
        </w:r>
        <w:r w:rsidRPr="00E36E3A">
          <w:fldChar w:fldCharType="begin"/>
        </w:r>
        <w:r w:rsidRPr="00E36E3A">
          <w:instrText>PAGE   \* MERGEFORMAT</w:instrText>
        </w:r>
        <w:r w:rsidRPr="00E36E3A">
          <w:fldChar w:fldCharType="separate"/>
        </w:r>
        <w:r w:rsidR="00E8279B">
          <w:rPr>
            <w:noProof/>
          </w:rPr>
          <w:t>156</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E8279B">
          <w:rPr>
            <w:noProof/>
          </w:rPr>
          <w:t>245</w:t>
        </w:r>
        <w:r>
          <w:rPr>
            <w:noProof/>
          </w:rPr>
          <w:fldChar w:fldCharType="end"/>
        </w:r>
      </w:p>
    </w:sdtContent>
  </w:sdt>
  <w:p w14:paraId="419319FD" w14:textId="77777777" w:rsidR="00F42B64" w:rsidRPr="00E36E3A" w:rsidRDefault="00F42B64" w:rsidP="00E36E3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5022"/>
      <w:docPartObj>
        <w:docPartGallery w:val="Page Numbers (Bottom of Page)"/>
        <w:docPartUnique/>
      </w:docPartObj>
    </w:sdtPr>
    <w:sdtEndPr/>
    <w:sdtContent>
      <w:p w14:paraId="4A8DD4E0" w14:textId="4D365298" w:rsidR="00F42B64" w:rsidRPr="00E36E3A" w:rsidRDefault="00F42B64" w:rsidP="00E36E3A">
        <w:r w:rsidRPr="00E36E3A">
          <w:t xml:space="preserve">Posebni  tehnični pogoji </w:t>
        </w:r>
        <w:r w:rsidRPr="00E36E3A">
          <w:tab/>
        </w:r>
        <w:r w:rsidRPr="00E36E3A">
          <w:tab/>
        </w:r>
        <w:r w:rsidRPr="00E36E3A">
          <w:fldChar w:fldCharType="begin"/>
        </w:r>
        <w:r w:rsidRPr="00E36E3A">
          <w:instrText>PAGE   \* MERGEFORMAT</w:instrText>
        </w:r>
        <w:r w:rsidRPr="00E36E3A">
          <w:fldChar w:fldCharType="separate"/>
        </w:r>
        <w:r w:rsidR="00E8279B">
          <w:rPr>
            <w:noProof/>
          </w:rPr>
          <w:t>203</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E8279B">
          <w:rPr>
            <w:noProof/>
          </w:rPr>
          <w:t>245</w:t>
        </w:r>
        <w:r>
          <w:rPr>
            <w:noProof/>
          </w:rPr>
          <w:fldChar w:fldCharType="end"/>
        </w:r>
      </w:p>
    </w:sdtContent>
  </w:sdt>
  <w:p w14:paraId="3E2C7D27" w14:textId="77777777" w:rsidR="00F42B64" w:rsidRPr="00E36E3A" w:rsidRDefault="00F42B64" w:rsidP="00E36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EDA3" w14:textId="77777777" w:rsidR="000E45B7" w:rsidRDefault="000E45B7">
      <w:pPr>
        <w:spacing w:before="0" w:after="0"/>
      </w:pPr>
      <w:r>
        <w:separator/>
      </w:r>
    </w:p>
  </w:footnote>
  <w:footnote w:type="continuationSeparator" w:id="0">
    <w:p w14:paraId="1206CFFE" w14:textId="77777777" w:rsidR="000E45B7" w:rsidRDefault="000E45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40A9" w14:textId="77777777" w:rsidR="00F42B64" w:rsidRPr="00715702" w:rsidRDefault="00F42B64" w:rsidP="001A0903">
    <w:pPr>
      <w:jc w:val="center"/>
      <w:rPr>
        <w:sz w:val="28"/>
        <w:szCs w:val="28"/>
      </w:rPr>
    </w:pPr>
    <w:r w:rsidRPr="001A0903">
      <w:rPr>
        <w:rFonts w:cs="Arial"/>
        <w:i/>
        <w:sz w:val="22"/>
      </w:rPr>
      <w:t>»Nadgradnja glavne železniške proge št. 20 na odsekih Lesce Bled – Žirovnica, Žirovnica – Slovenski Javornik in Slovenski Javornik - Jesenice«</w:t>
    </w:r>
  </w:p>
  <w:p w14:paraId="7F7F8BC3" w14:textId="77777777" w:rsidR="00F42B64" w:rsidRDefault="00F42B6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A496" w14:textId="77777777" w:rsidR="00F42B64" w:rsidRPr="00715702" w:rsidRDefault="00F42B64" w:rsidP="004113A9">
    <w:pPr>
      <w:jc w:val="center"/>
      <w:rPr>
        <w:sz w:val="28"/>
        <w:szCs w:val="28"/>
      </w:rPr>
    </w:pPr>
    <w:r w:rsidRPr="001A0903">
      <w:rPr>
        <w:rFonts w:cs="Arial"/>
        <w:i/>
        <w:sz w:val="22"/>
      </w:rPr>
      <w:t>»Nadgradnja glavne železniške proge št. 20 na odsekih Lesce Bled – Žirovnica, Žirovnica – Slovenski Javornik in Slovenski Javornik - Jesenice«</w:t>
    </w:r>
  </w:p>
  <w:p w14:paraId="16B00142" w14:textId="5742EB9C" w:rsidR="00F42B64" w:rsidRPr="00896EBA" w:rsidRDefault="00F42B64" w:rsidP="004113A9">
    <w:pPr>
      <w:jc w:val="center"/>
    </w:pPr>
    <w:r w:rsidRPr="00713107" w:rsidDel="004113A9">
      <w:rPr>
        <w:rFonts w:cs="Arial"/>
        <w: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D20B" w14:textId="77777777" w:rsidR="00F42B64" w:rsidRPr="00715702" w:rsidRDefault="00F42B64" w:rsidP="004113A9">
    <w:pPr>
      <w:jc w:val="center"/>
      <w:rPr>
        <w:sz w:val="28"/>
        <w:szCs w:val="28"/>
      </w:rPr>
    </w:pPr>
    <w:r w:rsidRPr="001A0903">
      <w:rPr>
        <w:rFonts w:cs="Arial"/>
        <w:i/>
        <w:sz w:val="22"/>
      </w:rPr>
      <w:t>»Nadgradnja glavne železniške proge št. 20 na odsekih Lesce Bled – Žirovnica, Žirovnica – Slovenski Javornik in Slovenski Javornik - Jesenice«</w:t>
    </w:r>
  </w:p>
  <w:p w14:paraId="1876FB17" w14:textId="198A50E5" w:rsidR="00F42B64" w:rsidRPr="00E36E3A" w:rsidRDefault="00F42B64" w:rsidP="004113A9">
    <w:pPr>
      <w:jc w:val="center"/>
    </w:pPr>
    <w:r w:rsidRPr="00713107" w:rsidDel="004113A9">
      <w:rPr>
        <w:rFonts w:cs="Arial"/>
        <w: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6641" w14:textId="77777777" w:rsidR="00F42B64" w:rsidRPr="00715702" w:rsidRDefault="00F42B64" w:rsidP="004113A9">
    <w:pPr>
      <w:jc w:val="center"/>
      <w:rPr>
        <w:sz w:val="28"/>
        <w:szCs w:val="28"/>
      </w:rPr>
    </w:pPr>
    <w:r w:rsidRPr="001A0903">
      <w:rPr>
        <w:rFonts w:cs="Arial"/>
        <w:i/>
        <w:sz w:val="22"/>
      </w:rPr>
      <w:t>»Nadgradnja glavne železniške proge št. 20 na odsekih Lesce Bled – Žirovnica, Žirovnica – Slovenski Javornik in Slovenski Javornik - Jesenice«</w:t>
    </w:r>
  </w:p>
  <w:p w14:paraId="4639D2F2" w14:textId="233BFC1F" w:rsidR="00F42B64" w:rsidRPr="00E36E3A" w:rsidRDefault="00F42B64" w:rsidP="004113A9">
    <w:pPr>
      <w:jc w:val="center"/>
    </w:pPr>
    <w:r w:rsidRPr="00713107" w:rsidDel="004113A9">
      <w:rPr>
        <w:rFonts w:cs="Arial"/>
        <w: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767E" w14:textId="3077C9B8" w:rsidR="00F42B64" w:rsidRPr="00DC3D44" w:rsidRDefault="00F42B64" w:rsidP="00E8279B">
    <w:pPr>
      <w:jc w:val="center"/>
    </w:pPr>
    <w:r w:rsidRPr="001A0903">
      <w:rPr>
        <w:rFonts w:cs="Arial"/>
        <w:i/>
        <w:sz w:val="22"/>
      </w:rPr>
      <w:t>»Nadgradnja glavne železniške proge št. 20 na odsekih Lesce Bled – Žirovnica, Žirovnica – Slovenski Javornik in Slovenski Javornik - Jesenice«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DF0996"/>
    <w:multiLevelType w:val="multilevel"/>
    <w:tmpl w:val="EDAC6B48"/>
    <w:lvl w:ilvl="0">
      <w:start w:val="1"/>
      <w:numFmt w:val="lowerLetter"/>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522B2"/>
    <w:multiLevelType w:val="hybridMultilevel"/>
    <w:tmpl w:val="6D1098A0"/>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BC03D8"/>
    <w:multiLevelType w:val="hybridMultilevel"/>
    <w:tmpl w:val="50DEAD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34E4"/>
    <w:multiLevelType w:val="multilevel"/>
    <w:tmpl w:val="163415C8"/>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6" w15:restartNumberingAfterBreak="0">
    <w:nsid w:val="09F120F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FF3ED6"/>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1E4EBC"/>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241E82"/>
    <w:multiLevelType w:val="multilevel"/>
    <w:tmpl w:val="42006860"/>
    <w:lvl w:ilvl="0">
      <w:start w:val="1"/>
      <w:numFmt w:val="ordinal"/>
      <w:lvlText w:val="%1"/>
      <w:lvlJc w:val="left"/>
      <w:pPr>
        <w:tabs>
          <w:tab w:val="num" w:pos="432"/>
        </w:tabs>
        <w:ind w:left="432" w:hanging="432"/>
      </w:pPr>
      <w:rPr>
        <w:rFonts w:hint="default"/>
        <w:b/>
        <w:sz w:val="28"/>
        <w:szCs w:val="28"/>
      </w:rPr>
    </w:lvl>
    <w:lvl w:ilvl="1">
      <w:start w:val="1"/>
      <w:numFmt w:val="ordinal"/>
      <w:lvlText w:val="%1%2"/>
      <w:lvlJc w:val="left"/>
      <w:pPr>
        <w:tabs>
          <w:tab w:val="num" w:pos="576"/>
        </w:tabs>
        <w:ind w:left="1134" w:hanging="1134"/>
      </w:pPr>
      <w:rPr>
        <w:rFonts w:ascii="Tahoma" w:hAnsi="Tahoma" w:cs="Tahoma" w:hint="default"/>
        <w:b/>
        <w:sz w:val="24"/>
        <w:szCs w:val="24"/>
      </w:rPr>
    </w:lvl>
    <w:lvl w:ilvl="2">
      <w:start w:val="1"/>
      <w:numFmt w:val="ordinal"/>
      <w:lvlText w:val="%1%2%3"/>
      <w:lvlJc w:val="left"/>
      <w:pPr>
        <w:tabs>
          <w:tab w:val="num" w:pos="862"/>
        </w:tabs>
        <w:ind w:left="1276"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ordinal"/>
      <w:lvlText w:val="%1%2%3%4"/>
      <w:lvlJc w:val="left"/>
      <w:pPr>
        <w:tabs>
          <w:tab w:val="num" w:pos="3133"/>
        </w:tabs>
        <w:ind w:left="3403"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ordinal"/>
      <w:lvlText w:val="%1%2%3%4%5"/>
      <w:lvlJc w:val="left"/>
      <w:pPr>
        <w:tabs>
          <w:tab w:val="num" w:pos="1433"/>
        </w:tabs>
        <w:ind w:left="1559"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ordinal"/>
      <w:lvlText w:val="%1%2%3%4%5%6"/>
      <w:lvlJc w:val="left"/>
      <w:pPr>
        <w:tabs>
          <w:tab w:val="num" w:pos="1152"/>
        </w:tabs>
        <w:ind w:left="1418" w:hanging="1418"/>
      </w:pPr>
      <w:rPr>
        <w:rFonts w:ascii="Tahoma" w:hAnsi="Tahoma"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ordinal"/>
      <w:lvlText w:val="%1%2%3%4%5%6%7"/>
      <w:lvlJc w:val="left"/>
      <w:pPr>
        <w:tabs>
          <w:tab w:val="num" w:pos="1296"/>
        </w:tabs>
        <w:ind w:left="1418" w:hanging="1418"/>
      </w:pPr>
      <w:rPr>
        <w:rFonts w:ascii="Tahoma" w:hAnsi="Tahoma" w:cs="Tahoma" w:hint="default"/>
      </w:rPr>
    </w:lvl>
    <w:lvl w:ilvl="7">
      <w:start w:val="1"/>
      <w:numFmt w:val="ordinal"/>
      <w:lvlText w:val="%1%2%3%4%5%6%7%8"/>
      <w:lvlJc w:val="left"/>
      <w:pPr>
        <w:ind w:left="1418" w:hanging="1418"/>
      </w:pPr>
      <w:rPr>
        <w:rFonts w:ascii="Tahoma" w:hAnsi="Tahoma" w:hint="default"/>
        <w:i w:val="0"/>
        <w:sz w:val="20"/>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E8E0A74"/>
    <w:multiLevelType w:val="hybridMultilevel"/>
    <w:tmpl w:val="23CCB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B26BD2"/>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92754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C3199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340261"/>
    <w:multiLevelType w:val="hybridMultilevel"/>
    <w:tmpl w:val="8E1C3C3E"/>
    <w:lvl w:ilvl="0" w:tplc="69D218CC">
      <w:start w:val="1"/>
      <w:numFmt w:val="lowerLetter"/>
      <w:lvlText w:val="%1)"/>
      <w:lvlJc w:val="left"/>
      <w:pPr>
        <w:ind w:left="720" w:hanging="360"/>
      </w:pPr>
      <w:rPr>
        <w:rFonts w:ascii="Arial" w:hAnsi="Arial"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7C26CB"/>
    <w:multiLevelType w:val="hybridMultilevel"/>
    <w:tmpl w:val="08AA9B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58E1FA8"/>
    <w:multiLevelType w:val="hybridMultilevel"/>
    <w:tmpl w:val="5EFEBBC8"/>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C01B7E"/>
    <w:multiLevelType w:val="multilevel"/>
    <w:tmpl w:val="28B4DF44"/>
    <w:lvl w:ilvl="0">
      <w:start w:val="1"/>
      <w:numFmt w:val="bullet"/>
      <w:lvlText w:val=""/>
      <w:lvlJc w:val="left"/>
      <w:pPr>
        <w:ind w:left="360" w:hanging="360"/>
      </w:pPr>
      <w:rPr>
        <w:rFonts w:ascii="Symbol" w:hAnsi="Symbol"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8E08F7"/>
    <w:multiLevelType w:val="hybridMultilevel"/>
    <w:tmpl w:val="3D50B18C"/>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D93CA0"/>
    <w:multiLevelType w:val="hybridMultilevel"/>
    <w:tmpl w:val="291694A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A427C30"/>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72146D"/>
    <w:multiLevelType w:val="hybridMultilevel"/>
    <w:tmpl w:val="770A2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DBC7317"/>
    <w:multiLevelType w:val="hybridMultilevel"/>
    <w:tmpl w:val="2E5C0A6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A072B4"/>
    <w:multiLevelType w:val="hybridMultilevel"/>
    <w:tmpl w:val="6EA87AA0"/>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085B54"/>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681F2F"/>
    <w:multiLevelType w:val="hybridMultilevel"/>
    <w:tmpl w:val="113C86F2"/>
    <w:lvl w:ilvl="0" w:tplc="CF58E48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43D44EB"/>
    <w:multiLevelType w:val="hybridMultilevel"/>
    <w:tmpl w:val="7778A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A3722A"/>
    <w:multiLevelType w:val="hybridMultilevel"/>
    <w:tmpl w:val="247AE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066CB1"/>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0A04DB"/>
    <w:multiLevelType w:val="hybridMultilevel"/>
    <w:tmpl w:val="D36A4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587191"/>
    <w:multiLevelType w:val="hybridMultilevel"/>
    <w:tmpl w:val="22488D36"/>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9508FF"/>
    <w:multiLevelType w:val="hybridMultilevel"/>
    <w:tmpl w:val="87AC4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D24AF5"/>
    <w:multiLevelType w:val="hybridMultilevel"/>
    <w:tmpl w:val="987EA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3AF497B"/>
    <w:multiLevelType w:val="hybridMultilevel"/>
    <w:tmpl w:val="023AA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4B804C1"/>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5871D1E"/>
    <w:multiLevelType w:val="multilevel"/>
    <w:tmpl w:val="852C65FC"/>
    <w:lvl w:ilvl="0">
      <w:numFmt w:val="bullet"/>
      <w:lvlText w:val="-"/>
      <w:lvlJc w:val="left"/>
      <w:pPr>
        <w:ind w:left="360" w:hanging="360"/>
      </w:pPr>
      <w:rPr>
        <w:rFonts w:ascii="Arial" w:eastAsia="Times New Roman" w:hAnsi="Arial" w:cs="Aria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79B5051"/>
    <w:multiLevelType w:val="hybridMultilevel"/>
    <w:tmpl w:val="D676F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AA96C38"/>
    <w:multiLevelType w:val="multilevel"/>
    <w:tmpl w:val="C02CFF40"/>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272D8A"/>
    <w:multiLevelType w:val="hybridMultilevel"/>
    <w:tmpl w:val="67D02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6A5E46"/>
    <w:multiLevelType w:val="hybridMultilevel"/>
    <w:tmpl w:val="F190D744"/>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0CE478F"/>
    <w:multiLevelType w:val="multilevel"/>
    <w:tmpl w:val="28B4DF44"/>
    <w:lvl w:ilvl="0">
      <w:start w:val="1"/>
      <w:numFmt w:val="bullet"/>
      <w:lvlText w:val=""/>
      <w:lvlJc w:val="left"/>
      <w:pPr>
        <w:ind w:left="360" w:hanging="360"/>
      </w:pPr>
      <w:rPr>
        <w:rFonts w:ascii="Symbol" w:hAnsi="Symbol"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1240EAE"/>
    <w:multiLevelType w:val="hybridMultilevel"/>
    <w:tmpl w:val="AB38298C"/>
    <w:lvl w:ilvl="0" w:tplc="6D2CB0F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0953E5"/>
    <w:multiLevelType w:val="hybridMultilevel"/>
    <w:tmpl w:val="62246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1745B9"/>
    <w:multiLevelType w:val="hybridMultilevel"/>
    <w:tmpl w:val="327C4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8427DF"/>
    <w:multiLevelType w:val="hybridMultilevel"/>
    <w:tmpl w:val="7EE6D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F9B0641"/>
    <w:multiLevelType w:val="hybridMultilevel"/>
    <w:tmpl w:val="5746ACE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9462F7"/>
    <w:multiLevelType w:val="multilevel"/>
    <w:tmpl w:val="DF740C5C"/>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0980361"/>
    <w:multiLevelType w:val="hybridMultilevel"/>
    <w:tmpl w:val="BC801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41D0A0C"/>
    <w:multiLevelType w:val="hybridMultilevel"/>
    <w:tmpl w:val="5F0A8A5A"/>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5B2A2E"/>
    <w:multiLevelType w:val="hybridMultilevel"/>
    <w:tmpl w:val="C05035D8"/>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DA34D1"/>
    <w:multiLevelType w:val="hybridMultilevel"/>
    <w:tmpl w:val="C90A2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A13BD3"/>
    <w:multiLevelType w:val="hybridMultilevel"/>
    <w:tmpl w:val="9620B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9564626"/>
    <w:multiLevelType w:val="hybridMultilevel"/>
    <w:tmpl w:val="A78E5D4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56" w15:restartNumberingAfterBreak="0">
    <w:nsid w:val="70955FAA"/>
    <w:multiLevelType w:val="hybridMultilevel"/>
    <w:tmpl w:val="8C0E7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E31765"/>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2DE06A9"/>
    <w:multiLevelType w:val="multilevel"/>
    <w:tmpl w:val="92F09A7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9" w15:restartNumberingAfterBreak="0">
    <w:nsid w:val="73BD7219"/>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6A5A8E"/>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3932F9"/>
    <w:multiLevelType w:val="hybridMultilevel"/>
    <w:tmpl w:val="1B18EC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15:restartNumberingAfterBreak="0">
    <w:nsid w:val="7C522A90"/>
    <w:multiLevelType w:val="multilevel"/>
    <w:tmpl w:val="163415C8"/>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D0170D4"/>
    <w:multiLevelType w:val="hybridMultilevel"/>
    <w:tmpl w:val="DC8A4F1C"/>
    <w:lvl w:ilvl="0" w:tplc="04240001">
      <w:start w:val="1"/>
      <w:numFmt w:val="bullet"/>
      <w:lvlText w:val=""/>
      <w:lvlJc w:val="left"/>
      <w:pPr>
        <w:ind w:left="720" w:hanging="360"/>
      </w:pPr>
      <w:rPr>
        <w:rFonts w:ascii="Symbol" w:hAnsi="Symbol" w:hint="default"/>
      </w:rPr>
    </w:lvl>
    <w:lvl w:ilvl="1" w:tplc="FDBCCB1E">
      <w:numFmt w:val="bullet"/>
      <w:lvlText w:val=""/>
      <w:lvlJc w:val="left"/>
      <w:pPr>
        <w:ind w:left="1440" w:hanging="360"/>
      </w:pPr>
      <w:rPr>
        <w:rFonts w:ascii="Wingdings" w:eastAsiaTheme="minorHAnsi" w:hAnsi="Wingding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E2D4F83"/>
    <w:multiLevelType w:val="hybridMultilevel"/>
    <w:tmpl w:val="4D1EE26A"/>
    <w:lvl w:ilvl="0" w:tplc="C302D82C">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EC11198"/>
    <w:multiLevelType w:val="multilevel"/>
    <w:tmpl w:val="28B4DF44"/>
    <w:lvl w:ilvl="0">
      <w:start w:val="1"/>
      <w:numFmt w:val="bullet"/>
      <w:lvlText w:val=""/>
      <w:lvlJc w:val="left"/>
      <w:pPr>
        <w:ind w:left="360" w:hanging="360"/>
      </w:pPr>
      <w:rPr>
        <w:rFonts w:ascii="Symbol" w:hAnsi="Symbol"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60"/>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num>
  <w:num w:numId="117">
    <w:abstractNumId w:val="51"/>
  </w:num>
  <w:num w:numId="118">
    <w:abstractNumId w:val="17"/>
  </w:num>
  <w:num w:numId="119">
    <w:abstractNumId w:val="2"/>
  </w:num>
  <w:num w:numId="1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7"/>
  </w:num>
  <w:num w:numId="1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
  </w:num>
  <w:num w:numId="149">
    <w:abstractNumId w:val="32"/>
  </w:num>
  <w:num w:numId="1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4"/>
  </w:num>
  <w:num w:numId="188">
    <w:abstractNumId w:val="20"/>
  </w:num>
  <w:num w:numId="189">
    <w:abstractNumId w:val="41"/>
  </w:num>
  <w:num w:numId="1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
  </w:num>
  <w:num w:numId="2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
  </w:num>
  <w:num w:numId="242">
    <w:abstractNumId w:val="39"/>
  </w:num>
  <w:num w:numId="2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2"/>
  </w:num>
  <w:num w:numId="3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
  </w:num>
  <w:num w:numId="385">
    <w:abstractNumId w:val="44"/>
  </w:num>
  <w:num w:numId="386">
    <w:abstractNumId w:val="61"/>
  </w:num>
  <w:num w:numId="387">
    <w:abstractNumId w:val="35"/>
  </w:num>
  <w:num w:numId="3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9"/>
  </w:num>
  <w:num w:numId="3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8"/>
  </w:num>
  <w:num w:numId="401">
    <w:abstractNumId w:val="21"/>
  </w:num>
  <w:num w:numId="4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25"/>
  </w:num>
  <w:num w:numId="432">
    <w:abstractNumId w:val="13"/>
  </w:num>
  <w:num w:numId="433">
    <w:abstractNumId w:val="57"/>
  </w:num>
  <w:num w:numId="434">
    <w:abstractNumId w:val="6"/>
  </w:num>
  <w:num w:numId="4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2"/>
  </w:num>
  <w:num w:numId="437">
    <w:abstractNumId w:val="7"/>
  </w:num>
  <w:num w:numId="438">
    <w:abstractNumId w:val="11"/>
  </w:num>
  <w:num w:numId="439">
    <w:abstractNumId w:val="30"/>
  </w:num>
  <w:num w:numId="4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36"/>
  </w:num>
  <w:num w:numId="4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55"/>
  </w:num>
  <w:num w:numId="498">
    <w:abstractNumId w:val="16"/>
  </w:num>
  <w:num w:numId="499">
    <w:abstractNumId w:val="0"/>
  </w:num>
  <w:num w:numId="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31"/>
  </w:num>
  <w:num w:numId="511">
    <w:abstractNumId w:val="10"/>
  </w:num>
  <w:num w:numId="512">
    <w:abstractNumId w:val="22"/>
  </w:num>
  <w:num w:numId="513">
    <w:abstractNumId w:val="45"/>
  </w:num>
  <w:num w:numId="514">
    <w:abstractNumId w:val="49"/>
  </w:num>
  <w:num w:numId="515">
    <w:abstractNumId w:val="63"/>
  </w:num>
  <w:num w:numId="516">
    <w:abstractNumId w:val="38"/>
  </w:num>
  <w:num w:numId="517">
    <w:abstractNumId w:val="46"/>
  </w:num>
  <w:num w:numId="518">
    <w:abstractNumId w:val="56"/>
  </w:num>
  <w:num w:numId="519">
    <w:abstractNumId w:val="33"/>
  </w:num>
  <w:num w:numId="520">
    <w:abstractNumId w:val="28"/>
  </w:num>
  <w:num w:numId="521">
    <w:abstractNumId w:val="52"/>
  </w:num>
  <w:num w:numId="5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9"/>
  </w:num>
  <w:num w:numId="600">
    <w:abstractNumId w:val="64"/>
  </w:num>
  <w:num w:numId="601">
    <w:abstractNumId w:val="14"/>
  </w:num>
  <w:num w:numId="602">
    <w:abstractNumId w:val="43"/>
  </w:num>
  <w:num w:numId="603">
    <w:abstractNumId w:val="5"/>
  </w:num>
  <w:num w:numId="6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60"/>
  </w:num>
  <w:num w:numId="606">
    <w:abstractNumId w:val="47"/>
  </w:num>
  <w:num w:numId="607">
    <w:abstractNumId w:val="23"/>
  </w:num>
  <w:num w:numId="608">
    <w:abstractNumId w:val="3"/>
  </w:num>
  <w:num w:numId="609">
    <w:abstractNumId w:val="54"/>
  </w:num>
  <w:num w:numId="6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29"/>
  </w:num>
  <w:num w:numId="6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40"/>
  </w:num>
  <w:num w:numId="614">
    <w:abstractNumId w:val="53"/>
  </w:num>
  <w:num w:numId="6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60"/>
    <w:lvlOverride w:ilvl="0">
      <w:startOverride w:val="1"/>
    </w:lvlOverride>
  </w:num>
  <w:num w:numId="617">
    <w:abstractNumId w:val="34"/>
  </w:num>
  <w:num w:numId="618">
    <w:abstractNumId w:val="48"/>
  </w:num>
  <w:num w:numId="619">
    <w:abstractNumId w:val="65"/>
  </w:num>
  <w:num w:numId="620">
    <w:abstractNumId w:val="18"/>
  </w:num>
  <w:num w:numId="621">
    <w:abstractNumId w:val="42"/>
  </w:num>
  <w:num w:numId="622">
    <w:abstractNumId w:val="27"/>
  </w:num>
  <w:num w:numId="6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60"/>
  </w:num>
  <w:num w:numId="625">
    <w:abstractNumId w:val="60"/>
  </w:num>
  <w:num w:numId="626">
    <w:abstractNumId w:val="60"/>
  </w:num>
  <w:num w:numId="6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60"/>
  </w:num>
  <w:num w:numId="6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60"/>
  </w:num>
  <w:num w:numId="632">
    <w:abstractNumId w:val="60"/>
  </w:num>
  <w:num w:numId="633">
    <w:abstractNumId w:val="60"/>
  </w:num>
  <w:num w:numId="634">
    <w:abstractNumId w:val="60"/>
  </w:num>
  <w:num w:numId="635">
    <w:abstractNumId w:val="60"/>
  </w:num>
  <w:num w:numId="636">
    <w:abstractNumId w:val="58"/>
  </w:num>
  <w:num w:numId="637">
    <w:abstractNumId w:val="60"/>
  </w:num>
  <w:num w:numId="638">
    <w:abstractNumId w:val="15"/>
  </w:num>
  <w:numIdMacAtCleanup w:val="6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AA"/>
    <w:rsid w:val="00002979"/>
    <w:rsid w:val="000104A4"/>
    <w:rsid w:val="00022B68"/>
    <w:rsid w:val="00025800"/>
    <w:rsid w:val="00034F69"/>
    <w:rsid w:val="00054098"/>
    <w:rsid w:val="000571F9"/>
    <w:rsid w:val="00067202"/>
    <w:rsid w:val="00070F32"/>
    <w:rsid w:val="000A22E9"/>
    <w:rsid w:val="000A325E"/>
    <w:rsid w:val="000B102A"/>
    <w:rsid w:val="000C5503"/>
    <w:rsid w:val="000E45B7"/>
    <w:rsid w:val="000E7DB5"/>
    <w:rsid w:val="000F64CD"/>
    <w:rsid w:val="001070B4"/>
    <w:rsid w:val="00122053"/>
    <w:rsid w:val="00122FC3"/>
    <w:rsid w:val="001369B5"/>
    <w:rsid w:val="00136C17"/>
    <w:rsid w:val="00164367"/>
    <w:rsid w:val="00170F12"/>
    <w:rsid w:val="00173C59"/>
    <w:rsid w:val="001855CE"/>
    <w:rsid w:val="00185634"/>
    <w:rsid w:val="001949CE"/>
    <w:rsid w:val="001A0903"/>
    <w:rsid w:val="001A5F94"/>
    <w:rsid w:val="001A64FA"/>
    <w:rsid w:val="001C7951"/>
    <w:rsid w:val="001F202B"/>
    <w:rsid w:val="001F7302"/>
    <w:rsid w:val="00216572"/>
    <w:rsid w:val="00220A53"/>
    <w:rsid w:val="00222983"/>
    <w:rsid w:val="002237D6"/>
    <w:rsid w:val="00230DC5"/>
    <w:rsid w:val="002310D4"/>
    <w:rsid w:val="00240236"/>
    <w:rsid w:val="0024162C"/>
    <w:rsid w:val="002502F9"/>
    <w:rsid w:val="0026001B"/>
    <w:rsid w:val="00263113"/>
    <w:rsid w:val="002655B8"/>
    <w:rsid w:val="002850BF"/>
    <w:rsid w:val="002863F2"/>
    <w:rsid w:val="00286F6C"/>
    <w:rsid w:val="0029484F"/>
    <w:rsid w:val="00295640"/>
    <w:rsid w:val="002A07F9"/>
    <w:rsid w:val="002A1E98"/>
    <w:rsid w:val="002C5E9C"/>
    <w:rsid w:val="002C68A6"/>
    <w:rsid w:val="002D1296"/>
    <w:rsid w:val="002E3DC1"/>
    <w:rsid w:val="002E65D6"/>
    <w:rsid w:val="002F2843"/>
    <w:rsid w:val="00305186"/>
    <w:rsid w:val="003057B7"/>
    <w:rsid w:val="00315A4D"/>
    <w:rsid w:val="00316657"/>
    <w:rsid w:val="0031755C"/>
    <w:rsid w:val="00320426"/>
    <w:rsid w:val="00324D7F"/>
    <w:rsid w:val="003273AF"/>
    <w:rsid w:val="003276FD"/>
    <w:rsid w:val="00337F19"/>
    <w:rsid w:val="003405B8"/>
    <w:rsid w:val="003622D5"/>
    <w:rsid w:val="003633DA"/>
    <w:rsid w:val="003722F3"/>
    <w:rsid w:val="003727ED"/>
    <w:rsid w:val="00383FC6"/>
    <w:rsid w:val="00391BFB"/>
    <w:rsid w:val="003920CB"/>
    <w:rsid w:val="003B0EAB"/>
    <w:rsid w:val="003C2FAC"/>
    <w:rsid w:val="003C5384"/>
    <w:rsid w:val="003C56F3"/>
    <w:rsid w:val="003D05F6"/>
    <w:rsid w:val="003E587A"/>
    <w:rsid w:val="00401B83"/>
    <w:rsid w:val="004113A9"/>
    <w:rsid w:val="004160A4"/>
    <w:rsid w:val="00417CA3"/>
    <w:rsid w:val="004245E4"/>
    <w:rsid w:val="00430AF6"/>
    <w:rsid w:val="004314E6"/>
    <w:rsid w:val="00433ADE"/>
    <w:rsid w:val="0047434A"/>
    <w:rsid w:val="00476192"/>
    <w:rsid w:val="00476DBC"/>
    <w:rsid w:val="00491BC3"/>
    <w:rsid w:val="00493564"/>
    <w:rsid w:val="00496FA7"/>
    <w:rsid w:val="004A349B"/>
    <w:rsid w:val="004A6750"/>
    <w:rsid w:val="004B6A3A"/>
    <w:rsid w:val="004C1627"/>
    <w:rsid w:val="004C6128"/>
    <w:rsid w:val="004E6F59"/>
    <w:rsid w:val="004E7441"/>
    <w:rsid w:val="004F749D"/>
    <w:rsid w:val="00500FE4"/>
    <w:rsid w:val="0050250F"/>
    <w:rsid w:val="005073FE"/>
    <w:rsid w:val="00511A94"/>
    <w:rsid w:val="005132FD"/>
    <w:rsid w:val="00516249"/>
    <w:rsid w:val="00517C48"/>
    <w:rsid w:val="0052497B"/>
    <w:rsid w:val="00534C86"/>
    <w:rsid w:val="00565A04"/>
    <w:rsid w:val="00566D51"/>
    <w:rsid w:val="005679C4"/>
    <w:rsid w:val="00570B07"/>
    <w:rsid w:val="0059074B"/>
    <w:rsid w:val="005B0464"/>
    <w:rsid w:val="005B171F"/>
    <w:rsid w:val="005B7705"/>
    <w:rsid w:val="005D00C4"/>
    <w:rsid w:val="005D78E4"/>
    <w:rsid w:val="005E066C"/>
    <w:rsid w:val="005E41E4"/>
    <w:rsid w:val="005E5563"/>
    <w:rsid w:val="0060588C"/>
    <w:rsid w:val="0061781A"/>
    <w:rsid w:val="00621AEA"/>
    <w:rsid w:val="00625080"/>
    <w:rsid w:val="00625CB4"/>
    <w:rsid w:val="00641ECD"/>
    <w:rsid w:val="006424B0"/>
    <w:rsid w:val="006579F4"/>
    <w:rsid w:val="00660497"/>
    <w:rsid w:val="006631F5"/>
    <w:rsid w:val="0068044C"/>
    <w:rsid w:val="00685F25"/>
    <w:rsid w:val="0069227A"/>
    <w:rsid w:val="006A0DD2"/>
    <w:rsid w:val="006A3929"/>
    <w:rsid w:val="006B2991"/>
    <w:rsid w:val="006E2AA5"/>
    <w:rsid w:val="006F21EF"/>
    <w:rsid w:val="00712278"/>
    <w:rsid w:val="00712A4C"/>
    <w:rsid w:val="00715702"/>
    <w:rsid w:val="00721C34"/>
    <w:rsid w:val="0072218D"/>
    <w:rsid w:val="00723E67"/>
    <w:rsid w:val="0072654F"/>
    <w:rsid w:val="00731383"/>
    <w:rsid w:val="007363AA"/>
    <w:rsid w:val="00736860"/>
    <w:rsid w:val="00736A56"/>
    <w:rsid w:val="0074751D"/>
    <w:rsid w:val="0075011E"/>
    <w:rsid w:val="00763F9F"/>
    <w:rsid w:val="00764FB2"/>
    <w:rsid w:val="007901E1"/>
    <w:rsid w:val="00790D2F"/>
    <w:rsid w:val="00791525"/>
    <w:rsid w:val="007A19D6"/>
    <w:rsid w:val="007A2D05"/>
    <w:rsid w:val="007B26E1"/>
    <w:rsid w:val="007B2E87"/>
    <w:rsid w:val="007D17D3"/>
    <w:rsid w:val="007D1CAA"/>
    <w:rsid w:val="007D252E"/>
    <w:rsid w:val="007D326D"/>
    <w:rsid w:val="007E23FB"/>
    <w:rsid w:val="007E5285"/>
    <w:rsid w:val="007F1759"/>
    <w:rsid w:val="007F580F"/>
    <w:rsid w:val="00815277"/>
    <w:rsid w:val="00821E94"/>
    <w:rsid w:val="008335FC"/>
    <w:rsid w:val="00836698"/>
    <w:rsid w:val="00857EB2"/>
    <w:rsid w:val="00865EFB"/>
    <w:rsid w:val="0086697D"/>
    <w:rsid w:val="00871E79"/>
    <w:rsid w:val="00872547"/>
    <w:rsid w:val="00882A76"/>
    <w:rsid w:val="00891DB8"/>
    <w:rsid w:val="00893A69"/>
    <w:rsid w:val="00896EBA"/>
    <w:rsid w:val="008B3A2B"/>
    <w:rsid w:val="008B56DD"/>
    <w:rsid w:val="008C0E45"/>
    <w:rsid w:val="008C5AE4"/>
    <w:rsid w:val="008C6F2E"/>
    <w:rsid w:val="008D4968"/>
    <w:rsid w:val="008F441A"/>
    <w:rsid w:val="008F5408"/>
    <w:rsid w:val="008F662D"/>
    <w:rsid w:val="00910D6A"/>
    <w:rsid w:val="0092470F"/>
    <w:rsid w:val="00925CFE"/>
    <w:rsid w:val="00931863"/>
    <w:rsid w:val="00940063"/>
    <w:rsid w:val="00955DC4"/>
    <w:rsid w:val="00967F89"/>
    <w:rsid w:val="009712CD"/>
    <w:rsid w:val="00986B2F"/>
    <w:rsid w:val="009939EE"/>
    <w:rsid w:val="00995F5D"/>
    <w:rsid w:val="009A064C"/>
    <w:rsid w:val="009B2F4D"/>
    <w:rsid w:val="009B4A2C"/>
    <w:rsid w:val="009C6334"/>
    <w:rsid w:val="009F51A8"/>
    <w:rsid w:val="00A0430D"/>
    <w:rsid w:val="00A13E00"/>
    <w:rsid w:val="00A15DBB"/>
    <w:rsid w:val="00A17E1C"/>
    <w:rsid w:val="00A22E5B"/>
    <w:rsid w:val="00A23D89"/>
    <w:rsid w:val="00A30619"/>
    <w:rsid w:val="00A3203F"/>
    <w:rsid w:val="00A47E23"/>
    <w:rsid w:val="00A522E8"/>
    <w:rsid w:val="00A610D6"/>
    <w:rsid w:val="00A639B7"/>
    <w:rsid w:val="00A640EB"/>
    <w:rsid w:val="00A7125B"/>
    <w:rsid w:val="00A74C2F"/>
    <w:rsid w:val="00A825A5"/>
    <w:rsid w:val="00A92B33"/>
    <w:rsid w:val="00A94993"/>
    <w:rsid w:val="00AA61A2"/>
    <w:rsid w:val="00AA636A"/>
    <w:rsid w:val="00AB17A4"/>
    <w:rsid w:val="00AB2AF0"/>
    <w:rsid w:val="00AC4693"/>
    <w:rsid w:val="00AD3037"/>
    <w:rsid w:val="00AE10EA"/>
    <w:rsid w:val="00AE3FF5"/>
    <w:rsid w:val="00AF0F3D"/>
    <w:rsid w:val="00AF6A3F"/>
    <w:rsid w:val="00B06FCA"/>
    <w:rsid w:val="00B274CE"/>
    <w:rsid w:val="00B278F9"/>
    <w:rsid w:val="00B3034F"/>
    <w:rsid w:val="00B369EF"/>
    <w:rsid w:val="00B429D0"/>
    <w:rsid w:val="00B520D9"/>
    <w:rsid w:val="00B722A6"/>
    <w:rsid w:val="00B72F3B"/>
    <w:rsid w:val="00B75ECD"/>
    <w:rsid w:val="00B86762"/>
    <w:rsid w:val="00BA1B33"/>
    <w:rsid w:val="00BA4551"/>
    <w:rsid w:val="00BA5E96"/>
    <w:rsid w:val="00BB47A7"/>
    <w:rsid w:val="00BC0901"/>
    <w:rsid w:val="00BD01D4"/>
    <w:rsid w:val="00BD70A5"/>
    <w:rsid w:val="00BE63B5"/>
    <w:rsid w:val="00BF4A93"/>
    <w:rsid w:val="00BF7E23"/>
    <w:rsid w:val="00C00049"/>
    <w:rsid w:val="00C10281"/>
    <w:rsid w:val="00C24FF4"/>
    <w:rsid w:val="00C41F70"/>
    <w:rsid w:val="00C4261C"/>
    <w:rsid w:val="00C43519"/>
    <w:rsid w:val="00C4568D"/>
    <w:rsid w:val="00C47F57"/>
    <w:rsid w:val="00C60BD9"/>
    <w:rsid w:val="00C72029"/>
    <w:rsid w:val="00C73BE0"/>
    <w:rsid w:val="00C939A8"/>
    <w:rsid w:val="00CC536A"/>
    <w:rsid w:val="00CC5C96"/>
    <w:rsid w:val="00CE44BF"/>
    <w:rsid w:val="00CE45C9"/>
    <w:rsid w:val="00CF00CE"/>
    <w:rsid w:val="00CF3641"/>
    <w:rsid w:val="00CF3DBB"/>
    <w:rsid w:val="00D070C2"/>
    <w:rsid w:val="00D11D99"/>
    <w:rsid w:val="00D2184E"/>
    <w:rsid w:val="00D26DBA"/>
    <w:rsid w:val="00D31D02"/>
    <w:rsid w:val="00D34DA7"/>
    <w:rsid w:val="00D40CFB"/>
    <w:rsid w:val="00D5310C"/>
    <w:rsid w:val="00D548AB"/>
    <w:rsid w:val="00D56554"/>
    <w:rsid w:val="00D63745"/>
    <w:rsid w:val="00D6527B"/>
    <w:rsid w:val="00D678C1"/>
    <w:rsid w:val="00D714A1"/>
    <w:rsid w:val="00D75035"/>
    <w:rsid w:val="00D800AD"/>
    <w:rsid w:val="00D8060D"/>
    <w:rsid w:val="00D900CC"/>
    <w:rsid w:val="00DA30B5"/>
    <w:rsid w:val="00DA7320"/>
    <w:rsid w:val="00DC3D44"/>
    <w:rsid w:val="00DD5622"/>
    <w:rsid w:val="00DE2C44"/>
    <w:rsid w:val="00DE443B"/>
    <w:rsid w:val="00E14BD7"/>
    <w:rsid w:val="00E25F87"/>
    <w:rsid w:val="00E36E3A"/>
    <w:rsid w:val="00E439EA"/>
    <w:rsid w:val="00E567C6"/>
    <w:rsid w:val="00E76B7A"/>
    <w:rsid w:val="00E8279B"/>
    <w:rsid w:val="00E8368E"/>
    <w:rsid w:val="00E9047D"/>
    <w:rsid w:val="00EA2A6E"/>
    <w:rsid w:val="00EB0BB1"/>
    <w:rsid w:val="00EB33CF"/>
    <w:rsid w:val="00EB5742"/>
    <w:rsid w:val="00EB7FF5"/>
    <w:rsid w:val="00EC3568"/>
    <w:rsid w:val="00ED691C"/>
    <w:rsid w:val="00EE42F1"/>
    <w:rsid w:val="00EE5A45"/>
    <w:rsid w:val="00EF07C8"/>
    <w:rsid w:val="00EF15E3"/>
    <w:rsid w:val="00EF2C7C"/>
    <w:rsid w:val="00EF5CF9"/>
    <w:rsid w:val="00EF7A29"/>
    <w:rsid w:val="00F20187"/>
    <w:rsid w:val="00F33705"/>
    <w:rsid w:val="00F42B64"/>
    <w:rsid w:val="00F44C2B"/>
    <w:rsid w:val="00F546E8"/>
    <w:rsid w:val="00F94647"/>
    <w:rsid w:val="00FA0BFB"/>
    <w:rsid w:val="00FB1763"/>
    <w:rsid w:val="00FC6F51"/>
    <w:rsid w:val="00FD2686"/>
    <w:rsid w:val="00FD6346"/>
    <w:rsid w:val="00FE3773"/>
    <w:rsid w:val="00FE4ED9"/>
    <w:rsid w:val="00FF28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8E095"/>
  <w15:docId w15:val="{3F02FAE4-0EF5-4288-8FC5-8BEFCD3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7D1CAA"/>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F42B64"/>
    <w:pPr>
      <w:keepNext/>
      <w:keepLines/>
      <w:numPr>
        <w:ilvl w:val="3"/>
        <w:numId w:val="1"/>
      </w:numPr>
      <w:ind w:left="862" w:hanging="862"/>
      <w:outlineLvl w:val="3"/>
    </w:pPr>
    <w:rPr>
      <w:rFonts w:eastAsiaTheme="majorEastAsia" w:cstheme="majorBidi"/>
      <w:b/>
      <w:bCs/>
      <w:iCs/>
    </w:rPr>
  </w:style>
  <w:style w:type="paragraph" w:styleId="Naslov5">
    <w:name w:val="heading 5"/>
    <w:aliases w:val="Heading 5a"/>
    <w:basedOn w:val="Navaden0"/>
    <w:next w:val="Navaden0"/>
    <w:link w:val="Naslov5Znak"/>
    <w:autoRedefine/>
    <w:uiPriority w:val="9"/>
    <w:unhideWhenUsed/>
    <w:qFormat/>
    <w:rsid w:val="001A5F94"/>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iPriority w:val="9"/>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iPriority w:val="9"/>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F42B64"/>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uiPriority w:val="9"/>
    <w:rsid w:val="001A5F94"/>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605"/>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9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49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qFormat/>
    <w:rsid w:val="00E14BD7"/>
    <w:pPr>
      <w:spacing w:after="100"/>
    </w:pPr>
  </w:style>
  <w:style w:type="paragraph" w:styleId="Kazalovsebine2">
    <w:name w:val="toc 2"/>
    <w:basedOn w:val="Navaden0"/>
    <w:next w:val="Navaden0"/>
    <w:autoRedefine/>
    <w:uiPriority w:val="39"/>
    <w:unhideWhenUsed/>
    <w:qFormat/>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49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49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49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49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939EE"/>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paragraph" w:styleId="Telobesedila">
    <w:name w:val="Body Text"/>
    <w:basedOn w:val="Navaden0"/>
    <w:link w:val="TelobesedilaZnak"/>
    <w:uiPriority w:val="99"/>
    <w:semiHidden/>
    <w:unhideWhenUsed/>
    <w:rsid w:val="000C5503"/>
  </w:style>
  <w:style w:type="character" w:customStyle="1" w:styleId="TelobesedilaZnak">
    <w:name w:val="Telo besedila Znak"/>
    <w:basedOn w:val="Privzetapisavaodstavka"/>
    <w:link w:val="Telobesedila"/>
    <w:uiPriority w:val="99"/>
    <w:semiHidden/>
    <w:rsid w:val="000C5503"/>
    <w:rPr>
      <w:rFonts w:ascii="Arial" w:hAnsi="Arial"/>
      <w:sz w:val="24"/>
    </w:rPr>
  </w:style>
  <w:style w:type="paragraph" w:styleId="Telobesedila3">
    <w:name w:val="Body Text 3"/>
    <w:basedOn w:val="Navaden0"/>
    <w:link w:val="Telobesedila3Znak"/>
    <w:uiPriority w:val="99"/>
    <w:semiHidden/>
    <w:unhideWhenUsed/>
    <w:rsid w:val="004314E6"/>
    <w:rPr>
      <w:sz w:val="16"/>
      <w:szCs w:val="16"/>
    </w:rPr>
  </w:style>
  <w:style w:type="character" w:customStyle="1" w:styleId="Telobesedila3Znak">
    <w:name w:val="Telo besedila 3 Znak"/>
    <w:basedOn w:val="Privzetapisavaodstavka"/>
    <w:link w:val="Telobesedila3"/>
    <w:uiPriority w:val="99"/>
    <w:semiHidden/>
    <w:rsid w:val="004314E6"/>
    <w:rPr>
      <w:rFonts w:ascii="Arial" w:hAnsi="Arial"/>
      <w:sz w:val="16"/>
      <w:szCs w:val="16"/>
    </w:rPr>
  </w:style>
  <w:style w:type="paragraph" w:styleId="Seznam4">
    <w:name w:val="List 4"/>
    <w:basedOn w:val="Navaden0"/>
    <w:uiPriority w:val="99"/>
    <w:semiHidden/>
    <w:unhideWhenUsed/>
    <w:rsid w:val="004314E6"/>
    <w:pPr>
      <w:ind w:left="1132" w:hanging="283"/>
    </w:pPr>
  </w:style>
  <w:style w:type="paragraph" w:customStyle="1" w:styleId="Telobesedila21">
    <w:name w:val="Telo besedila 21"/>
    <w:basedOn w:val="Navaden0"/>
    <w:rsid w:val="00E8368E"/>
    <w:pPr>
      <w:widowControl/>
      <w:suppressAutoHyphens/>
      <w:spacing w:before="0" w:after="0"/>
      <w:contextualSpacing w:val="0"/>
    </w:pPr>
    <w:rPr>
      <w:rFonts w:ascii="Times New Roman" w:eastAsia="Times New Roman" w:hAnsi="Times New Roman" w:cs="Times New Roman"/>
      <w:sz w:val="22"/>
      <w:szCs w:val="20"/>
      <w:lang w:eastAsia="ar-SA"/>
    </w:rPr>
  </w:style>
  <w:style w:type="paragraph" w:styleId="Naslov">
    <w:name w:val="Title"/>
    <w:basedOn w:val="Navaden0"/>
    <w:link w:val="NaslovZnak"/>
    <w:qFormat/>
    <w:rsid w:val="00D31D02"/>
    <w:pPr>
      <w:widowControl/>
      <w:spacing w:before="0" w:after="0"/>
      <w:contextualSpacing w:val="0"/>
      <w:jc w:val="center"/>
    </w:pPr>
    <w:rPr>
      <w:rFonts w:ascii="Times New Roman" w:eastAsia="Times New Roman" w:hAnsi="Times New Roman" w:cs="Times New Roman"/>
      <w:b/>
      <w:szCs w:val="20"/>
      <w:lang w:eastAsia="sl-SI"/>
    </w:rPr>
  </w:style>
  <w:style w:type="character" w:customStyle="1" w:styleId="NaslovZnak">
    <w:name w:val="Naslov Znak"/>
    <w:basedOn w:val="Privzetapisavaodstavka"/>
    <w:link w:val="Naslov"/>
    <w:rsid w:val="00D31D02"/>
    <w:rPr>
      <w:rFonts w:ascii="Times New Roman" w:eastAsia="Times New Roman" w:hAnsi="Times New Roman" w:cs="Times New Roman"/>
      <w:b/>
      <w:sz w:val="24"/>
      <w:szCs w:val="20"/>
      <w:lang w:eastAsia="sl-SI"/>
    </w:rPr>
  </w:style>
  <w:style w:type="paragraph" w:customStyle="1" w:styleId="len">
    <w:name w:val="člen"/>
    <w:basedOn w:val="Naslov5"/>
    <w:rsid w:val="000E7DB5"/>
    <w:pPr>
      <w:keepLines w:val="0"/>
      <w:widowControl/>
      <w:numPr>
        <w:ilvl w:val="0"/>
        <w:numId w:val="0"/>
      </w:numPr>
      <w:pBdr>
        <w:top w:val="single" w:sz="4" w:space="1" w:color="auto"/>
        <w:left w:val="single" w:sz="4" w:space="4" w:color="auto"/>
        <w:bottom w:val="single" w:sz="4" w:space="1" w:color="auto"/>
        <w:right w:val="single" w:sz="4" w:space="4" w:color="auto"/>
      </w:pBdr>
      <w:spacing w:before="0" w:after="0"/>
      <w:ind w:left="993" w:right="-57" w:hanging="993"/>
      <w:contextualSpacing w:val="0"/>
      <w:jc w:val="center"/>
    </w:pPr>
    <w:rPr>
      <w:rFonts w:ascii="Tahoma" w:eastAsia="Times New Roman" w:hAnsi="Tahoma"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7677">
      <w:bodyDiv w:val="1"/>
      <w:marLeft w:val="0"/>
      <w:marRight w:val="0"/>
      <w:marTop w:val="0"/>
      <w:marBottom w:val="0"/>
      <w:divBdr>
        <w:top w:val="none" w:sz="0" w:space="0" w:color="auto"/>
        <w:left w:val="none" w:sz="0" w:space="0" w:color="auto"/>
        <w:bottom w:val="none" w:sz="0" w:space="0" w:color="auto"/>
        <w:right w:val="none" w:sz="0" w:space="0" w:color="auto"/>
      </w:divBdr>
    </w:div>
    <w:div w:id="220410022">
      <w:bodyDiv w:val="1"/>
      <w:marLeft w:val="0"/>
      <w:marRight w:val="0"/>
      <w:marTop w:val="0"/>
      <w:marBottom w:val="0"/>
      <w:divBdr>
        <w:top w:val="none" w:sz="0" w:space="0" w:color="auto"/>
        <w:left w:val="none" w:sz="0" w:space="0" w:color="auto"/>
        <w:bottom w:val="none" w:sz="0" w:space="0" w:color="auto"/>
        <w:right w:val="none" w:sz="0" w:space="0" w:color="auto"/>
      </w:divBdr>
    </w:div>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403988560">
      <w:bodyDiv w:val="1"/>
      <w:marLeft w:val="0"/>
      <w:marRight w:val="0"/>
      <w:marTop w:val="0"/>
      <w:marBottom w:val="0"/>
      <w:divBdr>
        <w:top w:val="none" w:sz="0" w:space="0" w:color="auto"/>
        <w:left w:val="none" w:sz="0" w:space="0" w:color="auto"/>
        <w:bottom w:val="none" w:sz="0" w:space="0" w:color="auto"/>
        <w:right w:val="none" w:sz="0" w:space="0" w:color="auto"/>
      </w:divBdr>
    </w:div>
    <w:div w:id="430125036">
      <w:bodyDiv w:val="1"/>
      <w:marLeft w:val="0"/>
      <w:marRight w:val="0"/>
      <w:marTop w:val="0"/>
      <w:marBottom w:val="0"/>
      <w:divBdr>
        <w:top w:val="none" w:sz="0" w:space="0" w:color="auto"/>
        <w:left w:val="none" w:sz="0" w:space="0" w:color="auto"/>
        <w:bottom w:val="none" w:sz="0" w:space="0" w:color="auto"/>
        <w:right w:val="none" w:sz="0" w:space="0" w:color="auto"/>
      </w:divBdr>
    </w:div>
    <w:div w:id="757289876">
      <w:bodyDiv w:val="1"/>
      <w:marLeft w:val="0"/>
      <w:marRight w:val="0"/>
      <w:marTop w:val="0"/>
      <w:marBottom w:val="0"/>
      <w:divBdr>
        <w:top w:val="none" w:sz="0" w:space="0" w:color="auto"/>
        <w:left w:val="none" w:sz="0" w:space="0" w:color="auto"/>
        <w:bottom w:val="none" w:sz="0" w:space="0" w:color="auto"/>
        <w:right w:val="none" w:sz="0" w:space="0" w:color="auto"/>
      </w:divBdr>
    </w:div>
    <w:div w:id="1090737046">
      <w:bodyDiv w:val="1"/>
      <w:marLeft w:val="0"/>
      <w:marRight w:val="0"/>
      <w:marTop w:val="0"/>
      <w:marBottom w:val="0"/>
      <w:divBdr>
        <w:top w:val="none" w:sz="0" w:space="0" w:color="auto"/>
        <w:left w:val="none" w:sz="0" w:space="0" w:color="auto"/>
        <w:bottom w:val="none" w:sz="0" w:space="0" w:color="auto"/>
        <w:right w:val="none" w:sz="0" w:space="0" w:color="auto"/>
      </w:divBdr>
    </w:div>
    <w:div w:id="1195583847">
      <w:bodyDiv w:val="1"/>
      <w:marLeft w:val="0"/>
      <w:marRight w:val="0"/>
      <w:marTop w:val="0"/>
      <w:marBottom w:val="0"/>
      <w:divBdr>
        <w:top w:val="none" w:sz="0" w:space="0" w:color="auto"/>
        <w:left w:val="none" w:sz="0" w:space="0" w:color="auto"/>
        <w:bottom w:val="none" w:sz="0" w:space="0" w:color="auto"/>
        <w:right w:val="none" w:sz="0" w:space="0" w:color="auto"/>
      </w:divBdr>
    </w:div>
    <w:div w:id="1348216721">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 w:id="1531264392">
      <w:bodyDiv w:val="1"/>
      <w:marLeft w:val="0"/>
      <w:marRight w:val="0"/>
      <w:marTop w:val="0"/>
      <w:marBottom w:val="0"/>
      <w:divBdr>
        <w:top w:val="none" w:sz="0" w:space="0" w:color="auto"/>
        <w:left w:val="none" w:sz="0" w:space="0" w:color="auto"/>
        <w:bottom w:val="none" w:sz="0" w:space="0" w:color="auto"/>
        <w:right w:val="none" w:sz="0" w:space="0" w:color="auto"/>
      </w:divBdr>
    </w:div>
    <w:div w:id="1646548550">
      <w:bodyDiv w:val="1"/>
      <w:marLeft w:val="0"/>
      <w:marRight w:val="0"/>
      <w:marTop w:val="0"/>
      <w:marBottom w:val="0"/>
      <w:divBdr>
        <w:top w:val="none" w:sz="0" w:space="0" w:color="auto"/>
        <w:left w:val="none" w:sz="0" w:space="0" w:color="auto"/>
        <w:bottom w:val="none" w:sz="0" w:space="0" w:color="auto"/>
        <w:right w:val="none" w:sz="0" w:space="0" w:color="auto"/>
      </w:divBdr>
    </w:div>
    <w:div w:id="16763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5.bin"/><Relationship Id="rId34" Type="http://schemas.openxmlformats.org/officeDocument/2006/relationships/image" Target="media/image7.jpeg"/><Relationship Id="rId42" Type="http://schemas.openxmlformats.org/officeDocument/2006/relationships/header" Target="header3.xml"/><Relationship Id="rId47" Type="http://schemas.openxmlformats.org/officeDocument/2006/relationships/image" Target="media/image11.wmf"/><Relationship Id="rId50" Type="http://schemas.openxmlformats.org/officeDocument/2006/relationships/image" Target="media/image1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image" Target="media/image25.wmf"/><Relationship Id="rId84" Type="http://schemas.openxmlformats.org/officeDocument/2006/relationships/image" Target="media/image29.wmf"/><Relationship Id="rId89" Type="http://schemas.openxmlformats.org/officeDocument/2006/relationships/oleObject" Target="embeddings/oleObject42.bin"/><Relationship Id="rId97"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1.bin"/><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9.wmf"/><Relationship Id="rId53" Type="http://schemas.openxmlformats.org/officeDocument/2006/relationships/oleObject" Target="embeddings/oleObject23.bin"/><Relationship Id="rId58" Type="http://schemas.openxmlformats.org/officeDocument/2006/relationships/image" Target="media/image17.wmf"/><Relationship Id="rId66" Type="http://schemas.openxmlformats.org/officeDocument/2006/relationships/oleObject" Target="embeddings/oleObject30.bin"/><Relationship Id="rId74" Type="http://schemas.openxmlformats.org/officeDocument/2006/relationships/image" Target="media/image2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28.wmf"/><Relationship Id="rId90" Type="http://schemas.openxmlformats.org/officeDocument/2006/relationships/image" Target="media/image32.jpeg"/><Relationship Id="rId95" Type="http://schemas.openxmlformats.org/officeDocument/2006/relationships/image" Target="media/image34.jpeg"/><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4.png"/><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footer" Target="footer6.xml"/><Relationship Id="rId48" Type="http://schemas.openxmlformats.org/officeDocument/2006/relationships/image" Target="media/image12.wmf"/><Relationship Id="rId56" Type="http://schemas.openxmlformats.org/officeDocument/2006/relationships/image" Target="media/image16.wmf"/><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39.emf"/><Relationship Id="rId8" Type="http://schemas.openxmlformats.org/officeDocument/2006/relationships/header" Target="header1.xml"/><Relationship Id="rId51" Type="http://schemas.openxmlformats.org/officeDocument/2006/relationships/oleObject" Target="embeddings/oleObject22.bin"/><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oleObject" Target="embeddings/oleObject40.bin"/><Relationship Id="rId93" Type="http://schemas.openxmlformats.org/officeDocument/2006/relationships/footer" Target="footer7.xml"/><Relationship Id="rId98"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oleObject" Target="embeddings/oleObject7.bin"/><Relationship Id="rId33" Type="http://schemas.openxmlformats.org/officeDocument/2006/relationships/image" Target="media/image6.jpeg"/><Relationship Id="rId38" Type="http://schemas.openxmlformats.org/officeDocument/2006/relationships/oleObject" Target="embeddings/oleObject18.bin"/><Relationship Id="rId46" Type="http://schemas.openxmlformats.org/officeDocument/2006/relationships/image" Target="media/image10.wmf"/><Relationship Id="rId59" Type="http://schemas.openxmlformats.org/officeDocument/2006/relationships/oleObject" Target="embeddings/oleObject26.bin"/><Relationship Id="rId67" Type="http://schemas.openxmlformats.org/officeDocument/2006/relationships/image" Target="media/image21.wmf"/><Relationship Id="rId20" Type="http://schemas.openxmlformats.org/officeDocument/2006/relationships/oleObject" Target="embeddings/oleObject4.bin"/><Relationship Id="rId41" Type="http://schemas.openxmlformats.org/officeDocument/2006/relationships/footer" Target="footer5.xml"/><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1.wmf"/><Relationship Id="rId91" Type="http://schemas.openxmlformats.org/officeDocument/2006/relationships/header" Target="header4.xml"/><Relationship Id="rId96"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5.png"/><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footer" Target="footer2.xml"/><Relationship Id="rId31" Type="http://schemas.openxmlformats.org/officeDocument/2006/relationships/oleObject" Target="embeddings/oleObject13.bin"/><Relationship Id="rId44" Type="http://schemas.openxmlformats.org/officeDocument/2006/relationships/image" Target="media/image8.emf"/><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image" Target="media/image20.wmf"/><Relationship Id="rId73" Type="http://schemas.openxmlformats.org/officeDocument/2006/relationships/oleObject" Target="embeddings/oleObject34.bin"/><Relationship Id="rId78" Type="http://schemas.openxmlformats.org/officeDocument/2006/relationships/image" Target="media/image26.wmf"/><Relationship Id="rId81" Type="http://schemas.openxmlformats.org/officeDocument/2006/relationships/oleObject" Target="embeddings/oleObject38.bin"/><Relationship Id="rId86" Type="http://schemas.openxmlformats.org/officeDocument/2006/relationships/image" Target="media/image30.wmf"/><Relationship Id="rId94" Type="http://schemas.openxmlformats.org/officeDocument/2006/relationships/image" Target="media/image33.jpeg"/><Relationship Id="rId99" Type="http://schemas.openxmlformats.org/officeDocument/2006/relationships/image" Target="media/image38.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wmf"/><Relationship Id="rId39" Type="http://schemas.openxmlformats.org/officeDocument/2006/relationships/oleObject" Target="embeddings/oleObject19.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74F3-DB48-45E1-A95E-992D759F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245</Pages>
  <Words>86380</Words>
  <Characters>492366</Characters>
  <Application>Microsoft Office Word</Application>
  <DocSecurity>0</DocSecurity>
  <Lines>4103</Lines>
  <Paragraphs>1155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Elvir Beganovič</cp:lastModifiedBy>
  <cp:revision>11</cp:revision>
  <dcterms:created xsi:type="dcterms:W3CDTF">2021-01-29T10:51:00Z</dcterms:created>
  <dcterms:modified xsi:type="dcterms:W3CDTF">2021-02-16T12:19:00Z</dcterms:modified>
</cp:coreProperties>
</file>